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96E6C" w14:textId="4CEC9B1B" w:rsidR="002457DD" w:rsidRPr="00B259B2" w:rsidRDefault="00582ACD" w:rsidP="002457DD">
      <w:pPr>
        <w:rPr>
          <w:rFonts w:ascii="Arial" w:hAnsi="Arial" w:cs="Arial"/>
          <w:b/>
          <w:bCs/>
        </w:rPr>
      </w:pPr>
      <w:r w:rsidRPr="7B6AE8BB">
        <w:rPr>
          <w:rFonts w:ascii="Arial" w:hAnsi="Arial" w:cs="Arial"/>
          <w:b/>
          <w:bCs/>
        </w:rPr>
        <w:t xml:space="preserve">Criminal Justice Act 2003 (Requisite and Minimum Custodial Periods) Order 2024 </w:t>
      </w:r>
      <w:r w:rsidR="002457DD" w:rsidRPr="7B6AE8BB">
        <w:rPr>
          <w:rFonts w:ascii="Arial" w:hAnsi="Arial" w:cs="Arial"/>
          <w:b/>
          <w:bCs/>
        </w:rPr>
        <w:t xml:space="preserve">– Equalities Statement </w:t>
      </w:r>
    </w:p>
    <w:p w14:paraId="420E18D9" w14:textId="716B1E2D" w:rsidR="002457DD" w:rsidRPr="00B259B2" w:rsidRDefault="0086479D" w:rsidP="002457DD">
      <w:pPr>
        <w:rPr>
          <w:rFonts w:ascii="Arial" w:hAnsi="Arial" w:cs="Arial"/>
          <w:b/>
          <w:bCs/>
        </w:rPr>
      </w:pPr>
      <w:r w:rsidRPr="00B259B2">
        <w:rPr>
          <w:rFonts w:ascii="Arial" w:hAnsi="Arial" w:cs="Arial"/>
          <w:b/>
          <w:bCs/>
        </w:rPr>
        <w:br/>
      </w:r>
      <w:r w:rsidR="002457DD" w:rsidRPr="00B259B2">
        <w:rPr>
          <w:rFonts w:ascii="Arial" w:hAnsi="Arial" w:cs="Arial"/>
          <w:b/>
          <w:bCs/>
        </w:rPr>
        <w:t xml:space="preserve">Introduction </w:t>
      </w:r>
    </w:p>
    <w:p w14:paraId="0D353E9E" w14:textId="53BC5D3C" w:rsidR="002457DD" w:rsidRPr="00B259B2" w:rsidRDefault="002457DD" w:rsidP="002457DD">
      <w:pPr>
        <w:rPr>
          <w:rFonts w:ascii="Arial" w:hAnsi="Arial" w:cs="Arial"/>
        </w:rPr>
      </w:pPr>
      <w:r w:rsidRPr="00B259B2">
        <w:rPr>
          <w:rFonts w:ascii="Arial" w:hAnsi="Arial" w:cs="Arial"/>
        </w:rPr>
        <w:t>This document records the analysis undertaken by the Department to enable Ministers to fulfil the requirement placed on them by the Public Sector Equality Duty (PSED) as set out in section 149 of the Equalit</w:t>
      </w:r>
      <w:r w:rsidR="00AA6344">
        <w:rPr>
          <w:rFonts w:ascii="Arial" w:hAnsi="Arial" w:cs="Arial"/>
        </w:rPr>
        <w:t>y</w:t>
      </w:r>
      <w:r w:rsidRPr="00B259B2">
        <w:rPr>
          <w:rFonts w:ascii="Arial" w:hAnsi="Arial" w:cs="Arial"/>
        </w:rPr>
        <w:t xml:space="preserve"> Act 2010. The PSED requires the Minister to pay due regard to the need to: </w:t>
      </w:r>
    </w:p>
    <w:p w14:paraId="46E29420" w14:textId="68A2C144" w:rsidR="00BC55D5" w:rsidRPr="00BC55D5" w:rsidRDefault="002457DD" w:rsidP="00BC55D5">
      <w:pPr>
        <w:pStyle w:val="ListParagraph"/>
        <w:numPr>
          <w:ilvl w:val="0"/>
          <w:numId w:val="6"/>
        </w:numPr>
        <w:rPr>
          <w:rFonts w:ascii="Arial" w:hAnsi="Arial" w:cs="Arial"/>
        </w:rPr>
      </w:pPr>
      <w:r w:rsidRPr="00BC55D5">
        <w:rPr>
          <w:rFonts w:ascii="Arial" w:hAnsi="Arial" w:cs="Arial"/>
        </w:rPr>
        <w:t xml:space="preserve">Eliminate unlawful discrimination, harassment and victimisation and other conduct prohibited by the </w:t>
      </w:r>
      <w:proofErr w:type="gramStart"/>
      <w:r w:rsidRPr="00BC55D5">
        <w:rPr>
          <w:rFonts w:ascii="Arial" w:hAnsi="Arial" w:cs="Arial"/>
        </w:rPr>
        <w:t>Act</w:t>
      </w:r>
      <w:r w:rsidR="009B2560">
        <w:rPr>
          <w:rFonts w:ascii="Arial" w:hAnsi="Arial" w:cs="Arial"/>
        </w:rPr>
        <w:t>;</w:t>
      </w:r>
      <w:proofErr w:type="gramEnd"/>
      <w:r w:rsidRPr="00BC55D5">
        <w:rPr>
          <w:rFonts w:ascii="Arial" w:hAnsi="Arial" w:cs="Arial"/>
        </w:rPr>
        <w:t xml:space="preserve"> </w:t>
      </w:r>
    </w:p>
    <w:p w14:paraId="037214AC" w14:textId="231D8F05" w:rsidR="002457DD" w:rsidRPr="00BC55D5" w:rsidRDefault="002457DD" w:rsidP="00BC55D5">
      <w:pPr>
        <w:pStyle w:val="ListParagraph"/>
        <w:numPr>
          <w:ilvl w:val="0"/>
          <w:numId w:val="6"/>
        </w:numPr>
        <w:rPr>
          <w:rFonts w:ascii="Arial" w:hAnsi="Arial" w:cs="Arial"/>
        </w:rPr>
      </w:pPr>
      <w:r w:rsidRPr="00BC55D5">
        <w:rPr>
          <w:rFonts w:ascii="Arial" w:hAnsi="Arial" w:cs="Arial"/>
        </w:rPr>
        <w:t xml:space="preserve">Advance equality of opportunity between people who share a protected characteristic and those who do not; and </w:t>
      </w:r>
    </w:p>
    <w:p w14:paraId="052FD24C" w14:textId="3921A71A" w:rsidR="002457DD" w:rsidRPr="00BC55D5" w:rsidRDefault="002457DD" w:rsidP="00BC55D5">
      <w:pPr>
        <w:pStyle w:val="ListParagraph"/>
        <w:numPr>
          <w:ilvl w:val="0"/>
          <w:numId w:val="6"/>
        </w:numPr>
        <w:rPr>
          <w:rFonts w:ascii="Arial" w:hAnsi="Arial" w:cs="Arial"/>
        </w:rPr>
      </w:pPr>
      <w:r w:rsidRPr="00BC55D5">
        <w:rPr>
          <w:rFonts w:ascii="Arial" w:hAnsi="Arial" w:cs="Arial"/>
        </w:rPr>
        <w:t xml:space="preserve">Foster good relations between people who share a protected characteristic and those who do not. </w:t>
      </w:r>
    </w:p>
    <w:p w14:paraId="13A2883F" w14:textId="167A4824" w:rsidR="002457DD" w:rsidRPr="00B259B2" w:rsidRDefault="002457DD" w:rsidP="002457DD">
      <w:pPr>
        <w:rPr>
          <w:rFonts w:ascii="Arial" w:hAnsi="Arial" w:cs="Arial"/>
        </w:rPr>
      </w:pPr>
      <w:r w:rsidRPr="00B259B2">
        <w:rPr>
          <w:rFonts w:ascii="Arial" w:hAnsi="Arial" w:cs="Arial"/>
        </w:rPr>
        <w:t xml:space="preserve">The protected characteristics are </w:t>
      </w:r>
      <w:r w:rsidR="2897CB54" w:rsidRPr="00B259B2">
        <w:rPr>
          <w:rFonts w:ascii="Arial" w:hAnsi="Arial" w:cs="Arial"/>
        </w:rPr>
        <w:t>a</w:t>
      </w:r>
      <w:r w:rsidR="2897CB54" w:rsidRPr="00B259B2">
        <w:rPr>
          <w:rFonts w:ascii="Arial" w:eastAsiaTheme="minorEastAsia" w:hAnsi="Arial" w:cs="Arial"/>
        </w:rPr>
        <w:t xml:space="preserve">ge, </w:t>
      </w:r>
      <w:r w:rsidRPr="00B259B2">
        <w:rPr>
          <w:rFonts w:ascii="Arial" w:eastAsiaTheme="minorEastAsia" w:hAnsi="Arial" w:cs="Arial"/>
        </w:rPr>
        <w:t xml:space="preserve">disability, </w:t>
      </w:r>
      <w:r w:rsidR="2897CB54" w:rsidRPr="00B259B2">
        <w:rPr>
          <w:rFonts w:ascii="Arial" w:eastAsiaTheme="minorEastAsia" w:hAnsi="Arial" w:cs="Arial"/>
        </w:rPr>
        <w:t xml:space="preserve">gender reassignment, </w:t>
      </w:r>
      <w:r w:rsidRPr="00B259B2">
        <w:rPr>
          <w:rFonts w:ascii="Arial" w:eastAsiaTheme="minorEastAsia" w:hAnsi="Arial" w:cs="Arial"/>
        </w:rPr>
        <w:t>marriage and civil partnership, pregnancy and maternity</w:t>
      </w:r>
      <w:r w:rsidR="2897CB54" w:rsidRPr="00B259B2">
        <w:rPr>
          <w:rFonts w:ascii="Arial" w:eastAsiaTheme="minorEastAsia" w:hAnsi="Arial" w:cs="Arial"/>
        </w:rPr>
        <w:t>, race, religion or belief, sex, and sexual orientation.</w:t>
      </w:r>
      <w:r w:rsidR="007F3CB8" w:rsidRPr="00B259B2">
        <w:rPr>
          <w:rFonts w:ascii="Arial" w:hAnsi="Arial" w:cs="Arial"/>
        </w:rPr>
        <w:br/>
      </w:r>
    </w:p>
    <w:p w14:paraId="5D5196A0" w14:textId="77777777" w:rsidR="002457DD" w:rsidRPr="00B259B2" w:rsidRDefault="002457DD" w:rsidP="002457DD">
      <w:pPr>
        <w:rPr>
          <w:rFonts w:ascii="Arial" w:hAnsi="Arial" w:cs="Arial"/>
          <w:b/>
          <w:bCs/>
        </w:rPr>
      </w:pPr>
      <w:r w:rsidRPr="00B259B2">
        <w:rPr>
          <w:rFonts w:ascii="Arial" w:hAnsi="Arial" w:cs="Arial"/>
          <w:b/>
          <w:bCs/>
        </w:rPr>
        <w:t xml:space="preserve">Policy proposals summary </w:t>
      </w:r>
    </w:p>
    <w:p w14:paraId="6AFE01D1" w14:textId="00C8F825" w:rsidR="14544AE8" w:rsidRPr="00B259B2" w:rsidRDefault="2BB9B66F" w:rsidP="0087340F">
      <w:pPr>
        <w:rPr>
          <w:rFonts w:ascii="Arial" w:eastAsia="Arial" w:hAnsi="Arial" w:cs="Arial"/>
          <w:color w:val="000000" w:themeColor="text1"/>
          <w:sz w:val="24"/>
          <w:szCs w:val="24"/>
        </w:rPr>
      </w:pPr>
      <w:r w:rsidRPr="0ADA982D">
        <w:rPr>
          <w:rFonts w:ascii="Arial" w:eastAsiaTheme="minorEastAsia" w:hAnsi="Arial" w:cs="Arial"/>
        </w:rPr>
        <w:t xml:space="preserve">The </w:t>
      </w:r>
      <w:r w:rsidR="00582ACD" w:rsidRPr="0ADA982D">
        <w:rPr>
          <w:rFonts w:ascii="Arial" w:eastAsiaTheme="minorEastAsia" w:hAnsi="Arial" w:cs="Arial"/>
        </w:rPr>
        <w:t>Criminal Justice Act 2003 (Requisite and Minimum Custodial Periods)</w:t>
      </w:r>
      <w:r w:rsidR="14544AE8" w:rsidRPr="0ADA982D">
        <w:rPr>
          <w:rFonts w:ascii="Arial" w:eastAsiaTheme="minorEastAsia" w:hAnsi="Arial" w:cs="Arial"/>
        </w:rPr>
        <w:t xml:space="preserve"> Order 2024 changes the automatic release point for certain Standard Determinate Sentence</w:t>
      </w:r>
      <w:r w:rsidR="00DE0503" w:rsidRPr="0ADA982D">
        <w:rPr>
          <w:rFonts w:ascii="Arial" w:eastAsiaTheme="minorEastAsia" w:hAnsi="Arial" w:cs="Arial"/>
        </w:rPr>
        <w:t>s</w:t>
      </w:r>
      <w:r w:rsidR="14544AE8" w:rsidRPr="0ADA982D">
        <w:rPr>
          <w:rFonts w:ascii="Arial" w:eastAsiaTheme="minorEastAsia" w:hAnsi="Arial" w:cs="Arial"/>
        </w:rPr>
        <w:t xml:space="preserve"> (SDS)</w:t>
      </w:r>
      <w:r w:rsidR="00AE555C" w:rsidRPr="0ADA982D">
        <w:rPr>
          <w:rFonts w:ascii="Arial" w:eastAsiaTheme="minorEastAsia" w:hAnsi="Arial" w:cs="Arial"/>
        </w:rPr>
        <w:t xml:space="preserve">, </w:t>
      </w:r>
      <w:r w:rsidR="00AE555C" w:rsidRPr="0ADA982D">
        <w:rPr>
          <w:rFonts w:ascii="Arial" w:hAnsi="Arial" w:cs="Arial"/>
        </w:rPr>
        <w:t>Section 250 sentences</w:t>
      </w:r>
      <w:r w:rsidR="001F6090" w:rsidRPr="0ADA982D">
        <w:rPr>
          <w:rFonts w:ascii="Arial" w:hAnsi="Arial" w:cs="Arial"/>
        </w:rPr>
        <w:t xml:space="preserve"> (under the Sentencing Act 2020)</w:t>
      </w:r>
      <w:r w:rsidR="00AE555C" w:rsidRPr="0ADA982D">
        <w:rPr>
          <w:rFonts w:ascii="Arial" w:hAnsi="Arial" w:cs="Arial"/>
        </w:rPr>
        <w:t>, and Detention in a Young Offenders Institution (</w:t>
      </w:r>
      <w:r w:rsidR="00FE0C4E" w:rsidRPr="0ADA982D">
        <w:rPr>
          <w:rFonts w:ascii="Arial" w:hAnsi="Arial" w:cs="Arial"/>
        </w:rPr>
        <w:t>DYOI)</w:t>
      </w:r>
      <w:r w:rsidR="00AE555C" w:rsidRPr="0ADA982D">
        <w:rPr>
          <w:rFonts w:ascii="Arial" w:hAnsi="Arial" w:cs="Arial"/>
        </w:rPr>
        <w:t xml:space="preserve"> sentences</w:t>
      </w:r>
      <w:r w:rsidR="14544AE8" w:rsidRPr="0ADA982D">
        <w:rPr>
          <w:rFonts w:ascii="Arial" w:eastAsiaTheme="minorEastAsia" w:hAnsi="Arial" w:cs="Arial"/>
        </w:rPr>
        <w:t xml:space="preserve">. </w:t>
      </w:r>
      <w:r w:rsidR="001666E1" w:rsidRPr="001666E1">
        <w:rPr>
          <w:rFonts w:ascii="Arial" w:eastAsiaTheme="minorEastAsia" w:hAnsi="Arial" w:cs="Arial"/>
        </w:rPr>
        <w:t xml:space="preserve">A Standard Determinate Sentence is the most common type of custodial sentence issued by the courts. These sentences are available for most crimes. Section 250 sentences may be available where a person is aged under 18 for certain offences, although in </w:t>
      </w:r>
      <w:proofErr w:type="gramStart"/>
      <w:r w:rsidR="001666E1" w:rsidRPr="001666E1">
        <w:rPr>
          <w:rFonts w:ascii="Arial" w:eastAsiaTheme="minorEastAsia" w:hAnsi="Arial" w:cs="Arial"/>
        </w:rPr>
        <w:t>the majority of</w:t>
      </w:r>
      <w:proofErr w:type="gramEnd"/>
      <w:r w:rsidR="001666E1" w:rsidRPr="001666E1">
        <w:rPr>
          <w:rFonts w:ascii="Arial" w:eastAsiaTheme="minorEastAsia" w:hAnsi="Arial" w:cs="Arial"/>
        </w:rPr>
        <w:t xml:space="preserve"> cases their custodial sentence is long enough that they transfer to serve the remainder of their sentence in the adult prison estate. A DYOI sentence is available to courts when dealing with an offender who is aged at least 18 but under 21 when convicted and as such is an adult sentence that will only apply to those held in the adult estate</w:t>
      </w:r>
      <w:r w:rsidR="001666E1">
        <w:rPr>
          <w:rFonts w:ascii="Arial" w:eastAsiaTheme="minorEastAsia" w:hAnsi="Arial" w:cs="Arial"/>
        </w:rPr>
        <w:t xml:space="preserve">. </w:t>
      </w:r>
      <w:r w:rsidR="14544AE8" w:rsidRPr="0ADA982D">
        <w:rPr>
          <w:rFonts w:ascii="Arial" w:eastAsiaTheme="minorEastAsia" w:hAnsi="Arial" w:cs="Arial"/>
        </w:rPr>
        <w:t>As a result</w:t>
      </w:r>
      <w:r w:rsidR="009420E7">
        <w:rPr>
          <w:rFonts w:ascii="Arial" w:eastAsiaTheme="minorEastAsia" w:hAnsi="Arial" w:cs="Arial"/>
        </w:rPr>
        <w:t xml:space="preserve"> of the </w:t>
      </w:r>
      <w:r w:rsidR="00197307">
        <w:rPr>
          <w:rFonts w:ascii="Arial" w:eastAsiaTheme="minorEastAsia" w:hAnsi="Arial" w:cs="Arial"/>
        </w:rPr>
        <w:t>policy</w:t>
      </w:r>
      <w:r w:rsidR="14544AE8" w:rsidRPr="0ADA982D">
        <w:rPr>
          <w:rFonts w:ascii="Arial" w:eastAsiaTheme="minorEastAsia" w:hAnsi="Arial" w:cs="Arial"/>
        </w:rPr>
        <w:t xml:space="preserve">, the automatic release point for eligible </w:t>
      </w:r>
      <w:r w:rsidR="6CE6AE00" w:rsidRPr="0ADA982D">
        <w:rPr>
          <w:rFonts w:ascii="Arial" w:eastAsiaTheme="minorEastAsia" w:hAnsi="Arial" w:cs="Arial"/>
        </w:rPr>
        <w:t xml:space="preserve">sentences </w:t>
      </w:r>
      <w:r w:rsidR="14544AE8" w:rsidRPr="0ADA982D">
        <w:rPr>
          <w:rFonts w:ascii="Arial" w:eastAsiaTheme="minorEastAsia" w:hAnsi="Arial" w:cs="Arial"/>
        </w:rPr>
        <w:t xml:space="preserve">changes from 50% to </w:t>
      </w:r>
      <w:r w:rsidR="00A941CF" w:rsidRPr="0ADA982D">
        <w:rPr>
          <w:rFonts w:ascii="Arial" w:eastAsiaTheme="minorEastAsia" w:hAnsi="Arial" w:cs="Arial"/>
        </w:rPr>
        <w:t>4</w:t>
      </w:r>
      <w:r w:rsidR="00E834A6" w:rsidRPr="0ADA982D">
        <w:rPr>
          <w:rFonts w:ascii="Arial" w:eastAsiaTheme="minorEastAsia" w:hAnsi="Arial" w:cs="Arial"/>
        </w:rPr>
        <w:t>0</w:t>
      </w:r>
      <w:r w:rsidR="14544AE8" w:rsidRPr="0ADA982D">
        <w:rPr>
          <w:rFonts w:ascii="Arial" w:eastAsiaTheme="minorEastAsia" w:hAnsi="Arial" w:cs="Arial"/>
        </w:rPr>
        <w:t>%</w:t>
      </w:r>
      <w:r w:rsidR="00FB1DCC" w:rsidRPr="0ADA982D">
        <w:rPr>
          <w:rFonts w:ascii="Arial" w:eastAsiaTheme="minorEastAsia" w:hAnsi="Arial" w:cs="Arial"/>
        </w:rPr>
        <w:t>.</w:t>
      </w:r>
      <w:r w:rsidR="29F05F8D" w:rsidRPr="0ADA982D">
        <w:rPr>
          <w:rFonts w:ascii="Arial" w:eastAsiaTheme="minorEastAsia" w:hAnsi="Arial" w:cs="Arial"/>
        </w:rPr>
        <w:t xml:space="preserve"> Certain offences will be excluded from this change and will retain a 50% automatic release</w:t>
      </w:r>
      <w:r w:rsidR="3B1A8A8F" w:rsidRPr="0ADA982D">
        <w:rPr>
          <w:rFonts w:ascii="Arial" w:eastAsiaTheme="minorEastAsia" w:hAnsi="Arial" w:cs="Arial"/>
        </w:rPr>
        <w:t xml:space="preserve"> point, these are:</w:t>
      </w:r>
    </w:p>
    <w:p w14:paraId="5FBFA222" w14:textId="2AC0AF4E" w:rsidR="00E06937" w:rsidRPr="00E06937" w:rsidRDefault="00E06937" w:rsidP="00E06937">
      <w:pPr>
        <w:pStyle w:val="ListParagraph"/>
        <w:numPr>
          <w:ilvl w:val="1"/>
          <w:numId w:val="8"/>
        </w:numPr>
        <w:shd w:val="clear" w:color="auto" w:fill="FFFFFF" w:themeFill="background1"/>
        <w:spacing w:before="240" w:after="240" w:line="279" w:lineRule="auto"/>
        <w:rPr>
          <w:rFonts w:ascii="Arial" w:eastAsia="Arial" w:hAnsi="Arial" w:cs="Arial"/>
          <w:color w:val="000000" w:themeColor="text1"/>
        </w:rPr>
      </w:pPr>
      <w:r w:rsidRPr="0ADA982D">
        <w:rPr>
          <w:rFonts w:ascii="Arial" w:eastAsia="Arial" w:hAnsi="Arial" w:cs="Arial"/>
          <w:color w:val="000000" w:themeColor="text1"/>
        </w:rPr>
        <w:t xml:space="preserve">an offence under the Sexual Offences Act </w:t>
      </w:r>
      <w:proofErr w:type="gramStart"/>
      <w:r w:rsidRPr="0ADA982D">
        <w:rPr>
          <w:rFonts w:ascii="Arial" w:eastAsia="Arial" w:hAnsi="Arial" w:cs="Arial"/>
          <w:color w:val="000000" w:themeColor="text1"/>
        </w:rPr>
        <w:t>1956;</w:t>
      </w:r>
      <w:proofErr w:type="gramEnd"/>
      <w:r w:rsidRPr="0ADA982D">
        <w:rPr>
          <w:rFonts w:ascii="Arial" w:eastAsia="Arial" w:hAnsi="Arial" w:cs="Arial"/>
          <w:color w:val="000000" w:themeColor="text1"/>
        </w:rPr>
        <w:t xml:space="preserve">  </w:t>
      </w:r>
    </w:p>
    <w:p w14:paraId="55BBE165" w14:textId="4766EDE2" w:rsidR="00E06937" w:rsidRPr="00E06937" w:rsidRDefault="00E06937" w:rsidP="00E06937">
      <w:pPr>
        <w:pStyle w:val="ListParagraph"/>
        <w:numPr>
          <w:ilvl w:val="1"/>
          <w:numId w:val="8"/>
        </w:numPr>
        <w:spacing w:line="279" w:lineRule="auto"/>
        <w:rPr>
          <w:rFonts w:ascii="Arial" w:eastAsia="Arial" w:hAnsi="Arial" w:cs="Arial"/>
        </w:rPr>
      </w:pPr>
      <w:r w:rsidRPr="0ADA982D">
        <w:rPr>
          <w:rFonts w:ascii="Arial" w:eastAsia="Arial" w:hAnsi="Arial" w:cs="Arial"/>
        </w:rPr>
        <w:t>an offence in the Sexual Offences Act 2003 (including the offences listed in Schedule 3 to that Act</w:t>
      </w:r>
      <w:proofErr w:type="gramStart"/>
      <w:r w:rsidRPr="0ADA982D">
        <w:rPr>
          <w:rFonts w:ascii="Arial" w:eastAsia="Arial" w:hAnsi="Arial" w:cs="Arial"/>
        </w:rPr>
        <w:t>);</w:t>
      </w:r>
      <w:proofErr w:type="gramEnd"/>
      <w:r w:rsidRPr="0ADA982D">
        <w:rPr>
          <w:rFonts w:ascii="Arial" w:eastAsia="Arial" w:hAnsi="Arial" w:cs="Arial"/>
        </w:rPr>
        <w:t xml:space="preserve">  </w:t>
      </w:r>
    </w:p>
    <w:p w14:paraId="23C2C0E0" w14:textId="7B6F6A28" w:rsidR="00E06937" w:rsidRPr="00E06937" w:rsidRDefault="00E06937" w:rsidP="00E06937">
      <w:pPr>
        <w:pStyle w:val="ListParagraph"/>
        <w:numPr>
          <w:ilvl w:val="1"/>
          <w:numId w:val="8"/>
        </w:numPr>
        <w:spacing w:line="279" w:lineRule="auto"/>
        <w:rPr>
          <w:rFonts w:ascii="Arial" w:eastAsia="Arial" w:hAnsi="Arial" w:cs="Arial"/>
        </w:rPr>
      </w:pPr>
      <w:r w:rsidRPr="0ADA982D">
        <w:rPr>
          <w:rFonts w:ascii="Arial" w:eastAsia="Arial" w:hAnsi="Arial" w:cs="Arial"/>
        </w:rPr>
        <w:t xml:space="preserve">a sexual offence listed in Schedule 15 to the Criminal Justice Act </w:t>
      </w:r>
      <w:proofErr w:type="gramStart"/>
      <w:r w:rsidRPr="0ADA982D">
        <w:rPr>
          <w:rFonts w:ascii="Arial" w:eastAsia="Arial" w:hAnsi="Arial" w:cs="Arial"/>
        </w:rPr>
        <w:t>2003;</w:t>
      </w:r>
      <w:proofErr w:type="gramEnd"/>
      <w:r w:rsidRPr="0ADA982D">
        <w:rPr>
          <w:rFonts w:ascii="Arial" w:eastAsia="Arial" w:hAnsi="Arial" w:cs="Arial"/>
        </w:rPr>
        <w:t xml:space="preserve">  </w:t>
      </w:r>
    </w:p>
    <w:p w14:paraId="016E1B69" w14:textId="3FB61942" w:rsidR="00E06937" w:rsidRPr="00E06937" w:rsidRDefault="00E06937" w:rsidP="00E06937">
      <w:pPr>
        <w:pStyle w:val="ListParagraph"/>
        <w:numPr>
          <w:ilvl w:val="1"/>
          <w:numId w:val="8"/>
        </w:numPr>
        <w:spacing w:line="279" w:lineRule="auto"/>
        <w:rPr>
          <w:rFonts w:ascii="Arial" w:eastAsia="Arial" w:hAnsi="Arial" w:cs="Arial"/>
        </w:rPr>
      </w:pPr>
      <w:r w:rsidRPr="0ADA982D">
        <w:rPr>
          <w:rFonts w:ascii="Arial" w:eastAsia="Arial" w:hAnsi="Arial" w:cs="Arial"/>
        </w:rPr>
        <w:t xml:space="preserve">a violent offence listed in Schedule 15 to the Criminal Justice Act 2003 where the sentence is 4 years or </w:t>
      </w:r>
      <w:proofErr w:type="gramStart"/>
      <w:r w:rsidRPr="0ADA982D">
        <w:rPr>
          <w:rFonts w:ascii="Arial" w:eastAsia="Arial" w:hAnsi="Arial" w:cs="Arial"/>
        </w:rPr>
        <w:t>more;</w:t>
      </w:r>
      <w:proofErr w:type="gramEnd"/>
    </w:p>
    <w:p w14:paraId="781E29F0" w14:textId="57948273" w:rsidR="00E06937" w:rsidRPr="00E06937" w:rsidRDefault="00E06937" w:rsidP="00E06937">
      <w:pPr>
        <w:pStyle w:val="ListParagraph"/>
        <w:numPr>
          <w:ilvl w:val="1"/>
          <w:numId w:val="8"/>
        </w:numPr>
        <w:spacing w:line="279" w:lineRule="auto"/>
        <w:rPr>
          <w:rFonts w:ascii="Arial" w:eastAsia="Arial" w:hAnsi="Arial" w:cs="Arial"/>
        </w:rPr>
      </w:pPr>
      <w:r w:rsidRPr="0ADA982D">
        <w:rPr>
          <w:rFonts w:ascii="Arial" w:eastAsia="Arial" w:hAnsi="Arial" w:cs="Arial"/>
        </w:rPr>
        <w:t xml:space="preserve">stalking offences under the Protection from Harassment Act </w:t>
      </w:r>
      <w:proofErr w:type="gramStart"/>
      <w:r w:rsidRPr="0ADA982D">
        <w:rPr>
          <w:rFonts w:ascii="Arial" w:eastAsia="Arial" w:hAnsi="Arial" w:cs="Arial"/>
        </w:rPr>
        <w:t>1997;</w:t>
      </w:r>
      <w:proofErr w:type="gramEnd"/>
    </w:p>
    <w:p w14:paraId="383BCF21" w14:textId="03C36B8D" w:rsidR="00E06937" w:rsidRPr="00E06937" w:rsidRDefault="00E06937" w:rsidP="00E06937">
      <w:pPr>
        <w:pStyle w:val="ListParagraph"/>
        <w:numPr>
          <w:ilvl w:val="1"/>
          <w:numId w:val="8"/>
        </w:numPr>
        <w:spacing w:line="279" w:lineRule="auto"/>
        <w:rPr>
          <w:rFonts w:ascii="Arial" w:eastAsia="Arial" w:hAnsi="Arial" w:cs="Arial"/>
        </w:rPr>
      </w:pPr>
      <w:r w:rsidRPr="0ADA982D">
        <w:rPr>
          <w:rFonts w:ascii="Arial" w:eastAsia="Arial" w:hAnsi="Arial" w:cs="Arial"/>
        </w:rPr>
        <w:t xml:space="preserve">controlling and coercive behaviour in an intimate or family relationship under the Serious Crime Act </w:t>
      </w:r>
      <w:proofErr w:type="gramStart"/>
      <w:r w:rsidRPr="0ADA982D">
        <w:rPr>
          <w:rFonts w:ascii="Arial" w:eastAsia="Arial" w:hAnsi="Arial" w:cs="Arial"/>
        </w:rPr>
        <w:t>2015;</w:t>
      </w:r>
      <w:proofErr w:type="gramEnd"/>
    </w:p>
    <w:p w14:paraId="6985FC6D" w14:textId="3F7B1A3A" w:rsidR="00E06937" w:rsidRPr="00E06937" w:rsidRDefault="00E06937" w:rsidP="00E06937">
      <w:pPr>
        <w:pStyle w:val="ListParagraph"/>
        <w:numPr>
          <w:ilvl w:val="1"/>
          <w:numId w:val="8"/>
        </w:numPr>
        <w:spacing w:line="279" w:lineRule="auto"/>
        <w:rPr>
          <w:rFonts w:ascii="Arial" w:eastAsia="Arial" w:hAnsi="Arial" w:cs="Arial"/>
        </w:rPr>
      </w:pPr>
      <w:r w:rsidRPr="0ADA982D">
        <w:rPr>
          <w:rFonts w:ascii="Arial" w:eastAsia="Arial" w:hAnsi="Arial" w:cs="Arial"/>
        </w:rPr>
        <w:t xml:space="preserve">non-fatal strangulation and suffocation under the Serious Crime Act </w:t>
      </w:r>
      <w:proofErr w:type="gramStart"/>
      <w:r w:rsidRPr="0ADA982D">
        <w:rPr>
          <w:rFonts w:ascii="Arial" w:eastAsia="Arial" w:hAnsi="Arial" w:cs="Arial"/>
        </w:rPr>
        <w:t>2015;</w:t>
      </w:r>
      <w:proofErr w:type="gramEnd"/>
    </w:p>
    <w:p w14:paraId="5431E0D3" w14:textId="16A4C0C2" w:rsidR="00E06937" w:rsidRPr="00E06937" w:rsidRDefault="00E06937" w:rsidP="00E06937">
      <w:pPr>
        <w:pStyle w:val="ListParagraph"/>
        <w:numPr>
          <w:ilvl w:val="1"/>
          <w:numId w:val="8"/>
        </w:numPr>
        <w:spacing w:line="279" w:lineRule="auto"/>
        <w:rPr>
          <w:rFonts w:ascii="Arial" w:eastAsia="Arial" w:hAnsi="Arial" w:cs="Arial"/>
        </w:rPr>
      </w:pPr>
      <w:r w:rsidRPr="0ADA982D">
        <w:rPr>
          <w:rFonts w:ascii="Arial" w:eastAsia="Arial" w:hAnsi="Arial" w:cs="Arial"/>
        </w:rPr>
        <w:t xml:space="preserve">breach of a restraining order in the Sentencing Act </w:t>
      </w:r>
      <w:proofErr w:type="gramStart"/>
      <w:r w:rsidRPr="0ADA982D">
        <w:rPr>
          <w:rFonts w:ascii="Arial" w:eastAsia="Arial" w:hAnsi="Arial" w:cs="Arial"/>
        </w:rPr>
        <w:t>2020;</w:t>
      </w:r>
      <w:proofErr w:type="gramEnd"/>
    </w:p>
    <w:p w14:paraId="188AE8D4" w14:textId="6DDAD7E8" w:rsidR="00E06937" w:rsidRPr="00E06937" w:rsidRDefault="00E06937" w:rsidP="003126CA">
      <w:pPr>
        <w:pStyle w:val="ListParagraph"/>
        <w:numPr>
          <w:ilvl w:val="1"/>
          <w:numId w:val="8"/>
        </w:numPr>
        <w:spacing w:after="0" w:line="279" w:lineRule="auto"/>
        <w:rPr>
          <w:rFonts w:ascii="Arial" w:eastAsia="Arial" w:hAnsi="Arial" w:cs="Arial"/>
        </w:rPr>
      </w:pPr>
      <w:r w:rsidRPr="0ADA982D">
        <w:rPr>
          <w:rFonts w:ascii="Arial" w:eastAsia="Arial" w:hAnsi="Arial" w:cs="Arial"/>
        </w:rPr>
        <w:t xml:space="preserve">breach of a non-molestation order in the Family Law Act </w:t>
      </w:r>
      <w:proofErr w:type="gramStart"/>
      <w:r w:rsidRPr="0ADA982D">
        <w:rPr>
          <w:rFonts w:ascii="Arial" w:eastAsia="Arial" w:hAnsi="Arial" w:cs="Arial"/>
        </w:rPr>
        <w:t>1996;</w:t>
      </w:r>
      <w:proofErr w:type="gramEnd"/>
    </w:p>
    <w:p w14:paraId="2412CF41" w14:textId="148CE46E" w:rsidR="00E06937" w:rsidRPr="00E06937" w:rsidRDefault="00E06937" w:rsidP="003126CA">
      <w:pPr>
        <w:numPr>
          <w:ilvl w:val="1"/>
          <w:numId w:val="8"/>
        </w:numPr>
        <w:spacing w:after="0" w:line="279" w:lineRule="auto"/>
        <w:rPr>
          <w:rFonts w:ascii="Arial" w:eastAsia="Arial" w:hAnsi="Arial" w:cs="Arial"/>
        </w:rPr>
      </w:pPr>
      <w:r w:rsidRPr="0ADA982D">
        <w:rPr>
          <w:rFonts w:ascii="Arial" w:eastAsia="Arial" w:hAnsi="Arial" w:cs="Arial"/>
        </w:rPr>
        <w:lastRenderedPageBreak/>
        <w:t>breach of a Domestic Abuse Protection Order in the Domestic Abuse Act 2021</w:t>
      </w:r>
    </w:p>
    <w:p w14:paraId="00A5B9F9" w14:textId="51CF011F" w:rsidR="00E06937" w:rsidRPr="00E06937" w:rsidRDefault="00E06937" w:rsidP="003126CA">
      <w:pPr>
        <w:pStyle w:val="ListParagraph"/>
        <w:numPr>
          <w:ilvl w:val="1"/>
          <w:numId w:val="8"/>
        </w:numPr>
        <w:spacing w:after="0" w:line="279" w:lineRule="auto"/>
        <w:rPr>
          <w:rFonts w:ascii="Arial" w:eastAsia="Arial" w:hAnsi="Arial" w:cs="Arial"/>
        </w:rPr>
      </w:pPr>
      <w:r w:rsidRPr="0ADA982D">
        <w:rPr>
          <w:rFonts w:ascii="Arial" w:eastAsia="Arial" w:hAnsi="Arial" w:cs="Arial"/>
        </w:rPr>
        <w:t xml:space="preserve">an offence under the National Security Act </w:t>
      </w:r>
      <w:proofErr w:type="gramStart"/>
      <w:r w:rsidRPr="0ADA982D">
        <w:rPr>
          <w:rFonts w:ascii="Arial" w:eastAsia="Arial" w:hAnsi="Arial" w:cs="Arial"/>
        </w:rPr>
        <w:t>2023;</w:t>
      </w:r>
      <w:proofErr w:type="gramEnd"/>
    </w:p>
    <w:p w14:paraId="70DC3243" w14:textId="44570C84" w:rsidR="00E06937" w:rsidRPr="00E06937" w:rsidRDefault="00E06937" w:rsidP="00E06937">
      <w:pPr>
        <w:pStyle w:val="ListParagraph"/>
        <w:numPr>
          <w:ilvl w:val="1"/>
          <w:numId w:val="8"/>
        </w:numPr>
        <w:spacing w:line="279" w:lineRule="auto"/>
        <w:rPr>
          <w:rFonts w:ascii="Arial" w:eastAsia="Arial" w:hAnsi="Arial" w:cs="Arial"/>
        </w:rPr>
      </w:pPr>
      <w:r w:rsidRPr="0ADA982D">
        <w:rPr>
          <w:rFonts w:ascii="Arial" w:eastAsia="Arial" w:hAnsi="Arial" w:cs="Arial"/>
        </w:rPr>
        <w:t xml:space="preserve">an offence under the Official Secrets Act </w:t>
      </w:r>
      <w:proofErr w:type="gramStart"/>
      <w:r w:rsidRPr="0ADA982D">
        <w:rPr>
          <w:rFonts w:ascii="Arial" w:eastAsia="Arial" w:hAnsi="Arial" w:cs="Arial"/>
        </w:rPr>
        <w:t>1989;</w:t>
      </w:r>
      <w:proofErr w:type="gramEnd"/>
      <w:r w:rsidRPr="0ADA982D">
        <w:rPr>
          <w:rFonts w:ascii="Arial" w:eastAsia="Arial" w:hAnsi="Arial" w:cs="Arial"/>
        </w:rPr>
        <w:t xml:space="preserve"> </w:t>
      </w:r>
    </w:p>
    <w:p w14:paraId="4A812602" w14:textId="7019AF21" w:rsidR="00E06937" w:rsidRPr="00E06937" w:rsidRDefault="00E06937" w:rsidP="00E06937">
      <w:pPr>
        <w:pStyle w:val="ListParagraph"/>
        <w:numPr>
          <w:ilvl w:val="1"/>
          <w:numId w:val="8"/>
        </w:numPr>
        <w:spacing w:line="279" w:lineRule="auto"/>
        <w:rPr>
          <w:rFonts w:ascii="Arial" w:eastAsia="Arial" w:hAnsi="Arial" w:cs="Arial"/>
        </w:rPr>
      </w:pPr>
      <w:r w:rsidRPr="0ADA982D">
        <w:rPr>
          <w:rFonts w:ascii="Arial" w:eastAsia="Arial" w:hAnsi="Arial" w:cs="Arial"/>
        </w:rPr>
        <w:t xml:space="preserve">an offence under the Official Secrets Act </w:t>
      </w:r>
      <w:proofErr w:type="gramStart"/>
      <w:r w:rsidRPr="0ADA982D">
        <w:rPr>
          <w:rFonts w:ascii="Arial" w:eastAsia="Arial" w:hAnsi="Arial" w:cs="Arial"/>
        </w:rPr>
        <w:t>1920;</w:t>
      </w:r>
      <w:proofErr w:type="gramEnd"/>
      <w:r w:rsidRPr="0ADA982D">
        <w:rPr>
          <w:rFonts w:ascii="Arial" w:eastAsia="Arial" w:hAnsi="Arial" w:cs="Arial"/>
        </w:rPr>
        <w:t xml:space="preserve"> </w:t>
      </w:r>
    </w:p>
    <w:p w14:paraId="579BEEDF" w14:textId="6CDFE1EE" w:rsidR="00E06937" w:rsidRPr="00E06937" w:rsidRDefault="00E06937" w:rsidP="00E06937">
      <w:pPr>
        <w:pStyle w:val="ListParagraph"/>
        <w:numPr>
          <w:ilvl w:val="1"/>
          <w:numId w:val="8"/>
        </w:numPr>
        <w:spacing w:line="279" w:lineRule="auto"/>
        <w:rPr>
          <w:rFonts w:ascii="Arial" w:eastAsia="Arial" w:hAnsi="Arial" w:cs="Arial"/>
        </w:rPr>
      </w:pPr>
      <w:r w:rsidRPr="0ADA982D">
        <w:rPr>
          <w:rFonts w:ascii="Arial" w:eastAsia="Arial" w:hAnsi="Arial" w:cs="Arial"/>
        </w:rPr>
        <w:t xml:space="preserve">an offence under the Official Secrets Act </w:t>
      </w:r>
      <w:proofErr w:type="gramStart"/>
      <w:r w:rsidRPr="0ADA982D">
        <w:rPr>
          <w:rFonts w:ascii="Arial" w:eastAsia="Arial" w:hAnsi="Arial" w:cs="Arial"/>
        </w:rPr>
        <w:t>1911;</w:t>
      </w:r>
      <w:proofErr w:type="gramEnd"/>
    </w:p>
    <w:p w14:paraId="1427BA2E" w14:textId="70C8513A" w:rsidR="00E06937" w:rsidRPr="00E06937" w:rsidRDefault="00E06937" w:rsidP="00E06937">
      <w:pPr>
        <w:pStyle w:val="ListParagraph"/>
        <w:numPr>
          <w:ilvl w:val="1"/>
          <w:numId w:val="8"/>
        </w:numPr>
        <w:spacing w:line="279" w:lineRule="auto"/>
        <w:rPr>
          <w:rFonts w:ascii="Arial" w:eastAsia="Arial" w:hAnsi="Arial" w:cs="Arial"/>
        </w:rPr>
      </w:pPr>
      <w:r w:rsidRPr="0ADA982D">
        <w:rPr>
          <w:rFonts w:ascii="Arial" w:eastAsia="Arial" w:hAnsi="Arial" w:cs="Arial"/>
        </w:rPr>
        <w:t xml:space="preserve">additional terrorism-related offences and state threat related offences. </w:t>
      </w:r>
    </w:p>
    <w:p w14:paraId="1582B87F" w14:textId="54874DEB" w:rsidR="14544AE8" w:rsidRPr="00B259B2" w:rsidRDefault="008017C0" w:rsidP="48DA0F83">
      <w:pPr>
        <w:rPr>
          <w:rFonts w:ascii="Arial" w:eastAsiaTheme="minorEastAsia" w:hAnsi="Arial" w:cs="Arial"/>
        </w:rPr>
      </w:pPr>
      <w:r w:rsidRPr="008017C0">
        <w:rPr>
          <w:rFonts w:ascii="Arial" w:eastAsiaTheme="minorEastAsia" w:hAnsi="Arial" w:cs="Arial"/>
        </w:rPr>
        <w:t>Indeterminate sentences (including Imprisonment for Public Protection and life sentences), SDS sentences with two-thirds release points and other sentence types are not impacted by this change.</w:t>
      </w:r>
      <w:r>
        <w:rPr>
          <w:rFonts w:ascii="Arial" w:eastAsiaTheme="minorEastAsia" w:hAnsi="Arial" w:cs="Arial"/>
        </w:rPr>
        <w:t xml:space="preserve"> </w:t>
      </w:r>
      <w:r w:rsidR="20D3938C" w:rsidRPr="48DA0F83">
        <w:rPr>
          <w:rFonts w:ascii="Arial" w:eastAsiaTheme="minorEastAsia" w:hAnsi="Arial" w:cs="Arial"/>
        </w:rPr>
        <w:t xml:space="preserve">The policy will also exclude offenders </w:t>
      </w:r>
      <w:r w:rsidR="1D361E8E" w:rsidRPr="48DA0F83">
        <w:rPr>
          <w:rFonts w:ascii="Arial" w:eastAsiaTheme="minorEastAsia" w:hAnsi="Arial" w:cs="Arial"/>
        </w:rPr>
        <w:t xml:space="preserve">who have been released before </w:t>
      </w:r>
      <w:r w:rsidR="20D3938C" w:rsidRPr="48DA0F83">
        <w:rPr>
          <w:rFonts w:ascii="Arial" w:eastAsiaTheme="minorEastAsia" w:hAnsi="Arial" w:cs="Arial"/>
        </w:rPr>
        <w:t xml:space="preserve">their </w:t>
      </w:r>
      <w:r w:rsidR="386454F2" w:rsidRPr="48DA0F83">
        <w:rPr>
          <w:rFonts w:ascii="Arial" w:eastAsiaTheme="minorEastAsia" w:hAnsi="Arial" w:cs="Arial"/>
        </w:rPr>
        <w:t xml:space="preserve">50% </w:t>
      </w:r>
      <w:r w:rsidR="20D3938C" w:rsidRPr="48DA0F83">
        <w:rPr>
          <w:rFonts w:ascii="Arial" w:eastAsiaTheme="minorEastAsia" w:hAnsi="Arial" w:cs="Arial"/>
        </w:rPr>
        <w:t>automatic release point</w:t>
      </w:r>
      <w:r w:rsidR="7110D719" w:rsidRPr="48DA0F83">
        <w:rPr>
          <w:rFonts w:ascii="Arial" w:eastAsiaTheme="minorEastAsia" w:hAnsi="Arial" w:cs="Arial"/>
        </w:rPr>
        <w:t xml:space="preserve"> </w:t>
      </w:r>
      <w:r w:rsidR="311F5290" w:rsidRPr="48DA0F83">
        <w:rPr>
          <w:rFonts w:ascii="Arial" w:eastAsiaTheme="minorEastAsia" w:hAnsi="Arial" w:cs="Arial"/>
        </w:rPr>
        <w:t xml:space="preserve">and who remain in the community </w:t>
      </w:r>
      <w:r w:rsidR="7110D719" w:rsidRPr="48DA0F83">
        <w:rPr>
          <w:rFonts w:ascii="Arial" w:eastAsiaTheme="minorEastAsia" w:hAnsi="Arial" w:cs="Arial"/>
        </w:rPr>
        <w:t>at the point of commencement</w:t>
      </w:r>
      <w:r w:rsidR="00601924">
        <w:rPr>
          <w:rFonts w:ascii="Arial" w:eastAsiaTheme="minorEastAsia" w:hAnsi="Arial" w:cs="Arial"/>
        </w:rPr>
        <w:t xml:space="preserve">. </w:t>
      </w:r>
      <w:r w:rsidR="20D3938C" w:rsidRPr="48DA0F83">
        <w:rPr>
          <w:rFonts w:ascii="Arial" w:eastAsiaTheme="minorEastAsia" w:hAnsi="Arial" w:cs="Arial"/>
        </w:rPr>
        <w:t xml:space="preserve">For example, </w:t>
      </w:r>
      <w:r w:rsidR="741011B3" w:rsidRPr="48DA0F83">
        <w:rPr>
          <w:rFonts w:ascii="Arial" w:eastAsiaTheme="minorEastAsia" w:hAnsi="Arial" w:cs="Arial"/>
        </w:rPr>
        <w:t xml:space="preserve">those released early on </w:t>
      </w:r>
      <w:r w:rsidR="00CC6E04">
        <w:rPr>
          <w:rFonts w:ascii="Arial" w:eastAsiaTheme="minorEastAsia" w:hAnsi="Arial" w:cs="Arial"/>
        </w:rPr>
        <w:t>H</w:t>
      </w:r>
      <w:r w:rsidR="741011B3" w:rsidRPr="48DA0F83">
        <w:rPr>
          <w:rFonts w:ascii="Arial" w:eastAsiaTheme="minorEastAsia" w:hAnsi="Arial" w:cs="Arial"/>
        </w:rPr>
        <w:t xml:space="preserve">ome </w:t>
      </w:r>
      <w:r w:rsidR="00CC6E04">
        <w:rPr>
          <w:rFonts w:ascii="Arial" w:eastAsiaTheme="minorEastAsia" w:hAnsi="Arial" w:cs="Arial"/>
        </w:rPr>
        <w:t>D</w:t>
      </w:r>
      <w:r w:rsidR="741011B3" w:rsidRPr="48DA0F83">
        <w:rPr>
          <w:rFonts w:ascii="Arial" w:eastAsiaTheme="minorEastAsia" w:hAnsi="Arial" w:cs="Arial"/>
        </w:rPr>
        <w:t xml:space="preserve">etention </w:t>
      </w:r>
      <w:r w:rsidR="00CC6E04">
        <w:rPr>
          <w:rFonts w:ascii="Arial" w:eastAsiaTheme="minorEastAsia" w:hAnsi="Arial" w:cs="Arial"/>
        </w:rPr>
        <w:t>C</w:t>
      </w:r>
      <w:r w:rsidR="741011B3" w:rsidRPr="48DA0F83">
        <w:rPr>
          <w:rFonts w:ascii="Arial" w:eastAsiaTheme="minorEastAsia" w:hAnsi="Arial" w:cs="Arial"/>
        </w:rPr>
        <w:t xml:space="preserve">urfew or </w:t>
      </w:r>
      <w:r w:rsidR="00CC6E04">
        <w:rPr>
          <w:rFonts w:ascii="Arial" w:eastAsiaTheme="minorEastAsia" w:hAnsi="Arial" w:cs="Arial"/>
        </w:rPr>
        <w:t>under End of Custody Supervised Licence,</w:t>
      </w:r>
      <w:r w:rsidR="741011B3" w:rsidRPr="48DA0F83">
        <w:rPr>
          <w:rFonts w:ascii="Arial" w:eastAsiaTheme="minorEastAsia" w:hAnsi="Arial" w:cs="Arial"/>
        </w:rPr>
        <w:t xml:space="preserve"> or </w:t>
      </w:r>
      <w:r w:rsidR="20D3938C" w:rsidRPr="48DA0F83">
        <w:rPr>
          <w:rFonts w:ascii="Arial" w:eastAsiaTheme="minorEastAsia" w:hAnsi="Arial" w:cs="Arial"/>
        </w:rPr>
        <w:t>Foreign National Offenders who have been removed</w:t>
      </w:r>
      <w:r w:rsidR="00AB6FA8">
        <w:rPr>
          <w:rFonts w:ascii="Arial" w:eastAsiaTheme="minorEastAsia" w:hAnsi="Arial" w:cs="Arial"/>
        </w:rPr>
        <w:t xml:space="preserve"> from the UK under the Early Removal Scheme.</w:t>
      </w:r>
      <w:r w:rsidR="20D3938C">
        <w:br/>
      </w:r>
      <w:r w:rsidR="20D3938C">
        <w:br/>
      </w:r>
      <w:r w:rsidR="2E9B41EB" w:rsidRPr="48DA0F83">
        <w:rPr>
          <w:rFonts w:ascii="Arial" w:eastAsiaTheme="minorEastAsia" w:hAnsi="Arial" w:cs="Arial"/>
        </w:rPr>
        <w:t>The change will apply</w:t>
      </w:r>
      <w:r w:rsidR="00CD46CF" w:rsidRPr="48DA0F83">
        <w:rPr>
          <w:rFonts w:ascii="Arial" w:eastAsiaTheme="minorEastAsia" w:hAnsi="Arial" w:cs="Arial"/>
        </w:rPr>
        <w:t xml:space="preserve"> </w:t>
      </w:r>
      <w:r w:rsidR="000B5424" w:rsidRPr="48DA0F83">
        <w:rPr>
          <w:rFonts w:ascii="Arial" w:eastAsiaTheme="minorEastAsia" w:hAnsi="Arial" w:cs="Arial"/>
        </w:rPr>
        <w:t xml:space="preserve">equally </w:t>
      </w:r>
      <w:r w:rsidR="2E9B41EB" w:rsidRPr="48DA0F83">
        <w:rPr>
          <w:rFonts w:ascii="Arial" w:eastAsiaTheme="minorEastAsia" w:hAnsi="Arial" w:cs="Arial"/>
        </w:rPr>
        <w:t xml:space="preserve">to male and female prisoners and </w:t>
      </w:r>
      <w:r w:rsidR="6C0FDCA8" w:rsidRPr="48DA0F83">
        <w:rPr>
          <w:rFonts w:ascii="Arial" w:eastAsiaTheme="minorEastAsia" w:hAnsi="Arial" w:cs="Arial"/>
        </w:rPr>
        <w:t>offenders serving Section 250 sentences,</w:t>
      </w:r>
      <w:r w:rsidR="721C1DFC" w:rsidRPr="48DA0F83">
        <w:rPr>
          <w:rFonts w:ascii="Arial" w:eastAsiaTheme="minorEastAsia" w:hAnsi="Arial" w:cs="Arial"/>
        </w:rPr>
        <w:t xml:space="preserve"> </w:t>
      </w:r>
      <w:r w:rsidR="1BE8C78B" w:rsidRPr="48DA0F83">
        <w:rPr>
          <w:rFonts w:ascii="Arial" w:eastAsiaTheme="minorEastAsia" w:hAnsi="Arial" w:cs="Arial"/>
        </w:rPr>
        <w:t xml:space="preserve">some </w:t>
      </w:r>
      <w:r w:rsidR="7645046B" w:rsidRPr="48DA0F83">
        <w:rPr>
          <w:rFonts w:ascii="Arial" w:eastAsiaTheme="minorEastAsia" w:hAnsi="Arial" w:cs="Arial"/>
        </w:rPr>
        <w:t xml:space="preserve">of whom will be </w:t>
      </w:r>
      <w:r w:rsidR="1BE8C78B" w:rsidRPr="48DA0F83">
        <w:rPr>
          <w:rFonts w:ascii="Arial" w:eastAsiaTheme="minorEastAsia" w:hAnsi="Arial" w:cs="Arial"/>
        </w:rPr>
        <w:t>children. It</w:t>
      </w:r>
      <w:r w:rsidR="2E9B41EB" w:rsidRPr="48DA0F83">
        <w:rPr>
          <w:rFonts w:ascii="Arial" w:eastAsiaTheme="minorEastAsia" w:hAnsi="Arial" w:cs="Arial"/>
        </w:rPr>
        <w:t xml:space="preserve"> will </w:t>
      </w:r>
      <w:r w:rsidR="3C23E07E" w:rsidRPr="0E282B53">
        <w:rPr>
          <w:rFonts w:ascii="Arial" w:eastAsiaTheme="minorEastAsia" w:hAnsi="Arial" w:cs="Arial"/>
        </w:rPr>
        <w:t>apply</w:t>
      </w:r>
      <w:r w:rsidR="2E9B41EB" w:rsidRPr="48DA0F83">
        <w:rPr>
          <w:rFonts w:ascii="Arial" w:eastAsiaTheme="minorEastAsia" w:hAnsi="Arial" w:cs="Arial"/>
        </w:rPr>
        <w:t xml:space="preserve"> to those currently serving custodial sentences. Eligible prisoners released will be subject to</w:t>
      </w:r>
      <w:r w:rsidR="00717935" w:rsidRPr="48DA0F83">
        <w:rPr>
          <w:rFonts w:ascii="Arial" w:eastAsiaTheme="minorEastAsia" w:hAnsi="Arial" w:cs="Arial"/>
        </w:rPr>
        <w:t xml:space="preserve"> strict</w:t>
      </w:r>
      <w:r w:rsidR="2E9B41EB" w:rsidRPr="48DA0F83">
        <w:rPr>
          <w:rFonts w:ascii="Arial" w:eastAsiaTheme="minorEastAsia" w:hAnsi="Arial" w:cs="Arial"/>
        </w:rPr>
        <w:t xml:space="preserve"> licence conditions</w:t>
      </w:r>
      <w:r w:rsidR="00E835D0" w:rsidRPr="48DA0F83">
        <w:rPr>
          <w:rFonts w:ascii="Arial" w:eastAsiaTheme="minorEastAsia" w:hAnsi="Arial" w:cs="Arial"/>
        </w:rPr>
        <w:t xml:space="preserve"> and </w:t>
      </w:r>
      <w:r w:rsidR="6571A484" w:rsidRPr="0E282B53">
        <w:rPr>
          <w:rFonts w:ascii="Arial" w:eastAsiaTheme="minorEastAsia" w:hAnsi="Arial" w:cs="Arial"/>
        </w:rPr>
        <w:t>may be recalled</w:t>
      </w:r>
      <w:r w:rsidR="00E835D0" w:rsidRPr="48DA0F83">
        <w:rPr>
          <w:rFonts w:ascii="Arial" w:eastAsiaTheme="minorEastAsia" w:hAnsi="Arial" w:cs="Arial"/>
        </w:rPr>
        <w:t xml:space="preserve"> to prison</w:t>
      </w:r>
      <w:r w:rsidR="2E9B41EB" w:rsidRPr="48DA0F83">
        <w:rPr>
          <w:rFonts w:ascii="Arial" w:eastAsiaTheme="minorEastAsia" w:hAnsi="Arial" w:cs="Arial"/>
        </w:rPr>
        <w:t xml:space="preserve"> </w:t>
      </w:r>
      <w:r w:rsidR="00E835D0" w:rsidRPr="48DA0F83">
        <w:rPr>
          <w:rFonts w:ascii="Arial" w:eastAsiaTheme="minorEastAsia" w:hAnsi="Arial" w:cs="Arial"/>
        </w:rPr>
        <w:t>if they breach their conditions</w:t>
      </w:r>
      <w:r w:rsidR="00087AD2" w:rsidRPr="48DA0F83">
        <w:rPr>
          <w:rFonts w:ascii="Arial" w:eastAsiaTheme="minorEastAsia" w:hAnsi="Arial" w:cs="Arial"/>
        </w:rPr>
        <w:t xml:space="preserve">. </w:t>
      </w:r>
      <w:r w:rsidR="001516D3" w:rsidRPr="48DA0F83">
        <w:rPr>
          <w:rFonts w:ascii="Arial" w:eastAsiaTheme="minorEastAsia" w:hAnsi="Arial" w:cs="Arial"/>
        </w:rPr>
        <w:t>T</w:t>
      </w:r>
      <w:r w:rsidR="00011219" w:rsidRPr="48DA0F83">
        <w:rPr>
          <w:rFonts w:ascii="Arial" w:eastAsiaTheme="minorEastAsia" w:hAnsi="Arial" w:cs="Arial"/>
        </w:rPr>
        <w:t xml:space="preserve">hey will remain on licence and under supervision until the end of their sentence, </w:t>
      </w:r>
      <w:r w:rsidR="004D10F8" w:rsidRPr="48DA0F83">
        <w:rPr>
          <w:rFonts w:ascii="Arial" w:eastAsiaTheme="minorEastAsia" w:hAnsi="Arial" w:cs="Arial"/>
        </w:rPr>
        <w:t>with</w:t>
      </w:r>
      <w:r w:rsidR="00011219" w:rsidRPr="48DA0F83">
        <w:rPr>
          <w:rFonts w:ascii="Arial" w:eastAsiaTheme="minorEastAsia" w:hAnsi="Arial" w:cs="Arial"/>
        </w:rPr>
        <w:t xml:space="preserve"> this measure affect</w:t>
      </w:r>
      <w:r w:rsidR="004D10F8" w:rsidRPr="48DA0F83">
        <w:rPr>
          <w:rFonts w:ascii="Arial" w:eastAsiaTheme="minorEastAsia" w:hAnsi="Arial" w:cs="Arial"/>
        </w:rPr>
        <w:t>ing the</w:t>
      </w:r>
      <w:r w:rsidR="00011219" w:rsidRPr="48DA0F83">
        <w:rPr>
          <w:rFonts w:ascii="Arial" w:eastAsiaTheme="minorEastAsia" w:hAnsi="Arial" w:cs="Arial"/>
        </w:rPr>
        <w:t xml:space="preserve"> proportion of </w:t>
      </w:r>
      <w:r w:rsidR="004D10F8" w:rsidRPr="48DA0F83">
        <w:rPr>
          <w:rFonts w:ascii="Arial" w:eastAsiaTheme="minorEastAsia" w:hAnsi="Arial" w:cs="Arial"/>
        </w:rPr>
        <w:t xml:space="preserve">their </w:t>
      </w:r>
      <w:r w:rsidR="00011219" w:rsidRPr="48DA0F83">
        <w:rPr>
          <w:rFonts w:ascii="Arial" w:eastAsiaTheme="minorEastAsia" w:hAnsi="Arial" w:cs="Arial"/>
        </w:rPr>
        <w:t xml:space="preserve">sentence </w:t>
      </w:r>
      <w:r w:rsidR="002A1069" w:rsidRPr="48DA0F83">
        <w:rPr>
          <w:rFonts w:ascii="Arial" w:eastAsiaTheme="minorEastAsia" w:hAnsi="Arial" w:cs="Arial"/>
        </w:rPr>
        <w:t>spent in</w:t>
      </w:r>
      <w:r w:rsidR="00011219" w:rsidRPr="48DA0F83">
        <w:rPr>
          <w:rFonts w:ascii="Arial" w:eastAsiaTheme="minorEastAsia" w:hAnsi="Arial" w:cs="Arial"/>
        </w:rPr>
        <w:t xml:space="preserve"> custody</w:t>
      </w:r>
      <w:r w:rsidR="002A1069" w:rsidRPr="48DA0F83">
        <w:rPr>
          <w:rFonts w:ascii="Arial" w:eastAsiaTheme="minorEastAsia" w:hAnsi="Arial" w:cs="Arial"/>
        </w:rPr>
        <w:t>,</w:t>
      </w:r>
      <w:r w:rsidR="00011219" w:rsidRPr="48DA0F83">
        <w:rPr>
          <w:rFonts w:ascii="Arial" w:eastAsiaTheme="minorEastAsia" w:hAnsi="Arial" w:cs="Arial"/>
        </w:rPr>
        <w:t xml:space="preserve"> not </w:t>
      </w:r>
      <w:r w:rsidR="002A1069" w:rsidRPr="48DA0F83">
        <w:rPr>
          <w:rFonts w:ascii="Arial" w:eastAsiaTheme="minorEastAsia" w:hAnsi="Arial" w:cs="Arial"/>
        </w:rPr>
        <w:t xml:space="preserve">the </w:t>
      </w:r>
      <w:r w:rsidR="00011219" w:rsidRPr="48DA0F83">
        <w:rPr>
          <w:rFonts w:ascii="Arial" w:eastAsiaTheme="minorEastAsia" w:hAnsi="Arial" w:cs="Arial"/>
        </w:rPr>
        <w:t>sentence length overall</w:t>
      </w:r>
      <w:r w:rsidR="002A1069" w:rsidRPr="48DA0F83">
        <w:rPr>
          <w:rFonts w:ascii="Arial" w:eastAsiaTheme="minorEastAsia" w:hAnsi="Arial" w:cs="Arial"/>
        </w:rPr>
        <w:t>.</w:t>
      </w:r>
    </w:p>
    <w:p w14:paraId="50D1FB76" w14:textId="13D006DA" w:rsidR="461339D9" w:rsidRPr="00B259B2" w:rsidRDefault="461339D9" w:rsidP="461339D9">
      <w:pPr>
        <w:rPr>
          <w:rFonts w:ascii="Arial" w:eastAsiaTheme="minorEastAsia" w:hAnsi="Arial" w:cs="Arial"/>
        </w:rPr>
      </w:pPr>
    </w:p>
    <w:p w14:paraId="349CA1D1" w14:textId="78C62E93" w:rsidR="002457DD" w:rsidRPr="00B259B2" w:rsidRDefault="002457DD" w:rsidP="44A71EBA">
      <w:pPr>
        <w:rPr>
          <w:rFonts w:ascii="Arial" w:hAnsi="Arial" w:cs="Arial"/>
          <w:b/>
        </w:rPr>
      </w:pPr>
      <w:r w:rsidRPr="00B259B2">
        <w:rPr>
          <w:rFonts w:ascii="Arial" w:hAnsi="Arial" w:cs="Arial"/>
          <w:b/>
        </w:rPr>
        <w:t>Evidence and Analysis</w:t>
      </w:r>
      <w:r w:rsidRPr="00B259B2">
        <w:rPr>
          <w:rFonts w:ascii="Arial" w:hAnsi="Arial" w:cs="Arial"/>
          <w:b/>
          <w:bCs/>
        </w:rPr>
        <w:t xml:space="preserve"> </w:t>
      </w:r>
    </w:p>
    <w:p w14:paraId="29D17392" w14:textId="04C7563A" w:rsidR="00091173" w:rsidRDefault="002457DD" w:rsidP="461339D9">
      <w:pPr>
        <w:rPr>
          <w:rFonts w:ascii="Arial" w:eastAsia="Arial" w:hAnsi="Arial" w:cs="Arial"/>
        </w:rPr>
      </w:pPr>
      <w:r w:rsidRPr="00B259B2">
        <w:rPr>
          <w:rFonts w:ascii="Arial" w:hAnsi="Arial" w:cs="Arial"/>
        </w:rPr>
        <w:t xml:space="preserve">We looked at the </w:t>
      </w:r>
      <w:r w:rsidR="008423F2" w:rsidRPr="00B259B2">
        <w:rPr>
          <w:rFonts w:ascii="Arial" w:hAnsi="Arial" w:cs="Arial"/>
        </w:rPr>
        <w:t xml:space="preserve">socio-demographic </w:t>
      </w:r>
      <w:r w:rsidRPr="00B259B2">
        <w:rPr>
          <w:rFonts w:ascii="Arial" w:hAnsi="Arial" w:cs="Arial"/>
        </w:rPr>
        <w:t>distribution of p</w:t>
      </w:r>
      <w:r w:rsidR="7D733B3F" w:rsidRPr="00B259B2">
        <w:rPr>
          <w:rFonts w:ascii="Arial" w:hAnsi="Arial" w:cs="Arial"/>
        </w:rPr>
        <w:t>risoners in England and Wales</w:t>
      </w:r>
      <w:r w:rsidR="46BB07C6" w:rsidRPr="00B259B2">
        <w:rPr>
          <w:rFonts w:ascii="Arial" w:hAnsi="Arial" w:cs="Arial"/>
        </w:rPr>
        <w:t>, including comparisons</w:t>
      </w:r>
      <w:r w:rsidRPr="00B259B2">
        <w:rPr>
          <w:rFonts w:ascii="Arial" w:hAnsi="Arial" w:cs="Arial"/>
        </w:rPr>
        <w:t xml:space="preserve"> to</w:t>
      </w:r>
      <w:r w:rsidR="5C417BB6" w:rsidRPr="00B259B2">
        <w:rPr>
          <w:rFonts w:ascii="Arial" w:hAnsi="Arial" w:cs="Arial"/>
        </w:rPr>
        <w:t xml:space="preserve"> base-line</w:t>
      </w:r>
      <w:r w:rsidRPr="00B259B2">
        <w:rPr>
          <w:rFonts w:ascii="Arial" w:hAnsi="Arial" w:cs="Arial"/>
        </w:rPr>
        <w:t xml:space="preserve"> proportions in the general population.</w:t>
      </w:r>
      <w:r w:rsidR="397C9C89" w:rsidRPr="00B259B2">
        <w:rPr>
          <w:rFonts w:ascii="Arial" w:hAnsi="Arial" w:cs="Arial"/>
        </w:rPr>
        <w:t xml:space="preserve"> </w:t>
      </w:r>
      <w:r w:rsidRPr="00B259B2">
        <w:rPr>
          <w:rFonts w:ascii="Arial" w:hAnsi="Arial" w:cs="Arial"/>
        </w:rPr>
        <w:br/>
      </w:r>
      <w:r w:rsidRPr="00B259B2">
        <w:rPr>
          <w:rFonts w:ascii="Arial" w:hAnsi="Arial" w:cs="Arial"/>
        </w:rPr>
        <w:br/>
      </w:r>
      <w:r w:rsidR="00322841">
        <w:rPr>
          <w:rFonts w:ascii="Arial" w:hAnsi="Arial" w:cs="Arial"/>
        </w:rPr>
        <w:t xml:space="preserve">A House of Commons research </w:t>
      </w:r>
      <w:r w:rsidR="007A0925">
        <w:rPr>
          <w:rFonts w:ascii="Arial" w:hAnsi="Arial" w:cs="Arial"/>
        </w:rPr>
        <w:t>report published in</w:t>
      </w:r>
      <w:r w:rsidR="52AEB6AD" w:rsidRPr="00B259B2">
        <w:rPr>
          <w:rFonts w:ascii="Arial" w:hAnsi="Arial" w:cs="Arial"/>
        </w:rPr>
        <w:t xml:space="preserve"> 2023</w:t>
      </w:r>
      <w:r w:rsidR="005E1510">
        <w:rPr>
          <w:rFonts w:ascii="Arial" w:hAnsi="Arial" w:cs="Arial"/>
        </w:rPr>
        <w:t xml:space="preserve"> </w:t>
      </w:r>
      <w:r w:rsidR="397C9C89" w:rsidRPr="00B259B2">
        <w:rPr>
          <w:rFonts w:ascii="Arial" w:hAnsi="Arial" w:cs="Arial"/>
        </w:rPr>
        <w:t>s</w:t>
      </w:r>
      <w:r w:rsidR="3BE6DD4C" w:rsidRPr="00B259B2">
        <w:rPr>
          <w:rFonts w:ascii="Arial" w:hAnsi="Arial" w:cs="Arial"/>
        </w:rPr>
        <w:t xml:space="preserve">howed </w:t>
      </w:r>
      <w:r w:rsidR="397C9C89" w:rsidRPr="00B259B2">
        <w:rPr>
          <w:rFonts w:ascii="Arial" w:hAnsi="Arial" w:cs="Arial"/>
        </w:rPr>
        <w:t>the prison population is disproportionately male</w:t>
      </w:r>
      <w:r w:rsidR="367B530A" w:rsidRPr="00B259B2">
        <w:rPr>
          <w:rFonts w:ascii="Arial" w:hAnsi="Arial" w:cs="Arial"/>
        </w:rPr>
        <w:t xml:space="preserve"> (96%)</w:t>
      </w:r>
      <w:r w:rsidR="397C9C89" w:rsidRPr="00B259B2">
        <w:rPr>
          <w:rFonts w:ascii="Arial" w:hAnsi="Arial" w:cs="Arial"/>
        </w:rPr>
        <w:t xml:space="preserve">, </w:t>
      </w:r>
      <w:r w:rsidR="00FA44DD">
        <w:rPr>
          <w:rFonts w:ascii="Arial" w:hAnsi="Arial" w:cs="Arial"/>
        </w:rPr>
        <w:t xml:space="preserve">overrepresented by the </w:t>
      </w:r>
      <w:r w:rsidR="003E2DA6">
        <w:rPr>
          <w:rFonts w:ascii="Arial" w:hAnsi="Arial" w:cs="Arial"/>
        </w:rPr>
        <w:t xml:space="preserve">18-39 year old cohort but </w:t>
      </w:r>
      <w:r w:rsidR="397C9C89" w:rsidRPr="00B259B2">
        <w:rPr>
          <w:rFonts w:ascii="Arial" w:hAnsi="Arial" w:cs="Arial"/>
        </w:rPr>
        <w:t xml:space="preserve">is increasingly aging </w:t>
      </w:r>
      <w:r w:rsidR="30D5CD38" w:rsidRPr="00B259B2">
        <w:rPr>
          <w:rFonts w:ascii="Arial" w:hAnsi="Arial" w:cs="Arial"/>
        </w:rPr>
        <w:t>(</w:t>
      </w:r>
      <w:r w:rsidR="0FE3500B" w:rsidRPr="00B259B2">
        <w:rPr>
          <w:rFonts w:ascii="Arial" w:hAnsi="Arial" w:cs="Arial"/>
        </w:rPr>
        <w:t xml:space="preserve">those </w:t>
      </w:r>
      <w:r w:rsidR="30D5CD38" w:rsidRPr="00B259B2">
        <w:rPr>
          <w:rFonts w:ascii="Arial" w:eastAsia="Arial" w:hAnsi="Arial" w:cs="Arial"/>
        </w:rPr>
        <w:t>age</w:t>
      </w:r>
      <w:r w:rsidR="3E83457E" w:rsidRPr="00B259B2">
        <w:rPr>
          <w:rFonts w:ascii="Arial" w:eastAsia="Arial" w:hAnsi="Arial" w:cs="Arial"/>
        </w:rPr>
        <w:t>d</w:t>
      </w:r>
      <w:r w:rsidR="30D5CD38" w:rsidRPr="00B259B2">
        <w:rPr>
          <w:rFonts w:ascii="Arial" w:eastAsia="Arial" w:hAnsi="Arial" w:cs="Arial"/>
        </w:rPr>
        <w:t xml:space="preserve"> 50</w:t>
      </w:r>
      <w:r w:rsidR="7220E0CB" w:rsidRPr="00B259B2">
        <w:rPr>
          <w:rFonts w:ascii="Arial" w:eastAsia="Arial" w:hAnsi="Arial" w:cs="Arial"/>
        </w:rPr>
        <w:t>+</w:t>
      </w:r>
      <w:r w:rsidR="30D5CD38" w:rsidRPr="00B259B2">
        <w:rPr>
          <w:rFonts w:ascii="Arial" w:eastAsia="Arial" w:hAnsi="Arial" w:cs="Arial"/>
        </w:rPr>
        <w:t xml:space="preserve"> went from 7% in 2002 to 17% in 2023)</w:t>
      </w:r>
      <w:r w:rsidR="397C9C89" w:rsidRPr="00B259B2">
        <w:rPr>
          <w:rFonts w:ascii="Arial" w:hAnsi="Arial" w:cs="Arial"/>
        </w:rPr>
        <w:t xml:space="preserve">, and that people from what </w:t>
      </w:r>
      <w:r w:rsidR="3867BFAA" w:rsidRPr="00B259B2">
        <w:rPr>
          <w:rFonts w:ascii="Arial" w:hAnsi="Arial" w:cs="Arial"/>
        </w:rPr>
        <w:t>was described as Black, Asian, and Minority Ethnic (BAME) backgrounds are overrepresented</w:t>
      </w:r>
      <w:r w:rsidR="48A6B1F2" w:rsidRPr="00B259B2">
        <w:rPr>
          <w:rFonts w:ascii="Arial" w:hAnsi="Arial" w:cs="Arial"/>
        </w:rPr>
        <w:t xml:space="preserve">, </w:t>
      </w:r>
      <w:r w:rsidR="04A8F286" w:rsidRPr="00B259B2">
        <w:rPr>
          <w:rFonts w:ascii="Arial" w:hAnsi="Arial" w:cs="Arial"/>
        </w:rPr>
        <w:t xml:space="preserve">comprising </w:t>
      </w:r>
      <w:r w:rsidR="3867BFAA" w:rsidRPr="00B259B2">
        <w:rPr>
          <w:rFonts w:ascii="Arial" w:eastAsia="Arial" w:hAnsi="Arial" w:cs="Arial"/>
        </w:rPr>
        <w:t>27%</w:t>
      </w:r>
      <w:r w:rsidR="5F44788C" w:rsidRPr="00B259B2">
        <w:rPr>
          <w:rFonts w:ascii="Arial" w:eastAsia="Arial" w:hAnsi="Arial" w:cs="Arial"/>
        </w:rPr>
        <w:t xml:space="preserve"> of the prison population</w:t>
      </w:r>
      <w:r w:rsidR="3867BFAA" w:rsidRPr="00B259B2">
        <w:rPr>
          <w:rFonts w:ascii="Arial" w:eastAsia="Arial" w:hAnsi="Arial" w:cs="Arial"/>
        </w:rPr>
        <w:t xml:space="preserve"> compared with 18% in the general population</w:t>
      </w:r>
      <w:r w:rsidR="00163B03">
        <w:rPr>
          <w:rFonts w:ascii="Arial" w:eastAsia="Arial" w:hAnsi="Arial" w:cs="Arial"/>
        </w:rPr>
        <w:t>.</w:t>
      </w:r>
      <w:r w:rsidR="005E1510" w:rsidRPr="00B259B2">
        <w:rPr>
          <w:rStyle w:val="FootnoteReference"/>
          <w:rFonts w:ascii="Arial" w:hAnsi="Arial" w:cs="Arial"/>
        </w:rPr>
        <w:footnoteReference w:id="2"/>
      </w:r>
      <w:r w:rsidR="3E4C8E0C" w:rsidRPr="00B259B2">
        <w:rPr>
          <w:rFonts w:ascii="Arial" w:eastAsia="Arial" w:hAnsi="Arial" w:cs="Arial"/>
        </w:rPr>
        <w:t xml:space="preserve"> </w:t>
      </w:r>
      <w:r w:rsidRPr="00B259B2">
        <w:rPr>
          <w:rFonts w:ascii="Arial" w:hAnsi="Arial" w:cs="Arial"/>
        </w:rPr>
        <w:br/>
      </w:r>
      <w:r w:rsidRPr="00B259B2">
        <w:rPr>
          <w:rFonts w:ascii="Arial" w:hAnsi="Arial" w:cs="Arial"/>
        </w:rPr>
        <w:br/>
      </w:r>
      <w:r w:rsidR="68F43455" w:rsidRPr="00B259B2">
        <w:rPr>
          <w:rFonts w:ascii="Arial" w:eastAsia="Arial" w:hAnsi="Arial" w:cs="Arial"/>
        </w:rPr>
        <w:t xml:space="preserve">In terms of gender </w:t>
      </w:r>
      <w:r w:rsidR="00682EC4">
        <w:rPr>
          <w:rFonts w:ascii="Arial" w:eastAsia="Arial" w:hAnsi="Arial" w:cs="Arial"/>
        </w:rPr>
        <w:t>rea</w:t>
      </w:r>
      <w:r w:rsidR="00E36DE4">
        <w:rPr>
          <w:rFonts w:ascii="Arial" w:eastAsia="Arial" w:hAnsi="Arial" w:cs="Arial"/>
        </w:rPr>
        <w:t>ssignment</w:t>
      </w:r>
      <w:r w:rsidR="68F43455" w:rsidRPr="00B259B2">
        <w:rPr>
          <w:rFonts w:ascii="Arial" w:eastAsia="Arial" w:hAnsi="Arial" w:cs="Arial"/>
        </w:rPr>
        <w:t>, a</w:t>
      </w:r>
      <w:r w:rsidR="0450AC22" w:rsidRPr="00B259B2">
        <w:rPr>
          <w:rFonts w:ascii="Arial" w:eastAsia="Arial" w:hAnsi="Arial" w:cs="Arial"/>
        </w:rPr>
        <w:t xml:space="preserve"> 2022</w:t>
      </w:r>
      <w:r w:rsidR="68F43455" w:rsidRPr="00B259B2">
        <w:rPr>
          <w:rFonts w:ascii="Arial" w:eastAsia="Arial" w:hAnsi="Arial" w:cs="Arial"/>
        </w:rPr>
        <w:t xml:space="preserve"> HMPPS report</w:t>
      </w:r>
      <w:r w:rsidR="00EC536D">
        <w:rPr>
          <w:rFonts w:ascii="Arial" w:eastAsia="Arial" w:hAnsi="Arial" w:cs="Arial"/>
        </w:rPr>
        <w:t xml:space="preserve"> </w:t>
      </w:r>
      <w:r w:rsidR="003C2838">
        <w:rPr>
          <w:rFonts w:ascii="Arial" w:eastAsia="Arial" w:hAnsi="Arial" w:cs="Arial"/>
        </w:rPr>
        <w:t>stated</w:t>
      </w:r>
      <w:r w:rsidR="68F43455" w:rsidRPr="00B259B2">
        <w:rPr>
          <w:rFonts w:ascii="Arial" w:eastAsia="Arial" w:hAnsi="Arial" w:cs="Arial"/>
        </w:rPr>
        <w:t xml:space="preserve"> there were 230 transgender prisoners in England and Wales</w:t>
      </w:r>
      <w:r w:rsidR="585B57FA" w:rsidRPr="00B259B2">
        <w:rPr>
          <w:rFonts w:ascii="Arial" w:eastAsia="Arial" w:hAnsi="Arial" w:cs="Arial"/>
        </w:rPr>
        <w:t>, an increase from 197 recorded in 2021</w:t>
      </w:r>
      <w:r w:rsidR="00163B03">
        <w:rPr>
          <w:rFonts w:ascii="Arial" w:eastAsia="Arial" w:hAnsi="Arial" w:cs="Arial"/>
        </w:rPr>
        <w:t>.</w:t>
      </w:r>
      <w:r w:rsidR="00EC536D" w:rsidRPr="00B259B2">
        <w:rPr>
          <w:rStyle w:val="FootnoteReference"/>
          <w:rFonts w:ascii="Arial" w:eastAsia="Arial" w:hAnsi="Arial" w:cs="Arial"/>
        </w:rPr>
        <w:footnoteReference w:id="3"/>
      </w:r>
      <w:r w:rsidR="3C18798D" w:rsidRPr="00B259B2">
        <w:rPr>
          <w:rFonts w:ascii="Arial" w:eastAsia="Arial" w:hAnsi="Arial" w:cs="Arial"/>
        </w:rPr>
        <w:t xml:space="preserve"> The same report recorded that </w:t>
      </w:r>
      <w:r w:rsidR="00E44EE4">
        <w:rPr>
          <w:rFonts w:ascii="Arial" w:eastAsia="Arial" w:hAnsi="Arial" w:cs="Arial"/>
        </w:rPr>
        <w:t>3%</w:t>
      </w:r>
      <w:r w:rsidR="3C18798D" w:rsidRPr="00B259B2">
        <w:rPr>
          <w:rFonts w:ascii="Arial" w:eastAsia="Arial" w:hAnsi="Arial" w:cs="Arial"/>
        </w:rPr>
        <w:t xml:space="preserve"> of prisoners who declared a sexual orientation reported they were </w:t>
      </w:r>
      <w:r w:rsidR="003B507A">
        <w:rPr>
          <w:rFonts w:ascii="Arial" w:eastAsia="Arial" w:hAnsi="Arial" w:cs="Arial"/>
        </w:rPr>
        <w:t>lesbian, gay or bisexual</w:t>
      </w:r>
      <w:r w:rsidR="3C18798D" w:rsidRPr="00B259B2">
        <w:rPr>
          <w:rFonts w:ascii="Arial" w:eastAsia="Arial" w:hAnsi="Arial" w:cs="Arial"/>
        </w:rPr>
        <w:t>.</w:t>
      </w:r>
      <w:r w:rsidRPr="00B259B2">
        <w:rPr>
          <w:rFonts w:ascii="Arial" w:hAnsi="Arial" w:cs="Arial"/>
        </w:rPr>
        <w:br/>
      </w:r>
      <w:r w:rsidRPr="00B259B2">
        <w:rPr>
          <w:rFonts w:ascii="Arial" w:hAnsi="Arial" w:cs="Arial"/>
        </w:rPr>
        <w:br/>
      </w:r>
      <w:r w:rsidR="3E4C8E0C" w:rsidRPr="00B259B2">
        <w:rPr>
          <w:rFonts w:ascii="Arial" w:eastAsia="Arial" w:hAnsi="Arial" w:cs="Arial"/>
        </w:rPr>
        <w:t xml:space="preserve">In terms of </w:t>
      </w:r>
      <w:r w:rsidR="00442C07">
        <w:rPr>
          <w:rFonts w:ascii="Arial" w:eastAsia="Arial" w:hAnsi="Arial" w:cs="Arial"/>
        </w:rPr>
        <w:t xml:space="preserve">disability in relation to </w:t>
      </w:r>
      <w:r w:rsidR="3E4C8E0C" w:rsidRPr="00B259B2">
        <w:rPr>
          <w:rFonts w:ascii="Arial" w:eastAsia="Arial" w:hAnsi="Arial" w:cs="Arial"/>
        </w:rPr>
        <w:t>mental health</w:t>
      </w:r>
      <w:r w:rsidR="00F464FF">
        <w:rPr>
          <w:rFonts w:ascii="Arial" w:eastAsia="Arial" w:hAnsi="Arial" w:cs="Arial"/>
        </w:rPr>
        <w:t>, a joint Justice Inspectorates report</w:t>
      </w:r>
      <w:r w:rsidR="3E4C8E0C" w:rsidRPr="00B259B2">
        <w:rPr>
          <w:rFonts w:ascii="Arial" w:eastAsia="Arial" w:hAnsi="Arial" w:cs="Arial"/>
        </w:rPr>
        <w:t xml:space="preserve"> published in </w:t>
      </w:r>
      <w:r w:rsidR="3E4C8E0C" w:rsidRPr="00B259B2">
        <w:rPr>
          <w:rFonts w:ascii="Arial" w:eastAsia="Arial" w:hAnsi="Arial" w:cs="Arial"/>
        </w:rPr>
        <w:lastRenderedPageBreak/>
        <w:t>2021</w:t>
      </w:r>
      <w:r w:rsidR="00F464FF">
        <w:rPr>
          <w:rFonts w:ascii="Arial" w:eastAsia="Arial" w:hAnsi="Arial" w:cs="Arial"/>
        </w:rPr>
        <w:t xml:space="preserve"> </w:t>
      </w:r>
      <w:r w:rsidR="00DD314D">
        <w:rPr>
          <w:rFonts w:ascii="Arial" w:eastAsia="Arial" w:hAnsi="Arial" w:cs="Arial"/>
        </w:rPr>
        <w:t>recorded</w:t>
      </w:r>
      <w:r w:rsidR="00F464FF">
        <w:rPr>
          <w:rFonts w:ascii="Arial" w:eastAsia="Arial" w:hAnsi="Arial" w:cs="Arial"/>
        </w:rPr>
        <w:t xml:space="preserve"> that</w:t>
      </w:r>
      <w:r w:rsidR="3E4C8E0C" w:rsidRPr="00B259B2">
        <w:rPr>
          <w:rFonts w:ascii="Arial" w:eastAsia="Arial" w:hAnsi="Arial" w:cs="Arial"/>
        </w:rPr>
        <w:t xml:space="preserve"> 48 per cent of prisoners in men’s prisons and 70 per cent in women’s prisons reported having mental health problems</w:t>
      </w:r>
      <w:r w:rsidR="00163B03">
        <w:rPr>
          <w:rFonts w:ascii="Arial" w:eastAsia="Arial" w:hAnsi="Arial" w:cs="Arial"/>
        </w:rPr>
        <w:t>.</w:t>
      </w:r>
      <w:r w:rsidR="00EC536D" w:rsidRPr="00B259B2">
        <w:rPr>
          <w:rStyle w:val="FootnoteReference"/>
          <w:rFonts w:ascii="Arial" w:eastAsia="Arial" w:hAnsi="Arial" w:cs="Arial"/>
        </w:rPr>
        <w:footnoteReference w:id="4"/>
      </w:r>
    </w:p>
    <w:p w14:paraId="4B344850" w14:textId="7E941B39" w:rsidR="002457DD" w:rsidRPr="00B259B2" w:rsidRDefault="003126CA" w:rsidP="002457DD">
      <w:pPr>
        <w:rPr>
          <w:rFonts w:ascii="Arial" w:hAnsi="Arial" w:cs="Arial"/>
          <w:b/>
          <w:bCs/>
        </w:rPr>
      </w:pPr>
      <w:r>
        <w:rPr>
          <w:rFonts w:ascii="Arial" w:hAnsi="Arial" w:cs="Arial"/>
          <w:b/>
          <w:bCs/>
        </w:rPr>
        <w:br/>
      </w:r>
      <w:r w:rsidR="002457DD" w:rsidRPr="00B259B2">
        <w:rPr>
          <w:rFonts w:ascii="Arial" w:hAnsi="Arial" w:cs="Arial"/>
          <w:b/>
          <w:bCs/>
        </w:rPr>
        <w:t xml:space="preserve">PSED </w:t>
      </w:r>
      <w:proofErr w:type="gramStart"/>
      <w:r w:rsidR="002457DD" w:rsidRPr="00B259B2">
        <w:rPr>
          <w:rFonts w:ascii="Arial" w:hAnsi="Arial" w:cs="Arial"/>
          <w:b/>
          <w:bCs/>
        </w:rPr>
        <w:t>aims</w:t>
      </w:r>
      <w:proofErr w:type="gramEnd"/>
      <w:r w:rsidR="002457DD" w:rsidRPr="00B259B2">
        <w:rPr>
          <w:rFonts w:ascii="Arial" w:hAnsi="Arial" w:cs="Arial"/>
          <w:b/>
          <w:bCs/>
        </w:rPr>
        <w:t xml:space="preserve"> </w:t>
      </w:r>
    </w:p>
    <w:p w14:paraId="7F9DFC0D" w14:textId="26266FEB" w:rsidR="002457DD" w:rsidRPr="00B259B2" w:rsidRDefault="002457DD" w:rsidP="002457DD">
      <w:pPr>
        <w:rPr>
          <w:rFonts w:ascii="Arial" w:hAnsi="Arial" w:cs="Arial"/>
        </w:rPr>
      </w:pPr>
      <w:r w:rsidRPr="7B6AE8BB">
        <w:rPr>
          <w:rFonts w:ascii="Arial" w:hAnsi="Arial" w:cs="Arial"/>
        </w:rPr>
        <w:t xml:space="preserve">We have considered the proposed changes to the </w:t>
      </w:r>
      <w:r w:rsidR="00DF1C20" w:rsidRPr="7B6AE8BB">
        <w:rPr>
          <w:rFonts w:ascii="Arial" w:hAnsi="Arial" w:cs="Arial"/>
        </w:rPr>
        <w:t>release point for eligible SDS prisoners</w:t>
      </w:r>
      <w:r w:rsidRPr="7B6AE8BB">
        <w:rPr>
          <w:rFonts w:ascii="Arial" w:hAnsi="Arial" w:cs="Arial"/>
        </w:rPr>
        <w:t xml:space="preserve"> </w:t>
      </w:r>
      <w:r w:rsidR="009D5F3E">
        <w:rPr>
          <w:rFonts w:ascii="Arial" w:hAnsi="Arial" w:cs="Arial"/>
        </w:rPr>
        <w:t>in relation to</w:t>
      </w:r>
      <w:r w:rsidRPr="7B6AE8BB">
        <w:rPr>
          <w:rFonts w:ascii="Arial" w:hAnsi="Arial" w:cs="Arial"/>
        </w:rPr>
        <w:t xml:space="preserve"> the need to eliminate unlawful discrimination, advance equality, and foster good relations. </w:t>
      </w:r>
      <w:r>
        <w:br/>
      </w:r>
    </w:p>
    <w:p w14:paraId="03B2040D" w14:textId="14F71516" w:rsidR="002457DD" w:rsidRPr="00B259B2" w:rsidRDefault="002457DD" w:rsidP="002457DD">
      <w:pPr>
        <w:rPr>
          <w:rFonts w:ascii="Arial" w:hAnsi="Arial" w:cs="Arial"/>
          <w:b/>
          <w:bCs/>
        </w:rPr>
      </w:pPr>
      <w:r w:rsidRPr="00B259B2">
        <w:rPr>
          <w:rFonts w:ascii="Arial" w:hAnsi="Arial" w:cs="Arial"/>
          <w:b/>
          <w:bCs/>
        </w:rPr>
        <w:t xml:space="preserve">Eliminate unlawful discrimination, harassment, </w:t>
      </w:r>
      <w:proofErr w:type="gramStart"/>
      <w:r w:rsidRPr="00B259B2">
        <w:rPr>
          <w:rFonts w:ascii="Arial" w:hAnsi="Arial" w:cs="Arial"/>
          <w:b/>
          <w:bCs/>
        </w:rPr>
        <w:t>victimisation</w:t>
      </w:r>
      <w:proofErr w:type="gramEnd"/>
      <w:r w:rsidRPr="00B259B2">
        <w:rPr>
          <w:rFonts w:ascii="Arial" w:hAnsi="Arial" w:cs="Arial"/>
          <w:b/>
          <w:bCs/>
        </w:rPr>
        <w:t xml:space="preserve"> and any other conduct prohibited by the Equalit</w:t>
      </w:r>
      <w:r w:rsidR="00FD3D34">
        <w:rPr>
          <w:rFonts w:ascii="Arial" w:hAnsi="Arial" w:cs="Arial"/>
          <w:b/>
          <w:bCs/>
        </w:rPr>
        <w:t>y</w:t>
      </w:r>
      <w:r w:rsidRPr="00B259B2">
        <w:rPr>
          <w:rFonts w:ascii="Arial" w:hAnsi="Arial" w:cs="Arial"/>
          <w:b/>
          <w:bCs/>
        </w:rPr>
        <w:t xml:space="preserve"> Act 2010 </w:t>
      </w:r>
    </w:p>
    <w:p w14:paraId="5F5229C8" w14:textId="799A7CD8" w:rsidR="002457DD" w:rsidRPr="00B259B2" w:rsidRDefault="002457DD" w:rsidP="002457DD">
      <w:pPr>
        <w:rPr>
          <w:rFonts w:ascii="Arial" w:hAnsi="Arial" w:cs="Arial"/>
          <w:u w:val="single"/>
        </w:rPr>
      </w:pPr>
      <w:r w:rsidRPr="00B259B2">
        <w:rPr>
          <w:rFonts w:ascii="Arial" w:hAnsi="Arial" w:cs="Arial"/>
        </w:rPr>
        <w:br/>
      </w:r>
      <w:r w:rsidRPr="00B259B2">
        <w:rPr>
          <w:rFonts w:ascii="Arial" w:hAnsi="Arial" w:cs="Arial"/>
          <w:u w:val="single"/>
        </w:rPr>
        <w:t xml:space="preserve">Direct discrimination </w:t>
      </w:r>
    </w:p>
    <w:p w14:paraId="041D3C9D" w14:textId="2BA051B4" w:rsidR="002457DD" w:rsidRDefault="002457DD" w:rsidP="6D81E387">
      <w:pPr>
        <w:rPr>
          <w:rFonts w:ascii="Arial" w:hAnsi="Arial" w:cs="Arial"/>
        </w:rPr>
      </w:pPr>
      <w:r w:rsidRPr="6D81E387">
        <w:rPr>
          <w:rFonts w:ascii="Arial" w:hAnsi="Arial" w:cs="Arial"/>
        </w:rPr>
        <w:t xml:space="preserve">We consider that the </w:t>
      </w:r>
      <w:r w:rsidR="000C5D43" w:rsidRPr="000C5D43">
        <w:rPr>
          <w:rFonts w:ascii="Arial" w:hAnsi="Arial" w:cs="Arial"/>
        </w:rPr>
        <w:t>Criminal Justice Act 2003 (Requisite and Minimum Custodial Periods)</w:t>
      </w:r>
      <w:r w:rsidR="4B8A9F83" w:rsidRPr="6D81E387">
        <w:rPr>
          <w:rFonts w:ascii="Arial" w:hAnsi="Arial" w:cs="Arial"/>
        </w:rPr>
        <w:t xml:space="preserve"> Order 2024</w:t>
      </w:r>
      <w:r w:rsidRPr="6D81E387">
        <w:rPr>
          <w:rFonts w:ascii="Arial" w:hAnsi="Arial" w:cs="Arial"/>
        </w:rPr>
        <w:t xml:space="preserve"> </w:t>
      </w:r>
      <w:r w:rsidR="0A4C6006" w:rsidRPr="6D81E387">
        <w:rPr>
          <w:rFonts w:ascii="Arial" w:hAnsi="Arial" w:cs="Arial"/>
        </w:rPr>
        <w:t>is</w:t>
      </w:r>
      <w:r w:rsidRPr="6D81E387">
        <w:rPr>
          <w:rFonts w:ascii="Arial" w:hAnsi="Arial" w:cs="Arial"/>
        </w:rPr>
        <w:t xml:space="preserve"> not directly discriminatory within the meaning of the Equality Act </w:t>
      </w:r>
      <w:r w:rsidR="00725277" w:rsidRPr="6D81E387">
        <w:rPr>
          <w:rFonts w:ascii="Arial" w:hAnsi="Arial" w:cs="Arial"/>
        </w:rPr>
        <w:t xml:space="preserve">in relation to adults </w:t>
      </w:r>
      <w:r w:rsidRPr="6D81E387">
        <w:rPr>
          <w:rFonts w:ascii="Arial" w:hAnsi="Arial" w:cs="Arial"/>
        </w:rPr>
        <w:t xml:space="preserve">as </w:t>
      </w:r>
      <w:r w:rsidR="3BBE087E" w:rsidRPr="6D81E387">
        <w:rPr>
          <w:rFonts w:ascii="Arial" w:hAnsi="Arial" w:cs="Arial"/>
        </w:rPr>
        <w:t>it</w:t>
      </w:r>
      <w:r w:rsidRPr="6D81E387">
        <w:rPr>
          <w:rFonts w:ascii="Arial" w:hAnsi="Arial" w:cs="Arial"/>
        </w:rPr>
        <w:t xml:space="preserve"> will </w:t>
      </w:r>
      <w:r w:rsidR="0077668A" w:rsidRPr="6D81E387">
        <w:rPr>
          <w:rFonts w:ascii="Arial" w:hAnsi="Arial" w:cs="Arial"/>
        </w:rPr>
        <w:t>apply to</w:t>
      </w:r>
      <w:r w:rsidRPr="6D81E387">
        <w:rPr>
          <w:rFonts w:ascii="Arial" w:hAnsi="Arial" w:cs="Arial"/>
        </w:rPr>
        <w:t xml:space="preserve"> all </w:t>
      </w:r>
      <w:r w:rsidR="270CA9AF" w:rsidRPr="6D81E387">
        <w:rPr>
          <w:rFonts w:ascii="Arial" w:hAnsi="Arial" w:cs="Arial"/>
        </w:rPr>
        <w:t xml:space="preserve">eligible </w:t>
      </w:r>
      <w:r w:rsidR="00725277" w:rsidRPr="6D81E387">
        <w:rPr>
          <w:rFonts w:ascii="Arial" w:hAnsi="Arial" w:cs="Arial"/>
        </w:rPr>
        <w:t xml:space="preserve">adult </w:t>
      </w:r>
      <w:r w:rsidR="270CA9AF" w:rsidRPr="6D81E387">
        <w:rPr>
          <w:rFonts w:ascii="Arial" w:hAnsi="Arial" w:cs="Arial"/>
        </w:rPr>
        <w:t>S</w:t>
      </w:r>
      <w:r w:rsidR="00064E85">
        <w:rPr>
          <w:rFonts w:ascii="Arial" w:hAnsi="Arial" w:cs="Arial"/>
        </w:rPr>
        <w:t xml:space="preserve">tandard </w:t>
      </w:r>
      <w:r w:rsidR="270CA9AF" w:rsidRPr="6D81E387">
        <w:rPr>
          <w:rFonts w:ascii="Arial" w:hAnsi="Arial" w:cs="Arial"/>
        </w:rPr>
        <w:t>D</w:t>
      </w:r>
      <w:r w:rsidR="00064E85">
        <w:rPr>
          <w:rFonts w:ascii="Arial" w:hAnsi="Arial" w:cs="Arial"/>
        </w:rPr>
        <w:t>eterminate</w:t>
      </w:r>
      <w:r w:rsidR="00E5141A">
        <w:rPr>
          <w:rFonts w:ascii="Arial" w:hAnsi="Arial" w:cs="Arial"/>
        </w:rPr>
        <w:t xml:space="preserve"> </w:t>
      </w:r>
      <w:r w:rsidR="270CA9AF" w:rsidRPr="6D81E387">
        <w:rPr>
          <w:rFonts w:ascii="Arial" w:hAnsi="Arial" w:cs="Arial"/>
        </w:rPr>
        <w:t>S</w:t>
      </w:r>
      <w:r w:rsidR="00E5141A">
        <w:rPr>
          <w:rFonts w:ascii="Arial" w:hAnsi="Arial" w:cs="Arial"/>
        </w:rPr>
        <w:t>entences</w:t>
      </w:r>
      <w:r w:rsidR="270CA9AF" w:rsidRPr="6D81E387">
        <w:rPr>
          <w:rFonts w:ascii="Arial" w:hAnsi="Arial" w:cs="Arial"/>
        </w:rPr>
        <w:t xml:space="preserve"> equally</w:t>
      </w:r>
      <w:r w:rsidR="008401E8">
        <w:rPr>
          <w:rFonts w:ascii="Arial" w:hAnsi="Arial" w:cs="Arial"/>
        </w:rPr>
        <w:t xml:space="preserve"> and automatically, without any </w:t>
      </w:r>
      <w:r w:rsidR="00FF5104">
        <w:rPr>
          <w:rFonts w:ascii="Arial" w:hAnsi="Arial" w:cs="Arial"/>
        </w:rPr>
        <w:t>judgement</w:t>
      </w:r>
      <w:r w:rsidR="00037328">
        <w:rPr>
          <w:rFonts w:ascii="Arial" w:hAnsi="Arial" w:cs="Arial"/>
        </w:rPr>
        <w:t>-based</w:t>
      </w:r>
      <w:r w:rsidR="00FF5104">
        <w:rPr>
          <w:rFonts w:ascii="Arial" w:hAnsi="Arial" w:cs="Arial"/>
        </w:rPr>
        <w:t xml:space="preserve"> decisions needing to be made</w:t>
      </w:r>
      <w:r w:rsidRPr="6D81E387">
        <w:rPr>
          <w:rFonts w:ascii="Arial" w:hAnsi="Arial" w:cs="Arial"/>
        </w:rPr>
        <w:t>.</w:t>
      </w:r>
      <w:r w:rsidR="5FEF3244" w:rsidRPr="6D81E387">
        <w:rPr>
          <w:rFonts w:ascii="Arial" w:hAnsi="Arial" w:cs="Arial"/>
        </w:rPr>
        <w:t xml:space="preserve"> </w:t>
      </w:r>
      <w:r w:rsidRPr="6D81E387">
        <w:rPr>
          <w:rFonts w:ascii="Arial" w:hAnsi="Arial" w:cs="Arial"/>
        </w:rPr>
        <w:t xml:space="preserve">We do not </w:t>
      </w:r>
      <w:r w:rsidR="7233E757" w:rsidRPr="6D81E387">
        <w:rPr>
          <w:rFonts w:ascii="Arial" w:hAnsi="Arial" w:cs="Arial"/>
        </w:rPr>
        <w:t xml:space="preserve">therefore </w:t>
      </w:r>
      <w:r w:rsidRPr="6D81E387">
        <w:rPr>
          <w:rFonts w:ascii="Arial" w:hAnsi="Arial" w:cs="Arial"/>
        </w:rPr>
        <w:t xml:space="preserve">consider that the </w:t>
      </w:r>
      <w:r w:rsidR="3EBD72BB" w:rsidRPr="6D81E387">
        <w:rPr>
          <w:rFonts w:ascii="Arial" w:hAnsi="Arial" w:cs="Arial"/>
        </w:rPr>
        <w:t>change to the release point will</w:t>
      </w:r>
      <w:r w:rsidRPr="6D81E387">
        <w:rPr>
          <w:rFonts w:ascii="Arial" w:hAnsi="Arial" w:cs="Arial"/>
        </w:rPr>
        <w:t xml:space="preserve"> result in </w:t>
      </w:r>
      <w:r w:rsidR="005F0139" w:rsidRPr="6D81E387">
        <w:rPr>
          <w:rFonts w:ascii="Arial" w:hAnsi="Arial" w:cs="Arial"/>
        </w:rPr>
        <w:t>any adult</w:t>
      </w:r>
      <w:r w:rsidRPr="6D81E387">
        <w:rPr>
          <w:rFonts w:ascii="Arial" w:hAnsi="Arial" w:cs="Arial"/>
        </w:rPr>
        <w:t xml:space="preserve"> being </w:t>
      </w:r>
      <w:r w:rsidR="00FF6C17">
        <w:rPr>
          <w:rFonts w:ascii="Arial" w:hAnsi="Arial" w:cs="Arial"/>
        </w:rPr>
        <w:t xml:space="preserve">directly </w:t>
      </w:r>
      <w:r w:rsidR="00F70F98">
        <w:rPr>
          <w:rFonts w:ascii="Arial" w:hAnsi="Arial" w:cs="Arial"/>
        </w:rPr>
        <w:t xml:space="preserve">discriminated against </w:t>
      </w:r>
      <w:r w:rsidR="00FF6C17">
        <w:rPr>
          <w:rFonts w:ascii="Arial" w:hAnsi="Arial" w:cs="Arial"/>
        </w:rPr>
        <w:t>through being</w:t>
      </w:r>
      <w:r w:rsidR="00F70F98">
        <w:rPr>
          <w:rFonts w:ascii="Arial" w:hAnsi="Arial" w:cs="Arial"/>
        </w:rPr>
        <w:t xml:space="preserve"> </w:t>
      </w:r>
      <w:r w:rsidRPr="6D81E387">
        <w:rPr>
          <w:rFonts w:ascii="Arial" w:hAnsi="Arial" w:cs="Arial"/>
        </w:rPr>
        <w:t>treated less favourably because of a</w:t>
      </w:r>
      <w:r w:rsidR="6E6536B1" w:rsidRPr="6D81E387">
        <w:rPr>
          <w:rFonts w:ascii="Arial" w:hAnsi="Arial" w:cs="Arial"/>
        </w:rPr>
        <w:t>ny</w:t>
      </w:r>
      <w:r w:rsidRPr="6D81E387">
        <w:rPr>
          <w:rFonts w:ascii="Arial" w:hAnsi="Arial" w:cs="Arial"/>
        </w:rPr>
        <w:t xml:space="preserve"> protected characteristic. </w:t>
      </w:r>
    </w:p>
    <w:p w14:paraId="745C6EC0" w14:textId="77777777" w:rsidR="002457DD" w:rsidRPr="00B259B2" w:rsidRDefault="002457DD" w:rsidP="002457DD">
      <w:pPr>
        <w:rPr>
          <w:rFonts w:ascii="Arial" w:hAnsi="Arial" w:cs="Arial"/>
          <w:u w:val="single"/>
        </w:rPr>
      </w:pPr>
      <w:r w:rsidRPr="00B259B2">
        <w:rPr>
          <w:rFonts w:ascii="Arial" w:hAnsi="Arial" w:cs="Arial"/>
          <w:u w:val="single"/>
        </w:rPr>
        <w:t xml:space="preserve">Indirect discrimination </w:t>
      </w:r>
    </w:p>
    <w:p w14:paraId="1D31F450" w14:textId="6D18EE47" w:rsidR="002457DD" w:rsidRPr="00B259B2" w:rsidRDefault="002457DD" w:rsidP="6D81E387">
      <w:pPr>
        <w:rPr>
          <w:rFonts w:ascii="Arial" w:hAnsi="Arial" w:cs="Arial"/>
        </w:rPr>
      </w:pPr>
      <w:r w:rsidRPr="00B259B2">
        <w:rPr>
          <w:rFonts w:ascii="Arial" w:hAnsi="Arial" w:cs="Arial"/>
        </w:rPr>
        <w:t xml:space="preserve">Based on the data above and in applying the changes </w:t>
      </w:r>
      <w:r w:rsidR="005B60FF">
        <w:rPr>
          <w:rFonts w:ascii="Arial" w:hAnsi="Arial" w:cs="Arial"/>
        </w:rPr>
        <w:t>in the same way</w:t>
      </w:r>
      <w:r w:rsidRPr="00B259B2">
        <w:rPr>
          <w:rFonts w:ascii="Arial" w:hAnsi="Arial" w:cs="Arial"/>
        </w:rPr>
        <w:t xml:space="preserve"> to all </w:t>
      </w:r>
      <w:r w:rsidR="00275B3B">
        <w:rPr>
          <w:rFonts w:ascii="Arial" w:hAnsi="Arial" w:cs="Arial"/>
        </w:rPr>
        <w:t xml:space="preserve">eligible </w:t>
      </w:r>
      <w:r w:rsidR="006F2619" w:rsidRPr="00AE555C">
        <w:rPr>
          <w:rFonts w:ascii="Arial" w:hAnsi="Arial" w:cs="Arial"/>
        </w:rPr>
        <w:t>sentences</w:t>
      </w:r>
      <w:r w:rsidR="00275B3B">
        <w:rPr>
          <w:rFonts w:ascii="Arial" w:hAnsi="Arial" w:cs="Arial"/>
        </w:rPr>
        <w:t>,</w:t>
      </w:r>
      <w:r w:rsidR="006F2619" w:rsidRPr="00AE555C">
        <w:rPr>
          <w:rFonts w:ascii="Arial" w:eastAsiaTheme="minorEastAsia" w:hAnsi="Arial" w:cs="Arial"/>
        </w:rPr>
        <w:t xml:space="preserve"> </w:t>
      </w:r>
      <w:r w:rsidR="005B60FF">
        <w:rPr>
          <w:rFonts w:ascii="Arial" w:eastAsiaTheme="minorEastAsia" w:hAnsi="Arial" w:cs="Arial"/>
        </w:rPr>
        <w:t>this shows</w:t>
      </w:r>
      <w:r w:rsidRPr="00B259B2">
        <w:rPr>
          <w:rFonts w:ascii="Arial" w:hAnsi="Arial" w:cs="Arial"/>
        </w:rPr>
        <w:t xml:space="preserve"> that </w:t>
      </w:r>
      <w:r w:rsidR="00DC5866">
        <w:rPr>
          <w:rFonts w:ascii="Arial" w:hAnsi="Arial" w:cs="Arial"/>
        </w:rPr>
        <w:t xml:space="preserve">proportionately </w:t>
      </w:r>
      <w:r w:rsidRPr="00B259B2">
        <w:rPr>
          <w:rFonts w:ascii="Arial" w:hAnsi="Arial" w:cs="Arial"/>
        </w:rPr>
        <w:t xml:space="preserve">more individuals </w:t>
      </w:r>
      <w:r w:rsidR="00C60935">
        <w:rPr>
          <w:rFonts w:ascii="Arial" w:hAnsi="Arial" w:cs="Arial"/>
        </w:rPr>
        <w:t xml:space="preserve">included </w:t>
      </w:r>
      <w:r w:rsidRPr="00B259B2">
        <w:rPr>
          <w:rFonts w:ascii="Arial" w:hAnsi="Arial" w:cs="Arial"/>
        </w:rPr>
        <w:t xml:space="preserve">in the above groups may be affected by the revised </w:t>
      </w:r>
      <w:r w:rsidR="325D59D5" w:rsidRPr="00B259B2">
        <w:rPr>
          <w:rFonts w:ascii="Arial" w:hAnsi="Arial" w:cs="Arial"/>
        </w:rPr>
        <w:t>release point</w:t>
      </w:r>
      <w:r w:rsidR="008253A7">
        <w:rPr>
          <w:rFonts w:ascii="Arial" w:hAnsi="Arial" w:cs="Arial"/>
        </w:rPr>
        <w:t>,</w:t>
      </w:r>
      <w:r w:rsidRPr="00B259B2">
        <w:rPr>
          <w:rFonts w:ascii="Arial" w:hAnsi="Arial" w:cs="Arial"/>
        </w:rPr>
        <w:t xml:space="preserve"> due to their </w:t>
      </w:r>
      <w:r w:rsidR="0C8E044B" w:rsidRPr="00B259B2">
        <w:rPr>
          <w:rFonts w:ascii="Arial" w:hAnsi="Arial" w:cs="Arial"/>
        </w:rPr>
        <w:t xml:space="preserve">general </w:t>
      </w:r>
      <w:r w:rsidRPr="00B259B2">
        <w:rPr>
          <w:rFonts w:ascii="Arial" w:hAnsi="Arial" w:cs="Arial"/>
        </w:rPr>
        <w:t>over</w:t>
      </w:r>
      <w:r w:rsidR="00435826" w:rsidRPr="00B259B2">
        <w:rPr>
          <w:rFonts w:ascii="Arial" w:hAnsi="Arial" w:cs="Arial"/>
        </w:rPr>
        <w:t>-</w:t>
      </w:r>
      <w:r w:rsidRPr="00B259B2">
        <w:rPr>
          <w:rFonts w:ascii="Arial" w:hAnsi="Arial" w:cs="Arial"/>
        </w:rPr>
        <w:t xml:space="preserve">representation </w:t>
      </w:r>
      <w:r w:rsidR="00EF2709">
        <w:rPr>
          <w:rFonts w:ascii="Arial" w:hAnsi="Arial" w:cs="Arial"/>
        </w:rPr>
        <w:t>in prisons</w:t>
      </w:r>
      <w:r w:rsidR="005F2EA1">
        <w:rPr>
          <w:rFonts w:ascii="Arial" w:hAnsi="Arial" w:cs="Arial"/>
        </w:rPr>
        <w:t>. T</w:t>
      </w:r>
      <w:r w:rsidRPr="00B259B2">
        <w:rPr>
          <w:rFonts w:ascii="Arial" w:hAnsi="Arial" w:cs="Arial"/>
        </w:rPr>
        <w:t xml:space="preserve">he proposed change will likely have a positive effect on </w:t>
      </w:r>
      <w:r w:rsidR="00480EA0">
        <w:rPr>
          <w:rFonts w:ascii="Arial" w:hAnsi="Arial" w:cs="Arial"/>
        </w:rPr>
        <w:t>such cohorts</w:t>
      </w:r>
      <w:r w:rsidR="3EF6B19C" w:rsidRPr="00B259B2">
        <w:rPr>
          <w:rFonts w:ascii="Arial" w:hAnsi="Arial" w:cs="Arial"/>
        </w:rPr>
        <w:t xml:space="preserve"> </w:t>
      </w:r>
      <w:r w:rsidR="00480EA0">
        <w:rPr>
          <w:rFonts w:ascii="Arial" w:hAnsi="Arial" w:cs="Arial"/>
        </w:rPr>
        <w:t>following their</w:t>
      </w:r>
      <w:r w:rsidR="3EF6B19C" w:rsidRPr="00B259B2">
        <w:rPr>
          <w:rFonts w:ascii="Arial" w:hAnsi="Arial" w:cs="Arial"/>
        </w:rPr>
        <w:t xml:space="preserve"> release into the community where they will be supervised and supported by the Probation Service</w:t>
      </w:r>
      <w:r w:rsidR="0BA545CA" w:rsidRPr="00B259B2">
        <w:rPr>
          <w:rFonts w:ascii="Arial" w:hAnsi="Arial" w:cs="Arial"/>
        </w:rPr>
        <w:t xml:space="preserve">, </w:t>
      </w:r>
      <w:proofErr w:type="gramStart"/>
      <w:r w:rsidR="0BA545CA" w:rsidRPr="00B259B2">
        <w:rPr>
          <w:rFonts w:ascii="Arial" w:hAnsi="Arial" w:cs="Arial"/>
        </w:rPr>
        <w:t>taking into account</w:t>
      </w:r>
      <w:proofErr w:type="gramEnd"/>
      <w:r w:rsidR="0BA545CA" w:rsidRPr="00B259B2">
        <w:rPr>
          <w:rFonts w:ascii="Arial" w:hAnsi="Arial" w:cs="Arial"/>
        </w:rPr>
        <w:t xml:space="preserve"> </w:t>
      </w:r>
      <w:r w:rsidR="005F2EA1">
        <w:rPr>
          <w:rFonts w:ascii="Arial" w:hAnsi="Arial" w:cs="Arial"/>
        </w:rPr>
        <w:t>their</w:t>
      </w:r>
      <w:r w:rsidR="0BA545CA" w:rsidRPr="00B259B2">
        <w:rPr>
          <w:rFonts w:ascii="Arial" w:hAnsi="Arial" w:cs="Arial"/>
        </w:rPr>
        <w:t xml:space="preserve"> protected characteristics and </w:t>
      </w:r>
      <w:r w:rsidR="00C261DF">
        <w:rPr>
          <w:rFonts w:ascii="Arial" w:hAnsi="Arial" w:cs="Arial"/>
        </w:rPr>
        <w:t xml:space="preserve">identified </w:t>
      </w:r>
      <w:r w:rsidR="00C93BD1">
        <w:rPr>
          <w:rFonts w:ascii="Arial" w:hAnsi="Arial" w:cs="Arial"/>
        </w:rPr>
        <w:t xml:space="preserve">rehabilitative </w:t>
      </w:r>
      <w:r w:rsidR="0BA545CA" w:rsidRPr="00B259B2">
        <w:rPr>
          <w:rFonts w:ascii="Arial" w:hAnsi="Arial" w:cs="Arial"/>
        </w:rPr>
        <w:t>needs</w:t>
      </w:r>
      <w:r w:rsidRPr="00B259B2">
        <w:rPr>
          <w:rFonts w:ascii="Arial" w:hAnsi="Arial" w:cs="Arial"/>
        </w:rPr>
        <w:t xml:space="preserve">. </w:t>
      </w:r>
      <w:r w:rsidR="006175D6" w:rsidRPr="009054C7">
        <w:rPr>
          <w:rFonts w:ascii="Arial" w:eastAsia="Times New Roman" w:hAnsi="Arial" w:cs="Arial"/>
          <w:lang w:eastAsia="en-GB"/>
        </w:rPr>
        <w:t xml:space="preserve">Overall, </w:t>
      </w:r>
      <w:r w:rsidR="006175D6">
        <w:rPr>
          <w:rFonts w:ascii="Arial" w:eastAsia="Times New Roman" w:hAnsi="Arial" w:cs="Arial"/>
          <w:lang w:eastAsia="en-GB"/>
        </w:rPr>
        <w:t>therefore</w:t>
      </w:r>
      <w:r w:rsidR="006175D6" w:rsidRPr="009054C7">
        <w:rPr>
          <w:rFonts w:ascii="Arial" w:eastAsia="Times New Roman" w:hAnsi="Arial" w:cs="Arial"/>
          <w:lang w:eastAsia="en-GB"/>
        </w:rPr>
        <w:t xml:space="preserve">, </w:t>
      </w:r>
      <w:r w:rsidR="006175D6">
        <w:rPr>
          <w:rFonts w:ascii="Arial" w:eastAsia="Times New Roman" w:hAnsi="Arial" w:cs="Arial"/>
          <w:lang w:eastAsia="en-GB"/>
        </w:rPr>
        <w:t xml:space="preserve">in relation to indirect discrimination, </w:t>
      </w:r>
      <w:r w:rsidR="006175D6" w:rsidRPr="009054C7">
        <w:rPr>
          <w:rFonts w:ascii="Arial" w:eastAsia="Times New Roman" w:hAnsi="Arial" w:cs="Arial"/>
          <w:lang w:eastAsia="en-GB"/>
        </w:rPr>
        <w:t xml:space="preserve">we do not consider that the proposals are likely to result in any offenders with protected characteristics suffering a particular disadvantage when compared to someone who does not share the protected </w:t>
      </w:r>
      <w:proofErr w:type="gramStart"/>
      <w:r w:rsidR="006175D6" w:rsidRPr="009054C7">
        <w:rPr>
          <w:rFonts w:ascii="Arial" w:eastAsia="Times New Roman" w:hAnsi="Arial" w:cs="Arial"/>
          <w:lang w:eastAsia="en-GB"/>
        </w:rPr>
        <w:t>characteristic</w:t>
      </w:r>
      <w:proofErr w:type="gramEnd"/>
    </w:p>
    <w:p w14:paraId="10938732" w14:textId="35020F1E" w:rsidR="002457DD" w:rsidRPr="00B259B2" w:rsidRDefault="19408C10" w:rsidP="6D81E387">
      <w:pPr>
        <w:rPr>
          <w:rFonts w:ascii="Arial" w:eastAsia="Arial" w:hAnsi="Arial" w:cs="Arial"/>
          <w:u w:val="single"/>
        </w:rPr>
      </w:pPr>
      <w:r w:rsidRPr="050A9C7A">
        <w:rPr>
          <w:rFonts w:ascii="Arial" w:eastAsia="Arial" w:hAnsi="Arial" w:cs="Arial"/>
          <w:u w:val="single"/>
        </w:rPr>
        <w:t xml:space="preserve">Discrimination arising from </w:t>
      </w:r>
      <w:proofErr w:type="gramStart"/>
      <w:r w:rsidRPr="050A9C7A">
        <w:rPr>
          <w:rFonts w:ascii="Arial" w:eastAsia="Arial" w:hAnsi="Arial" w:cs="Arial"/>
          <w:u w:val="single"/>
        </w:rPr>
        <w:t>age</w:t>
      </w:r>
      <w:proofErr w:type="gramEnd"/>
    </w:p>
    <w:p w14:paraId="1FAD37B4" w14:textId="3AC68F2B" w:rsidR="002457DD" w:rsidRPr="00B259B2" w:rsidRDefault="19408C10" w:rsidP="6D81E387">
      <w:pPr>
        <w:rPr>
          <w:rFonts w:ascii="Arial" w:hAnsi="Arial" w:cs="Arial"/>
        </w:rPr>
      </w:pPr>
      <w:r w:rsidRPr="7B6AE8BB">
        <w:rPr>
          <w:rFonts w:ascii="Arial" w:eastAsia="Arial" w:hAnsi="Arial" w:cs="Arial"/>
        </w:rPr>
        <w:t xml:space="preserve">In relation to children, those serving a Detention &amp; Training Order (DTO) sentence are out of scope of this Order. </w:t>
      </w:r>
      <w:r w:rsidR="61B8BC97" w:rsidRPr="7B6AE8BB">
        <w:rPr>
          <w:rFonts w:ascii="Arial" w:eastAsia="Arial" w:hAnsi="Arial" w:cs="Arial"/>
        </w:rPr>
        <w:t xml:space="preserve">The DTO is a standard determinate sentence, but its automatic release points cannot (at this time) be changed by secondary legislation. </w:t>
      </w:r>
      <w:r w:rsidRPr="7B6AE8BB">
        <w:rPr>
          <w:rFonts w:ascii="Arial" w:eastAsia="Arial" w:hAnsi="Arial" w:cs="Arial"/>
        </w:rPr>
        <w:t xml:space="preserve"> </w:t>
      </w:r>
      <w:r w:rsidR="58860FAD" w:rsidRPr="7B6AE8BB">
        <w:rPr>
          <w:rFonts w:ascii="Arial" w:eastAsia="Arial" w:hAnsi="Arial" w:cs="Arial"/>
        </w:rPr>
        <w:t xml:space="preserve">Children serving </w:t>
      </w:r>
      <w:r w:rsidR="007B7739">
        <w:rPr>
          <w:rFonts w:ascii="Arial" w:eastAsia="Arial" w:hAnsi="Arial" w:cs="Arial"/>
        </w:rPr>
        <w:t>S</w:t>
      </w:r>
      <w:r w:rsidR="58860FAD" w:rsidRPr="7B6AE8BB">
        <w:rPr>
          <w:rFonts w:ascii="Arial" w:eastAsia="Arial" w:hAnsi="Arial" w:cs="Arial"/>
        </w:rPr>
        <w:t>ection 250 sentence</w:t>
      </w:r>
      <w:r w:rsidR="001B5CCA" w:rsidRPr="7B6AE8BB">
        <w:rPr>
          <w:rFonts w:ascii="Arial" w:eastAsia="Arial" w:hAnsi="Arial" w:cs="Arial"/>
        </w:rPr>
        <w:t>s</w:t>
      </w:r>
      <w:r w:rsidR="58860FAD" w:rsidRPr="7B6AE8BB">
        <w:rPr>
          <w:rFonts w:ascii="Arial" w:eastAsia="Arial" w:hAnsi="Arial" w:cs="Arial"/>
        </w:rPr>
        <w:t xml:space="preserve"> are in scope of this Order. </w:t>
      </w:r>
    </w:p>
    <w:p w14:paraId="05371DF9" w14:textId="2BDDA187" w:rsidR="51E8054D" w:rsidRPr="001F705E" w:rsidRDefault="51E8054D" w:rsidP="60FA0131">
      <w:pPr>
        <w:rPr>
          <w:rFonts w:ascii="Arial" w:eastAsia="Arial" w:hAnsi="Arial" w:cs="Arial"/>
        </w:rPr>
      </w:pPr>
      <w:r w:rsidRPr="0ADA982D">
        <w:rPr>
          <w:rFonts w:ascii="Arial" w:eastAsia="Arial" w:hAnsi="Arial" w:cs="Arial"/>
        </w:rPr>
        <w:t>Consequently</w:t>
      </w:r>
      <w:r w:rsidR="58860FAD" w:rsidRPr="0ADA982D">
        <w:rPr>
          <w:rFonts w:ascii="Arial" w:eastAsia="Arial" w:hAnsi="Arial" w:cs="Arial"/>
        </w:rPr>
        <w:t xml:space="preserve">, </w:t>
      </w:r>
      <w:r w:rsidR="38B03E54" w:rsidRPr="0ADA982D">
        <w:rPr>
          <w:rFonts w:ascii="Arial" w:eastAsia="Arial" w:hAnsi="Arial" w:cs="Arial"/>
        </w:rPr>
        <w:t>there will be a cohort of children who will not receive the benefit of a change in the automatic release point</w:t>
      </w:r>
      <w:r w:rsidR="0A9C6B1C" w:rsidRPr="0ADA982D">
        <w:rPr>
          <w:rFonts w:ascii="Arial" w:eastAsia="Arial" w:hAnsi="Arial" w:cs="Arial"/>
        </w:rPr>
        <w:t xml:space="preserve">. </w:t>
      </w:r>
      <w:r w:rsidR="67F88846" w:rsidRPr="0ADA982D">
        <w:rPr>
          <w:rFonts w:ascii="Arial" w:eastAsia="Arial" w:hAnsi="Arial" w:cs="Arial"/>
        </w:rPr>
        <w:t>We will continue to monitor the effectiveness of the youth sentencing framework, and carefully consider policy changes where appropriate.</w:t>
      </w:r>
    </w:p>
    <w:p w14:paraId="59DFFAB9" w14:textId="0D81D8E0" w:rsidR="002457DD" w:rsidRPr="00B259B2" w:rsidRDefault="002457DD" w:rsidP="002457DD">
      <w:pPr>
        <w:rPr>
          <w:rFonts w:ascii="Arial" w:hAnsi="Arial" w:cs="Arial"/>
          <w:u w:val="single"/>
        </w:rPr>
      </w:pPr>
      <w:r w:rsidRPr="00B259B2">
        <w:rPr>
          <w:rFonts w:ascii="Arial" w:hAnsi="Arial" w:cs="Arial"/>
          <w:u w:val="single"/>
        </w:rPr>
        <w:t xml:space="preserve">Discrimination arising from disability and duty to make reasonable </w:t>
      </w:r>
      <w:proofErr w:type="gramStart"/>
      <w:r w:rsidRPr="00B259B2">
        <w:rPr>
          <w:rFonts w:ascii="Arial" w:hAnsi="Arial" w:cs="Arial"/>
          <w:u w:val="single"/>
        </w:rPr>
        <w:t>adjustments</w:t>
      </w:r>
      <w:proofErr w:type="gramEnd"/>
      <w:r w:rsidRPr="00B259B2">
        <w:rPr>
          <w:rFonts w:ascii="Arial" w:hAnsi="Arial" w:cs="Arial"/>
          <w:u w:val="single"/>
        </w:rPr>
        <w:t xml:space="preserve"> </w:t>
      </w:r>
    </w:p>
    <w:p w14:paraId="6F11292E" w14:textId="053A9522" w:rsidR="002457DD" w:rsidRPr="00B259B2" w:rsidRDefault="6EEE6287" w:rsidP="00EB238D">
      <w:pPr>
        <w:spacing w:after="0"/>
        <w:rPr>
          <w:rFonts w:ascii="Arial" w:hAnsi="Arial" w:cs="Arial"/>
        </w:rPr>
      </w:pPr>
      <w:r w:rsidRPr="00B259B2">
        <w:rPr>
          <w:rFonts w:ascii="Arial" w:hAnsi="Arial" w:cs="Arial"/>
        </w:rPr>
        <w:lastRenderedPageBreak/>
        <w:t>Where</w:t>
      </w:r>
      <w:r w:rsidR="002457DD" w:rsidRPr="00B259B2">
        <w:rPr>
          <w:rFonts w:ascii="Arial" w:hAnsi="Arial" w:cs="Arial"/>
        </w:rPr>
        <w:t xml:space="preserve"> the </w:t>
      </w:r>
      <w:r w:rsidR="3DBDFB30" w:rsidRPr="00B259B2">
        <w:rPr>
          <w:rFonts w:ascii="Arial" w:hAnsi="Arial" w:cs="Arial"/>
        </w:rPr>
        <w:t xml:space="preserve">release point </w:t>
      </w:r>
      <w:r w:rsidR="5F6B0022" w:rsidRPr="00B259B2">
        <w:rPr>
          <w:rFonts w:ascii="Arial" w:hAnsi="Arial" w:cs="Arial"/>
        </w:rPr>
        <w:t xml:space="preserve">change </w:t>
      </w:r>
      <w:r w:rsidR="000C2C8E">
        <w:rPr>
          <w:rFonts w:ascii="Arial" w:hAnsi="Arial" w:cs="Arial"/>
        </w:rPr>
        <w:t>includes</w:t>
      </w:r>
      <w:r w:rsidR="002457DD" w:rsidRPr="00B259B2">
        <w:rPr>
          <w:rFonts w:ascii="Arial" w:hAnsi="Arial" w:cs="Arial"/>
        </w:rPr>
        <w:t xml:space="preserve"> </w:t>
      </w:r>
      <w:r w:rsidR="0040DC28" w:rsidRPr="00B259B2">
        <w:rPr>
          <w:rFonts w:ascii="Arial" w:hAnsi="Arial" w:cs="Arial"/>
        </w:rPr>
        <w:t>prisoners</w:t>
      </w:r>
      <w:r w:rsidR="002457DD" w:rsidRPr="00B259B2">
        <w:rPr>
          <w:rFonts w:ascii="Arial" w:hAnsi="Arial" w:cs="Arial"/>
        </w:rPr>
        <w:t xml:space="preserve"> with disabilities, we believe the policy is positive and will not </w:t>
      </w:r>
      <w:r w:rsidR="00562D2E">
        <w:rPr>
          <w:rFonts w:ascii="Arial" w:hAnsi="Arial" w:cs="Arial"/>
        </w:rPr>
        <w:t xml:space="preserve">be likely to </w:t>
      </w:r>
      <w:r w:rsidR="002457DD" w:rsidRPr="00B259B2">
        <w:rPr>
          <w:rFonts w:ascii="Arial" w:hAnsi="Arial" w:cs="Arial"/>
        </w:rPr>
        <w:t xml:space="preserve">result in any discrimination. We recognise it remains important </w:t>
      </w:r>
      <w:r w:rsidR="00562D2E">
        <w:rPr>
          <w:rFonts w:ascii="Arial" w:hAnsi="Arial" w:cs="Arial"/>
        </w:rPr>
        <w:t>to</w:t>
      </w:r>
      <w:r w:rsidR="002457DD" w:rsidRPr="00B259B2">
        <w:rPr>
          <w:rFonts w:ascii="Arial" w:hAnsi="Arial" w:cs="Arial"/>
        </w:rPr>
        <w:t xml:space="preserve"> continue to make reasonable adjustments for </w:t>
      </w:r>
      <w:r w:rsidR="4B195C81" w:rsidRPr="00B259B2">
        <w:rPr>
          <w:rFonts w:ascii="Arial" w:hAnsi="Arial" w:cs="Arial"/>
        </w:rPr>
        <w:t>prisoners</w:t>
      </w:r>
      <w:r w:rsidR="002457DD" w:rsidRPr="00B259B2">
        <w:rPr>
          <w:rFonts w:ascii="Arial" w:hAnsi="Arial" w:cs="Arial"/>
        </w:rPr>
        <w:t xml:space="preserve"> with disabilities to ensure appropriate support is given. </w:t>
      </w:r>
      <w:r w:rsidR="4173A858" w:rsidRPr="00B259B2">
        <w:rPr>
          <w:rFonts w:ascii="Arial" w:hAnsi="Arial" w:cs="Arial"/>
        </w:rPr>
        <w:t xml:space="preserve">This includes on release into the community where </w:t>
      </w:r>
      <w:r w:rsidR="008C0FF4">
        <w:rPr>
          <w:rFonts w:ascii="Arial" w:hAnsi="Arial" w:cs="Arial"/>
        </w:rPr>
        <w:t>tailored</w:t>
      </w:r>
      <w:r w:rsidR="4173A858" w:rsidRPr="00B259B2">
        <w:rPr>
          <w:rFonts w:ascii="Arial" w:hAnsi="Arial" w:cs="Arial"/>
        </w:rPr>
        <w:t xml:space="preserve"> support is given in relation to, for example, accommodation needs</w:t>
      </w:r>
      <w:r w:rsidR="00362083">
        <w:rPr>
          <w:rFonts w:ascii="Arial" w:hAnsi="Arial" w:cs="Arial"/>
        </w:rPr>
        <w:t xml:space="preserve">, </w:t>
      </w:r>
      <w:r w:rsidR="00E36318">
        <w:rPr>
          <w:rFonts w:ascii="Arial" w:hAnsi="Arial" w:cs="Arial"/>
        </w:rPr>
        <w:t>medical requirements</w:t>
      </w:r>
      <w:r w:rsidR="00BE1C25">
        <w:rPr>
          <w:rFonts w:ascii="Arial" w:hAnsi="Arial" w:cs="Arial"/>
        </w:rPr>
        <w:t xml:space="preserve"> (</w:t>
      </w:r>
      <w:r w:rsidR="00F66843">
        <w:rPr>
          <w:rFonts w:ascii="Arial" w:hAnsi="Arial" w:cs="Arial"/>
        </w:rPr>
        <w:t xml:space="preserve">regarding </w:t>
      </w:r>
      <w:r w:rsidR="00BE1C25">
        <w:rPr>
          <w:rFonts w:ascii="Arial" w:hAnsi="Arial" w:cs="Arial"/>
        </w:rPr>
        <w:t>physical and</w:t>
      </w:r>
      <w:r w:rsidR="00F66843">
        <w:rPr>
          <w:rFonts w:ascii="Arial" w:hAnsi="Arial" w:cs="Arial"/>
        </w:rPr>
        <w:t>/or</w:t>
      </w:r>
      <w:r w:rsidR="00BE1C25">
        <w:rPr>
          <w:rFonts w:ascii="Arial" w:hAnsi="Arial" w:cs="Arial"/>
        </w:rPr>
        <w:t xml:space="preserve"> mental</w:t>
      </w:r>
      <w:r w:rsidR="00F66843">
        <w:rPr>
          <w:rFonts w:ascii="Arial" w:hAnsi="Arial" w:cs="Arial"/>
        </w:rPr>
        <w:t xml:space="preserve"> health</w:t>
      </w:r>
      <w:r w:rsidR="00BE1C25">
        <w:rPr>
          <w:rFonts w:ascii="Arial" w:hAnsi="Arial" w:cs="Arial"/>
        </w:rPr>
        <w:t>)</w:t>
      </w:r>
      <w:r w:rsidR="00E36318">
        <w:rPr>
          <w:rFonts w:ascii="Arial" w:hAnsi="Arial" w:cs="Arial"/>
        </w:rPr>
        <w:t>,</w:t>
      </w:r>
      <w:r w:rsidR="4173A858" w:rsidRPr="00B259B2">
        <w:rPr>
          <w:rFonts w:ascii="Arial" w:hAnsi="Arial" w:cs="Arial"/>
        </w:rPr>
        <w:t xml:space="preserve"> </w:t>
      </w:r>
      <w:r w:rsidR="00D50720">
        <w:rPr>
          <w:rFonts w:ascii="Arial" w:hAnsi="Arial" w:cs="Arial"/>
        </w:rPr>
        <w:t>and</w:t>
      </w:r>
      <w:r w:rsidR="4173A858" w:rsidRPr="00B259B2">
        <w:rPr>
          <w:rFonts w:ascii="Arial" w:hAnsi="Arial" w:cs="Arial"/>
        </w:rPr>
        <w:t xml:space="preserve"> support with attending probation appointments where necessary. </w:t>
      </w:r>
      <w:r w:rsidR="002457DD" w:rsidRPr="00B259B2">
        <w:rPr>
          <w:rFonts w:ascii="Arial" w:hAnsi="Arial" w:cs="Arial"/>
        </w:rPr>
        <w:t xml:space="preserve"> </w:t>
      </w:r>
      <w:r w:rsidR="002457DD" w:rsidRPr="00B259B2">
        <w:rPr>
          <w:rFonts w:ascii="Arial" w:hAnsi="Arial" w:cs="Arial"/>
        </w:rPr>
        <w:br/>
      </w:r>
    </w:p>
    <w:p w14:paraId="0065C712" w14:textId="74FD7D3D" w:rsidR="002457DD" w:rsidRPr="00B259B2" w:rsidRDefault="002457DD" w:rsidP="002457DD">
      <w:pPr>
        <w:rPr>
          <w:rFonts w:ascii="Arial" w:hAnsi="Arial" w:cs="Arial"/>
          <w:u w:val="single"/>
        </w:rPr>
      </w:pPr>
      <w:r w:rsidRPr="00B259B2">
        <w:rPr>
          <w:rFonts w:ascii="Arial" w:hAnsi="Arial" w:cs="Arial"/>
          <w:u w:val="single"/>
        </w:rPr>
        <w:t xml:space="preserve">Harassment and victimisation </w:t>
      </w:r>
    </w:p>
    <w:p w14:paraId="5B92ACAB" w14:textId="401611DF" w:rsidR="002457DD" w:rsidRPr="00B259B2" w:rsidRDefault="002457DD" w:rsidP="002457DD">
      <w:pPr>
        <w:rPr>
          <w:rFonts w:ascii="Arial" w:hAnsi="Arial" w:cs="Arial"/>
        </w:rPr>
      </w:pPr>
      <w:r w:rsidRPr="168F1717">
        <w:rPr>
          <w:rFonts w:ascii="Arial" w:hAnsi="Arial" w:cs="Arial"/>
        </w:rPr>
        <w:t>We do not consider there to be a</w:t>
      </w:r>
      <w:r w:rsidR="40C55C9E" w:rsidRPr="168F1717">
        <w:rPr>
          <w:rFonts w:ascii="Arial" w:hAnsi="Arial" w:cs="Arial"/>
        </w:rPr>
        <w:t>ny additional</w:t>
      </w:r>
      <w:r w:rsidRPr="168F1717">
        <w:rPr>
          <w:rFonts w:ascii="Arial" w:hAnsi="Arial" w:cs="Arial"/>
        </w:rPr>
        <w:t xml:space="preserve"> risk of harassment or victimisation </w:t>
      </w:r>
      <w:r w:rsidR="29E2E6F2" w:rsidRPr="168F1717">
        <w:rPr>
          <w:rFonts w:ascii="Arial" w:hAnsi="Arial" w:cs="Arial"/>
        </w:rPr>
        <w:t xml:space="preserve">of prisoners </w:t>
      </w:r>
      <w:proofErr w:type="gramStart"/>
      <w:r w:rsidRPr="168F1717">
        <w:rPr>
          <w:rFonts w:ascii="Arial" w:hAnsi="Arial" w:cs="Arial"/>
        </w:rPr>
        <w:t>as a result of</w:t>
      </w:r>
      <w:proofErr w:type="gramEnd"/>
      <w:r w:rsidRPr="168F1717">
        <w:rPr>
          <w:rFonts w:ascii="Arial" w:hAnsi="Arial" w:cs="Arial"/>
        </w:rPr>
        <w:t xml:space="preserve"> the</w:t>
      </w:r>
      <w:r w:rsidR="0DBC5C3F" w:rsidRPr="168F1717">
        <w:rPr>
          <w:rFonts w:ascii="Arial" w:hAnsi="Arial" w:cs="Arial"/>
        </w:rPr>
        <w:t xml:space="preserve"> </w:t>
      </w:r>
      <w:r w:rsidR="00F005B2" w:rsidRPr="168F1717">
        <w:rPr>
          <w:rFonts w:ascii="Arial" w:hAnsi="Arial" w:cs="Arial"/>
        </w:rPr>
        <w:t>release point</w:t>
      </w:r>
      <w:r w:rsidR="0DBC5C3F" w:rsidRPr="168F1717">
        <w:rPr>
          <w:rFonts w:ascii="Arial" w:hAnsi="Arial" w:cs="Arial"/>
        </w:rPr>
        <w:t xml:space="preserve"> change</w:t>
      </w:r>
      <w:r w:rsidRPr="168F1717">
        <w:rPr>
          <w:rFonts w:ascii="Arial" w:hAnsi="Arial" w:cs="Arial"/>
        </w:rPr>
        <w:t xml:space="preserve">. </w:t>
      </w:r>
      <w:r w:rsidR="00CB4BB6" w:rsidRPr="168F1717">
        <w:rPr>
          <w:rFonts w:ascii="Arial" w:hAnsi="Arial" w:cs="Arial"/>
        </w:rPr>
        <w:t xml:space="preserve">Any risks to victims or the wider community </w:t>
      </w:r>
      <w:r w:rsidR="00395530" w:rsidRPr="168F1717">
        <w:rPr>
          <w:rFonts w:ascii="Arial" w:hAnsi="Arial" w:cs="Arial"/>
        </w:rPr>
        <w:t xml:space="preserve">on release </w:t>
      </w:r>
      <w:r w:rsidR="00CB4BB6" w:rsidRPr="168F1717">
        <w:rPr>
          <w:rFonts w:ascii="Arial" w:hAnsi="Arial" w:cs="Arial"/>
        </w:rPr>
        <w:t xml:space="preserve">would be managed </w:t>
      </w:r>
      <w:r w:rsidR="0019272D" w:rsidRPr="168F1717">
        <w:rPr>
          <w:rFonts w:ascii="Arial" w:hAnsi="Arial" w:cs="Arial"/>
        </w:rPr>
        <w:t xml:space="preserve">through </w:t>
      </w:r>
      <w:r w:rsidR="00AD28BA" w:rsidRPr="168F1717">
        <w:rPr>
          <w:rFonts w:ascii="Arial" w:hAnsi="Arial" w:cs="Arial"/>
        </w:rPr>
        <w:t xml:space="preserve">supervision </w:t>
      </w:r>
      <w:r w:rsidR="00395530" w:rsidRPr="168F1717">
        <w:rPr>
          <w:rFonts w:ascii="Arial" w:hAnsi="Arial" w:cs="Arial"/>
        </w:rPr>
        <w:t xml:space="preserve">of licence conditions </w:t>
      </w:r>
      <w:r w:rsidR="00AD28BA" w:rsidRPr="168F1717">
        <w:rPr>
          <w:rFonts w:ascii="Arial" w:hAnsi="Arial" w:cs="Arial"/>
        </w:rPr>
        <w:t>by the Probation Service</w:t>
      </w:r>
      <w:r w:rsidR="0019272D" w:rsidRPr="168F1717">
        <w:rPr>
          <w:rFonts w:ascii="Arial" w:hAnsi="Arial" w:cs="Arial"/>
        </w:rPr>
        <w:t xml:space="preserve">, including </w:t>
      </w:r>
      <w:r w:rsidR="00077E60" w:rsidRPr="168F1717">
        <w:rPr>
          <w:rFonts w:ascii="Arial" w:hAnsi="Arial" w:cs="Arial"/>
        </w:rPr>
        <w:t xml:space="preserve">also </w:t>
      </w:r>
      <w:r w:rsidR="00AD28BA" w:rsidRPr="168F1717">
        <w:rPr>
          <w:rFonts w:ascii="Arial" w:hAnsi="Arial" w:cs="Arial"/>
        </w:rPr>
        <w:t xml:space="preserve">detailed </w:t>
      </w:r>
      <w:r w:rsidR="0019272D" w:rsidRPr="168F1717">
        <w:rPr>
          <w:rFonts w:ascii="Arial" w:hAnsi="Arial" w:cs="Arial"/>
        </w:rPr>
        <w:t>Risk Management Plans</w:t>
      </w:r>
      <w:r w:rsidR="00AD28BA" w:rsidRPr="168F1717">
        <w:rPr>
          <w:rFonts w:ascii="Arial" w:hAnsi="Arial" w:cs="Arial"/>
        </w:rPr>
        <w:t xml:space="preserve"> and </w:t>
      </w:r>
      <w:r w:rsidR="00077E60" w:rsidRPr="168F1717">
        <w:rPr>
          <w:rFonts w:ascii="Arial" w:hAnsi="Arial" w:cs="Arial"/>
        </w:rPr>
        <w:t xml:space="preserve">ongoing </w:t>
      </w:r>
      <w:r w:rsidR="00AD28BA" w:rsidRPr="168F1717">
        <w:rPr>
          <w:rFonts w:ascii="Arial" w:hAnsi="Arial" w:cs="Arial"/>
        </w:rPr>
        <w:t xml:space="preserve">liaison with other </w:t>
      </w:r>
      <w:r w:rsidR="004136BF" w:rsidRPr="168F1717">
        <w:rPr>
          <w:rFonts w:ascii="Arial" w:hAnsi="Arial" w:cs="Arial"/>
        </w:rPr>
        <w:t>partner agencies</w:t>
      </w:r>
      <w:r w:rsidR="00AD28BA" w:rsidRPr="168F1717">
        <w:rPr>
          <w:rFonts w:ascii="Arial" w:hAnsi="Arial" w:cs="Arial"/>
        </w:rPr>
        <w:t xml:space="preserve"> as required. </w:t>
      </w:r>
      <w:r w:rsidR="003A6523">
        <w:rPr>
          <w:rFonts w:ascii="Arial" w:hAnsi="Arial" w:cs="Arial"/>
        </w:rPr>
        <w:t>R</w:t>
      </w:r>
      <w:r w:rsidR="009E09E3">
        <w:rPr>
          <w:rFonts w:ascii="Arial" w:hAnsi="Arial" w:cs="Arial"/>
        </w:rPr>
        <w:t xml:space="preserve">isk management </w:t>
      </w:r>
      <w:r w:rsidR="003A6523">
        <w:rPr>
          <w:rFonts w:ascii="Arial" w:hAnsi="Arial" w:cs="Arial"/>
        </w:rPr>
        <w:t>in the community</w:t>
      </w:r>
      <w:r w:rsidR="00CA4BF7">
        <w:rPr>
          <w:rFonts w:ascii="Arial" w:hAnsi="Arial" w:cs="Arial"/>
        </w:rPr>
        <w:t xml:space="preserve"> by the </w:t>
      </w:r>
      <w:r w:rsidR="003A6523">
        <w:rPr>
          <w:rFonts w:ascii="Arial" w:hAnsi="Arial" w:cs="Arial"/>
        </w:rPr>
        <w:t>P</w:t>
      </w:r>
      <w:r w:rsidR="00CA4BF7">
        <w:rPr>
          <w:rFonts w:ascii="Arial" w:hAnsi="Arial" w:cs="Arial"/>
        </w:rPr>
        <w:t xml:space="preserve">robation </w:t>
      </w:r>
      <w:r w:rsidR="003A6523">
        <w:rPr>
          <w:rFonts w:ascii="Arial" w:hAnsi="Arial" w:cs="Arial"/>
        </w:rPr>
        <w:t>S</w:t>
      </w:r>
      <w:r w:rsidR="00CA4BF7">
        <w:rPr>
          <w:rFonts w:ascii="Arial" w:hAnsi="Arial" w:cs="Arial"/>
        </w:rPr>
        <w:t>ervice</w:t>
      </w:r>
      <w:r w:rsidR="00681AF3">
        <w:rPr>
          <w:rFonts w:ascii="Arial" w:hAnsi="Arial" w:cs="Arial"/>
        </w:rPr>
        <w:t xml:space="preserve"> would be handled</w:t>
      </w:r>
      <w:r w:rsidR="003A6523">
        <w:rPr>
          <w:rFonts w:ascii="Arial" w:hAnsi="Arial" w:cs="Arial"/>
        </w:rPr>
        <w:t xml:space="preserve"> </w:t>
      </w:r>
      <w:r w:rsidR="0071067D">
        <w:rPr>
          <w:rFonts w:ascii="Arial" w:hAnsi="Arial" w:cs="Arial"/>
        </w:rPr>
        <w:t xml:space="preserve">with the same rigour </w:t>
      </w:r>
      <w:r w:rsidR="003A6523">
        <w:rPr>
          <w:rFonts w:ascii="Arial" w:hAnsi="Arial" w:cs="Arial"/>
        </w:rPr>
        <w:t xml:space="preserve">regardless of the </w:t>
      </w:r>
      <w:r w:rsidR="00F75DF4">
        <w:rPr>
          <w:rFonts w:ascii="Arial" w:hAnsi="Arial" w:cs="Arial"/>
        </w:rPr>
        <w:t xml:space="preserve">release point percentage. </w:t>
      </w:r>
      <w:r>
        <w:br/>
      </w:r>
    </w:p>
    <w:p w14:paraId="24F6FFA1" w14:textId="77777777" w:rsidR="002457DD" w:rsidRPr="00B259B2" w:rsidRDefault="002457DD" w:rsidP="002457DD">
      <w:pPr>
        <w:rPr>
          <w:rFonts w:ascii="Arial" w:hAnsi="Arial" w:cs="Arial"/>
          <w:b/>
          <w:bCs/>
        </w:rPr>
      </w:pPr>
      <w:r w:rsidRPr="00B259B2">
        <w:rPr>
          <w:rFonts w:ascii="Arial" w:hAnsi="Arial" w:cs="Arial"/>
          <w:b/>
          <w:bCs/>
        </w:rPr>
        <w:t xml:space="preserve">Advancing equality of opportunity </w:t>
      </w:r>
    </w:p>
    <w:p w14:paraId="12BDEF3C" w14:textId="53CAED5B" w:rsidR="002457DD" w:rsidRPr="00B259B2" w:rsidRDefault="002457DD" w:rsidP="002457DD">
      <w:pPr>
        <w:rPr>
          <w:rFonts w:ascii="Arial" w:hAnsi="Arial" w:cs="Arial"/>
        </w:rPr>
      </w:pPr>
      <w:r w:rsidRPr="00B259B2">
        <w:rPr>
          <w:rFonts w:ascii="Arial" w:hAnsi="Arial" w:cs="Arial"/>
        </w:rPr>
        <w:t xml:space="preserve">Consideration has been given to how these proposals impact on the duty to have due regard to the need to advance equality of opportunity by meeting the needs of </w:t>
      </w:r>
      <w:r w:rsidR="40FDAF50" w:rsidRPr="00B259B2">
        <w:rPr>
          <w:rFonts w:ascii="Arial" w:hAnsi="Arial" w:cs="Arial"/>
        </w:rPr>
        <w:t>prisoners</w:t>
      </w:r>
      <w:r w:rsidRPr="00B259B2">
        <w:rPr>
          <w:rFonts w:ascii="Arial" w:hAnsi="Arial" w:cs="Arial"/>
        </w:rPr>
        <w:t xml:space="preserve"> who share a protected characteristic, where those needs are different from the need</w:t>
      </w:r>
      <w:r w:rsidR="00D93CE5">
        <w:rPr>
          <w:rFonts w:ascii="Arial" w:hAnsi="Arial" w:cs="Arial"/>
        </w:rPr>
        <w:t>s</w:t>
      </w:r>
      <w:r w:rsidRPr="00B259B2">
        <w:rPr>
          <w:rFonts w:ascii="Arial" w:hAnsi="Arial" w:cs="Arial"/>
        </w:rPr>
        <w:t xml:space="preserve"> of those who do not share that </w:t>
      </w:r>
      <w:proofErr w:type="gramStart"/>
      <w:r w:rsidRPr="00B259B2">
        <w:rPr>
          <w:rFonts w:ascii="Arial" w:hAnsi="Arial" w:cs="Arial"/>
        </w:rPr>
        <w:t>particular characteristic</w:t>
      </w:r>
      <w:proofErr w:type="gramEnd"/>
      <w:r w:rsidRPr="00B259B2">
        <w:rPr>
          <w:rFonts w:ascii="Arial" w:hAnsi="Arial" w:cs="Arial"/>
        </w:rPr>
        <w:t xml:space="preserve">. </w:t>
      </w:r>
      <w:r w:rsidR="00914103">
        <w:rPr>
          <w:rFonts w:ascii="Arial" w:hAnsi="Arial" w:cs="Arial"/>
        </w:rPr>
        <w:t>Due to the over-representation of prisoners with protected characteristics indicated in the evidence section above, t</w:t>
      </w:r>
      <w:r w:rsidR="00914103" w:rsidRPr="00B259B2">
        <w:rPr>
          <w:rFonts w:ascii="Arial" w:hAnsi="Arial" w:cs="Arial"/>
        </w:rPr>
        <w:t>he proposals are considered likely to have a</w:t>
      </w:r>
      <w:r w:rsidR="00914103">
        <w:rPr>
          <w:rFonts w:ascii="Arial" w:hAnsi="Arial" w:cs="Arial"/>
        </w:rPr>
        <w:t xml:space="preserve"> positive</w:t>
      </w:r>
      <w:r w:rsidR="00914103" w:rsidRPr="00B259B2">
        <w:rPr>
          <w:rFonts w:ascii="Arial" w:hAnsi="Arial" w:cs="Arial"/>
        </w:rPr>
        <w:t xml:space="preserve"> impact on </w:t>
      </w:r>
      <w:r w:rsidR="00914103">
        <w:rPr>
          <w:rFonts w:ascii="Arial" w:hAnsi="Arial" w:cs="Arial"/>
        </w:rPr>
        <w:t xml:space="preserve">advancing </w:t>
      </w:r>
      <w:r w:rsidR="00914103" w:rsidRPr="00B259B2">
        <w:rPr>
          <w:rFonts w:ascii="Arial" w:hAnsi="Arial" w:cs="Arial"/>
        </w:rPr>
        <w:t>equality of opportunity.</w:t>
      </w:r>
      <w:r w:rsidR="00914103">
        <w:rPr>
          <w:rFonts w:ascii="Arial" w:hAnsi="Arial" w:cs="Arial"/>
        </w:rPr>
        <w:t xml:space="preserve"> This is because the</w:t>
      </w:r>
      <w:r w:rsidR="00914103" w:rsidRPr="00B259B2">
        <w:rPr>
          <w:rFonts w:ascii="Arial" w:hAnsi="Arial" w:cs="Arial"/>
        </w:rPr>
        <w:t xml:space="preserve"> </w:t>
      </w:r>
      <w:r w:rsidR="00914103" w:rsidRPr="001D1776">
        <w:rPr>
          <w:rFonts w:ascii="Arial" w:hAnsi="Arial" w:cs="Arial"/>
        </w:rPr>
        <w:t xml:space="preserve">effect on such cohorts following their release into the community </w:t>
      </w:r>
      <w:r w:rsidR="00914103">
        <w:rPr>
          <w:rFonts w:ascii="Arial" w:hAnsi="Arial" w:cs="Arial"/>
        </w:rPr>
        <w:t xml:space="preserve">means </w:t>
      </w:r>
      <w:r w:rsidR="00914103" w:rsidRPr="001D1776">
        <w:rPr>
          <w:rFonts w:ascii="Arial" w:hAnsi="Arial" w:cs="Arial"/>
        </w:rPr>
        <w:t xml:space="preserve">they will be supervised and supported by the Probation Service, </w:t>
      </w:r>
      <w:proofErr w:type="gramStart"/>
      <w:r w:rsidR="00914103" w:rsidRPr="001D1776">
        <w:rPr>
          <w:rFonts w:ascii="Arial" w:hAnsi="Arial" w:cs="Arial"/>
        </w:rPr>
        <w:t>taking into account</w:t>
      </w:r>
      <w:proofErr w:type="gramEnd"/>
      <w:r w:rsidR="00914103" w:rsidRPr="001D1776">
        <w:rPr>
          <w:rFonts w:ascii="Arial" w:hAnsi="Arial" w:cs="Arial"/>
        </w:rPr>
        <w:t xml:space="preserve"> their protected characteristics and identified rehabilitative needs.</w:t>
      </w:r>
      <w:r w:rsidR="00914103">
        <w:rPr>
          <w:rFonts w:ascii="Arial" w:hAnsi="Arial" w:cs="Arial"/>
        </w:rPr>
        <w:t xml:space="preserve"> </w:t>
      </w:r>
      <w:r w:rsidRPr="00B259B2">
        <w:rPr>
          <w:rFonts w:ascii="Arial" w:hAnsi="Arial" w:cs="Arial"/>
        </w:rPr>
        <w:br/>
      </w:r>
    </w:p>
    <w:p w14:paraId="1B8F8553" w14:textId="77777777" w:rsidR="002457DD" w:rsidRPr="00B259B2" w:rsidRDefault="002457DD" w:rsidP="002457DD">
      <w:pPr>
        <w:rPr>
          <w:rFonts w:ascii="Arial" w:hAnsi="Arial" w:cs="Arial"/>
          <w:b/>
          <w:bCs/>
        </w:rPr>
      </w:pPr>
      <w:r w:rsidRPr="00B259B2">
        <w:rPr>
          <w:rFonts w:ascii="Arial" w:hAnsi="Arial" w:cs="Arial"/>
          <w:b/>
          <w:bCs/>
        </w:rPr>
        <w:t xml:space="preserve">Fostering good relations </w:t>
      </w:r>
    </w:p>
    <w:p w14:paraId="54E5689B" w14:textId="465773CE" w:rsidR="002457DD" w:rsidRPr="00B259B2" w:rsidRDefault="002457DD" w:rsidP="2935D244">
      <w:pPr>
        <w:rPr>
          <w:rFonts w:ascii="Arial" w:hAnsi="Arial" w:cs="Arial"/>
        </w:rPr>
      </w:pPr>
      <w:r w:rsidRPr="168F1717">
        <w:rPr>
          <w:rFonts w:ascii="Arial" w:hAnsi="Arial" w:cs="Arial"/>
        </w:rPr>
        <w:t>Consideration has been given to th</w:t>
      </w:r>
      <w:r w:rsidR="00B805F0" w:rsidRPr="168F1717">
        <w:rPr>
          <w:rFonts w:ascii="Arial" w:hAnsi="Arial" w:cs="Arial"/>
        </w:rPr>
        <w:t>e objective of fostering good relations</w:t>
      </w:r>
      <w:r w:rsidRPr="168F1717">
        <w:rPr>
          <w:rFonts w:ascii="Arial" w:hAnsi="Arial" w:cs="Arial"/>
        </w:rPr>
        <w:t>. If effective</w:t>
      </w:r>
      <w:r w:rsidR="005D7F0A" w:rsidRPr="168F1717">
        <w:rPr>
          <w:rFonts w:ascii="Arial" w:hAnsi="Arial" w:cs="Arial"/>
        </w:rPr>
        <w:t>,</w:t>
      </w:r>
      <w:r w:rsidRPr="168F1717">
        <w:rPr>
          <w:rFonts w:ascii="Arial" w:hAnsi="Arial" w:cs="Arial"/>
        </w:rPr>
        <w:t xml:space="preserve"> the changes will </w:t>
      </w:r>
      <w:r w:rsidR="1219D2DA" w:rsidRPr="168F1717">
        <w:rPr>
          <w:rFonts w:ascii="Arial" w:hAnsi="Arial" w:cs="Arial"/>
        </w:rPr>
        <w:t xml:space="preserve">mean </w:t>
      </w:r>
      <w:r w:rsidRPr="168F1717">
        <w:rPr>
          <w:rFonts w:ascii="Arial" w:hAnsi="Arial" w:cs="Arial"/>
        </w:rPr>
        <w:t xml:space="preserve">that </w:t>
      </w:r>
      <w:r w:rsidR="5FBDE84E" w:rsidRPr="168F1717">
        <w:rPr>
          <w:rFonts w:ascii="Arial" w:hAnsi="Arial" w:cs="Arial"/>
        </w:rPr>
        <w:t xml:space="preserve">impacted </w:t>
      </w:r>
      <w:r w:rsidR="17534CD8" w:rsidRPr="168F1717">
        <w:rPr>
          <w:rFonts w:ascii="Arial" w:hAnsi="Arial" w:cs="Arial"/>
        </w:rPr>
        <w:t>prisoners</w:t>
      </w:r>
      <w:r w:rsidRPr="168F1717">
        <w:rPr>
          <w:rFonts w:ascii="Arial" w:hAnsi="Arial" w:cs="Arial"/>
        </w:rPr>
        <w:t xml:space="preserve"> with protected characteristics</w:t>
      </w:r>
      <w:r w:rsidR="716C4572" w:rsidRPr="168F1717">
        <w:rPr>
          <w:rFonts w:ascii="Arial" w:hAnsi="Arial" w:cs="Arial"/>
        </w:rPr>
        <w:t xml:space="preserve"> may</w:t>
      </w:r>
      <w:r w:rsidRPr="168F1717">
        <w:rPr>
          <w:rFonts w:ascii="Arial" w:hAnsi="Arial" w:cs="Arial"/>
        </w:rPr>
        <w:t xml:space="preserve"> receive</w:t>
      </w:r>
      <w:r w:rsidR="5ADF47B2" w:rsidRPr="168F1717">
        <w:rPr>
          <w:rFonts w:ascii="Arial" w:hAnsi="Arial" w:cs="Arial"/>
        </w:rPr>
        <w:t xml:space="preserve"> a longer period of</w:t>
      </w:r>
      <w:r w:rsidRPr="168F1717">
        <w:rPr>
          <w:rFonts w:ascii="Arial" w:hAnsi="Arial" w:cs="Arial"/>
        </w:rPr>
        <w:t xml:space="preserve"> </w:t>
      </w:r>
      <w:r w:rsidR="60937C45" w:rsidRPr="168F1717">
        <w:rPr>
          <w:rFonts w:ascii="Arial" w:hAnsi="Arial" w:cs="Arial"/>
        </w:rPr>
        <w:t xml:space="preserve">tailored </w:t>
      </w:r>
      <w:r w:rsidR="596C5550" w:rsidRPr="168F1717">
        <w:rPr>
          <w:rFonts w:ascii="Arial" w:hAnsi="Arial" w:cs="Arial"/>
        </w:rPr>
        <w:t>support in the community</w:t>
      </w:r>
      <w:r w:rsidRPr="168F1717">
        <w:rPr>
          <w:rFonts w:ascii="Arial" w:hAnsi="Arial" w:cs="Arial"/>
        </w:rPr>
        <w:t xml:space="preserve"> which may </w:t>
      </w:r>
      <w:r w:rsidR="1B2731BC" w:rsidRPr="168F1717">
        <w:rPr>
          <w:rFonts w:ascii="Arial" w:hAnsi="Arial" w:cs="Arial"/>
        </w:rPr>
        <w:t xml:space="preserve">as a </w:t>
      </w:r>
      <w:r w:rsidRPr="168F1717">
        <w:rPr>
          <w:rFonts w:ascii="Arial" w:hAnsi="Arial" w:cs="Arial"/>
        </w:rPr>
        <w:t>result increas</w:t>
      </w:r>
      <w:r w:rsidR="182CA625" w:rsidRPr="168F1717">
        <w:rPr>
          <w:rFonts w:ascii="Arial" w:hAnsi="Arial" w:cs="Arial"/>
        </w:rPr>
        <w:t>e</w:t>
      </w:r>
      <w:r w:rsidRPr="168F1717">
        <w:rPr>
          <w:rFonts w:ascii="Arial" w:hAnsi="Arial" w:cs="Arial"/>
        </w:rPr>
        <w:t xml:space="preserve"> their confidence in the </w:t>
      </w:r>
      <w:r w:rsidR="5B57280D" w:rsidRPr="168F1717">
        <w:rPr>
          <w:rFonts w:ascii="Arial" w:hAnsi="Arial" w:cs="Arial"/>
        </w:rPr>
        <w:t xml:space="preserve">wider </w:t>
      </w:r>
      <w:r w:rsidR="3DB3EA2B" w:rsidRPr="168F1717">
        <w:rPr>
          <w:rFonts w:ascii="Arial" w:hAnsi="Arial" w:cs="Arial"/>
        </w:rPr>
        <w:t>C</w:t>
      </w:r>
      <w:r w:rsidRPr="168F1717">
        <w:rPr>
          <w:rFonts w:ascii="Arial" w:hAnsi="Arial" w:cs="Arial"/>
        </w:rPr>
        <w:t>riminal</w:t>
      </w:r>
      <w:r w:rsidR="12DC408A" w:rsidRPr="168F1717">
        <w:rPr>
          <w:rFonts w:ascii="Arial" w:hAnsi="Arial" w:cs="Arial"/>
        </w:rPr>
        <w:t xml:space="preserve"> J</w:t>
      </w:r>
      <w:r w:rsidRPr="168F1717">
        <w:rPr>
          <w:rFonts w:ascii="Arial" w:hAnsi="Arial" w:cs="Arial"/>
        </w:rPr>
        <w:t xml:space="preserve">ustice </w:t>
      </w:r>
      <w:r w:rsidR="210B0C71" w:rsidRPr="168F1717">
        <w:rPr>
          <w:rFonts w:ascii="Arial" w:hAnsi="Arial" w:cs="Arial"/>
        </w:rPr>
        <w:t>S</w:t>
      </w:r>
      <w:r w:rsidRPr="168F1717">
        <w:rPr>
          <w:rFonts w:ascii="Arial" w:hAnsi="Arial" w:cs="Arial"/>
        </w:rPr>
        <w:t>ystem</w:t>
      </w:r>
      <w:r w:rsidR="00596A9A" w:rsidRPr="168F1717">
        <w:rPr>
          <w:rFonts w:ascii="Arial" w:hAnsi="Arial" w:cs="Arial"/>
        </w:rPr>
        <w:t>. This includes</w:t>
      </w:r>
      <w:r w:rsidR="00A81A88" w:rsidRPr="168F1717">
        <w:rPr>
          <w:rFonts w:ascii="Arial" w:hAnsi="Arial" w:cs="Arial"/>
        </w:rPr>
        <w:t xml:space="preserve"> through </w:t>
      </w:r>
      <w:r w:rsidR="009F68BD" w:rsidRPr="168F1717">
        <w:rPr>
          <w:rFonts w:ascii="Arial" w:hAnsi="Arial" w:cs="Arial"/>
        </w:rPr>
        <w:t>supervision</w:t>
      </w:r>
      <w:r w:rsidR="00A81A88" w:rsidRPr="168F1717">
        <w:rPr>
          <w:rFonts w:ascii="Arial" w:hAnsi="Arial" w:cs="Arial"/>
        </w:rPr>
        <w:t xml:space="preserve"> on release, </w:t>
      </w:r>
      <w:r w:rsidR="001338CF">
        <w:rPr>
          <w:rFonts w:ascii="Arial" w:hAnsi="Arial" w:cs="Arial"/>
        </w:rPr>
        <w:t>helping to support</w:t>
      </w:r>
      <w:r w:rsidR="00A81A88" w:rsidRPr="168F1717">
        <w:rPr>
          <w:rFonts w:ascii="Arial" w:hAnsi="Arial" w:cs="Arial"/>
        </w:rPr>
        <w:t xml:space="preserve"> </w:t>
      </w:r>
      <w:r w:rsidR="003B695F" w:rsidRPr="168F1717">
        <w:rPr>
          <w:rFonts w:ascii="Arial" w:hAnsi="Arial" w:cs="Arial"/>
        </w:rPr>
        <w:t>people on probation</w:t>
      </w:r>
      <w:r w:rsidR="00A81A88" w:rsidRPr="168F1717">
        <w:rPr>
          <w:rFonts w:ascii="Arial" w:hAnsi="Arial" w:cs="Arial"/>
        </w:rPr>
        <w:t xml:space="preserve"> </w:t>
      </w:r>
      <w:r w:rsidR="00596A9A" w:rsidRPr="168F1717">
        <w:rPr>
          <w:rFonts w:ascii="Arial" w:hAnsi="Arial" w:cs="Arial"/>
        </w:rPr>
        <w:t xml:space="preserve">with </w:t>
      </w:r>
      <w:r w:rsidR="00A81A88" w:rsidRPr="168F1717">
        <w:rPr>
          <w:rFonts w:ascii="Arial" w:hAnsi="Arial" w:cs="Arial"/>
        </w:rPr>
        <w:t>their rehabilitative needs</w:t>
      </w:r>
      <w:r w:rsidRPr="168F1717">
        <w:rPr>
          <w:rFonts w:ascii="Arial" w:hAnsi="Arial" w:cs="Arial"/>
        </w:rPr>
        <w:t xml:space="preserve">. </w:t>
      </w:r>
      <w:r w:rsidR="0B2F4CC2" w:rsidRPr="168F1717">
        <w:rPr>
          <w:rFonts w:ascii="Arial" w:hAnsi="Arial" w:cs="Arial"/>
        </w:rPr>
        <w:t xml:space="preserve"> </w:t>
      </w:r>
    </w:p>
    <w:p w14:paraId="7FEAE5BC" w14:textId="6EBD07AE" w:rsidR="002457DD" w:rsidRPr="00B259B2" w:rsidRDefault="0086479D" w:rsidP="002457DD">
      <w:pPr>
        <w:rPr>
          <w:rFonts w:ascii="Arial" w:hAnsi="Arial" w:cs="Arial"/>
          <w:b/>
          <w:bCs/>
        </w:rPr>
      </w:pPr>
      <w:r w:rsidRPr="00B259B2">
        <w:rPr>
          <w:rFonts w:ascii="Arial" w:hAnsi="Arial" w:cs="Arial"/>
          <w:b/>
          <w:bCs/>
        </w:rPr>
        <w:br/>
      </w:r>
      <w:r w:rsidR="002457DD" w:rsidRPr="00B259B2">
        <w:rPr>
          <w:rFonts w:ascii="Arial" w:hAnsi="Arial" w:cs="Arial"/>
          <w:b/>
          <w:bCs/>
        </w:rPr>
        <w:t xml:space="preserve">Decision Making </w:t>
      </w:r>
    </w:p>
    <w:p w14:paraId="3341121D" w14:textId="3CD6A219" w:rsidR="002457DD" w:rsidRPr="00B259B2" w:rsidRDefault="002457DD" w:rsidP="2935D244">
      <w:pPr>
        <w:rPr>
          <w:rFonts w:ascii="Arial" w:hAnsi="Arial" w:cs="Arial"/>
        </w:rPr>
      </w:pPr>
      <w:r w:rsidRPr="00B259B2">
        <w:rPr>
          <w:rFonts w:ascii="Arial" w:hAnsi="Arial" w:cs="Arial"/>
        </w:rPr>
        <w:t>In conclusion</w:t>
      </w:r>
      <w:r w:rsidR="0054557F">
        <w:rPr>
          <w:rFonts w:ascii="Arial" w:hAnsi="Arial" w:cs="Arial"/>
        </w:rPr>
        <w:t>,</w:t>
      </w:r>
      <w:r w:rsidRPr="00B259B2">
        <w:rPr>
          <w:rFonts w:ascii="Arial" w:hAnsi="Arial" w:cs="Arial"/>
        </w:rPr>
        <w:t xml:space="preserve"> the assessment above indicate</w:t>
      </w:r>
      <w:r w:rsidR="00AF305B">
        <w:rPr>
          <w:rFonts w:ascii="Arial" w:hAnsi="Arial" w:cs="Arial"/>
        </w:rPr>
        <w:t>s how</w:t>
      </w:r>
      <w:r w:rsidRPr="00B259B2">
        <w:rPr>
          <w:rFonts w:ascii="Arial" w:hAnsi="Arial" w:cs="Arial"/>
        </w:rPr>
        <w:t xml:space="preserve"> the proposed change t</w:t>
      </w:r>
      <w:r w:rsidR="296CEDEA" w:rsidRPr="00B259B2">
        <w:rPr>
          <w:rFonts w:ascii="Arial" w:hAnsi="Arial" w:cs="Arial"/>
        </w:rPr>
        <w:t xml:space="preserve">hrough </w:t>
      </w:r>
      <w:r w:rsidR="00532754">
        <w:rPr>
          <w:rFonts w:ascii="Arial" w:hAnsi="Arial" w:cs="Arial"/>
        </w:rPr>
        <w:t>the</w:t>
      </w:r>
      <w:r w:rsidR="296CEDEA" w:rsidRPr="00B259B2">
        <w:rPr>
          <w:rFonts w:ascii="Arial" w:hAnsi="Arial" w:cs="Arial"/>
        </w:rPr>
        <w:t xml:space="preserve"> </w:t>
      </w:r>
      <w:r w:rsidR="00532754" w:rsidRPr="00532754">
        <w:rPr>
          <w:rFonts w:ascii="Arial" w:hAnsi="Arial" w:cs="Arial"/>
        </w:rPr>
        <w:t>Criminal Justice Act 2003 (Requisite and Minimum Custodial Periods)</w:t>
      </w:r>
      <w:r w:rsidR="49447072" w:rsidRPr="00B259B2">
        <w:rPr>
          <w:rFonts w:ascii="Arial" w:hAnsi="Arial" w:cs="Arial"/>
        </w:rPr>
        <w:t xml:space="preserve"> Order 2024</w:t>
      </w:r>
      <w:r w:rsidRPr="00B259B2">
        <w:rPr>
          <w:rFonts w:ascii="Arial" w:hAnsi="Arial" w:cs="Arial"/>
        </w:rPr>
        <w:t xml:space="preserve"> </w:t>
      </w:r>
      <w:r w:rsidR="00AF305B">
        <w:rPr>
          <w:rFonts w:ascii="Arial" w:hAnsi="Arial" w:cs="Arial"/>
        </w:rPr>
        <w:t xml:space="preserve">has </w:t>
      </w:r>
      <w:proofErr w:type="gramStart"/>
      <w:r w:rsidR="00AF305B">
        <w:rPr>
          <w:rFonts w:ascii="Arial" w:hAnsi="Arial" w:cs="Arial"/>
        </w:rPr>
        <w:t xml:space="preserve">considered </w:t>
      </w:r>
      <w:r w:rsidRPr="00B259B2">
        <w:rPr>
          <w:rFonts w:ascii="Arial" w:hAnsi="Arial" w:cs="Arial"/>
        </w:rPr>
        <w:t xml:space="preserve"> the</w:t>
      </w:r>
      <w:proofErr w:type="gramEnd"/>
      <w:r w:rsidRPr="00B259B2">
        <w:rPr>
          <w:rFonts w:ascii="Arial" w:hAnsi="Arial" w:cs="Arial"/>
        </w:rPr>
        <w:t xml:space="preserve"> PSED duties</w:t>
      </w:r>
      <w:r w:rsidR="00AF305B">
        <w:rPr>
          <w:rFonts w:ascii="Arial" w:hAnsi="Arial" w:cs="Arial"/>
        </w:rPr>
        <w:t xml:space="preserve">. </w:t>
      </w:r>
      <w:r w:rsidR="000038CE">
        <w:rPr>
          <w:rFonts w:ascii="Arial" w:hAnsi="Arial" w:cs="Arial"/>
        </w:rPr>
        <w:t>It is considered unlikely that the proposals would result in any unlawful discrimination</w:t>
      </w:r>
      <w:r w:rsidRPr="00B259B2">
        <w:rPr>
          <w:rFonts w:ascii="Arial" w:hAnsi="Arial" w:cs="Arial"/>
        </w:rPr>
        <w:t xml:space="preserve"> </w:t>
      </w:r>
      <w:r w:rsidR="004D2010">
        <w:rPr>
          <w:rFonts w:ascii="Arial" w:hAnsi="Arial" w:cs="Arial"/>
        </w:rPr>
        <w:t xml:space="preserve">in relation to adults </w:t>
      </w:r>
      <w:r w:rsidRPr="00B259B2">
        <w:rPr>
          <w:rFonts w:ascii="Arial" w:hAnsi="Arial" w:cs="Arial"/>
        </w:rPr>
        <w:t xml:space="preserve">and in </w:t>
      </w:r>
      <w:r w:rsidR="009B62F0">
        <w:rPr>
          <w:rFonts w:ascii="Arial" w:hAnsi="Arial" w:cs="Arial"/>
        </w:rPr>
        <w:t>many</w:t>
      </w:r>
      <w:r w:rsidRPr="00B259B2">
        <w:rPr>
          <w:rFonts w:ascii="Arial" w:hAnsi="Arial" w:cs="Arial"/>
        </w:rPr>
        <w:t xml:space="preserve"> cases may help to</w:t>
      </w:r>
      <w:r w:rsidR="00AE68D7">
        <w:rPr>
          <w:rFonts w:ascii="Arial" w:hAnsi="Arial" w:cs="Arial"/>
        </w:rPr>
        <w:t xml:space="preserve"> advance equality of opportunity</w:t>
      </w:r>
      <w:r w:rsidRPr="00B259B2">
        <w:rPr>
          <w:rFonts w:ascii="Arial" w:hAnsi="Arial" w:cs="Arial"/>
        </w:rPr>
        <w:t xml:space="preserve">. </w:t>
      </w:r>
    </w:p>
    <w:p w14:paraId="3F9C23D0" w14:textId="3D3D2B90" w:rsidR="002457DD" w:rsidRPr="00B259B2" w:rsidRDefault="002457DD" w:rsidP="002457DD">
      <w:pPr>
        <w:rPr>
          <w:rFonts w:ascii="Arial" w:hAnsi="Arial" w:cs="Arial"/>
        </w:rPr>
      </w:pPr>
    </w:p>
    <w:p w14:paraId="5608EB6B" w14:textId="3013D06A" w:rsidR="002457DD" w:rsidRPr="00B259B2" w:rsidRDefault="002457DD" w:rsidP="002457DD">
      <w:pPr>
        <w:rPr>
          <w:rFonts w:ascii="Arial" w:hAnsi="Arial" w:cs="Arial"/>
          <w:b/>
          <w:bCs/>
        </w:rPr>
      </w:pPr>
      <w:r w:rsidRPr="168F1717">
        <w:rPr>
          <w:rFonts w:ascii="Arial" w:hAnsi="Arial" w:cs="Arial"/>
          <w:b/>
          <w:bCs/>
        </w:rPr>
        <w:t xml:space="preserve">Monitoring and Evaluating </w:t>
      </w:r>
    </w:p>
    <w:p w14:paraId="08E58335" w14:textId="7FA730BD" w:rsidR="0086479D" w:rsidRPr="00B259B2" w:rsidRDefault="00204CEE" w:rsidP="2935D244">
      <w:pPr>
        <w:rPr>
          <w:rFonts w:ascii="Arial" w:hAnsi="Arial" w:cs="Arial"/>
          <w:highlight w:val="green"/>
        </w:rPr>
      </w:pPr>
      <w:r w:rsidRPr="00204CEE">
        <w:rPr>
          <w:rStyle w:val="normaltextrun"/>
          <w:rFonts w:ascii="Arial" w:hAnsi="Arial" w:cs="Arial"/>
          <w:color w:val="000000"/>
          <w:shd w:val="clear" w:color="auto" w:fill="FFFFFF"/>
        </w:rPr>
        <w:lastRenderedPageBreak/>
        <w:t>The</w:t>
      </w:r>
      <w:r w:rsidR="00517FA8">
        <w:rPr>
          <w:rStyle w:val="normaltextrun"/>
          <w:rFonts w:ascii="Arial" w:hAnsi="Arial" w:cs="Arial"/>
          <w:color w:val="000000"/>
          <w:shd w:val="clear" w:color="auto" w:fill="FFFFFF"/>
        </w:rPr>
        <w:t xml:space="preserve"> Equality Statement will be amended in the light of any new evidence and the</w:t>
      </w:r>
      <w:r w:rsidRPr="00204CEE">
        <w:rPr>
          <w:rStyle w:val="normaltextrun"/>
          <w:rFonts w:ascii="Arial" w:hAnsi="Arial" w:cs="Arial"/>
          <w:color w:val="000000"/>
          <w:shd w:val="clear" w:color="auto" w:fill="FFFFFF"/>
        </w:rPr>
        <w:t xml:space="preserve"> impact of the changes will be monitored by </w:t>
      </w:r>
      <w:r w:rsidR="00BD0D15">
        <w:rPr>
          <w:rStyle w:val="normaltextrun"/>
          <w:rFonts w:ascii="Arial" w:hAnsi="Arial" w:cs="Arial"/>
          <w:color w:val="000000"/>
          <w:shd w:val="clear" w:color="auto" w:fill="FFFFFF"/>
        </w:rPr>
        <w:t>the Ministry of Justice and His Majesty’s Prison and Probation Service</w:t>
      </w:r>
      <w:r w:rsidRPr="00204CEE">
        <w:rPr>
          <w:rStyle w:val="normaltextrun"/>
          <w:rFonts w:ascii="Arial" w:hAnsi="Arial" w:cs="Arial"/>
          <w:color w:val="000000"/>
          <w:shd w:val="clear" w:color="auto" w:fill="FFFFFF"/>
        </w:rPr>
        <w:t xml:space="preserve"> jointly</w:t>
      </w:r>
      <w:r w:rsidR="00BF6E3F">
        <w:rPr>
          <w:rStyle w:val="normaltextrun"/>
          <w:rFonts w:ascii="Arial" w:hAnsi="Arial" w:cs="Arial"/>
          <w:color w:val="000000"/>
          <w:shd w:val="clear" w:color="auto" w:fill="FFFFFF"/>
        </w:rPr>
        <w:t xml:space="preserve"> </w:t>
      </w:r>
      <w:r w:rsidR="00517FA8">
        <w:rPr>
          <w:rStyle w:val="normaltextrun"/>
          <w:rFonts w:ascii="Arial" w:hAnsi="Arial" w:cs="Arial"/>
          <w:color w:val="000000"/>
          <w:shd w:val="clear" w:color="auto" w:fill="FFFFFF"/>
        </w:rPr>
        <w:t>with</w:t>
      </w:r>
      <w:r w:rsidR="009423B6">
        <w:rPr>
          <w:rStyle w:val="normaltextrun"/>
          <w:rFonts w:ascii="Arial" w:hAnsi="Arial" w:cs="Arial"/>
          <w:color w:val="000000"/>
          <w:shd w:val="clear" w:color="auto" w:fill="FFFFFF"/>
        </w:rPr>
        <w:t xml:space="preserve"> a </w:t>
      </w:r>
      <w:r w:rsidR="009423B6">
        <w:rPr>
          <w:rFonts w:ascii="Arial" w:hAnsi="Arial" w:cs="Arial"/>
        </w:rPr>
        <w:t>review of the policy in no more than 18 months</w:t>
      </w:r>
      <w:r w:rsidRPr="00204CEE">
        <w:rPr>
          <w:rStyle w:val="normaltextrun"/>
          <w:rFonts w:ascii="Arial" w:hAnsi="Arial" w:cs="Arial"/>
          <w:color w:val="000000"/>
          <w:shd w:val="clear" w:color="auto" w:fill="FFFFFF"/>
        </w:rPr>
        <w:t>. Prison population and release figures are monitored and published as part of the Offender Management Statistics.</w:t>
      </w:r>
      <w:r w:rsidR="00BF6E3F">
        <w:rPr>
          <w:rStyle w:val="normaltextrun"/>
          <w:rFonts w:ascii="Arial" w:hAnsi="Arial" w:cs="Arial"/>
          <w:color w:val="000000"/>
          <w:shd w:val="clear" w:color="auto" w:fill="FFFFFF"/>
        </w:rPr>
        <w:t xml:space="preserve"> </w:t>
      </w:r>
    </w:p>
    <w:sectPr w:rsidR="0086479D" w:rsidRPr="00B259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F42AF" w14:textId="77777777" w:rsidR="00681D00" w:rsidRDefault="00681D00" w:rsidP="00EE6DB4">
      <w:pPr>
        <w:spacing w:after="0" w:line="240" w:lineRule="auto"/>
      </w:pPr>
      <w:r>
        <w:separator/>
      </w:r>
    </w:p>
  </w:endnote>
  <w:endnote w:type="continuationSeparator" w:id="0">
    <w:p w14:paraId="489008B6" w14:textId="77777777" w:rsidR="00681D00" w:rsidRDefault="00681D00" w:rsidP="00EE6DB4">
      <w:pPr>
        <w:spacing w:after="0" w:line="240" w:lineRule="auto"/>
      </w:pPr>
      <w:r>
        <w:continuationSeparator/>
      </w:r>
    </w:p>
  </w:endnote>
  <w:endnote w:type="continuationNotice" w:id="1">
    <w:p w14:paraId="329CA7DA" w14:textId="77777777" w:rsidR="00681D00" w:rsidRDefault="00681D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EEECEA" w14:textId="77777777" w:rsidR="00681D00" w:rsidRDefault="00681D00" w:rsidP="00EE6DB4">
      <w:pPr>
        <w:spacing w:after="0" w:line="240" w:lineRule="auto"/>
      </w:pPr>
      <w:r>
        <w:separator/>
      </w:r>
    </w:p>
  </w:footnote>
  <w:footnote w:type="continuationSeparator" w:id="0">
    <w:p w14:paraId="41086854" w14:textId="77777777" w:rsidR="00681D00" w:rsidRDefault="00681D00" w:rsidP="00EE6DB4">
      <w:pPr>
        <w:spacing w:after="0" w:line="240" w:lineRule="auto"/>
      </w:pPr>
      <w:r>
        <w:continuationSeparator/>
      </w:r>
    </w:p>
  </w:footnote>
  <w:footnote w:type="continuationNotice" w:id="1">
    <w:p w14:paraId="14E13DAD" w14:textId="77777777" w:rsidR="00681D00" w:rsidRDefault="00681D00">
      <w:pPr>
        <w:spacing w:after="0" w:line="240" w:lineRule="auto"/>
      </w:pPr>
    </w:p>
  </w:footnote>
  <w:footnote w:id="2">
    <w:p w14:paraId="26128683" w14:textId="50183BAE" w:rsidR="005E1510" w:rsidRPr="00DB646D" w:rsidRDefault="005E1510" w:rsidP="0089155D">
      <w:pPr>
        <w:spacing w:after="0"/>
        <w:rPr>
          <w:sz w:val="20"/>
          <w:szCs w:val="20"/>
        </w:rPr>
      </w:pPr>
      <w:r w:rsidRPr="00DB646D">
        <w:rPr>
          <w:rStyle w:val="FootnoteReference"/>
          <w:sz w:val="20"/>
          <w:szCs w:val="20"/>
        </w:rPr>
        <w:footnoteRef/>
      </w:r>
      <w:r w:rsidRPr="00DB646D">
        <w:rPr>
          <w:sz w:val="20"/>
          <w:szCs w:val="20"/>
        </w:rPr>
        <w:t xml:space="preserve"> </w:t>
      </w:r>
      <w:hyperlink r:id="rId1">
        <w:r w:rsidRPr="00DB646D">
          <w:rPr>
            <w:rStyle w:val="Hyperlink"/>
            <w:rFonts w:ascii="Calibri" w:eastAsia="Calibri" w:hAnsi="Calibri" w:cs="Calibri"/>
            <w:color w:val="0563C1"/>
            <w:sz w:val="20"/>
            <w:szCs w:val="20"/>
          </w:rPr>
          <w:t>https://researchbriefings.files.parliament.uk/documents/SN04334/SN04334.pdf</w:t>
        </w:r>
      </w:hyperlink>
    </w:p>
  </w:footnote>
  <w:footnote w:id="3">
    <w:p w14:paraId="44B4F77A" w14:textId="74BE4EBE" w:rsidR="00EC536D" w:rsidRPr="00DB646D" w:rsidRDefault="00EC536D" w:rsidP="00EC536D">
      <w:pPr>
        <w:pStyle w:val="FootnoteText"/>
      </w:pPr>
      <w:r w:rsidRPr="00DB646D">
        <w:rPr>
          <w:rStyle w:val="FootnoteReference"/>
        </w:rPr>
        <w:footnoteRef/>
      </w:r>
      <w:r w:rsidRPr="00DB646D">
        <w:t xml:space="preserve"> </w:t>
      </w:r>
      <w:hyperlink r:id="rId2" w:history="1">
        <w:r w:rsidRPr="00DB646D">
          <w:rPr>
            <w:rStyle w:val="Hyperlink"/>
          </w:rPr>
          <w:t>https://assets.publishing.service.gov.uk/media/637e38d0e90e0723389cbeb9/HMPPS_Offender_Equalities_2021-22_Report.pdf</w:t>
        </w:r>
      </w:hyperlink>
    </w:p>
  </w:footnote>
  <w:footnote w:id="4">
    <w:p w14:paraId="70F4D778" w14:textId="77777777" w:rsidR="00EC536D" w:rsidRDefault="00EC536D" w:rsidP="00EC536D">
      <w:pPr>
        <w:pStyle w:val="FootnoteText"/>
      </w:pPr>
      <w:r w:rsidRPr="00DB646D">
        <w:rPr>
          <w:rStyle w:val="FootnoteReference"/>
        </w:rPr>
        <w:footnoteRef/>
      </w:r>
      <w:r w:rsidRPr="00DB646D">
        <w:t xml:space="preserve"> </w:t>
      </w:r>
      <w:hyperlink r:id="rId3">
        <w:r w:rsidRPr="00DB646D">
          <w:rPr>
            <w:rStyle w:val="Hyperlink"/>
          </w:rPr>
          <w:t>https://www.justiceinspectorates.gov.uk/cjji/wp-content/uploads/sites/2/2021/11/Mental-health-joint-thematic-report.pdf</w:t>
        </w:r>
      </w:hyperlink>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48D22"/>
    <w:multiLevelType w:val="hybridMultilevel"/>
    <w:tmpl w:val="615A332A"/>
    <w:lvl w:ilvl="0" w:tplc="3014D260">
      <w:start w:val="1"/>
      <w:numFmt w:val="upperLetter"/>
      <w:lvlText w:val="%1."/>
      <w:lvlJc w:val="left"/>
      <w:pPr>
        <w:ind w:left="720" w:hanging="360"/>
      </w:pPr>
    </w:lvl>
    <w:lvl w:ilvl="1" w:tplc="2744B798">
      <w:start w:val="1"/>
      <w:numFmt w:val="lowerLetter"/>
      <w:lvlText w:val="%2."/>
      <w:lvlJc w:val="left"/>
      <w:pPr>
        <w:ind w:left="1440" w:hanging="360"/>
      </w:pPr>
    </w:lvl>
    <w:lvl w:ilvl="2" w:tplc="B8949450">
      <w:start w:val="1"/>
      <w:numFmt w:val="lowerRoman"/>
      <w:lvlText w:val="%3."/>
      <w:lvlJc w:val="right"/>
      <w:pPr>
        <w:ind w:left="2160" w:hanging="180"/>
      </w:pPr>
    </w:lvl>
    <w:lvl w:ilvl="3" w:tplc="489C17F8">
      <w:start w:val="1"/>
      <w:numFmt w:val="decimal"/>
      <w:lvlText w:val="%4."/>
      <w:lvlJc w:val="left"/>
      <w:pPr>
        <w:ind w:left="2880" w:hanging="360"/>
      </w:pPr>
    </w:lvl>
    <w:lvl w:ilvl="4" w:tplc="E99ED598">
      <w:start w:val="1"/>
      <w:numFmt w:val="lowerLetter"/>
      <w:lvlText w:val="%5."/>
      <w:lvlJc w:val="left"/>
      <w:pPr>
        <w:ind w:left="3600" w:hanging="360"/>
      </w:pPr>
    </w:lvl>
    <w:lvl w:ilvl="5" w:tplc="BF50F100">
      <w:start w:val="1"/>
      <w:numFmt w:val="lowerRoman"/>
      <w:lvlText w:val="%6."/>
      <w:lvlJc w:val="right"/>
      <w:pPr>
        <w:ind w:left="4320" w:hanging="180"/>
      </w:pPr>
    </w:lvl>
    <w:lvl w:ilvl="6" w:tplc="29BC79C2">
      <w:start w:val="1"/>
      <w:numFmt w:val="decimal"/>
      <w:lvlText w:val="%7."/>
      <w:lvlJc w:val="left"/>
      <w:pPr>
        <w:ind w:left="5040" w:hanging="360"/>
      </w:pPr>
    </w:lvl>
    <w:lvl w:ilvl="7" w:tplc="9A064926">
      <w:start w:val="1"/>
      <w:numFmt w:val="lowerLetter"/>
      <w:lvlText w:val="%8."/>
      <w:lvlJc w:val="left"/>
      <w:pPr>
        <w:ind w:left="5760" w:hanging="360"/>
      </w:pPr>
    </w:lvl>
    <w:lvl w:ilvl="8" w:tplc="C9CE5EDA">
      <w:start w:val="1"/>
      <w:numFmt w:val="lowerRoman"/>
      <w:lvlText w:val="%9."/>
      <w:lvlJc w:val="right"/>
      <w:pPr>
        <w:ind w:left="6480" w:hanging="180"/>
      </w:pPr>
    </w:lvl>
  </w:abstractNum>
  <w:abstractNum w:abstractNumId="1" w15:restartNumberingAfterBreak="0">
    <w:nsid w:val="105C3D81"/>
    <w:multiLevelType w:val="hybridMultilevel"/>
    <w:tmpl w:val="72A6B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B9222D"/>
    <w:multiLevelType w:val="hybridMultilevel"/>
    <w:tmpl w:val="CE10F0E6"/>
    <w:lvl w:ilvl="0" w:tplc="3558B8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9B40D8"/>
    <w:multiLevelType w:val="hybridMultilevel"/>
    <w:tmpl w:val="BDFE3896"/>
    <w:lvl w:ilvl="0" w:tplc="5B789C78">
      <w:start w:val="1"/>
      <w:numFmt w:val="decimal"/>
      <w:lvlText w:val="%1."/>
      <w:lvlJc w:val="left"/>
      <w:pPr>
        <w:ind w:left="720" w:hanging="360"/>
      </w:pPr>
    </w:lvl>
    <w:lvl w:ilvl="1" w:tplc="55C034B4">
      <w:start w:val="3"/>
      <w:numFmt w:val="lowerLetter"/>
      <w:lvlText w:val="%2."/>
      <w:lvlJc w:val="left"/>
      <w:pPr>
        <w:ind w:left="1440" w:hanging="360"/>
      </w:pPr>
      <w:rPr>
        <w:rFonts w:ascii="Arial" w:hAnsi="Arial" w:hint="default"/>
      </w:rPr>
    </w:lvl>
    <w:lvl w:ilvl="2" w:tplc="318880DE">
      <w:start w:val="1"/>
      <w:numFmt w:val="lowerRoman"/>
      <w:lvlText w:val="%3."/>
      <w:lvlJc w:val="right"/>
      <w:pPr>
        <w:ind w:left="2160" w:hanging="180"/>
      </w:pPr>
    </w:lvl>
    <w:lvl w:ilvl="3" w:tplc="65FCEAE4">
      <w:start w:val="1"/>
      <w:numFmt w:val="decimal"/>
      <w:lvlText w:val="%4."/>
      <w:lvlJc w:val="left"/>
      <w:pPr>
        <w:ind w:left="2880" w:hanging="360"/>
      </w:pPr>
    </w:lvl>
    <w:lvl w:ilvl="4" w:tplc="EB8CFDAA">
      <w:start w:val="1"/>
      <w:numFmt w:val="lowerLetter"/>
      <w:lvlText w:val="%5."/>
      <w:lvlJc w:val="left"/>
      <w:pPr>
        <w:ind w:left="3600" w:hanging="360"/>
      </w:pPr>
    </w:lvl>
    <w:lvl w:ilvl="5" w:tplc="E8A00968">
      <w:start w:val="1"/>
      <w:numFmt w:val="lowerRoman"/>
      <w:lvlText w:val="%6."/>
      <w:lvlJc w:val="right"/>
      <w:pPr>
        <w:ind w:left="4320" w:hanging="180"/>
      </w:pPr>
    </w:lvl>
    <w:lvl w:ilvl="6" w:tplc="589CF4B2">
      <w:start w:val="1"/>
      <w:numFmt w:val="decimal"/>
      <w:lvlText w:val="%7."/>
      <w:lvlJc w:val="left"/>
      <w:pPr>
        <w:ind w:left="5040" w:hanging="360"/>
      </w:pPr>
    </w:lvl>
    <w:lvl w:ilvl="7" w:tplc="D02E0AD0">
      <w:start w:val="1"/>
      <w:numFmt w:val="lowerLetter"/>
      <w:lvlText w:val="%8."/>
      <w:lvlJc w:val="left"/>
      <w:pPr>
        <w:ind w:left="5760" w:hanging="360"/>
      </w:pPr>
    </w:lvl>
    <w:lvl w:ilvl="8" w:tplc="525634DC">
      <w:start w:val="1"/>
      <w:numFmt w:val="lowerRoman"/>
      <w:lvlText w:val="%9."/>
      <w:lvlJc w:val="right"/>
      <w:pPr>
        <w:ind w:left="6480" w:hanging="180"/>
      </w:pPr>
    </w:lvl>
  </w:abstractNum>
  <w:abstractNum w:abstractNumId="4" w15:restartNumberingAfterBreak="0">
    <w:nsid w:val="2E6BC3EA"/>
    <w:multiLevelType w:val="hybridMultilevel"/>
    <w:tmpl w:val="EA0699A6"/>
    <w:lvl w:ilvl="0" w:tplc="15BADF46">
      <w:start w:val="1"/>
      <w:numFmt w:val="decimal"/>
      <w:lvlText w:val="%1."/>
      <w:lvlJc w:val="left"/>
      <w:pPr>
        <w:ind w:left="720" w:hanging="360"/>
      </w:pPr>
    </w:lvl>
    <w:lvl w:ilvl="1" w:tplc="3384A5EE">
      <w:start w:val="2"/>
      <w:numFmt w:val="lowerLetter"/>
      <w:lvlText w:val="%2."/>
      <w:lvlJc w:val="left"/>
      <w:pPr>
        <w:ind w:left="1440" w:hanging="360"/>
      </w:pPr>
      <w:rPr>
        <w:rFonts w:ascii="Arial" w:hAnsi="Arial" w:hint="default"/>
      </w:rPr>
    </w:lvl>
    <w:lvl w:ilvl="2" w:tplc="29D2D798">
      <w:start w:val="1"/>
      <w:numFmt w:val="lowerRoman"/>
      <w:lvlText w:val="%3."/>
      <w:lvlJc w:val="right"/>
      <w:pPr>
        <w:ind w:left="2160" w:hanging="180"/>
      </w:pPr>
    </w:lvl>
    <w:lvl w:ilvl="3" w:tplc="8286E752">
      <w:start w:val="1"/>
      <w:numFmt w:val="decimal"/>
      <w:lvlText w:val="%4."/>
      <w:lvlJc w:val="left"/>
      <w:pPr>
        <w:ind w:left="2880" w:hanging="360"/>
      </w:pPr>
    </w:lvl>
    <w:lvl w:ilvl="4" w:tplc="F8244944">
      <w:start w:val="1"/>
      <w:numFmt w:val="lowerLetter"/>
      <w:lvlText w:val="%5."/>
      <w:lvlJc w:val="left"/>
      <w:pPr>
        <w:ind w:left="3600" w:hanging="360"/>
      </w:pPr>
    </w:lvl>
    <w:lvl w:ilvl="5" w:tplc="07F248D6">
      <w:start w:val="1"/>
      <w:numFmt w:val="lowerRoman"/>
      <w:lvlText w:val="%6."/>
      <w:lvlJc w:val="right"/>
      <w:pPr>
        <w:ind w:left="4320" w:hanging="180"/>
      </w:pPr>
    </w:lvl>
    <w:lvl w:ilvl="6" w:tplc="9A30C676">
      <w:start w:val="1"/>
      <w:numFmt w:val="decimal"/>
      <w:lvlText w:val="%7."/>
      <w:lvlJc w:val="left"/>
      <w:pPr>
        <w:ind w:left="5040" w:hanging="360"/>
      </w:pPr>
    </w:lvl>
    <w:lvl w:ilvl="7" w:tplc="476A3384">
      <w:start w:val="1"/>
      <w:numFmt w:val="lowerLetter"/>
      <w:lvlText w:val="%8."/>
      <w:lvlJc w:val="left"/>
      <w:pPr>
        <w:ind w:left="5760" w:hanging="360"/>
      </w:pPr>
    </w:lvl>
    <w:lvl w:ilvl="8" w:tplc="C6A666C4">
      <w:start w:val="1"/>
      <w:numFmt w:val="lowerRoman"/>
      <w:lvlText w:val="%9."/>
      <w:lvlJc w:val="right"/>
      <w:pPr>
        <w:ind w:left="6480" w:hanging="180"/>
      </w:pPr>
    </w:lvl>
  </w:abstractNum>
  <w:abstractNum w:abstractNumId="5" w15:restartNumberingAfterBreak="0">
    <w:nsid w:val="37648BA8"/>
    <w:multiLevelType w:val="hybridMultilevel"/>
    <w:tmpl w:val="B7EED660"/>
    <w:lvl w:ilvl="0" w:tplc="A7A4B046">
      <w:start w:val="1"/>
      <w:numFmt w:val="decimal"/>
      <w:lvlText w:val="%1."/>
      <w:lvlJc w:val="left"/>
      <w:pPr>
        <w:ind w:left="720" w:hanging="360"/>
      </w:pPr>
    </w:lvl>
    <w:lvl w:ilvl="1" w:tplc="F984C28C">
      <w:start w:val="1"/>
      <w:numFmt w:val="lowerLetter"/>
      <w:lvlText w:val="%2."/>
      <w:lvlJc w:val="left"/>
      <w:pPr>
        <w:ind w:left="1440" w:hanging="360"/>
      </w:pPr>
      <w:rPr>
        <w:rFonts w:ascii="Arial" w:hAnsi="Arial" w:hint="default"/>
      </w:rPr>
    </w:lvl>
    <w:lvl w:ilvl="2" w:tplc="15FEF6F2">
      <w:start w:val="1"/>
      <w:numFmt w:val="lowerRoman"/>
      <w:lvlText w:val="%3."/>
      <w:lvlJc w:val="right"/>
      <w:pPr>
        <w:ind w:left="2160" w:hanging="180"/>
      </w:pPr>
    </w:lvl>
    <w:lvl w:ilvl="3" w:tplc="54CEE754">
      <w:start w:val="1"/>
      <w:numFmt w:val="decimal"/>
      <w:lvlText w:val="%4."/>
      <w:lvlJc w:val="left"/>
      <w:pPr>
        <w:ind w:left="2880" w:hanging="360"/>
      </w:pPr>
    </w:lvl>
    <w:lvl w:ilvl="4" w:tplc="3FE6C34A">
      <w:start w:val="1"/>
      <w:numFmt w:val="lowerLetter"/>
      <w:lvlText w:val="%5."/>
      <w:lvlJc w:val="left"/>
      <w:pPr>
        <w:ind w:left="3600" w:hanging="360"/>
      </w:pPr>
    </w:lvl>
    <w:lvl w:ilvl="5" w:tplc="9DB0FB0C">
      <w:start w:val="1"/>
      <w:numFmt w:val="lowerRoman"/>
      <w:lvlText w:val="%6."/>
      <w:lvlJc w:val="right"/>
      <w:pPr>
        <w:ind w:left="4320" w:hanging="180"/>
      </w:pPr>
    </w:lvl>
    <w:lvl w:ilvl="6" w:tplc="86D88740">
      <w:start w:val="1"/>
      <w:numFmt w:val="decimal"/>
      <w:lvlText w:val="%7."/>
      <w:lvlJc w:val="left"/>
      <w:pPr>
        <w:ind w:left="5040" w:hanging="360"/>
      </w:pPr>
    </w:lvl>
    <w:lvl w:ilvl="7" w:tplc="01C8AEBC">
      <w:start w:val="1"/>
      <w:numFmt w:val="lowerLetter"/>
      <w:lvlText w:val="%8."/>
      <w:lvlJc w:val="left"/>
      <w:pPr>
        <w:ind w:left="5760" w:hanging="360"/>
      </w:pPr>
    </w:lvl>
    <w:lvl w:ilvl="8" w:tplc="0B4E0B90">
      <w:start w:val="1"/>
      <w:numFmt w:val="lowerRoman"/>
      <w:lvlText w:val="%9."/>
      <w:lvlJc w:val="right"/>
      <w:pPr>
        <w:ind w:left="6480" w:hanging="180"/>
      </w:pPr>
    </w:lvl>
  </w:abstractNum>
  <w:abstractNum w:abstractNumId="6" w15:restartNumberingAfterBreak="0">
    <w:nsid w:val="4485DDD8"/>
    <w:multiLevelType w:val="hybridMultilevel"/>
    <w:tmpl w:val="5EDED3EE"/>
    <w:lvl w:ilvl="0" w:tplc="CF8CB088">
      <w:start w:val="1"/>
      <w:numFmt w:val="decimal"/>
      <w:lvlText w:val="%1."/>
      <w:lvlJc w:val="left"/>
      <w:pPr>
        <w:ind w:left="720" w:hanging="360"/>
      </w:pPr>
    </w:lvl>
    <w:lvl w:ilvl="1" w:tplc="E3225132">
      <w:start w:val="4"/>
      <w:numFmt w:val="lowerLetter"/>
      <w:lvlText w:val="%2."/>
      <w:lvlJc w:val="left"/>
      <w:pPr>
        <w:ind w:left="1440" w:hanging="360"/>
      </w:pPr>
      <w:rPr>
        <w:rFonts w:ascii="Arial" w:hAnsi="Arial" w:hint="default"/>
      </w:rPr>
    </w:lvl>
    <w:lvl w:ilvl="2" w:tplc="3DBE05B8">
      <w:start w:val="1"/>
      <w:numFmt w:val="lowerRoman"/>
      <w:lvlText w:val="%3."/>
      <w:lvlJc w:val="right"/>
      <w:pPr>
        <w:ind w:left="2160" w:hanging="180"/>
      </w:pPr>
    </w:lvl>
    <w:lvl w:ilvl="3" w:tplc="B396F14E">
      <w:start w:val="1"/>
      <w:numFmt w:val="decimal"/>
      <w:lvlText w:val="%4."/>
      <w:lvlJc w:val="left"/>
      <w:pPr>
        <w:ind w:left="2880" w:hanging="360"/>
      </w:pPr>
    </w:lvl>
    <w:lvl w:ilvl="4" w:tplc="DAD605CC">
      <w:start w:val="1"/>
      <w:numFmt w:val="lowerLetter"/>
      <w:lvlText w:val="%5."/>
      <w:lvlJc w:val="left"/>
      <w:pPr>
        <w:ind w:left="3600" w:hanging="360"/>
      </w:pPr>
    </w:lvl>
    <w:lvl w:ilvl="5" w:tplc="9C70FC22">
      <w:start w:val="1"/>
      <w:numFmt w:val="lowerRoman"/>
      <w:lvlText w:val="%6."/>
      <w:lvlJc w:val="right"/>
      <w:pPr>
        <w:ind w:left="4320" w:hanging="180"/>
      </w:pPr>
    </w:lvl>
    <w:lvl w:ilvl="6" w:tplc="497231C2">
      <w:start w:val="1"/>
      <w:numFmt w:val="decimal"/>
      <w:lvlText w:val="%7."/>
      <w:lvlJc w:val="left"/>
      <w:pPr>
        <w:ind w:left="5040" w:hanging="360"/>
      </w:pPr>
    </w:lvl>
    <w:lvl w:ilvl="7" w:tplc="68CCF22C">
      <w:start w:val="1"/>
      <w:numFmt w:val="lowerLetter"/>
      <w:lvlText w:val="%8."/>
      <w:lvlJc w:val="left"/>
      <w:pPr>
        <w:ind w:left="5760" w:hanging="360"/>
      </w:pPr>
    </w:lvl>
    <w:lvl w:ilvl="8" w:tplc="3CF4E88E">
      <w:start w:val="1"/>
      <w:numFmt w:val="lowerRoman"/>
      <w:lvlText w:val="%9."/>
      <w:lvlJc w:val="right"/>
      <w:pPr>
        <w:ind w:left="6480" w:hanging="180"/>
      </w:pPr>
    </w:lvl>
  </w:abstractNum>
  <w:abstractNum w:abstractNumId="7" w15:restartNumberingAfterBreak="0">
    <w:nsid w:val="48AF1601"/>
    <w:multiLevelType w:val="hybridMultilevel"/>
    <w:tmpl w:val="62C46C9E"/>
    <w:lvl w:ilvl="0" w:tplc="5BA2EDAC">
      <w:start w:val="1"/>
      <w:numFmt w:val="decimal"/>
      <w:lvlText w:val="%1."/>
      <w:lvlJc w:val="left"/>
      <w:pPr>
        <w:ind w:left="720" w:hanging="360"/>
      </w:pPr>
      <w:rPr>
        <w:rFonts w:ascii="Arial" w:hAnsi="Arial" w:hint="default"/>
      </w:rPr>
    </w:lvl>
    <w:lvl w:ilvl="1" w:tplc="70004280">
      <w:start w:val="1"/>
      <w:numFmt w:val="lowerLetter"/>
      <w:lvlText w:val="%2."/>
      <w:lvlJc w:val="left"/>
      <w:pPr>
        <w:ind w:left="1440" w:hanging="360"/>
      </w:pPr>
    </w:lvl>
    <w:lvl w:ilvl="2" w:tplc="B246C7B2">
      <w:start w:val="1"/>
      <w:numFmt w:val="lowerRoman"/>
      <w:lvlText w:val="%3."/>
      <w:lvlJc w:val="right"/>
      <w:pPr>
        <w:ind w:left="2160" w:hanging="180"/>
      </w:pPr>
    </w:lvl>
    <w:lvl w:ilvl="3" w:tplc="9C365F96">
      <w:start w:val="1"/>
      <w:numFmt w:val="decimal"/>
      <w:lvlText w:val="%4."/>
      <w:lvlJc w:val="left"/>
      <w:pPr>
        <w:ind w:left="2880" w:hanging="360"/>
      </w:pPr>
    </w:lvl>
    <w:lvl w:ilvl="4" w:tplc="975C09C0">
      <w:start w:val="1"/>
      <w:numFmt w:val="lowerLetter"/>
      <w:lvlText w:val="%5."/>
      <w:lvlJc w:val="left"/>
      <w:pPr>
        <w:ind w:left="3600" w:hanging="360"/>
      </w:pPr>
    </w:lvl>
    <w:lvl w:ilvl="5" w:tplc="77B84FA6">
      <w:start w:val="1"/>
      <w:numFmt w:val="lowerRoman"/>
      <w:lvlText w:val="%6."/>
      <w:lvlJc w:val="right"/>
      <w:pPr>
        <w:ind w:left="4320" w:hanging="180"/>
      </w:pPr>
    </w:lvl>
    <w:lvl w:ilvl="6" w:tplc="1F4E65BA">
      <w:start w:val="1"/>
      <w:numFmt w:val="decimal"/>
      <w:lvlText w:val="%7."/>
      <w:lvlJc w:val="left"/>
      <w:pPr>
        <w:ind w:left="5040" w:hanging="360"/>
      </w:pPr>
    </w:lvl>
    <w:lvl w:ilvl="7" w:tplc="F1DC4BAA">
      <w:start w:val="1"/>
      <w:numFmt w:val="lowerLetter"/>
      <w:lvlText w:val="%8."/>
      <w:lvlJc w:val="left"/>
      <w:pPr>
        <w:ind w:left="5760" w:hanging="360"/>
      </w:pPr>
    </w:lvl>
    <w:lvl w:ilvl="8" w:tplc="10001C60">
      <w:start w:val="1"/>
      <w:numFmt w:val="lowerRoman"/>
      <w:lvlText w:val="%9."/>
      <w:lvlJc w:val="right"/>
      <w:pPr>
        <w:ind w:left="6480" w:hanging="180"/>
      </w:pPr>
    </w:lvl>
  </w:abstractNum>
  <w:num w:numId="1" w16cid:durableId="66660384">
    <w:abstractNumId w:val="0"/>
  </w:num>
  <w:num w:numId="2" w16cid:durableId="1279066924">
    <w:abstractNumId w:val="6"/>
  </w:num>
  <w:num w:numId="3" w16cid:durableId="537353296">
    <w:abstractNumId w:val="3"/>
  </w:num>
  <w:num w:numId="4" w16cid:durableId="844366917">
    <w:abstractNumId w:val="4"/>
  </w:num>
  <w:num w:numId="5" w16cid:durableId="1798451088">
    <w:abstractNumId w:val="5"/>
  </w:num>
  <w:num w:numId="6" w16cid:durableId="832143108">
    <w:abstractNumId w:val="1"/>
  </w:num>
  <w:num w:numId="7" w16cid:durableId="806706018">
    <w:abstractNumId w:val="2"/>
  </w:num>
  <w:num w:numId="8" w16cid:durableId="13756901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7DD"/>
    <w:rsid w:val="000026BF"/>
    <w:rsid w:val="000038CE"/>
    <w:rsid w:val="00011219"/>
    <w:rsid w:val="00013D76"/>
    <w:rsid w:val="000142C6"/>
    <w:rsid w:val="0001796A"/>
    <w:rsid w:val="00022ACB"/>
    <w:rsid w:val="00037328"/>
    <w:rsid w:val="00037786"/>
    <w:rsid w:val="000538B1"/>
    <w:rsid w:val="0006184B"/>
    <w:rsid w:val="00064E85"/>
    <w:rsid w:val="00065BEC"/>
    <w:rsid w:val="00077396"/>
    <w:rsid w:val="00077E60"/>
    <w:rsid w:val="00087AD2"/>
    <w:rsid w:val="00091173"/>
    <w:rsid w:val="000A6B48"/>
    <w:rsid w:val="000B42C9"/>
    <w:rsid w:val="000B5424"/>
    <w:rsid w:val="000C2C8E"/>
    <w:rsid w:val="000C5822"/>
    <w:rsid w:val="000C5D43"/>
    <w:rsid w:val="000C7E33"/>
    <w:rsid w:val="000D0EC2"/>
    <w:rsid w:val="000D211D"/>
    <w:rsid w:val="000D348E"/>
    <w:rsid w:val="000E34B9"/>
    <w:rsid w:val="000F662C"/>
    <w:rsid w:val="000F7272"/>
    <w:rsid w:val="0010156E"/>
    <w:rsid w:val="00107EFF"/>
    <w:rsid w:val="001101FD"/>
    <w:rsid w:val="00111DD3"/>
    <w:rsid w:val="00112D21"/>
    <w:rsid w:val="001338CF"/>
    <w:rsid w:val="00135DD1"/>
    <w:rsid w:val="00142313"/>
    <w:rsid w:val="001467D8"/>
    <w:rsid w:val="001516D3"/>
    <w:rsid w:val="00163B03"/>
    <w:rsid w:val="001642B9"/>
    <w:rsid w:val="001648FF"/>
    <w:rsid w:val="001666E1"/>
    <w:rsid w:val="00167DED"/>
    <w:rsid w:val="001700D0"/>
    <w:rsid w:val="0017063E"/>
    <w:rsid w:val="0017579D"/>
    <w:rsid w:val="001919AC"/>
    <w:rsid w:val="0019272D"/>
    <w:rsid w:val="00197307"/>
    <w:rsid w:val="001A425E"/>
    <w:rsid w:val="001B5CCA"/>
    <w:rsid w:val="001C050F"/>
    <w:rsid w:val="001D25E5"/>
    <w:rsid w:val="001D39BD"/>
    <w:rsid w:val="001D642C"/>
    <w:rsid w:val="001F5ED0"/>
    <w:rsid w:val="001F6090"/>
    <w:rsid w:val="001F66DE"/>
    <w:rsid w:val="001F705E"/>
    <w:rsid w:val="0020256D"/>
    <w:rsid w:val="00204CEE"/>
    <w:rsid w:val="00223C86"/>
    <w:rsid w:val="00235369"/>
    <w:rsid w:val="002359C0"/>
    <w:rsid w:val="00236EF3"/>
    <w:rsid w:val="002411C0"/>
    <w:rsid w:val="0024521D"/>
    <w:rsid w:val="002457DD"/>
    <w:rsid w:val="002526B4"/>
    <w:rsid w:val="002563A1"/>
    <w:rsid w:val="0026794B"/>
    <w:rsid w:val="002717CB"/>
    <w:rsid w:val="00275B3B"/>
    <w:rsid w:val="00281C48"/>
    <w:rsid w:val="00286B11"/>
    <w:rsid w:val="00293E49"/>
    <w:rsid w:val="002A1069"/>
    <w:rsid w:val="002B3B4B"/>
    <w:rsid w:val="002C5168"/>
    <w:rsid w:val="002C5503"/>
    <w:rsid w:val="002D5A17"/>
    <w:rsid w:val="002E750F"/>
    <w:rsid w:val="00303E51"/>
    <w:rsid w:val="003044A8"/>
    <w:rsid w:val="00304857"/>
    <w:rsid w:val="003126CA"/>
    <w:rsid w:val="003227A6"/>
    <w:rsid w:val="00322841"/>
    <w:rsid w:val="00324714"/>
    <w:rsid w:val="00334A8F"/>
    <w:rsid w:val="0033685C"/>
    <w:rsid w:val="00343406"/>
    <w:rsid w:val="00346259"/>
    <w:rsid w:val="0034682E"/>
    <w:rsid w:val="0034787B"/>
    <w:rsid w:val="00351474"/>
    <w:rsid w:val="00356A99"/>
    <w:rsid w:val="00356B88"/>
    <w:rsid w:val="00357DBC"/>
    <w:rsid w:val="00362083"/>
    <w:rsid w:val="003774A1"/>
    <w:rsid w:val="00393F2E"/>
    <w:rsid w:val="00395530"/>
    <w:rsid w:val="003A1977"/>
    <w:rsid w:val="003A6523"/>
    <w:rsid w:val="003B507A"/>
    <w:rsid w:val="003B695F"/>
    <w:rsid w:val="003C2838"/>
    <w:rsid w:val="003C482C"/>
    <w:rsid w:val="003D2820"/>
    <w:rsid w:val="003D5A7A"/>
    <w:rsid w:val="003E2DA6"/>
    <w:rsid w:val="003E6FEF"/>
    <w:rsid w:val="003F384F"/>
    <w:rsid w:val="00402DB5"/>
    <w:rsid w:val="00402EBC"/>
    <w:rsid w:val="0040DC28"/>
    <w:rsid w:val="004104F1"/>
    <w:rsid w:val="004136BF"/>
    <w:rsid w:val="00417196"/>
    <w:rsid w:val="00425680"/>
    <w:rsid w:val="004337ED"/>
    <w:rsid w:val="00435826"/>
    <w:rsid w:val="004360D5"/>
    <w:rsid w:val="00437630"/>
    <w:rsid w:val="00442C07"/>
    <w:rsid w:val="00446BD2"/>
    <w:rsid w:val="0045151A"/>
    <w:rsid w:val="004664A0"/>
    <w:rsid w:val="004703CD"/>
    <w:rsid w:val="00480EA0"/>
    <w:rsid w:val="00483CAD"/>
    <w:rsid w:val="004A1D12"/>
    <w:rsid w:val="004A3B5A"/>
    <w:rsid w:val="004B2639"/>
    <w:rsid w:val="004C23C0"/>
    <w:rsid w:val="004D10F8"/>
    <w:rsid w:val="004D2010"/>
    <w:rsid w:val="004D2F29"/>
    <w:rsid w:val="004F0BD9"/>
    <w:rsid w:val="004F21B8"/>
    <w:rsid w:val="004F36C8"/>
    <w:rsid w:val="004F3FB0"/>
    <w:rsid w:val="004F4BF3"/>
    <w:rsid w:val="00500CCE"/>
    <w:rsid w:val="00511102"/>
    <w:rsid w:val="00511B6A"/>
    <w:rsid w:val="00514554"/>
    <w:rsid w:val="00516E69"/>
    <w:rsid w:val="00517FA8"/>
    <w:rsid w:val="00527339"/>
    <w:rsid w:val="00532754"/>
    <w:rsid w:val="005378A1"/>
    <w:rsid w:val="00541DC7"/>
    <w:rsid w:val="00544F58"/>
    <w:rsid w:val="0054557F"/>
    <w:rsid w:val="00551A54"/>
    <w:rsid w:val="00562D2E"/>
    <w:rsid w:val="00564823"/>
    <w:rsid w:val="00580799"/>
    <w:rsid w:val="00582ACD"/>
    <w:rsid w:val="00591215"/>
    <w:rsid w:val="005946FD"/>
    <w:rsid w:val="00596A9A"/>
    <w:rsid w:val="005B5A53"/>
    <w:rsid w:val="005B60FF"/>
    <w:rsid w:val="005C5A44"/>
    <w:rsid w:val="005D7F0A"/>
    <w:rsid w:val="005E1510"/>
    <w:rsid w:val="005E2307"/>
    <w:rsid w:val="005F0139"/>
    <w:rsid w:val="005F2EA1"/>
    <w:rsid w:val="00601924"/>
    <w:rsid w:val="00612384"/>
    <w:rsid w:val="006126F6"/>
    <w:rsid w:val="00614D26"/>
    <w:rsid w:val="006175D6"/>
    <w:rsid w:val="00617FAF"/>
    <w:rsid w:val="006235CF"/>
    <w:rsid w:val="0063013C"/>
    <w:rsid w:val="00630D73"/>
    <w:rsid w:val="00632E32"/>
    <w:rsid w:val="00634606"/>
    <w:rsid w:val="006360B0"/>
    <w:rsid w:val="00640E43"/>
    <w:rsid w:val="0065721B"/>
    <w:rsid w:val="006647C2"/>
    <w:rsid w:val="00664C1E"/>
    <w:rsid w:val="00664D3F"/>
    <w:rsid w:val="00681AF3"/>
    <w:rsid w:val="00681D00"/>
    <w:rsid w:val="00682EC4"/>
    <w:rsid w:val="00693A1D"/>
    <w:rsid w:val="00693C01"/>
    <w:rsid w:val="006A207C"/>
    <w:rsid w:val="006A36E5"/>
    <w:rsid w:val="006A5677"/>
    <w:rsid w:val="006A7390"/>
    <w:rsid w:val="006B3830"/>
    <w:rsid w:val="006B3FEC"/>
    <w:rsid w:val="006B4683"/>
    <w:rsid w:val="006B507B"/>
    <w:rsid w:val="006C3DBE"/>
    <w:rsid w:val="006C6DF0"/>
    <w:rsid w:val="006C7E90"/>
    <w:rsid w:val="006E26BB"/>
    <w:rsid w:val="006E4980"/>
    <w:rsid w:val="006E6B30"/>
    <w:rsid w:val="006F1079"/>
    <w:rsid w:val="006F2429"/>
    <w:rsid w:val="006F2619"/>
    <w:rsid w:val="006F4CF7"/>
    <w:rsid w:val="0071067D"/>
    <w:rsid w:val="00712434"/>
    <w:rsid w:val="00715447"/>
    <w:rsid w:val="0071670D"/>
    <w:rsid w:val="00717935"/>
    <w:rsid w:val="00725277"/>
    <w:rsid w:val="007262A7"/>
    <w:rsid w:val="0073564E"/>
    <w:rsid w:val="00737225"/>
    <w:rsid w:val="00743E02"/>
    <w:rsid w:val="007501D8"/>
    <w:rsid w:val="00772744"/>
    <w:rsid w:val="0077668A"/>
    <w:rsid w:val="00776E2F"/>
    <w:rsid w:val="007904C2"/>
    <w:rsid w:val="00797260"/>
    <w:rsid w:val="007A0925"/>
    <w:rsid w:val="007A528E"/>
    <w:rsid w:val="007A661F"/>
    <w:rsid w:val="007B288D"/>
    <w:rsid w:val="007B6F7B"/>
    <w:rsid w:val="007B7739"/>
    <w:rsid w:val="007D6E8E"/>
    <w:rsid w:val="007D7316"/>
    <w:rsid w:val="007F3CB8"/>
    <w:rsid w:val="007F3E1B"/>
    <w:rsid w:val="008017C0"/>
    <w:rsid w:val="008033F1"/>
    <w:rsid w:val="00804F6A"/>
    <w:rsid w:val="00805B9A"/>
    <w:rsid w:val="0080719B"/>
    <w:rsid w:val="0080727D"/>
    <w:rsid w:val="00811248"/>
    <w:rsid w:val="008160FB"/>
    <w:rsid w:val="008253A7"/>
    <w:rsid w:val="008271FE"/>
    <w:rsid w:val="00827B6E"/>
    <w:rsid w:val="0083109E"/>
    <w:rsid w:val="008339D4"/>
    <w:rsid w:val="008353C5"/>
    <w:rsid w:val="0083653C"/>
    <w:rsid w:val="008401E8"/>
    <w:rsid w:val="008423F2"/>
    <w:rsid w:val="00845C4F"/>
    <w:rsid w:val="00854C6E"/>
    <w:rsid w:val="0086479D"/>
    <w:rsid w:val="0087340F"/>
    <w:rsid w:val="0089155D"/>
    <w:rsid w:val="00896049"/>
    <w:rsid w:val="008A0F56"/>
    <w:rsid w:val="008B266E"/>
    <w:rsid w:val="008C0FF4"/>
    <w:rsid w:val="008C1D69"/>
    <w:rsid w:val="008C5C34"/>
    <w:rsid w:val="008C7306"/>
    <w:rsid w:val="008D23C9"/>
    <w:rsid w:val="008D6721"/>
    <w:rsid w:val="008F32F7"/>
    <w:rsid w:val="008F4EA8"/>
    <w:rsid w:val="0090695C"/>
    <w:rsid w:val="00914103"/>
    <w:rsid w:val="00922553"/>
    <w:rsid w:val="00935178"/>
    <w:rsid w:val="009420E7"/>
    <w:rsid w:val="009423B6"/>
    <w:rsid w:val="00942FFB"/>
    <w:rsid w:val="00943BED"/>
    <w:rsid w:val="00955A8B"/>
    <w:rsid w:val="0095730F"/>
    <w:rsid w:val="00963C66"/>
    <w:rsid w:val="00964410"/>
    <w:rsid w:val="00966C80"/>
    <w:rsid w:val="0097078B"/>
    <w:rsid w:val="00986495"/>
    <w:rsid w:val="00987382"/>
    <w:rsid w:val="009905F2"/>
    <w:rsid w:val="00990D0F"/>
    <w:rsid w:val="00996236"/>
    <w:rsid w:val="00996B98"/>
    <w:rsid w:val="009A2A95"/>
    <w:rsid w:val="009B2560"/>
    <w:rsid w:val="009B62F0"/>
    <w:rsid w:val="009C3A48"/>
    <w:rsid w:val="009D5F3E"/>
    <w:rsid w:val="009D6228"/>
    <w:rsid w:val="009E09E3"/>
    <w:rsid w:val="009E0D28"/>
    <w:rsid w:val="009E0FB7"/>
    <w:rsid w:val="009E1157"/>
    <w:rsid w:val="009E6C96"/>
    <w:rsid w:val="009F17B6"/>
    <w:rsid w:val="009F2FBD"/>
    <w:rsid w:val="009F68BD"/>
    <w:rsid w:val="00A22E22"/>
    <w:rsid w:val="00A23546"/>
    <w:rsid w:val="00A26451"/>
    <w:rsid w:val="00A27DA2"/>
    <w:rsid w:val="00A368AB"/>
    <w:rsid w:val="00A4DBDC"/>
    <w:rsid w:val="00A66889"/>
    <w:rsid w:val="00A70811"/>
    <w:rsid w:val="00A72A2D"/>
    <w:rsid w:val="00A806A9"/>
    <w:rsid w:val="00A81A88"/>
    <w:rsid w:val="00A8690C"/>
    <w:rsid w:val="00A90A1A"/>
    <w:rsid w:val="00A941CF"/>
    <w:rsid w:val="00AA6344"/>
    <w:rsid w:val="00AA6D22"/>
    <w:rsid w:val="00AAA6DA"/>
    <w:rsid w:val="00AB4998"/>
    <w:rsid w:val="00AB6FA8"/>
    <w:rsid w:val="00AC2C60"/>
    <w:rsid w:val="00AC7080"/>
    <w:rsid w:val="00AD28BA"/>
    <w:rsid w:val="00AE3943"/>
    <w:rsid w:val="00AE4587"/>
    <w:rsid w:val="00AE555C"/>
    <w:rsid w:val="00AE68D7"/>
    <w:rsid w:val="00AF305B"/>
    <w:rsid w:val="00AF3810"/>
    <w:rsid w:val="00B20069"/>
    <w:rsid w:val="00B2071F"/>
    <w:rsid w:val="00B220FF"/>
    <w:rsid w:val="00B23EA0"/>
    <w:rsid w:val="00B259B2"/>
    <w:rsid w:val="00B4293D"/>
    <w:rsid w:val="00B449A1"/>
    <w:rsid w:val="00B47476"/>
    <w:rsid w:val="00B555CA"/>
    <w:rsid w:val="00B56982"/>
    <w:rsid w:val="00B63E0A"/>
    <w:rsid w:val="00B67C54"/>
    <w:rsid w:val="00B739F1"/>
    <w:rsid w:val="00B805F0"/>
    <w:rsid w:val="00B8635C"/>
    <w:rsid w:val="00B86759"/>
    <w:rsid w:val="00B925DD"/>
    <w:rsid w:val="00B93393"/>
    <w:rsid w:val="00BC4EBB"/>
    <w:rsid w:val="00BC55D5"/>
    <w:rsid w:val="00BD0D15"/>
    <w:rsid w:val="00BD6163"/>
    <w:rsid w:val="00BE1C25"/>
    <w:rsid w:val="00BE7AB6"/>
    <w:rsid w:val="00BF49A1"/>
    <w:rsid w:val="00BF6E3F"/>
    <w:rsid w:val="00C008F3"/>
    <w:rsid w:val="00C1387D"/>
    <w:rsid w:val="00C23FF7"/>
    <w:rsid w:val="00C2416A"/>
    <w:rsid w:val="00C261DF"/>
    <w:rsid w:val="00C2692D"/>
    <w:rsid w:val="00C337BF"/>
    <w:rsid w:val="00C4173E"/>
    <w:rsid w:val="00C515F1"/>
    <w:rsid w:val="00C60935"/>
    <w:rsid w:val="00C64539"/>
    <w:rsid w:val="00C755CF"/>
    <w:rsid w:val="00C801AB"/>
    <w:rsid w:val="00C81C3D"/>
    <w:rsid w:val="00C848F7"/>
    <w:rsid w:val="00C8662B"/>
    <w:rsid w:val="00C86F52"/>
    <w:rsid w:val="00C8799E"/>
    <w:rsid w:val="00C926FE"/>
    <w:rsid w:val="00C93BD1"/>
    <w:rsid w:val="00C9408E"/>
    <w:rsid w:val="00C943E7"/>
    <w:rsid w:val="00CA4BF7"/>
    <w:rsid w:val="00CA6E5E"/>
    <w:rsid w:val="00CB4BB6"/>
    <w:rsid w:val="00CB6790"/>
    <w:rsid w:val="00CC6E04"/>
    <w:rsid w:val="00CD46CF"/>
    <w:rsid w:val="00CF0616"/>
    <w:rsid w:val="00CF3DA6"/>
    <w:rsid w:val="00CF50EB"/>
    <w:rsid w:val="00CF51E5"/>
    <w:rsid w:val="00D00E7E"/>
    <w:rsid w:val="00D1278C"/>
    <w:rsid w:val="00D168D5"/>
    <w:rsid w:val="00D16B65"/>
    <w:rsid w:val="00D203B5"/>
    <w:rsid w:val="00D3017C"/>
    <w:rsid w:val="00D309B0"/>
    <w:rsid w:val="00D30AD4"/>
    <w:rsid w:val="00D32251"/>
    <w:rsid w:val="00D34D16"/>
    <w:rsid w:val="00D36B1F"/>
    <w:rsid w:val="00D3759D"/>
    <w:rsid w:val="00D46A16"/>
    <w:rsid w:val="00D50720"/>
    <w:rsid w:val="00D6150E"/>
    <w:rsid w:val="00D62BB5"/>
    <w:rsid w:val="00D66371"/>
    <w:rsid w:val="00D83C80"/>
    <w:rsid w:val="00D8510B"/>
    <w:rsid w:val="00D93CE5"/>
    <w:rsid w:val="00D95F7C"/>
    <w:rsid w:val="00DA143B"/>
    <w:rsid w:val="00DA3EFF"/>
    <w:rsid w:val="00DA48C3"/>
    <w:rsid w:val="00DA6F4B"/>
    <w:rsid w:val="00DA75AF"/>
    <w:rsid w:val="00DB5515"/>
    <w:rsid w:val="00DB56A0"/>
    <w:rsid w:val="00DB646D"/>
    <w:rsid w:val="00DC0A0E"/>
    <w:rsid w:val="00DC4024"/>
    <w:rsid w:val="00DC5866"/>
    <w:rsid w:val="00DD314D"/>
    <w:rsid w:val="00DD4E4A"/>
    <w:rsid w:val="00DD7BD4"/>
    <w:rsid w:val="00DD7D4D"/>
    <w:rsid w:val="00DE0503"/>
    <w:rsid w:val="00DF0071"/>
    <w:rsid w:val="00DF1C20"/>
    <w:rsid w:val="00E037B2"/>
    <w:rsid w:val="00E05848"/>
    <w:rsid w:val="00E06937"/>
    <w:rsid w:val="00E147A3"/>
    <w:rsid w:val="00E151E8"/>
    <w:rsid w:val="00E16012"/>
    <w:rsid w:val="00E23E67"/>
    <w:rsid w:val="00E36318"/>
    <w:rsid w:val="00E36A42"/>
    <w:rsid w:val="00E36DE4"/>
    <w:rsid w:val="00E43B8D"/>
    <w:rsid w:val="00E44EE4"/>
    <w:rsid w:val="00E45A4A"/>
    <w:rsid w:val="00E47B9F"/>
    <w:rsid w:val="00E5141A"/>
    <w:rsid w:val="00E51842"/>
    <w:rsid w:val="00E52587"/>
    <w:rsid w:val="00E5374D"/>
    <w:rsid w:val="00E61512"/>
    <w:rsid w:val="00E730F2"/>
    <w:rsid w:val="00E834A6"/>
    <w:rsid w:val="00E835D0"/>
    <w:rsid w:val="00E950EE"/>
    <w:rsid w:val="00EB1BB6"/>
    <w:rsid w:val="00EB238D"/>
    <w:rsid w:val="00EB5F4F"/>
    <w:rsid w:val="00EB60D6"/>
    <w:rsid w:val="00EC536D"/>
    <w:rsid w:val="00ED6DCA"/>
    <w:rsid w:val="00EE0C82"/>
    <w:rsid w:val="00EE14E3"/>
    <w:rsid w:val="00EE6DB4"/>
    <w:rsid w:val="00EE77C4"/>
    <w:rsid w:val="00EF01EB"/>
    <w:rsid w:val="00EF2709"/>
    <w:rsid w:val="00EF317B"/>
    <w:rsid w:val="00EF31FF"/>
    <w:rsid w:val="00EF5CB4"/>
    <w:rsid w:val="00F005B2"/>
    <w:rsid w:val="00F034E5"/>
    <w:rsid w:val="00F11C60"/>
    <w:rsid w:val="00F12329"/>
    <w:rsid w:val="00F26343"/>
    <w:rsid w:val="00F464FF"/>
    <w:rsid w:val="00F50822"/>
    <w:rsid w:val="00F57803"/>
    <w:rsid w:val="00F66843"/>
    <w:rsid w:val="00F66B21"/>
    <w:rsid w:val="00F70F98"/>
    <w:rsid w:val="00F75272"/>
    <w:rsid w:val="00F75DF4"/>
    <w:rsid w:val="00F81A93"/>
    <w:rsid w:val="00F82E89"/>
    <w:rsid w:val="00F85770"/>
    <w:rsid w:val="00F95375"/>
    <w:rsid w:val="00FA422D"/>
    <w:rsid w:val="00FA44DD"/>
    <w:rsid w:val="00FA4580"/>
    <w:rsid w:val="00FA5936"/>
    <w:rsid w:val="00FA5DC8"/>
    <w:rsid w:val="00FB1DCC"/>
    <w:rsid w:val="00FC1EA9"/>
    <w:rsid w:val="00FC202D"/>
    <w:rsid w:val="00FC328F"/>
    <w:rsid w:val="00FD3D34"/>
    <w:rsid w:val="00FE0C4E"/>
    <w:rsid w:val="00FF2DBC"/>
    <w:rsid w:val="00FF3475"/>
    <w:rsid w:val="00FF4C03"/>
    <w:rsid w:val="00FF5104"/>
    <w:rsid w:val="00FF57C3"/>
    <w:rsid w:val="00FF6C17"/>
    <w:rsid w:val="01DC2F2B"/>
    <w:rsid w:val="032499CC"/>
    <w:rsid w:val="032A880E"/>
    <w:rsid w:val="036848FF"/>
    <w:rsid w:val="0450AC22"/>
    <w:rsid w:val="04A8F286"/>
    <w:rsid w:val="04C6586F"/>
    <w:rsid w:val="050A9C7A"/>
    <w:rsid w:val="051DF827"/>
    <w:rsid w:val="05C3CFB6"/>
    <w:rsid w:val="066228D0"/>
    <w:rsid w:val="072288C2"/>
    <w:rsid w:val="0737B972"/>
    <w:rsid w:val="082EC05F"/>
    <w:rsid w:val="08E88350"/>
    <w:rsid w:val="09BE25B8"/>
    <w:rsid w:val="0A4C6006"/>
    <w:rsid w:val="0A9C6B1C"/>
    <w:rsid w:val="0AA5C41C"/>
    <w:rsid w:val="0ADA982D"/>
    <w:rsid w:val="0B2F4CC2"/>
    <w:rsid w:val="0BA545CA"/>
    <w:rsid w:val="0C8E044B"/>
    <w:rsid w:val="0CB4F2D8"/>
    <w:rsid w:val="0D700185"/>
    <w:rsid w:val="0DBC5C3F"/>
    <w:rsid w:val="0DEDB484"/>
    <w:rsid w:val="0E282B53"/>
    <w:rsid w:val="0E9196DB"/>
    <w:rsid w:val="0EFCE591"/>
    <w:rsid w:val="0FE3500B"/>
    <w:rsid w:val="11AFCC6E"/>
    <w:rsid w:val="11DB0A11"/>
    <w:rsid w:val="1219D2DA"/>
    <w:rsid w:val="12D65F5B"/>
    <w:rsid w:val="12DC408A"/>
    <w:rsid w:val="1407211F"/>
    <w:rsid w:val="14526CCF"/>
    <w:rsid w:val="14544AE8"/>
    <w:rsid w:val="14E469BF"/>
    <w:rsid w:val="1594D244"/>
    <w:rsid w:val="168F1717"/>
    <w:rsid w:val="16A3DFCF"/>
    <w:rsid w:val="16BDFB11"/>
    <w:rsid w:val="17534CD8"/>
    <w:rsid w:val="176D97F6"/>
    <w:rsid w:val="17890ED9"/>
    <w:rsid w:val="17F17E61"/>
    <w:rsid w:val="182CA625"/>
    <w:rsid w:val="18793698"/>
    <w:rsid w:val="19408C10"/>
    <w:rsid w:val="1995F05A"/>
    <w:rsid w:val="1A1506F9"/>
    <w:rsid w:val="1A8A87F2"/>
    <w:rsid w:val="1B2731BC"/>
    <w:rsid w:val="1B56F186"/>
    <w:rsid w:val="1B59EA2E"/>
    <w:rsid w:val="1BE8C78B"/>
    <w:rsid w:val="1C60E77E"/>
    <w:rsid w:val="1CC4EF84"/>
    <w:rsid w:val="1D361E8E"/>
    <w:rsid w:val="1FA771DC"/>
    <w:rsid w:val="1FFC9046"/>
    <w:rsid w:val="20A6A185"/>
    <w:rsid w:val="20D3938C"/>
    <w:rsid w:val="210B0C71"/>
    <w:rsid w:val="21884A28"/>
    <w:rsid w:val="219860A7"/>
    <w:rsid w:val="2673BF50"/>
    <w:rsid w:val="269AEEB8"/>
    <w:rsid w:val="26B6B84D"/>
    <w:rsid w:val="26FEBE7D"/>
    <w:rsid w:val="270CA9AF"/>
    <w:rsid w:val="2807A22B"/>
    <w:rsid w:val="280F8FB1"/>
    <w:rsid w:val="2897CB54"/>
    <w:rsid w:val="28D08A20"/>
    <w:rsid w:val="28F3D5AD"/>
    <w:rsid w:val="2902945F"/>
    <w:rsid w:val="29157EC1"/>
    <w:rsid w:val="2935D244"/>
    <w:rsid w:val="296CEDEA"/>
    <w:rsid w:val="29AB6012"/>
    <w:rsid w:val="29E2E6F2"/>
    <w:rsid w:val="29F05F8D"/>
    <w:rsid w:val="2B54F4A5"/>
    <w:rsid w:val="2BB9B66F"/>
    <w:rsid w:val="2C4469A3"/>
    <w:rsid w:val="2D269D81"/>
    <w:rsid w:val="2D67221F"/>
    <w:rsid w:val="2E63E90C"/>
    <w:rsid w:val="2E9B41EB"/>
    <w:rsid w:val="2E9EC1C5"/>
    <w:rsid w:val="30D5CD38"/>
    <w:rsid w:val="311F5290"/>
    <w:rsid w:val="31D9DDD7"/>
    <w:rsid w:val="31F7F42E"/>
    <w:rsid w:val="325D59D5"/>
    <w:rsid w:val="332F3E33"/>
    <w:rsid w:val="33BC3EF3"/>
    <w:rsid w:val="3454A60D"/>
    <w:rsid w:val="3494D007"/>
    <w:rsid w:val="367B530A"/>
    <w:rsid w:val="386454F2"/>
    <w:rsid w:val="3867BFAA"/>
    <w:rsid w:val="38B03E54"/>
    <w:rsid w:val="397C9C89"/>
    <w:rsid w:val="3B1A8A8F"/>
    <w:rsid w:val="3B868808"/>
    <w:rsid w:val="3BBE087E"/>
    <w:rsid w:val="3BE6DD4C"/>
    <w:rsid w:val="3C18798D"/>
    <w:rsid w:val="3C23E07E"/>
    <w:rsid w:val="3DB3EA2B"/>
    <w:rsid w:val="3DBDFB30"/>
    <w:rsid w:val="3DF14847"/>
    <w:rsid w:val="3E17C49C"/>
    <w:rsid w:val="3E4A23EC"/>
    <w:rsid w:val="3E4C8E0C"/>
    <w:rsid w:val="3E83457E"/>
    <w:rsid w:val="3EBD72BB"/>
    <w:rsid w:val="3EF6B19C"/>
    <w:rsid w:val="3F374891"/>
    <w:rsid w:val="3F56D83A"/>
    <w:rsid w:val="3F8D18A8"/>
    <w:rsid w:val="40C55C9E"/>
    <w:rsid w:val="40FDAF50"/>
    <w:rsid w:val="4128E909"/>
    <w:rsid w:val="4173A858"/>
    <w:rsid w:val="41B1D9CD"/>
    <w:rsid w:val="41E24779"/>
    <w:rsid w:val="43FB52D5"/>
    <w:rsid w:val="4470D31B"/>
    <w:rsid w:val="44A71EBA"/>
    <w:rsid w:val="460EAF1D"/>
    <w:rsid w:val="461339D9"/>
    <w:rsid w:val="46BB07C6"/>
    <w:rsid w:val="48250A02"/>
    <w:rsid w:val="48A6B1F2"/>
    <w:rsid w:val="48CF3FE1"/>
    <w:rsid w:val="48DA0F83"/>
    <w:rsid w:val="491671DB"/>
    <w:rsid w:val="4936626B"/>
    <w:rsid w:val="49447072"/>
    <w:rsid w:val="4984CE44"/>
    <w:rsid w:val="4A5D23D2"/>
    <w:rsid w:val="4AA49363"/>
    <w:rsid w:val="4B195C81"/>
    <w:rsid w:val="4B8A9F83"/>
    <w:rsid w:val="4BCA5675"/>
    <w:rsid w:val="4BF8F433"/>
    <w:rsid w:val="4C6E032D"/>
    <w:rsid w:val="4C862017"/>
    <w:rsid w:val="4CF823DC"/>
    <w:rsid w:val="4E09D38E"/>
    <w:rsid w:val="4E0AC515"/>
    <w:rsid w:val="4E40D520"/>
    <w:rsid w:val="4F9B577A"/>
    <w:rsid w:val="4FC771AC"/>
    <w:rsid w:val="503AC857"/>
    <w:rsid w:val="50CC6556"/>
    <w:rsid w:val="51E8054D"/>
    <w:rsid w:val="52A42BC4"/>
    <w:rsid w:val="52AEB6AD"/>
    <w:rsid w:val="533AE2C7"/>
    <w:rsid w:val="53A14F00"/>
    <w:rsid w:val="54D06BE0"/>
    <w:rsid w:val="55C41241"/>
    <w:rsid w:val="57E51531"/>
    <w:rsid w:val="585B57FA"/>
    <w:rsid w:val="58860FAD"/>
    <w:rsid w:val="596C5550"/>
    <w:rsid w:val="5ADF47B2"/>
    <w:rsid w:val="5B57280D"/>
    <w:rsid w:val="5C417BB6"/>
    <w:rsid w:val="5DFBC8CA"/>
    <w:rsid w:val="5EBB4C5F"/>
    <w:rsid w:val="5ED9746F"/>
    <w:rsid w:val="5EEBBF8F"/>
    <w:rsid w:val="5F44788C"/>
    <w:rsid w:val="5F6B0022"/>
    <w:rsid w:val="5FBDE84E"/>
    <w:rsid w:val="5FEF3244"/>
    <w:rsid w:val="60111D14"/>
    <w:rsid w:val="60124899"/>
    <w:rsid w:val="60937C45"/>
    <w:rsid w:val="60D8A654"/>
    <w:rsid w:val="60DB64D1"/>
    <w:rsid w:val="60FA0131"/>
    <w:rsid w:val="61316F70"/>
    <w:rsid w:val="61AB3CB7"/>
    <w:rsid w:val="61B8BC97"/>
    <w:rsid w:val="6266273F"/>
    <w:rsid w:val="627A8F31"/>
    <w:rsid w:val="643C03FC"/>
    <w:rsid w:val="64972662"/>
    <w:rsid w:val="64A5BCEF"/>
    <w:rsid w:val="6571A484"/>
    <w:rsid w:val="658EDEFB"/>
    <w:rsid w:val="6632F6C3"/>
    <w:rsid w:val="6705533B"/>
    <w:rsid w:val="672BDE56"/>
    <w:rsid w:val="674E31E2"/>
    <w:rsid w:val="67F88846"/>
    <w:rsid w:val="68F0137E"/>
    <w:rsid w:val="68F43455"/>
    <w:rsid w:val="699671AA"/>
    <w:rsid w:val="6AED3F89"/>
    <w:rsid w:val="6B985FB8"/>
    <w:rsid w:val="6C0FDCA8"/>
    <w:rsid w:val="6CE6AE00"/>
    <w:rsid w:val="6D81E387"/>
    <w:rsid w:val="6DC384A1"/>
    <w:rsid w:val="6E6536B1"/>
    <w:rsid w:val="6EEE6287"/>
    <w:rsid w:val="6F268511"/>
    <w:rsid w:val="6FB952BA"/>
    <w:rsid w:val="7110D719"/>
    <w:rsid w:val="716C4572"/>
    <w:rsid w:val="721C1DFC"/>
    <w:rsid w:val="7220E0CB"/>
    <w:rsid w:val="7233E757"/>
    <w:rsid w:val="72F05257"/>
    <w:rsid w:val="739C6E2E"/>
    <w:rsid w:val="73F9F634"/>
    <w:rsid w:val="741011B3"/>
    <w:rsid w:val="741AF4C3"/>
    <w:rsid w:val="744475CF"/>
    <w:rsid w:val="74EDCC39"/>
    <w:rsid w:val="755353FC"/>
    <w:rsid w:val="75746A4D"/>
    <w:rsid w:val="759DB320"/>
    <w:rsid w:val="7645046B"/>
    <w:rsid w:val="76EA9C36"/>
    <w:rsid w:val="775BDDD3"/>
    <w:rsid w:val="78528EA4"/>
    <w:rsid w:val="7871ED01"/>
    <w:rsid w:val="795787D7"/>
    <w:rsid w:val="7A3B6555"/>
    <w:rsid w:val="7A59562A"/>
    <w:rsid w:val="7B6AE8BB"/>
    <w:rsid w:val="7CE56FD5"/>
    <w:rsid w:val="7D59DDBA"/>
    <w:rsid w:val="7D6AFBEB"/>
    <w:rsid w:val="7D733B3F"/>
    <w:rsid w:val="7D9E5B36"/>
    <w:rsid w:val="7DA23B6C"/>
    <w:rsid w:val="7F0ED6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76B71"/>
  <w15:chartTrackingRefBased/>
  <w15:docId w15:val="{72D62DCD-56AC-41D7-8776-EC3C45A2A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E6D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DB4"/>
    <w:rPr>
      <w:sz w:val="20"/>
      <w:szCs w:val="20"/>
      <w:lang w:val="en-GB"/>
    </w:rPr>
  </w:style>
  <w:style w:type="character" w:styleId="FootnoteReference">
    <w:name w:val="footnote reference"/>
    <w:basedOn w:val="DefaultParagraphFont"/>
    <w:uiPriority w:val="99"/>
    <w:semiHidden/>
    <w:unhideWhenUsed/>
    <w:rsid w:val="00EE6DB4"/>
    <w:rPr>
      <w:vertAlign w:val="superscript"/>
    </w:rPr>
  </w:style>
  <w:style w:type="paragraph" w:styleId="Header">
    <w:name w:val="header"/>
    <w:basedOn w:val="Normal"/>
    <w:link w:val="HeaderChar"/>
    <w:uiPriority w:val="99"/>
    <w:semiHidden/>
    <w:unhideWhenUsed/>
    <w:rsid w:val="006A20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207C"/>
    <w:rPr>
      <w:lang w:val="en-GB"/>
    </w:rPr>
  </w:style>
  <w:style w:type="paragraph" w:styleId="Footer">
    <w:name w:val="footer"/>
    <w:basedOn w:val="Normal"/>
    <w:link w:val="FooterChar"/>
    <w:uiPriority w:val="99"/>
    <w:semiHidden/>
    <w:unhideWhenUsed/>
    <w:rsid w:val="006A207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207C"/>
    <w:rPr>
      <w:lang w:val="en-GB"/>
    </w:rPr>
  </w:style>
  <w:style w:type="character" w:styleId="Hyperlink">
    <w:name w:val="Hyperlink"/>
    <w:basedOn w:val="DefaultParagraphFont"/>
    <w:uiPriority w:val="99"/>
    <w:unhideWhenUsed/>
    <w:rsid w:val="00236EF3"/>
    <w:rPr>
      <w:color w:val="0563C1" w:themeColor="hyperlink"/>
      <w:u w:val="single"/>
    </w:rPr>
  </w:style>
  <w:style w:type="paragraph" w:styleId="CommentText">
    <w:name w:val="annotation text"/>
    <w:basedOn w:val="Normal"/>
    <w:link w:val="CommentTextChar"/>
    <w:uiPriority w:val="99"/>
    <w:unhideWhenUsed/>
    <w:rsid w:val="00236EF3"/>
    <w:pPr>
      <w:spacing w:line="240" w:lineRule="auto"/>
    </w:pPr>
    <w:rPr>
      <w:sz w:val="20"/>
      <w:szCs w:val="20"/>
    </w:rPr>
  </w:style>
  <w:style w:type="character" w:customStyle="1" w:styleId="CommentTextChar">
    <w:name w:val="Comment Text Char"/>
    <w:basedOn w:val="DefaultParagraphFont"/>
    <w:link w:val="CommentText"/>
    <w:uiPriority w:val="99"/>
    <w:rsid w:val="00236EF3"/>
    <w:rPr>
      <w:sz w:val="20"/>
      <w:szCs w:val="20"/>
      <w:lang w:val="en-GB"/>
    </w:rPr>
  </w:style>
  <w:style w:type="character" w:styleId="CommentReference">
    <w:name w:val="annotation reference"/>
    <w:basedOn w:val="DefaultParagraphFont"/>
    <w:uiPriority w:val="99"/>
    <w:semiHidden/>
    <w:unhideWhenUsed/>
    <w:rsid w:val="00236EF3"/>
    <w:rPr>
      <w:sz w:val="16"/>
      <w:szCs w:val="16"/>
    </w:rPr>
  </w:style>
  <w:style w:type="character" w:styleId="UnresolvedMention">
    <w:name w:val="Unresolved Mention"/>
    <w:basedOn w:val="DefaultParagraphFont"/>
    <w:uiPriority w:val="99"/>
    <w:semiHidden/>
    <w:unhideWhenUsed/>
    <w:rsid w:val="00F464FF"/>
    <w:rPr>
      <w:color w:val="605E5C"/>
      <w:shd w:val="clear" w:color="auto" w:fill="E1DFDD"/>
    </w:rPr>
  </w:style>
  <w:style w:type="character" w:styleId="FollowedHyperlink">
    <w:name w:val="FollowedHyperlink"/>
    <w:basedOn w:val="DefaultParagraphFont"/>
    <w:uiPriority w:val="99"/>
    <w:semiHidden/>
    <w:unhideWhenUsed/>
    <w:rsid w:val="005C5A44"/>
    <w:rPr>
      <w:color w:val="954F72" w:themeColor="followedHyperlink"/>
      <w:u w:val="single"/>
    </w:rPr>
  </w:style>
  <w:style w:type="paragraph" w:styleId="ListParagraph">
    <w:name w:val="List Paragraph"/>
    <w:basedOn w:val="Normal"/>
    <w:uiPriority w:val="34"/>
    <w:qFormat/>
    <w:rsid w:val="00BC55D5"/>
    <w:pPr>
      <w:ind w:left="720"/>
      <w:contextualSpacing/>
    </w:pPr>
  </w:style>
  <w:style w:type="paragraph" w:styleId="CommentSubject">
    <w:name w:val="annotation subject"/>
    <w:basedOn w:val="CommentText"/>
    <w:next w:val="CommentText"/>
    <w:link w:val="CommentSubjectChar"/>
    <w:uiPriority w:val="99"/>
    <w:semiHidden/>
    <w:unhideWhenUsed/>
    <w:rsid w:val="00DD4E4A"/>
    <w:rPr>
      <w:b/>
      <w:bCs/>
    </w:rPr>
  </w:style>
  <w:style w:type="character" w:customStyle="1" w:styleId="CommentSubjectChar">
    <w:name w:val="Comment Subject Char"/>
    <w:basedOn w:val="CommentTextChar"/>
    <w:link w:val="CommentSubject"/>
    <w:uiPriority w:val="99"/>
    <w:semiHidden/>
    <w:rsid w:val="00DD4E4A"/>
    <w:rPr>
      <w:b/>
      <w:bCs/>
      <w:sz w:val="20"/>
      <w:szCs w:val="20"/>
      <w:lang w:val="en-GB"/>
    </w:rPr>
  </w:style>
  <w:style w:type="character" w:customStyle="1" w:styleId="normaltextrun">
    <w:name w:val="normaltextrun"/>
    <w:basedOn w:val="DefaultParagraphFont"/>
    <w:rsid w:val="001700D0"/>
  </w:style>
  <w:style w:type="paragraph" w:styleId="Revision">
    <w:name w:val="Revision"/>
    <w:hidden/>
    <w:uiPriority w:val="99"/>
    <w:semiHidden/>
    <w:rsid w:val="00772744"/>
    <w:pPr>
      <w:spacing w:after="0" w:line="240" w:lineRule="auto"/>
    </w:pPr>
    <w:rPr>
      <w:lang w:val="en-GB"/>
    </w:rPr>
  </w:style>
  <w:style w:type="character" w:styleId="Mention">
    <w:name w:val="Mention"/>
    <w:basedOn w:val="DefaultParagraphFont"/>
    <w:uiPriority w:val="99"/>
    <w:unhideWhenUsed/>
    <w:rsid w:val="00167DE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43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otnotes.xml.rels><?xml version="1.0" encoding="UTF-8" standalone="yes"?>
<Relationships xmlns="http://schemas.openxmlformats.org/package/2006/relationships"><Relationship Id="rId3" Type="http://schemas.openxmlformats.org/officeDocument/2006/relationships/hyperlink" Target="https://www.justiceinspectorates.gov.uk/cjji/wp-content/uploads/sites/2/2021/11/Mental-health-joint-thematic-report.pdf" TargetMode="External"/><Relationship Id="rId2" Type="http://schemas.openxmlformats.org/officeDocument/2006/relationships/hyperlink" Target="https://assets.publishing.service.gov.uk/media/637e38d0e90e0723389cbeb9/HMPPS_Offender_Equalities_2021-22_Report.pdf" TargetMode="External"/><Relationship Id="rId1" Type="http://schemas.openxmlformats.org/officeDocument/2006/relationships/hyperlink" Target="https://researchbriefings.files.parliament.uk/documents/SN04334/SN0433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F34A739FFC684FA4765D8A833C0935" ma:contentTypeVersion="18" ma:contentTypeDescription="Create a new document." ma:contentTypeScope="" ma:versionID="5cf304881ceb17ec4718657a2265c4c3">
  <xsd:schema xmlns:xsd="http://www.w3.org/2001/XMLSchema" xmlns:xs="http://www.w3.org/2001/XMLSchema" xmlns:p="http://schemas.microsoft.com/office/2006/metadata/properties" xmlns:ns2="605df1ee-f589-4c5a-ad71-d9b273d4b1b5" xmlns:ns3="68fdb55c-69e1-4165-b813-0a87063354a9" targetNamespace="http://schemas.microsoft.com/office/2006/metadata/properties" ma:root="true" ma:fieldsID="a987d580ba1fa6752a49627dd2bd7a6e" ns2:_="" ns3:_="">
    <xsd:import namespace="605df1ee-f589-4c5a-ad71-d9b273d4b1b5"/>
    <xsd:import namespace="68fdb55c-69e1-4165-b813-0a87063354a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element ref="ns2:SpA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5df1ee-f589-4c5a-ad71-d9b273d4b1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5b7e4bc-7c04-4239-a3c8-056ff7db7bf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SpAds" ma:index="25" nillable="true" ma:displayName="SpAds" ma:format="Dropdown" ma:internalName="SpAds">
      <xsd:simpleType>
        <xsd:restriction base="dms:Choice">
          <xsd:enumeration value="For SpAds Review"/>
        </xsd:restriction>
      </xsd:simpleType>
    </xsd:element>
  </xsd:schema>
  <xsd:schema xmlns:xsd="http://www.w3.org/2001/XMLSchema" xmlns:xs="http://www.w3.org/2001/XMLSchema" xmlns:dms="http://schemas.microsoft.com/office/2006/documentManagement/types" xmlns:pc="http://schemas.microsoft.com/office/infopath/2007/PartnerControls" targetNamespace="68fdb55c-69e1-4165-b813-0a87063354a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90cf179-460f-4ce6-81a0-1b9d974c203e}" ma:internalName="TaxCatchAll" ma:showField="CatchAllData" ma:web="68fdb55c-69e1-4165-b813-0a87063354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8fdb55c-69e1-4165-b813-0a87063354a9" xsi:nil="true"/>
    <lcf76f155ced4ddcb4097134ff3c332f xmlns="605df1ee-f589-4c5a-ad71-d9b273d4b1b5">
      <Terms xmlns="http://schemas.microsoft.com/office/infopath/2007/PartnerControls"/>
    </lcf76f155ced4ddcb4097134ff3c332f>
    <SpAds xmlns="605df1ee-f589-4c5a-ad71-d9b273d4b1b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1793F4-36EA-4945-B357-8039D9D3FBDA}"/>
</file>

<file path=customXml/itemProps2.xml><?xml version="1.0" encoding="utf-8"?>
<ds:datastoreItem xmlns:ds="http://schemas.openxmlformats.org/officeDocument/2006/customXml" ds:itemID="{0E4A6B86-BBF9-4A65-B10D-29BF458844E8}">
  <ds:schemaRefs>
    <ds:schemaRef ds:uri="http://schemas.openxmlformats.org/officeDocument/2006/bibliography"/>
  </ds:schemaRefs>
</ds:datastoreItem>
</file>

<file path=customXml/itemProps3.xml><?xml version="1.0" encoding="utf-8"?>
<ds:datastoreItem xmlns:ds="http://schemas.openxmlformats.org/officeDocument/2006/customXml" ds:itemID="{8BE7145F-444D-455F-8BE5-379019234925}">
  <ds:schemaRefs>
    <ds:schemaRef ds:uri="http://schemas.microsoft.com/office/2006/metadata/properties"/>
    <ds:schemaRef ds:uri="http://schemas.microsoft.com/office/infopath/2007/PartnerControls"/>
    <ds:schemaRef ds:uri="6c7fd919-8a8b-483f-a124-0aba41c254b7"/>
    <ds:schemaRef ds:uri="204f643c-6b7d-4bb3-9015-bd3ef50ba07b"/>
  </ds:schemaRefs>
</ds:datastoreItem>
</file>

<file path=customXml/itemProps4.xml><?xml version="1.0" encoding="utf-8"?>
<ds:datastoreItem xmlns:ds="http://schemas.openxmlformats.org/officeDocument/2006/customXml" ds:itemID="{FFC54B2E-DB06-43C9-BF83-56E86AC46E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1636</Words>
  <Characters>9330</Characters>
  <Application>Microsoft Office Word</Application>
  <DocSecurity>0</DocSecurity>
  <Lines>77</Lines>
  <Paragraphs>21</Paragraphs>
  <ScaleCrop>false</ScaleCrop>
  <Company>MOJ</Company>
  <LinksUpToDate>false</LinksUpToDate>
  <CharactersWithSpaces>10945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Lowe, Christopher</dc:creator>
  <cp:keywords/>
  <dc:description/>
  <cp:lastModifiedBy>Christopher Lowe</cp:lastModifiedBy>
  <cp:revision>305</cp:revision>
  <dcterms:created xsi:type="dcterms:W3CDTF">2024-04-15T22:36:00Z</dcterms:created>
  <dcterms:modified xsi:type="dcterms:W3CDTF">2024-07-17T12:14:00Z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0x0101005277D60663D6CE46A51A25D810B621DC</vt:lpwstr>
  </property>
  <property fmtid="{D5CDD505-2E9C-101B-9397-08002B2CF9AE}" pid="3" name="MediaServiceImageTags">
    <vt:lpwstr/>
  </property>
</Properties>
</file>