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2EADF1" w14:textId="5D24CA43" w:rsidR="00757580" w:rsidRPr="0027151D" w:rsidRDefault="00757580" w:rsidP="3B9A74E3">
      <w:pPr>
        <w:pStyle w:val="Title"/>
        <w:jc w:val="both"/>
        <w:rPr>
          <w:rFonts w:ascii="Arial" w:hAnsi="Arial" w:cs="Arial"/>
          <w:b/>
          <w:bCs/>
          <w:sz w:val="26"/>
          <w:szCs w:val="26"/>
        </w:rPr>
      </w:pPr>
      <w:r w:rsidRPr="3B9A74E3">
        <w:rPr>
          <w:rFonts w:ascii="Arial" w:hAnsi="Arial" w:cs="Arial"/>
          <w:b/>
          <w:bCs/>
          <w:sz w:val="26"/>
          <w:szCs w:val="26"/>
        </w:rPr>
        <w:t xml:space="preserve">The </w:t>
      </w:r>
      <w:r w:rsidR="0008719B" w:rsidRPr="3B9A74E3">
        <w:rPr>
          <w:rFonts w:ascii="Arial" w:hAnsi="Arial" w:cs="Arial"/>
          <w:b/>
          <w:bCs/>
          <w:sz w:val="26"/>
          <w:szCs w:val="26"/>
        </w:rPr>
        <w:t>Compulsory Electronic Monitoring Licence Condition Order 202</w:t>
      </w:r>
      <w:r w:rsidR="00132111" w:rsidRPr="3B9A74E3">
        <w:rPr>
          <w:rFonts w:ascii="Arial" w:hAnsi="Arial" w:cs="Arial"/>
          <w:b/>
          <w:bCs/>
          <w:sz w:val="26"/>
          <w:szCs w:val="26"/>
        </w:rPr>
        <w:t>1</w:t>
      </w:r>
    </w:p>
    <w:p w14:paraId="0C37D1AF" w14:textId="58F95B41" w:rsidR="00CF6801" w:rsidRPr="0027151D" w:rsidRDefault="5419FB2B" w:rsidP="0095040F">
      <w:pPr>
        <w:pStyle w:val="Title"/>
        <w:rPr>
          <w:rFonts w:asciiTheme="minorBidi" w:hAnsiTheme="minorBidi"/>
          <w:b/>
          <w:bCs/>
          <w:sz w:val="26"/>
          <w:szCs w:val="26"/>
        </w:rPr>
      </w:pPr>
      <w:r w:rsidRPr="0027151D">
        <w:rPr>
          <w:rFonts w:asciiTheme="minorBidi" w:hAnsiTheme="minorBidi"/>
          <w:b/>
          <w:bCs/>
          <w:sz w:val="26"/>
          <w:szCs w:val="26"/>
        </w:rPr>
        <w:t>Equality Statement</w:t>
      </w:r>
    </w:p>
    <w:p w14:paraId="5473DCE5" w14:textId="77777777" w:rsidR="00FB3A25" w:rsidRPr="00DE1036" w:rsidRDefault="5419FB2B" w:rsidP="0095040F">
      <w:pPr>
        <w:jc w:val="both"/>
        <w:rPr>
          <w:rFonts w:asciiTheme="minorBidi" w:eastAsia="Calibri" w:hAnsiTheme="minorBidi"/>
          <w:b/>
          <w:bCs/>
        </w:rPr>
      </w:pPr>
      <w:r w:rsidRPr="00DE1036">
        <w:rPr>
          <w:rFonts w:asciiTheme="minorBidi" w:eastAsia="Calibri" w:hAnsiTheme="minorBidi"/>
          <w:b/>
          <w:bCs/>
        </w:rPr>
        <w:t>Purpose of this Document</w:t>
      </w:r>
    </w:p>
    <w:p w14:paraId="144D4CB6" w14:textId="6BAF424C" w:rsidR="00DE1036" w:rsidRDefault="4BDEB010" w:rsidP="22C41BCB">
      <w:pPr>
        <w:pStyle w:val="ListParagraph"/>
        <w:numPr>
          <w:ilvl w:val="0"/>
          <w:numId w:val="21"/>
        </w:numPr>
        <w:jc w:val="both"/>
        <w:rPr>
          <w:rFonts w:asciiTheme="minorBidi" w:eastAsia="Calibri" w:hAnsiTheme="minorBidi"/>
        </w:rPr>
      </w:pPr>
      <w:r w:rsidRPr="22C41BCB">
        <w:rPr>
          <w:rFonts w:asciiTheme="minorBidi" w:eastAsia="Calibri" w:hAnsiTheme="minorBidi"/>
        </w:rPr>
        <w:t>Th</w:t>
      </w:r>
      <w:r w:rsidR="6C764EB5" w:rsidRPr="22C41BCB">
        <w:rPr>
          <w:rFonts w:asciiTheme="minorBidi" w:eastAsia="Calibri" w:hAnsiTheme="minorBidi"/>
        </w:rPr>
        <w:t>is</w:t>
      </w:r>
      <w:r w:rsidR="738979BF" w:rsidRPr="22C41BCB">
        <w:rPr>
          <w:rFonts w:asciiTheme="minorBidi" w:eastAsia="Calibri" w:hAnsiTheme="minorBidi"/>
        </w:rPr>
        <w:t xml:space="preserve"> </w:t>
      </w:r>
      <w:r w:rsidR="2C8565DB" w:rsidRPr="22C41BCB">
        <w:rPr>
          <w:rFonts w:asciiTheme="minorBidi" w:eastAsia="Calibri" w:hAnsiTheme="minorBidi"/>
        </w:rPr>
        <w:t>e</w:t>
      </w:r>
      <w:r w:rsidR="738979BF" w:rsidRPr="22C41BCB">
        <w:rPr>
          <w:rFonts w:asciiTheme="minorBidi" w:eastAsia="Calibri" w:hAnsiTheme="minorBidi"/>
        </w:rPr>
        <w:t xml:space="preserve">quality analysis has been undertaken to assist the Secretary of State </w:t>
      </w:r>
      <w:r w:rsidR="57413B0A" w:rsidRPr="22C41BCB">
        <w:rPr>
          <w:rFonts w:asciiTheme="minorBidi" w:eastAsia="Calibri" w:hAnsiTheme="minorBidi"/>
        </w:rPr>
        <w:t xml:space="preserve">in fulfilling his duty under the Public Sector Equality Duty (PSED) by having due regard to the equality impact of implementing </w:t>
      </w:r>
      <w:r w:rsidR="3FFEBBDF" w:rsidRPr="22C41BCB">
        <w:rPr>
          <w:rFonts w:asciiTheme="minorBidi" w:eastAsia="Calibri" w:hAnsiTheme="minorBidi"/>
        </w:rPr>
        <w:t xml:space="preserve">The Compulsory Electronic Monitoring Licence Condition </w:t>
      </w:r>
      <w:r w:rsidR="44E815B6" w:rsidRPr="22C41BCB">
        <w:rPr>
          <w:rFonts w:asciiTheme="minorBidi" w:eastAsia="Calibri" w:hAnsiTheme="minorBidi"/>
        </w:rPr>
        <w:t xml:space="preserve">Amendment </w:t>
      </w:r>
      <w:r w:rsidR="3FFEBBDF" w:rsidRPr="22C41BCB">
        <w:rPr>
          <w:rFonts w:asciiTheme="minorBidi" w:eastAsia="Calibri" w:hAnsiTheme="minorBidi"/>
        </w:rPr>
        <w:t>Order 202</w:t>
      </w:r>
      <w:r w:rsidR="44E815B6" w:rsidRPr="22C41BCB">
        <w:rPr>
          <w:rFonts w:asciiTheme="minorBidi" w:eastAsia="Calibri" w:hAnsiTheme="minorBidi"/>
        </w:rPr>
        <w:t>2</w:t>
      </w:r>
      <w:r w:rsidR="7878149B" w:rsidRPr="22C41BCB">
        <w:rPr>
          <w:rFonts w:asciiTheme="minorBidi" w:eastAsia="Calibri" w:hAnsiTheme="minorBidi"/>
        </w:rPr>
        <w:t xml:space="preserve">. </w:t>
      </w:r>
      <w:r w:rsidR="149A7500" w:rsidRPr="22C41BCB">
        <w:rPr>
          <w:rFonts w:asciiTheme="minorBidi" w:eastAsia="Calibri" w:hAnsiTheme="minorBidi"/>
        </w:rPr>
        <w:t xml:space="preserve">The Order </w:t>
      </w:r>
      <w:r w:rsidR="5BA91915" w:rsidRPr="22C41BCB">
        <w:rPr>
          <w:rFonts w:asciiTheme="minorBidi" w:eastAsia="Calibri" w:hAnsiTheme="minorBidi"/>
        </w:rPr>
        <w:t>amends</w:t>
      </w:r>
      <w:r w:rsidR="44E815B6" w:rsidRPr="22C41BCB">
        <w:rPr>
          <w:rFonts w:asciiTheme="minorBidi" w:eastAsia="Calibri" w:hAnsiTheme="minorBidi"/>
        </w:rPr>
        <w:t xml:space="preserve"> the Compulsory </w:t>
      </w:r>
      <w:r w:rsidR="4F870F65" w:rsidRPr="22C41BCB">
        <w:rPr>
          <w:rFonts w:asciiTheme="minorBidi" w:eastAsia="Calibri" w:hAnsiTheme="minorBidi"/>
        </w:rPr>
        <w:t>E</w:t>
      </w:r>
      <w:r w:rsidR="6C9D42C7" w:rsidRPr="22C41BCB">
        <w:rPr>
          <w:rFonts w:asciiTheme="minorBidi" w:eastAsia="Calibri" w:hAnsiTheme="minorBidi"/>
        </w:rPr>
        <w:t xml:space="preserve">lectronic </w:t>
      </w:r>
      <w:r w:rsidR="4D6BA7F2" w:rsidRPr="22C41BCB">
        <w:rPr>
          <w:rFonts w:asciiTheme="minorBidi" w:eastAsia="Calibri" w:hAnsiTheme="minorBidi"/>
        </w:rPr>
        <w:t>M</w:t>
      </w:r>
      <w:r w:rsidR="723757C0" w:rsidRPr="22C41BCB">
        <w:rPr>
          <w:rFonts w:asciiTheme="minorBidi" w:eastAsia="Calibri" w:hAnsiTheme="minorBidi"/>
        </w:rPr>
        <w:t>onitoring</w:t>
      </w:r>
      <w:r w:rsidR="44E815B6" w:rsidRPr="22C41BCB">
        <w:rPr>
          <w:rFonts w:asciiTheme="minorBidi" w:eastAsia="Calibri" w:hAnsiTheme="minorBidi"/>
        </w:rPr>
        <w:t xml:space="preserve"> 2021</w:t>
      </w:r>
      <w:r w:rsidR="723757C0" w:rsidRPr="22C41BCB">
        <w:rPr>
          <w:rFonts w:asciiTheme="minorBidi" w:eastAsia="Calibri" w:hAnsiTheme="minorBidi"/>
        </w:rPr>
        <w:t xml:space="preserve"> </w:t>
      </w:r>
      <w:r w:rsidR="44E815B6" w:rsidRPr="22C41BCB">
        <w:rPr>
          <w:rFonts w:asciiTheme="minorBidi" w:eastAsia="Calibri" w:hAnsiTheme="minorBidi"/>
        </w:rPr>
        <w:t xml:space="preserve">to expand Acquisitive Crime eligibility to include offenders sentenced to </w:t>
      </w:r>
      <w:r w:rsidR="6B455789" w:rsidRPr="22C41BCB">
        <w:rPr>
          <w:rFonts w:asciiTheme="minorBidi" w:eastAsia="Calibri" w:hAnsiTheme="minorBidi"/>
        </w:rPr>
        <w:t>90 days</w:t>
      </w:r>
      <w:r w:rsidR="44E815B6" w:rsidRPr="22C41BCB">
        <w:rPr>
          <w:rFonts w:asciiTheme="minorBidi" w:eastAsia="Calibri" w:hAnsiTheme="minorBidi"/>
        </w:rPr>
        <w:t xml:space="preserve"> and over</w:t>
      </w:r>
      <w:bookmarkStart w:id="0" w:name="_Int_GEQnicdy"/>
      <w:r w:rsidR="5868DD13" w:rsidRPr="22C41BCB">
        <w:rPr>
          <w:rFonts w:asciiTheme="minorBidi" w:eastAsia="Calibri" w:hAnsiTheme="minorBidi"/>
        </w:rPr>
        <w:t xml:space="preserve">. </w:t>
      </w:r>
      <w:bookmarkEnd w:id="0"/>
      <w:r w:rsidR="44E815B6" w:rsidRPr="22C41BCB">
        <w:rPr>
          <w:rFonts w:asciiTheme="minorBidi" w:eastAsia="Calibri" w:hAnsiTheme="minorBidi"/>
        </w:rPr>
        <w:t xml:space="preserve"> </w:t>
      </w:r>
      <w:r w:rsidR="60CA131C" w:rsidRPr="22C41BCB">
        <w:rPr>
          <w:rFonts w:asciiTheme="minorBidi" w:eastAsia="Calibri" w:hAnsiTheme="minorBidi"/>
        </w:rPr>
        <w:t>Th</w:t>
      </w:r>
      <w:r w:rsidR="77D88366" w:rsidRPr="22C41BCB">
        <w:rPr>
          <w:rFonts w:asciiTheme="minorBidi" w:eastAsia="Calibri" w:hAnsiTheme="minorBidi"/>
        </w:rPr>
        <w:t>is is the only change t</w:t>
      </w:r>
      <w:r w:rsidR="0586B5A7" w:rsidRPr="22C41BCB">
        <w:rPr>
          <w:rFonts w:asciiTheme="minorBidi" w:eastAsia="Calibri" w:hAnsiTheme="minorBidi"/>
        </w:rPr>
        <w:t>o</w:t>
      </w:r>
      <w:r w:rsidR="60CA131C" w:rsidRPr="22C41BCB">
        <w:rPr>
          <w:rFonts w:asciiTheme="minorBidi" w:eastAsia="Calibri" w:hAnsiTheme="minorBidi"/>
        </w:rPr>
        <w:t xml:space="preserve"> the</w:t>
      </w:r>
      <w:r w:rsidR="44E815B6" w:rsidRPr="22C41BCB">
        <w:rPr>
          <w:rFonts w:asciiTheme="minorBidi" w:eastAsia="Calibri" w:hAnsiTheme="minorBidi"/>
        </w:rPr>
        <w:t xml:space="preserve"> </w:t>
      </w:r>
      <w:r w:rsidR="77D88366" w:rsidRPr="22C41BCB">
        <w:rPr>
          <w:rFonts w:asciiTheme="minorBidi" w:eastAsia="Calibri" w:hAnsiTheme="minorBidi"/>
        </w:rPr>
        <w:t xml:space="preserve">Order, </w:t>
      </w:r>
      <w:r w:rsidR="4499B805" w:rsidRPr="22C41BCB">
        <w:rPr>
          <w:rFonts w:asciiTheme="minorBidi" w:eastAsia="Calibri" w:hAnsiTheme="minorBidi"/>
        </w:rPr>
        <w:t>the other</w:t>
      </w:r>
      <w:r w:rsidR="77D88366" w:rsidRPr="22C41BCB">
        <w:rPr>
          <w:rFonts w:asciiTheme="minorBidi" w:eastAsia="Calibri" w:hAnsiTheme="minorBidi"/>
        </w:rPr>
        <w:t xml:space="preserve"> </w:t>
      </w:r>
      <w:r w:rsidR="41521F4B" w:rsidRPr="22C41BCB">
        <w:rPr>
          <w:rFonts w:asciiTheme="minorBidi" w:eastAsia="Calibri" w:hAnsiTheme="minorBidi"/>
        </w:rPr>
        <w:t>criteria for eligibility remain the same</w:t>
      </w:r>
      <w:bookmarkStart w:id="1" w:name="_Int_EekoThoM"/>
      <w:r w:rsidR="52885EB4" w:rsidRPr="22C41BCB">
        <w:rPr>
          <w:rFonts w:asciiTheme="minorBidi" w:eastAsia="Calibri" w:hAnsiTheme="minorBidi"/>
        </w:rPr>
        <w:t xml:space="preserve">. </w:t>
      </w:r>
      <w:bookmarkEnd w:id="1"/>
    </w:p>
    <w:p w14:paraId="202DF558" w14:textId="77777777" w:rsidR="00CE2775" w:rsidRPr="00C32CB4" w:rsidRDefault="00CE2775" w:rsidP="00CE2775">
      <w:pPr>
        <w:pStyle w:val="ListParagraph"/>
        <w:ind w:left="360"/>
        <w:jc w:val="both"/>
        <w:rPr>
          <w:rFonts w:asciiTheme="minorBidi" w:eastAsia="Calibri" w:hAnsiTheme="minorBidi"/>
        </w:rPr>
      </w:pPr>
    </w:p>
    <w:p w14:paraId="54B489D0" w14:textId="6CB10424" w:rsidR="00DE1036" w:rsidRDefault="00A87308" w:rsidP="0F9CA1C9">
      <w:pPr>
        <w:pStyle w:val="ListParagraph"/>
        <w:numPr>
          <w:ilvl w:val="0"/>
          <w:numId w:val="21"/>
        </w:numPr>
        <w:jc w:val="both"/>
        <w:rPr>
          <w:rFonts w:asciiTheme="minorBidi" w:eastAsia="Calibri" w:hAnsiTheme="minorBidi"/>
        </w:rPr>
      </w:pPr>
      <w:r w:rsidRPr="0F9CA1C9">
        <w:rPr>
          <w:rFonts w:asciiTheme="minorBidi" w:eastAsia="Calibri" w:hAnsiTheme="minorBidi"/>
        </w:rPr>
        <w:t>This</w:t>
      </w:r>
      <w:r w:rsidR="5419FB2B" w:rsidRPr="0F9CA1C9">
        <w:rPr>
          <w:rFonts w:asciiTheme="minorBidi" w:eastAsia="Calibri" w:hAnsiTheme="minorBidi"/>
        </w:rPr>
        <w:t xml:space="preserve"> document assesses the potential equalities benefits and risks that have</w:t>
      </w:r>
      <w:r w:rsidR="00E4382D" w:rsidRPr="0F9CA1C9">
        <w:rPr>
          <w:rFonts w:asciiTheme="minorBidi" w:eastAsia="Calibri" w:hAnsiTheme="minorBidi"/>
        </w:rPr>
        <w:t xml:space="preserve"> been identified</w:t>
      </w:r>
      <w:r w:rsidR="5419FB2B" w:rsidRPr="0F9CA1C9">
        <w:rPr>
          <w:rFonts w:asciiTheme="minorBidi" w:eastAsia="Calibri" w:hAnsiTheme="minorBidi"/>
        </w:rPr>
        <w:t xml:space="preserve">. It considers any necessary mitigating actions which have been proposed to reduce the likelihood of the risks and includes an assessment of any </w:t>
      </w:r>
      <w:bookmarkStart w:id="2" w:name="_Int_0NG29Lqy"/>
      <w:proofErr w:type="gramStart"/>
      <w:r w:rsidR="5419FB2B" w:rsidRPr="0F9CA1C9">
        <w:rPr>
          <w:rFonts w:asciiTheme="minorBidi" w:eastAsia="Calibri" w:hAnsiTheme="minorBidi"/>
        </w:rPr>
        <w:t>equalities</w:t>
      </w:r>
      <w:bookmarkEnd w:id="2"/>
      <w:proofErr w:type="gramEnd"/>
      <w:r w:rsidR="5419FB2B" w:rsidRPr="0F9CA1C9">
        <w:rPr>
          <w:rFonts w:asciiTheme="minorBidi" w:eastAsia="Calibri" w:hAnsiTheme="minorBidi"/>
        </w:rPr>
        <w:t xml:space="preserve"> benefits.</w:t>
      </w:r>
    </w:p>
    <w:p w14:paraId="01AC595F" w14:textId="1559C9C1" w:rsidR="003F4732" w:rsidRDefault="003F4732" w:rsidP="0095040F">
      <w:pPr>
        <w:jc w:val="both"/>
        <w:rPr>
          <w:rFonts w:asciiTheme="minorBidi" w:eastAsia="Calibri" w:hAnsiTheme="minorBidi"/>
          <w:b/>
          <w:bCs/>
        </w:rPr>
      </w:pPr>
      <w:r>
        <w:rPr>
          <w:rFonts w:asciiTheme="minorBidi" w:eastAsia="Calibri" w:hAnsiTheme="minorBidi"/>
          <w:b/>
          <w:bCs/>
        </w:rPr>
        <w:t xml:space="preserve">Policy Summary </w:t>
      </w:r>
    </w:p>
    <w:p w14:paraId="63AA1B49" w14:textId="043DEDA6" w:rsidR="007D712A" w:rsidRDefault="007D712A" w:rsidP="00905127">
      <w:pPr>
        <w:pStyle w:val="ListParagraph"/>
        <w:numPr>
          <w:ilvl w:val="0"/>
          <w:numId w:val="21"/>
        </w:numPr>
        <w:jc w:val="both"/>
        <w:rPr>
          <w:rFonts w:ascii="Arial" w:hAnsi="Arial" w:cs="Arial"/>
        </w:rPr>
      </w:pPr>
      <w:r w:rsidRPr="0F9CA1C9">
        <w:rPr>
          <w:rFonts w:ascii="Arial" w:hAnsi="Arial" w:cs="Arial"/>
        </w:rPr>
        <w:t xml:space="preserve">Currently, if an acquisitive offender is sentenced to </w:t>
      </w:r>
      <w:r w:rsidR="4FBDDA20" w:rsidRPr="0F9CA1C9">
        <w:rPr>
          <w:rFonts w:ascii="Arial" w:hAnsi="Arial" w:cs="Arial"/>
        </w:rPr>
        <w:t>custody,</w:t>
      </w:r>
      <w:r w:rsidRPr="0F9CA1C9">
        <w:rPr>
          <w:rFonts w:ascii="Arial" w:hAnsi="Arial" w:cs="Arial"/>
        </w:rPr>
        <w:t xml:space="preserve"> they are likely to receive a S</w:t>
      </w:r>
      <w:r w:rsidR="004B22E1" w:rsidRPr="0F9CA1C9">
        <w:rPr>
          <w:rFonts w:ascii="Arial" w:hAnsi="Arial" w:cs="Arial"/>
        </w:rPr>
        <w:t xml:space="preserve">tandard </w:t>
      </w:r>
      <w:r w:rsidRPr="0F9CA1C9">
        <w:rPr>
          <w:rFonts w:ascii="Arial" w:hAnsi="Arial" w:cs="Arial"/>
        </w:rPr>
        <w:t>D</w:t>
      </w:r>
      <w:r w:rsidR="004B22E1" w:rsidRPr="0F9CA1C9">
        <w:rPr>
          <w:rFonts w:ascii="Arial" w:hAnsi="Arial" w:cs="Arial"/>
        </w:rPr>
        <w:t xml:space="preserve">eterminate </w:t>
      </w:r>
      <w:r w:rsidRPr="0F9CA1C9">
        <w:rPr>
          <w:rFonts w:ascii="Arial" w:hAnsi="Arial" w:cs="Arial"/>
        </w:rPr>
        <w:t>S</w:t>
      </w:r>
      <w:r w:rsidR="004B22E1" w:rsidRPr="0F9CA1C9">
        <w:rPr>
          <w:rFonts w:ascii="Arial" w:hAnsi="Arial" w:cs="Arial"/>
        </w:rPr>
        <w:t>entence</w:t>
      </w:r>
      <w:r w:rsidR="001676B2" w:rsidRPr="0F9CA1C9">
        <w:rPr>
          <w:rFonts w:ascii="Arial" w:hAnsi="Arial" w:cs="Arial"/>
        </w:rPr>
        <w:t xml:space="preserve"> (SDS)</w:t>
      </w:r>
      <w:r w:rsidRPr="0F9CA1C9">
        <w:rPr>
          <w:rFonts w:ascii="Arial" w:hAnsi="Arial" w:cs="Arial"/>
        </w:rPr>
        <w:t xml:space="preserve"> and will be released from custody at the half-way point</w:t>
      </w:r>
      <w:r w:rsidR="08FC6E5E" w:rsidRPr="0F9CA1C9">
        <w:rPr>
          <w:rFonts w:ascii="Arial" w:hAnsi="Arial" w:cs="Arial"/>
        </w:rPr>
        <w:t xml:space="preserve"> in most cases, though some may be released at the </w:t>
      </w:r>
      <w:r w:rsidR="00450FD8" w:rsidRPr="0F9CA1C9">
        <w:rPr>
          <w:rFonts w:ascii="Arial" w:hAnsi="Arial" w:cs="Arial"/>
        </w:rPr>
        <w:t>two-thirds</w:t>
      </w:r>
      <w:r w:rsidR="08FC6E5E" w:rsidRPr="0F9CA1C9">
        <w:rPr>
          <w:rFonts w:ascii="Arial" w:hAnsi="Arial" w:cs="Arial"/>
        </w:rPr>
        <w:t xml:space="preserve"> point</w:t>
      </w:r>
      <w:r w:rsidRPr="0F9CA1C9">
        <w:rPr>
          <w:rFonts w:ascii="Arial" w:hAnsi="Arial" w:cs="Arial"/>
        </w:rPr>
        <w:t xml:space="preserve">. They </w:t>
      </w:r>
      <w:r w:rsidR="00905127" w:rsidRPr="0F9CA1C9">
        <w:rPr>
          <w:rFonts w:ascii="Arial" w:hAnsi="Arial" w:cs="Arial"/>
        </w:rPr>
        <w:t>w</w:t>
      </w:r>
      <w:r w:rsidR="00C81B6E" w:rsidRPr="0F9CA1C9">
        <w:rPr>
          <w:rFonts w:ascii="Arial" w:hAnsi="Arial" w:cs="Arial"/>
        </w:rPr>
        <w:t>ill</w:t>
      </w:r>
      <w:r w:rsidR="00905127" w:rsidRPr="0F9CA1C9">
        <w:rPr>
          <w:rFonts w:ascii="Arial" w:hAnsi="Arial" w:cs="Arial"/>
        </w:rPr>
        <w:t xml:space="preserve"> </w:t>
      </w:r>
      <w:r w:rsidRPr="0F9CA1C9">
        <w:rPr>
          <w:rFonts w:ascii="Arial" w:hAnsi="Arial" w:cs="Arial"/>
        </w:rPr>
        <w:t xml:space="preserve">then serve the remainder of their sentence in the community under probation supervision and </w:t>
      </w:r>
      <w:r w:rsidR="0027391F" w:rsidRPr="0F9CA1C9">
        <w:rPr>
          <w:rFonts w:ascii="Arial" w:hAnsi="Arial" w:cs="Arial"/>
        </w:rPr>
        <w:t>are</w:t>
      </w:r>
      <w:r w:rsidRPr="0F9CA1C9">
        <w:rPr>
          <w:rFonts w:ascii="Arial" w:hAnsi="Arial" w:cs="Arial"/>
        </w:rPr>
        <w:t xml:space="preserve"> subject to licence conditions which can place restrictions on or prescribe activities which the offender must comply with or</w:t>
      </w:r>
      <w:r w:rsidR="00153ABF" w:rsidRPr="0F9CA1C9">
        <w:rPr>
          <w:rFonts w:ascii="Arial" w:hAnsi="Arial" w:cs="Arial"/>
        </w:rPr>
        <w:t xml:space="preserve"> else</w:t>
      </w:r>
      <w:r w:rsidRPr="0F9CA1C9">
        <w:rPr>
          <w:rFonts w:ascii="Arial" w:hAnsi="Arial" w:cs="Arial"/>
        </w:rPr>
        <w:t xml:space="preserve"> face a return to custody.</w:t>
      </w:r>
    </w:p>
    <w:p w14:paraId="51B540AE" w14:textId="77777777" w:rsidR="00905127" w:rsidRPr="00905127" w:rsidRDefault="00905127" w:rsidP="00905127">
      <w:pPr>
        <w:pStyle w:val="ListParagraph"/>
        <w:ind w:left="360"/>
        <w:jc w:val="both"/>
        <w:rPr>
          <w:rFonts w:ascii="Arial" w:hAnsi="Arial" w:cs="Arial"/>
        </w:rPr>
      </w:pPr>
    </w:p>
    <w:p w14:paraId="0FE5B011" w14:textId="4D7E1CBC" w:rsidR="007D712A" w:rsidRDefault="007D712A" w:rsidP="007D712A">
      <w:pPr>
        <w:pStyle w:val="ListParagraph"/>
        <w:numPr>
          <w:ilvl w:val="0"/>
          <w:numId w:val="21"/>
        </w:numPr>
        <w:jc w:val="both"/>
        <w:rPr>
          <w:rFonts w:ascii="Arial" w:hAnsi="Arial" w:cs="Arial"/>
        </w:rPr>
      </w:pPr>
      <w:r w:rsidRPr="6989FF87">
        <w:rPr>
          <w:rFonts w:ascii="Arial" w:hAnsi="Arial" w:cs="Arial"/>
        </w:rPr>
        <w:t>Electronic monitoring (EM) has long been used as a tool in criminal justice. Home Detention Curfew has been running since 1999 with offenders released early from prison subject to an electronically monitored curfew.</w:t>
      </w:r>
      <w:r w:rsidR="00C906ED" w:rsidRPr="6989FF87">
        <w:rPr>
          <w:rFonts w:ascii="Arial" w:hAnsi="Arial" w:cs="Arial"/>
        </w:rPr>
        <w:t xml:space="preserve"> Electronic monitoring of curfew for community orders and suspended sentence orders is also long established.  More recently we have</w:t>
      </w:r>
      <w:r w:rsidRPr="6989FF87">
        <w:rPr>
          <w:rFonts w:ascii="Arial" w:hAnsi="Arial" w:cs="Arial"/>
        </w:rPr>
        <w:t xml:space="preserve"> </w:t>
      </w:r>
      <w:r w:rsidR="00837D89" w:rsidRPr="6989FF87">
        <w:rPr>
          <w:rFonts w:ascii="Arial" w:hAnsi="Arial" w:cs="Arial"/>
        </w:rPr>
        <w:t>introduced satellite enabled electronic location monitoring (</w:t>
      </w:r>
      <w:r w:rsidRPr="6989FF87">
        <w:rPr>
          <w:rFonts w:ascii="Arial" w:hAnsi="Arial" w:cs="Arial"/>
        </w:rPr>
        <w:t>GPS tagging</w:t>
      </w:r>
      <w:r w:rsidR="00837D89" w:rsidRPr="6989FF87">
        <w:rPr>
          <w:rFonts w:ascii="Arial" w:hAnsi="Arial" w:cs="Arial"/>
        </w:rPr>
        <w:t>)</w:t>
      </w:r>
      <w:r w:rsidRPr="6989FF87">
        <w:rPr>
          <w:rFonts w:ascii="Arial" w:hAnsi="Arial" w:cs="Arial"/>
        </w:rPr>
        <w:t xml:space="preserve"> </w:t>
      </w:r>
      <w:r w:rsidR="00837D89" w:rsidRPr="6989FF87">
        <w:rPr>
          <w:rFonts w:ascii="Arial" w:hAnsi="Arial" w:cs="Arial"/>
        </w:rPr>
        <w:t xml:space="preserve">to provide assurance </w:t>
      </w:r>
      <w:r w:rsidR="00EC5ED2" w:rsidRPr="6989FF87">
        <w:rPr>
          <w:rFonts w:ascii="Arial" w:hAnsi="Arial" w:cs="Arial"/>
        </w:rPr>
        <w:t xml:space="preserve">of compliance with exclusion zones and </w:t>
      </w:r>
      <w:r w:rsidRPr="6989FF87">
        <w:rPr>
          <w:rFonts w:ascii="Arial" w:hAnsi="Arial" w:cs="Arial"/>
        </w:rPr>
        <w:t>for trail monitoring</w:t>
      </w:r>
      <w:r w:rsidR="00EC5ED2" w:rsidRPr="6989FF87">
        <w:rPr>
          <w:rFonts w:ascii="Arial" w:hAnsi="Arial" w:cs="Arial"/>
        </w:rPr>
        <w:t xml:space="preserve"> (which records a subject</w:t>
      </w:r>
      <w:r w:rsidR="00AA071E" w:rsidRPr="6989FF87">
        <w:rPr>
          <w:rFonts w:ascii="Arial" w:hAnsi="Arial" w:cs="Arial"/>
        </w:rPr>
        <w:t>’</w:t>
      </w:r>
      <w:r w:rsidR="00EC5ED2" w:rsidRPr="6989FF87">
        <w:rPr>
          <w:rFonts w:ascii="Arial" w:hAnsi="Arial" w:cs="Arial"/>
        </w:rPr>
        <w:t>s movements)</w:t>
      </w:r>
      <w:r w:rsidRPr="6989FF87">
        <w:rPr>
          <w:rFonts w:ascii="Arial" w:hAnsi="Arial" w:cs="Arial"/>
        </w:rPr>
        <w:t xml:space="preserve"> where necessary and proportionate in an individual case. Many </w:t>
      </w:r>
      <w:r w:rsidR="00331F85" w:rsidRPr="6989FF87">
        <w:rPr>
          <w:rFonts w:ascii="Arial" w:hAnsi="Arial" w:cs="Arial"/>
        </w:rPr>
        <w:t>P</w:t>
      </w:r>
      <w:r w:rsidRPr="6989FF87">
        <w:rPr>
          <w:rFonts w:ascii="Arial" w:hAnsi="Arial" w:cs="Arial"/>
        </w:rPr>
        <w:t xml:space="preserve">olice </w:t>
      </w:r>
      <w:r w:rsidR="00331F85" w:rsidRPr="6989FF87">
        <w:rPr>
          <w:rFonts w:ascii="Arial" w:hAnsi="Arial" w:cs="Arial"/>
        </w:rPr>
        <w:t>Forces use</w:t>
      </w:r>
      <w:r w:rsidRPr="6989FF87">
        <w:rPr>
          <w:rFonts w:ascii="Arial" w:hAnsi="Arial" w:cs="Arial"/>
        </w:rPr>
        <w:t xml:space="preserve"> GPS tags with known offender</w:t>
      </w:r>
      <w:r w:rsidR="00E42CCA" w:rsidRPr="6989FF87">
        <w:rPr>
          <w:rFonts w:ascii="Arial" w:hAnsi="Arial" w:cs="Arial"/>
        </w:rPr>
        <w:t>s</w:t>
      </w:r>
      <w:r w:rsidRPr="6989FF87">
        <w:rPr>
          <w:rFonts w:ascii="Arial" w:hAnsi="Arial" w:cs="Arial"/>
        </w:rPr>
        <w:t xml:space="preserve"> on a voluntary basis to support their efforts to prevent and detect crime. </w:t>
      </w:r>
    </w:p>
    <w:p w14:paraId="71D76781" w14:textId="77777777" w:rsidR="00001A0B" w:rsidRPr="007D712A" w:rsidRDefault="00001A0B" w:rsidP="00654D61">
      <w:pPr>
        <w:pStyle w:val="ListParagraph"/>
        <w:ind w:left="360"/>
        <w:jc w:val="both"/>
        <w:rPr>
          <w:rFonts w:ascii="Arial" w:hAnsi="Arial" w:cs="Arial"/>
        </w:rPr>
      </w:pPr>
    </w:p>
    <w:p w14:paraId="6880688C" w14:textId="6B0043A5" w:rsidR="00531DD0" w:rsidRDefault="000E192E" w:rsidP="00531DD0">
      <w:pPr>
        <w:pStyle w:val="ListParagraph"/>
        <w:numPr>
          <w:ilvl w:val="0"/>
          <w:numId w:val="21"/>
        </w:numPr>
        <w:jc w:val="both"/>
        <w:rPr>
          <w:rFonts w:ascii="Arial" w:hAnsi="Arial" w:cs="Arial"/>
        </w:rPr>
      </w:pPr>
      <w:r w:rsidRPr="200C9B0D">
        <w:rPr>
          <w:rFonts w:ascii="Arial" w:hAnsi="Arial" w:cs="Arial"/>
        </w:rPr>
        <w:t xml:space="preserve">This policy will </w:t>
      </w:r>
      <w:r w:rsidR="00001A0B" w:rsidRPr="200C9B0D">
        <w:rPr>
          <w:rFonts w:ascii="Arial" w:hAnsi="Arial" w:cs="Arial"/>
        </w:rPr>
        <w:t>enable</w:t>
      </w:r>
      <w:r w:rsidR="0018374D" w:rsidRPr="200C9B0D">
        <w:rPr>
          <w:rFonts w:ascii="Arial" w:hAnsi="Arial" w:cs="Arial"/>
        </w:rPr>
        <w:t xml:space="preserve"> us to impose</w:t>
      </w:r>
      <w:r w:rsidR="00A964ED" w:rsidRPr="200C9B0D">
        <w:rPr>
          <w:rFonts w:ascii="Arial" w:hAnsi="Arial" w:cs="Arial"/>
        </w:rPr>
        <w:t xml:space="preserve"> electronic monitoring on</w:t>
      </w:r>
      <w:r w:rsidR="00001A0B" w:rsidRPr="200C9B0D">
        <w:rPr>
          <w:rFonts w:ascii="Arial" w:hAnsi="Arial" w:cs="Arial"/>
        </w:rPr>
        <w:t xml:space="preserve"> acquisitive criminals who receive </w:t>
      </w:r>
      <w:r w:rsidR="00450FD8" w:rsidRPr="200C9B0D">
        <w:rPr>
          <w:rFonts w:ascii="Arial" w:hAnsi="Arial" w:cs="Arial"/>
        </w:rPr>
        <w:t>an SDS of</w:t>
      </w:r>
      <w:r w:rsidR="00001A0B" w:rsidRPr="200C9B0D">
        <w:rPr>
          <w:rFonts w:ascii="Arial" w:hAnsi="Arial" w:cs="Arial"/>
        </w:rPr>
        <w:t xml:space="preserve"> </w:t>
      </w:r>
      <w:r w:rsidR="00F55A35">
        <w:rPr>
          <w:rFonts w:ascii="Arial" w:hAnsi="Arial" w:cs="Arial"/>
        </w:rPr>
        <w:t xml:space="preserve">90 days </w:t>
      </w:r>
      <w:r w:rsidR="00A964ED" w:rsidRPr="200C9B0D">
        <w:rPr>
          <w:rFonts w:ascii="Arial" w:hAnsi="Arial" w:cs="Arial"/>
        </w:rPr>
        <w:t xml:space="preserve">and over </w:t>
      </w:r>
      <w:r w:rsidR="00001A0B" w:rsidRPr="200C9B0D">
        <w:rPr>
          <w:rFonts w:ascii="Arial" w:hAnsi="Arial" w:cs="Arial"/>
        </w:rPr>
        <w:t>upon release from custody</w:t>
      </w:r>
      <w:r w:rsidR="00642E94">
        <w:rPr>
          <w:rFonts w:ascii="Arial" w:hAnsi="Arial" w:cs="Arial"/>
        </w:rPr>
        <w:t xml:space="preserve"> (for offenders serving more than one sentence, the</w:t>
      </w:r>
      <w:r w:rsidR="00131EEF">
        <w:rPr>
          <w:rFonts w:ascii="Arial" w:hAnsi="Arial" w:cs="Arial"/>
        </w:rPr>
        <w:t xml:space="preserve">ir longest </w:t>
      </w:r>
      <w:r w:rsidR="005B3F13">
        <w:rPr>
          <w:rFonts w:ascii="Arial" w:hAnsi="Arial" w:cs="Arial"/>
        </w:rPr>
        <w:t xml:space="preserve">or equal longest </w:t>
      </w:r>
      <w:r w:rsidR="00131EEF">
        <w:rPr>
          <w:rFonts w:ascii="Arial" w:hAnsi="Arial" w:cs="Arial"/>
        </w:rPr>
        <w:t>sentence must be for an</w:t>
      </w:r>
      <w:r w:rsidR="00642E94">
        <w:rPr>
          <w:rFonts w:ascii="Arial" w:hAnsi="Arial" w:cs="Arial"/>
        </w:rPr>
        <w:t xml:space="preserve"> acquisitive offence</w:t>
      </w:r>
      <w:r w:rsidR="00131EEF">
        <w:rPr>
          <w:rFonts w:ascii="Arial" w:hAnsi="Arial" w:cs="Arial"/>
        </w:rPr>
        <w:t>)</w:t>
      </w:r>
      <w:r w:rsidR="00001A0B" w:rsidRPr="200C9B0D">
        <w:rPr>
          <w:rFonts w:ascii="Arial" w:hAnsi="Arial" w:cs="Arial"/>
        </w:rPr>
        <w:t xml:space="preserve">. Trail monitoring using the GPS tag </w:t>
      </w:r>
      <w:r w:rsidR="00B940C6" w:rsidRPr="200C9B0D">
        <w:rPr>
          <w:rFonts w:ascii="Arial" w:hAnsi="Arial" w:cs="Arial"/>
        </w:rPr>
        <w:t>will</w:t>
      </w:r>
      <w:r w:rsidR="00001A0B" w:rsidRPr="200C9B0D">
        <w:rPr>
          <w:rFonts w:ascii="Arial" w:hAnsi="Arial" w:cs="Arial"/>
        </w:rPr>
        <w:t xml:space="preserve"> be a mandatory condition on the offender’s licence for either the remainder of their sentence or 12 months, whichever is shorter. </w:t>
      </w:r>
      <w:r w:rsidR="00F169C8" w:rsidRPr="200C9B0D">
        <w:rPr>
          <w:rFonts w:ascii="Arial" w:hAnsi="Arial" w:cs="Arial"/>
        </w:rPr>
        <w:t xml:space="preserve">  Offenders will have the condition imposed </w:t>
      </w:r>
      <w:r w:rsidR="43F96EAE" w:rsidRPr="200C9B0D">
        <w:rPr>
          <w:rFonts w:ascii="Arial" w:hAnsi="Arial" w:cs="Arial"/>
        </w:rPr>
        <w:t xml:space="preserve">from their </w:t>
      </w:r>
      <w:r w:rsidR="133BC707" w:rsidRPr="200C9B0D">
        <w:rPr>
          <w:rFonts w:ascii="Arial" w:hAnsi="Arial" w:cs="Arial"/>
        </w:rPr>
        <w:t xml:space="preserve">‘first’ release after the Order commences, be that </w:t>
      </w:r>
      <w:r w:rsidR="43F96EAE" w:rsidRPr="200C9B0D">
        <w:rPr>
          <w:rFonts w:ascii="Arial" w:hAnsi="Arial" w:cs="Arial"/>
        </w:rPr>
        <w:t>early release under Home Detention Curfew arrangements</w:t>
      </w:r>
      <w:r w:rsidR="5FCB0837" w:rsidRPr="200C9B0D">
        <w:rPr>
          <w:rFonts w:ascii="Arial" w:hAnsi="Arial" w:cs="Arial"/>
        </w:rPr>
        <w:t xml:space="preserve">, </w:t>
      </w:r>
      <w:r w:rsidR="43F96EAE" w:rsidRPr="200C9B0D">
        <w:rPr>
          <w:rFonts w:ascii="Arial" w:hAnsi="Arial" w:cs="Arial"/>
        </w:rPr>
        <w:t>their automatic release date or</w:t>
      </w:r>
      <w:r w:rsidR="6F391E93" w:rsidRPr="200C9B0D">
        <w:rPr>
          <w:rFonts w:ascii="Arial" w:hAnsi="Arial" w:cs="Arial"/>
        </w:rPr>
        <w:t xml:space="preserve"> </w:t>
      </w:r>
      <w:r w:rsidR="75F9DB2D" w:rsidRPr="200C9B0D">
        <w:rPr>
          <w:rFonts w:ascii="Arial" w:hAnsi="Arial" w:cs="Arial"/>
        </w:rPr>
        <w:t>on re-release after recall</w:t>
      </w:r>
      <w:r w:rsidR="00F169C8" w:rsidRPr="200C9B0D">
        <w:rPr>
          <w:rFonts w:ascii="Arial" w:hAnsi="Arial" w:cs="Arial"/>
        </w:rPr>
        <w:t>.</w:t>
      </w:r>
    </w:p>
    <w:p w14:paraId="5277973D" w14:textId="77777777" w:rsidR="00531DD0" w:rsidRDefault="00531DD0" w:rsidP="00531DD0">
      <w:pPr>
        <w:pStyle w:val="ListParagraph"/>
        <w:ind w:left="360"/>
        <w:jc w:val="both"/>
        <w:rPr>
          <w:rFonts w:ascii="Arial" w:hAnsi="Arial" w:cs="Arial"/>
        </w:rPr>
      </w:pPr>
    </w:p>
    <w:p w14:paraId="7D283DF4" w14:textId="2A7193BD" w:rsidR="00001A0B" w:rsidRPr="00001A0B" w:rsidRDefault="00001A0B" w:rsidP="00001A0B">
      <w:pPr>
        <w:pStyle w:val="ListParagraph"/>
        <w:numPr>
          <w:ilvl w:val="0"/>
          <w:numId w:val="21"/>
        </w:numPr>
        <w:jc w:val="both"/>
        <w:rPr>
          <w:rFonts w:ascii="Arial" w:hAnsi="Arial" w:cs="Arial"/>
        </w:rPr>
      </w:pPr>
      <w:r w:rsidRPr="0F9CA1C9">
        <w:rPr>
          <w:rFonts w:ascii="Arial" w:hAnsi="Arial" w:cs="Arial"/>
        </w:rPr>
        <w:t xml:space="preserve">The condition will be applied to all </w:t>
      </w:r>
      <w:r w:rsidR="7F77F585" w:rsidRPr="0F9CA1C9">
        <w:rPr>
          <w:rFonts w:ascii="Arial" w:hAnsi="Arial" w:cs="Arial"/>
        </w:rPr>
        <w:t xml:space="preserve">‘qualifying </w:t>
      </w:r>
      <w:r w:rsidRPr="0F9CA1C9">
        <w:rPr>
          <w:rFonts w:ascii="Arial" w:hAnsi="Arial" w:cs="Arial"/>
        </w:rPr>
        <w:t>offenders</w:t>
      </w:r>
      <w:r w:rsidR="62ACB5F5" w:rsidRPr="0F9CA1C9">
        <w:rPr>
          <w:rFonts w:ascii="Arial" w:hAnsi="Arial" w:cs="Arial"/>
        </w:rPr>
        <w:t>’, being those</w:t>
      </w:r>
      <w:r w:rsidRPr="0F9CA1C9">
        <w:rPr>
          <w:rFonts w:ascii="Arial" w:hAnsi="Arial" w:cs="Arial"/>
        </w:rPr>
        <w:t xml:space="preserve"> who meet the following criteria: </w:t>
      </w:r>
    </w:p>
    <w:p w14:paraId="6D0713B8" w14:textId="312B6CD8" w:rsidR="00BE1831" w:rsidRDefault="00BE1831" w:rsidP="0F9CA1C9">
      <w:pPr>
        <w:pStyle w:val="ListParagraph"/>
        <w:numPr>
          <w:ilvl w:val="1"/>
          <w:numId w:val="21"/>
        </w:numPr>
        <w:jc w:val="both"/>
        <w:rPr>
          <w:rFonts w:asciiTheme="minorBidi" w:hAnsiTheme="minorBidi"/>
        </w:rPr>
      </w:pPr>
      <w:r w:rsidRPr="0F9CA1C9">
        <w:rPr>
          <w:rFonts w:asciiTheme="minorBidi" w:hAnsiTheme="minorBidi"/>
        </w:rPr>
        <w:t>have committed an</w:t>
      </w:r>
      <w:r w:rsidR="407EED99" w:rsidRPr="0F9CA1C9">
        <w:rPr>
          <w:rFonts w:asciiTheme="minorBidi" w:hAnsiTheme="minorBidi"/>
        </w:rPr>
        <w:t xml:space="preserve"> </w:t>
      </w:r>
      <w:r w:rsidRPr="0F9CA1C9">
        <w:rPr>
          <w:rFonts w:asciiTheme="minorBidi" w:hAnsiTheme="minorBidi"/>
        </w:rPr>
        <w:t>acquisitive neighbourhood crime</w:t>
      </w:r>
      <w:r w:rsidR="7A96E785" w:rsidRPr="0F9CA1C9">
        <w:rPr>
          <w:rFonts w:asciiTheme="minorBidi" w:hAnsiTheme="minorBidi"/>
        </w:rPr>
        <w:t>, being robbery, burglary</w:t>
      </w:r>
      <w:r w:rsidR="1FF39E05" w:rsidRPr="0F9CA1C9">
        <w:rPr>
          <w:rFonts w:asciiTheme="minorBidi" w:hAnsiTheme="minorBidi"/>
        </w:rPr>
        <w:t>,</w:t>
      </w:r>
      <w:r w:rsidR="7A96E785" w:rsidRPr="0F9CA1C9">
        <w:rPr>
          <w:rFonts w:asciiTheme="minorBidi" w:hAnsiTheme="minorBidi"/>
        </w:rPr>
        <w:t xml:space="preserve"> aggravated </w:t>
      </w:r>
      <w:bookmarkStart w:id="3" w:name="_Int_CeuTril8"/>
      <w:r w:rsidR="7A96E785" w:rsidRPr="0F9CA1C9">
        <w:rPr>
          <w:rFonts w:asciiTheme="minorBidi" w:hAnsiTheme="minorBidi"/>
        </w:rPr>
        <w:t>burglary</w:t>
      </w:r>
      <w:bookmarkEnd w:id="3"/>
      <w:r w:rsidR="7A96E785" w:rsidRPr="0F9CA1C9">
        <w:rPr>
          <w:rFonts w:asciiTheme="minorBidi" w:hAnsiTheme="minorBidi"/>
        </w:rPr>
        <w:t xml:space="preserve"> and theft where it concerns theft from the person of another, a vehicle or motor vehicle or theft of a moto</w:t>
      </w:r>
      <w:r w:rsidR="3FE645FF" w:rsidRPr="0F9CA1C9">
        <w:rPr>
          <w:rFonts w:asciiTheme="minorBidi" w:hAnsiTheme="minorBidi"/>
        </w:rPr>
        <w:t xml:space="preserve">r </w:t>
      </w:r>
      <w:proofErr w:type="gramStart"/>
      <w:r w:rsidR="3FE645FF" w:rsidRPr="0F9CA1C9">
        <w:rPr>
          <w:rFonts w:asciiTheme="minorBidi" w:hAnsiTheme="minorBidi"/>
        </w:rPr>
        <w:t>vehicle</w:t>
      </w:r>
      <w:r w:rsidR="112D284C" w:rsidRPr="0F9CA1C9">
        <w:rPr>
          <w:rFonts w:asciiTheme="minorBidi" w:hAnsiTheme="minorBidi"/>
        </w:rPr>
        <w:t>;</w:t>
      </w:r>
      <w:proofErr w:type="gramEnd"/>
    </w:p>
    <w:p w14:paraId="0E4AF424" w14:textId="08890E9B" w:rsidR="00BE1831" w:rsidRPr="00132A8B" w:rsidRDefault="00BE1831" w:rsidP="6989FF87">
      <w:pPr>
        <w:pStyle w:val="ListParagraph"/>
        <w:numPr>
          <w:ilvl w:val="1"/>
          <w:numId w:val="21"/>
        </w:numPr>
        <w:jc w:val="both"/>
        <w:rPr>
          <w:rFonts w:asciiTheme="minorBidi" w:hAnsiTheme="minorBidi"/>
        </w:rPr>
      </w:pPr>
      <w:r w:rsidRPr="6989FF87">
        <w:rPr>
          <w:rFonts w:asciiTheme="minorBidi" w:hAnsiTheme="minorBidi"/>
        </w:rPr>
        <w:lastRenderedPageBreak/>
        <w:t xml:space="preserve">have been sentenced to a standard determinate sentence of </w:t>
      </w:r>
      <w:r w:rsidR="00F55A35">
        <w:rPr>
          <w:rFonts w:asciiTheme="minorBidi" w:hAnsiTheme="minorBidi"/>
        </w:rPr>
        <w:t xml:space="preserve">90 days </w:t>
      </w:r>
      <w:r w:rsidR="00F558B3">
        <w:rPr>
          <w:rFonts w:asciiTheme="minorBidi" w:hAnsiTheme="minorBidi"/>
        </w:rPr>
        <w:t>and over</w:t>
      </w:r>
      <w:r w:rsidR="00FC1769">
        <w:rPr>
          <w:rFonts w:asciiTheme="minorBidi" w:hAnsiTheme="minorBidi"/>
        </w:rPr>
        <w:t>, are</w:t>
      </w:r>
      <w:r w:rsidRPr="6989FF87">
        <w:rPr>
          <w:rFonts w:asciiTheme="minorBidi" w:hAnsiTheme="minorBidi"/>
        </w:rPr>
        <w:t xml:space="preserve"> </w:t>
      </w:r>
      <w:r w:rsidR="3FFEEAF6" w:rsidRPr="6989FF87">
        <w:rPr>
          <w:rFonts w:asciiTheme="minorBidi" w:hAnsiTheme="minorBidi"/>
        </w:rPr>
        <w:t>subject to automatic release</w:t>
      </w:r>
      <w:r w:rsidR="0098069A">
        <w:rPr>
          <w:rFonts w:asciiTheme="minorBidi" w:hAnsiTheme="minorBidi"/>
        </w:rPr>
        <w:t xml:space="preserve"> (and where offenders are serving more than one sentence, their longest </w:t>
      </w:r>
      <w:r w:rsidR="00FC1769">
        <w:rPr>
          <w:rFonts w:asciiTheme="minorBidi" w:hAnsiTheme="minorBidi"/>
        </w:rPr>
        <w:t xml:space="preserve">or equal longest </w:t>
      </w:r>
      <w:r w:rsidR="0098069A">
        <w:rPr>
          <w:rFonts w:asciiTheme="minorBidi" w:hAnsiTheme="minorBidi"/>
        </w:rPr>
        <w:t>sentence is for an in-scope acquisitive offence)</w:t>
      </w:r>
      <w:r w:rsidRPr="6989FF87">
        <w:rPr>
          <w:rFonts w:asciiTheme="minorBidi" w:hAnsiTheme="minorBidi"/>
        </w:rPr>
        <w:t>; and</w:t>
      </w:r>
    </w:p>
    <w:p w14:paraId="6C84B968" w14:textId="20D3CDA5" w:rsidR="00BE1831" w:rsidRDefault="5CD3FB25" w:rsidP="6989FF87">
      <w:pPr>
        <w:pStyle w:val="ListParagraph"/>
        <w:numPr>
          <w:ilvl w:val="1"/>
          <w:numId w:val="21"/>
        </w:numPr>
        <w:jc w:val="both"/>
        <w:rPr>
          <w:rFonts w:asciiTheme="minorBidi" w:hAnsiTheme="minorBidi"/>
        </w:rPr>
      </w:pPr>
      <w:r w:rsidRPr="6989FF87">
        <w:rPr>
          <w:rFonts w:asciiTheme="minorBidi" w:hAnsiTheme="minorBidi"/>
        </w:rPr>
        <w:t>on</w:t>
      </w:r>
      <w:r w:rsidR="00BE1831" w:rsidRPr="6989FF87">
        <w:rPr>
          <w:rFonts w:asciiTheme="minorBidi" w:hAnsiTheme="minorBidi"/>
        </w:rPr>
        <w:t xml:space="preserve"> release from custody will be supervised within the geographical range identified in the legislation, </w:t>
      </w:r>
      <w:proofErr w:type="gramStart"/>
      <w:r w:rsidR="00BE1831" w:rsidRPr="6989FF87">
        <w:rPr>
          <w:rFonts w:asciiTheme="minorBidi" w:hAnsiTheme="minorBidi"/>
        </w:rPr>
        <w:t>i.e.</w:t>
      </w:r>
      <w:proofErr w:type="gramEnd"/>
      <w:r w:rsidR="00BE1831" w:rsidRPr="6989FF87">
        <w:rPr>
          <w:rFonts w:asciiTheme="minorBidi" w:hAnsiTheme="minorBidi"/>
        </w:rPr>
        <w:t xml:space="preserve"> within one of</w:t>
      </w:r>
      <w:r w:rsidR="009709FB" w:rsidRPr="6989FF87">
        <w:rPr>
          <w:rFonts w:asciiTheme="minorBidi" w:hAnsiTheme="minorBidi"/>
        </w:rPr>
        <w:t xml:space="preserve"> the following </w:t>
      </w:r>
      <w:r w:rsidR="00F558B3">
        <w:rPr>
          <w:rFonts w:asciiTheme="minorBidi" w:hAnsiTheme="minorBidi"/>
        </w:rPr>
        <w:t>nineteen</w:t>
      </w:r>
      <w:r w:rsidR="00F55A35" w:rsidRPr="6989FF87">
        <w:rPr>
          <w:rFonts w:asciiTheme="minorBidi" w:hAnsiTheme="minorBidi"/>
        </w:rPr>
        <w:t xml:space="preserve"> </w:t>
      </w:r>
      <w:r w:rsidR="00BE1831" w:rsidRPr="6989FF87">
        <w:rPr>
          <w:rFonts w:asciiTheme="minorBidi" w:hAnsiTheme="minorBidi"/>
        </w:rPr>
        <w:t xml:space="preserve">police </w:t>
      </w:r>
      <w:r w:rsidR="009709FB" w:rsidRPr="6989FF87">
        <w:rPr>
          <w:rFonts w:asciiTheme="minorBidi" w:hAnsiTheme="minorBidi"/>
        </w:rPr>
        <w:t xml:space="preserve">force </w:t>
      </w:r>
      <w:r w:rsidR="00BE1831" w:rsidRPr="6989FF87">
        <w:rPr>
          <w:rFonts w:asciiTheme="minorBidi" w:hAnsiTheme="minorBidi"/>
        </w:rPr>
        <w:t>areas</w:t>
      </w:r>
      <w:r w:rsidR="009709FB" w:rsidRPr="6989FF87">
        <w:rPr>
          <w:rFonts w:asciiTheme="minorBidi" w:hAnsiTheme="minorBidi"/>
        </w:rPr>
        <w:t>:</w:t>
      </w:r>
    </w:p>
    <w:p w14:paraId="2A44E2A1" w14:textId="77777777" w:rsidR="009709FB" w:rsidRPr="009709FB" w:rsidRDefault="009709FB" w:rsidP="009709FB">
      <w:pPr>
        <w:pStyle w:val="ListParagraph"/>
        <w:numPr>
          <w:ilvl w:val="2"/>
          <w:numId w:val="34"/>
        </w:numPr>
        <w:jc w:val="both"/>
        <w:rPr>
          <w:rFonts w:asciiTheme="minorBidi" w:hAnsiTheme="minorBidi"/>
        </w:rPr>
      </w:pPr>
      <w:r w:rsidRPr="009709FB">
        <w:rPr>
          <w:rFonts w:asciiTheme="minorBidi" w:hAnsiTheme="minorBidi"/>
        </w:rPr>
        <w:t>Avon &amp; Somerset</w:t>
      </w:r>
    </w:p>
    <w:p w14:paraId="2FB702F2" w14:textId="77777777" w:rsidR="009709FB" w:rsidRPr="009709FB" w:rsidRDefault="009709FB" w:rsidP="009709FB">
      <w:pPr>
        <w:pStyle w:val="ListParagraph"/>
        <w:numPr>
          <w:ilvl w:val="2"/>
          <w:numId w:val="34"/>
        </w:numPr>
        <w:jc w:val="both"/>
        <w:rPr>
          <w:rFonts w:asciiTheme="minorBidi" w:hAnsiTheme="minorBidi"/>
        </w:rPr>
      </w:pPr>
      <w:r w:rsidRPr="009709FB">
        <w:rPr>
          <w:rFonts w:asciiTheme="minorBidi" w:hAnsiTheme="minorBidi"/>
        </w:rPr>
        <w:t>Cheshire</w:t>
      </w:r>
    </w:p>
    <w:p w14:paraId="1AF8CA32" w14:textId="77777777" w:rsidR="009709FB" w:rsidRPr="009709FB" w:rsidRDefault="009709FB" w:rsidP="009709FB">
      <w:pPr>
        <w:pStyle w:val="ListParagraph"/>
        <w:numPr>
          <w:ilvl w:val="2"/>
          <w:numId w:val="34"/>
        </w:numPr>
        <w:jc w:val="both"/>
        <w:rPr>
          <w:rFonts w:asciiTheme="minorBidi" w:hAnsiTheme="minorBidi"/>
        </w:rPr>
      </w:pPr>
      <w:r w:rsidRPr="009709FB">
        <w:rPr>
          <w:rFonts w:asciiTheme="minorBidi" w:hAnsiTheme="minorBidi"/>
        </w:rPr>
        <w:t>Gloucestershire</w:t>
      </w:r>
    </w:p>
    <w:p w14:paraId="55719031" w14:textId="77777777" w:rsidR="009709FB" w:rsidRPr="009709FB" w:rsidRDefault="009709FB" w:rsidP="009709FB">
      <w:pPr>
        <w:pStyle w:val="ListParagraph"/>
        <w:numPr>
          <w:ilvl w:val="2"/>
          <w:numId w:val="34"/>
        </w:numPr>
        <w:jc w:val="both"/>
        <w:rPr>
          <w:rFonts w:asciiTheme="minorBidi" w:hAnsiTheme="minorBidi"/>
        </w:rPr>
      </w:pPr>
      <w:r w:rsidRPr="009709FB">
        <w:rPr>
          <w:rFonts w:asciiTheme="minorBidi" w:hAnsiTheme="minorBidi"/>
        </w:rPr>
        <w:t>Gwent</w:t>
      </w:r>
    </w:p>
    <w:p w14:paraId="00B59234" w14:textId="77777777" w:rsidR="009709FB" w:rsidRPr="009709FB" w:rsidRDefault="009709FB" w:rsidP="009709FB">
      <w:pPr>
        <w:pStyle w:val="ListParagraph"/>
        <w:numPr>
          <w:ilvl w:val="2"/>
          <w:numId w:val="34"/>
        </w:numPr>
        <w:jc w:val="both"/>
        <w:rPr>
          <w:rFonts w:asciiTheme="minorBidi" w:hAnsiTheme="minorBidi"/>
        </w:rPr>
      </w:pPr>
      <w:r w:rsidRPr="009709FB">
        <w:rPr>
          <w:rFonts w:asciiTheme="minorBidi" w:hAnsiTheme="minorBidi"/>
        </w:rPr>
        <w:t>Humberside</w:t>
      </w:r>
    </w:p>
    <w:p w14:paraId="50B685AB" w14:textId="48E0FED6" w:rsidR="009709FB" w:rsidRDefault="009709FB" w:rsidP="009709FB">
      <w:pPr>
        <w:pStyle w:val="ListParagraph"/>
        <w:numPr>
          <w:ilvl w:val="2"/>
          <w:numId w:val="34"/>
        </w:numPr>
        <w:jc w:val="both"/>
        <w:rPr>
          <w:rFonts w:asciiTheme="minorBidi" w:hAnsiTheme="minorBidi"/>
        </w:rPr>
      </w:pPr>
      <w:r w:rsidRPr="009709FB">
        <w:rPr>
          <w:rFonts w:asciiTheme="minorBidi" w:hAnsiTheme="minorBidi"/>
        </w:rPr>
        <w:t>West Midlands</w:t>
      </w:r>
    </w:p>
    <w:p w14:paraId="7A9D3ACB" w14:textId="6FCFA988" w:rsidR="00F55A35" w:rsidRDefault="00F558B3" w:rsidP="009709FB">
      <w:pPr>
        <w:pStyle w:val="ListParagraph"/>
        <w:numPr>
          <w:ilvl w:val="2"/>
          <w:numId w:val="34"/>
        </w:numPr>
        <w:jc w:val="both"/>
        <w:rPr>
          <w:rFonts w:asciiTheme="minorBidi" w:hAnsiTheme="minorBidi"/>
        </w:rPr>
      </w:pPr>
      <w:r>
        <w:rPr>
          <w:rFonts w:asciiTheme="minorBidi" w:hAnsiTheme="minorBidi"/>
        </w:rPr>
        <w:t>Bedfordshire</w:t>
      </w:r>
    </w:p>
    <w:p w14:paraId="0CA7BA06" w14:textId="10024502" w:rsidR="00F558B3" w:rsidRDefault="00F558B3" w:rsidP="009709FB">
      <w:pPr>
        <w:pStyle w:val="ListParagraph"/>
        <w:numPr>
          <w:ilvl w:val="2"/>
          <w:numId w:val="34"/>
        </w:numPr>
        <w:jc w:val="both"/>
        <w:rPr>
          <w:rFonts w:asciiTheme="minorBidi" w:hAnsiTheme="minorBidi"/>
        </w:rPr>
      </w:pPr>
      <w:r>
        <w:rPr>
          <w:rFonts w:asciiTheme="minorBidi" w:hAnsiTheme="minorBidi"/>
        </w:rPr>
        <w:t>City of London</w:t>
      </w:r>
    </w:p>
    <w:p w14:paraId="324230B6" w14:textId="45F07AB3" w:rsidR="00F558B3" w:rsidRDefault="00F558B3" w:rsidP="009709FB">
      <w:pPr>
        <w:pStyle w:val="ListParagraph"/>
        <w:numPr>
          <w:ilvl w:val="2"/>
          <w:numId w:val="34"/>
        </w:numPr>
        <w:jc w:val="both"/>
        <w:rPr>
          <w:rFonts w:asciiTheme="minorBidi" w:hAnsiTheme="minorBidi"/>
        </w:rPr>
      </w:pPr>
      <w:r>
        <w:rPr>
          <w:rFonts w:asciiTheme="minorBidi" w:hAnsiTheme="minorBidi"/>
        </w:rPr>
        <w:t>Cumbria</w:t>
      </w:r>
    </w:p>
    <w:p w14:paraId="35A00AEE" w14:textId="314E8777" w:rsidR="00F558B3" w:rsidRDefault="00F558B3" w:rsidP="009709FB">
      <w:pPr>
        <w:pStyle w:val="ListParagraph"/>
        <w:numPr>
          <w:ilvl w:val="2"/>
          <w:numId w:val="34"/>
        </w:numPr>
        <w:jc w:val="both"/>
        <w:rPr>
          <w:rFonts w:asciiTheme="minorBidi" w:hAnsiTheme="minorBidi"/>
        </w:rPr>
      </w:pPr>
      <w:r>
        <w:rPr>
          <w:rFonts w:asciiTheme="minorBidi" w:hAnsiTheme="minorBidi"/>
        </w:rPr>
        <w:t>Derbyshire</w:t>
      </w:r>
    </w:p>
    <w:p w14:paraId="2CAFA252" w14:textId="6AD2E30A" w:rsidR="00F558B3" w:rsidRDefault="00F558B3" w:rsidP="009709FB">
      <w:pPr>
        <w:pStyle w:val="ListParagraph"/>
        <w:numPr>
          <w:ilvl w:val="2"/>
          <w:numId w:val="34"/>
        </w:numPr>
        <w:jc w:val="both"/>
        <w:rPr>
          <w:rFonts w:asciiTheme="minorBidi" w:hAnsiTheme="minorBidi"/>
        </w:rPr>
      </w:pPr>
      <w:r>
        <w:rPr>
          <w:rFonts w:asciiTheme="minorBidi" w:hAnsiTheme="minorBidi"/>
        </w:rPr>
        <w:t>Essex</w:t>
      </w:r>
    </w:p>
    <w:p w14:paraId="375CDE42" w14:textId="48C3C503" w:rsidR="00F558B3" w:rsidRDefault="00F558B3" w:rsidP="009709FB">
      <w:pPr>
        <w:pStyle w:val="ListParagraph"/>
        <w:numPr>
          <w:ilvl w:val="2"/>
          <w:numId w:val="34"/>
        </w:numPr>
        <w:jc w:val="both"/>
        <w:rPr>
          <w:rFonts w:asciiTheme="minorBidi" w:hAnsiTheme="minorBidi"/>
        </w:rPr>
      </w:pPr>
      <w:r>
        <w:rPr>
          <w:rFonts w:asciiTheme="minorBidi" w:hAnsiTheme="minorBidi"/>
        </w:rPr>
        <w:t>Hampshire</w:t>
      </w:r>
    </w:p>
    <w:p w14:paraId="1969E9C5" w14:textId="114EB5FB" w:rsidR="00F558B3" w:rsidRDefault="00F558B3" w:rsidP="009709FB">
      <w:pPr>
        <w:pStyle w:val="ListParagraph"/>
        <w:numPr>
          <w:ilvl w:val="2"/>
          <w:numId w:val="34"/>
        </w:numPr>
        <w:jc w:val="both"/>
        <w:rPr>
          <w:rFonts w:asciiTheme="minorBidi" w:hAnsiTheme="minorBidi"/>
        </w:rPr>
      </w:pPr>
      <w:r>
        <w:rPr>
          <w:rFonts w:asciiTheme="minorBidi" w:hAnsiTheme="minorBidi"/>
        </w:rPr>
        <w:t>Herefordshire</w:t>
      </w:r>
    </w:p>
    <w:p w14:paraId="13A80E97" w14:textId="4E69B372" w:rsidR="00F558B3" w:rsidRDefault="00F558B3" w:rsidP="009709FB">
      <w:pPr>
        <w:pStyle w:val="ListParagraph"/>
        <w:numPr>
          <w:ilvl w:val="2"/>
          <w:numId w:val="34"/>
        </w:numPr>
        <w:jc w:val="both"/>
        <w:rPr>
          <w:rFonts w:asciiTheme="minorBidi" w:hAnsiTheme="minorBidi"/>
        </w:rPr>
      </w:pPr>
      <w:r>
        <w:rPr>
          <w:rFonts w:asciiTheme="minorBidi" w:hAnsiTheme="minorBidi"/>
        </w:rPr>
        <w:t>Kent</w:t>
      </w:r>
    </w:p>
    <w:p w14:paraId="48160B28" w14:textId="2247E0F0" w:rsidR="00F558B3" w:rsidRDefault="00F558B3" w:rsidP="009709FB">
      <w:pPr>
        <w:pStyle w:val="ListParagraph"/>
        <w:numPr>
          <w:ilvl w:val="2"/>
          <w:numId w:val="34"/>
        </w:numPr>
        <w:jc w:val="both"/>
        <w:rPr>
          <w:rFonts w:asciiTheme="minorBidi" w:hAnsiTheme="minorBidi"/>
        </w:rPr>
      </w:pPr>
      <w:r>
        <w:rPr>
          <w:rFonts w:asciiTheme="minorBidi" w:hAnsiTheme="minorBidi"/>
        </w:rPr>
        <w:t>Metropolitan Police District</w:t>
      </w:r>
    </w:p>
    <w:p w14:paraId="3A8D2DCE" w14:textId="1CFF0771" w:rsidR="00F558B3" w:rsidRDefault="00F558B3" w:rsidP="009709FB">
      <w:pPr>
        <w:pStyle w:val="ListParagraph"/>
        <w:numPr>
          <w:ilvl w:val="2"/>
          <w:numId w:val="34"/>
        </w:numPr>
        <w:jc w:val="both"/>
        <w:rPr>
          <w:rFonts w:asciiTheme="minorBidi" w:hAnsiTheme="minorBidi"/>
        </w:rPr>
      </w:pPr>
      <w:r>
        <w:rPr>
          <w:rFonts w:asciiTheme="minorBidi" w:hAnsiTheme="minorBidi"/>
        </w:rPr>
        <w:t>North Wales</w:t>
      </w:r>
    </w:p>
    <w:p w14:paraId="7ECD443A" w14:textId="2357CDBD" w:rsidR="00F558B3" w:rsidRDefault="00F558B3" w:rsidP="009709FB">
      <w:pPr>
        <w:pStyle w:val="ListParagraph"/>
        <w:numPr>
          <w:ilvl w:val="2"/>
          <w:numId w:val="34"/>
        </w:numPr>
        <w:jc w:val="both"/>
        <w:rPr>
          <w:rFonts w:asciiTheme="minorBidi" w:hAnsiTheme="minorBidi"/>
        </w:rPr>
      </w:pPr>
      <w:r>
        <w:rPr>
          <w:rFonts w:asciiTheme="minorBidi" w:hAnsiTheme="minorBidi"/>
        </w:rPr>
        <w:t>Nottinghamshire</w:t>
      </w:r>
    </w:p>
    <w:p w14:paraId="7A7CA3EC" w14:textId="3D59546D" w:rsidR="00F558B3" w:rsidRDefault="00F558B3" w:rsidP="009709FB">
      <w:pPr>
        <w:pStyle w:val="ListParagraph"/>
        <w:numPr>
          <w:ilvl w:val="2"/>
          <w:numId w:val="34"/>
        </w:numPr>
        <w:jc w:val="both"/>
        <w:rPr>
          <w:rFonts w:asciiTheme="minorBidi" w:hAnsiTheme="minorBidi"/>
        </w:rPr>
      </w:pPr>
      <w:r>
        <w:rPr>
          <w:rFonts w:asciiTheme="minorBidi" w:hAnsiTheme="minorBidi"/>
        </w:rPr>
        <w:t>Sussex</w:t>
      </w:r>
    </w:p>
    <w:p w14:paraId="2708C054" w14:textId="224762F6" w:rsidR="00F558B3" w:rsidRPr="009709FB" w:rsidRDefault="00F558B3" w:rsidP="009709FB">
      <w:pPr>
        <w:pStyle w:val="ListParagraph"/>
        <w:numPr>
          <w:ilvl w:val="2"/>
          <w:numId w:val="34"/>
        </w:numPr>
        <w:jc w:val="both"/>
        <w:rPr>
          <w:rFonts w:asciiTheme="minorBidi" w:hAnsiTheme="minorBidi"/>
        </w:rPr>
      </w:pPr>
      <w:r>
        <w:rPr>
          <w:rFonts w:asciiTheme="minorBidi" w:hAnsiTheme="minorBidi"/>
        </w:rPr>
        <w:t>Durham</w:t>
      </w:r>
    </w:p>
    <w:p w14:paraId="30AD8C49" w14:textId="77777777" w:rsidR="006108E6" w:rsidRPr="00001A0B" w:rsidRDefault="006108E6" w:rsidP="006108E6">
      <w:pPr>
        <w:pStyle w:val="ListParagraph"/>
        <w:ind w:left="1080"/>
        <w:jc w:val="both"/>
        <w:rPr>
          <w:rFonts w:ascii="Arial" w:hAnsi="Arial" w:cs="Arial"/>
        </w:rPr>
      </w:pPr>
    </w:p>
    <w:p w14:paraId="42F9F639" w14:textId="19C4E41E" w:rsidR="00001A0B" w:rsidRDefault="007910AA" w:rsidP="00001A0B">
      <w:pPr>
        <w:pStyle w:val="ListParagraph"/>
        <w:numPr>
          <w:ilvl w:val="0"/>
          <w:numId w:val="21"/>
        </w:numPr>
        <w:jc w:val="both"/>
        <w:rPr>
          <w:rFonts w:ascii="Arial" w:hAnsi="Arial" w:cs="Arial"/>
        </w:rPr>
      </w:pPr>
      <w:r w:rsidRPr="200C9B0D">
        <w:rPr>
          <w:rFonts w:ascii="Arial" w:hAnsi="Arial" w:cs="Arial"/>
        </w:rPr>
        <w:t>The policy change will</w:t>
      </w:r>
      <w:r w:rsidR="00001A0B" w:rsidRPr="200C9B0D">
        <w:rPr>
          <w:rFonts w:ascii="Arial" w:hAnsi="Arial" w:cs="Arial"/>
        </w:rPr>
        <w:t xml:space="preserve"> make </w:t>
      </w:r>
      <w:r w:rsidR="0F2E5D11" w:rsidRPr="200C9B0D">
        <w:rPr>
          <w:rFonts w:ascii="Arial" w:hAnsi="Arial" w:cs="Arial"/>
        </w:rPr>
        <w:t xml:space="preserve">EM </w:t>
      </w:r>
      <w:r w:rsidR="00001A0B" w:rsidRPr="200C9B0D">
        <w:rPr>
          <w:rFonts w:ascii="Arial" w:hAnsi="Arial" w:cs="Arial"/>
        </w:rPr>
        <w:t xml:space="preserve">a compulsory condition for all qualifying offenders. The EM condition will be imposed </w:t>
      </w:r>
      <w:r w:rsidR="009F407A" w:rsidRPr="200C9B0D">
        <w:rPr>
          <w:rFonts w:ascii="Arial" w:hAnsi="Arial" w:cs="Arial"/>
        </w:rPr>
        <w:t xml:space="preserve">providing </w:t>
      </w:r>
      <w:r w:rsidR="00AA5D0C" w:rsidRPr="200C9B0D">
        <w:rPr>
          <w:rFonts w:ascii="Arial" w:hAnsi="Arial" w:cs="Arial"/>
        </w:rPr>
        <w:t xml:space="preserve">the Secretary of State is satisfied </w:t>
      </w:r>
      <w:r w:rsidR="009F407A" w:rsidRPr="200C9B0D">
        <w:rPr>
          <w:rFonts w:ascii="Arial" w:hAnsi="Arial" w:cs="Arial"/>
        </w:rPr>
        <w:t xml:space="preserve">the offender </w:t>
      </w:r>
      <w:r w:rsidR="00AA5D0C" w:rsidRPr="200C9B0D">
        <w:rPr>
          <w:rFonts w:ascii="Arial" w:hAnsi="Arial" w:cs="Arial"/>
        </w:rPr>
        <w:t>is not otherwise unsuitable for electronic monitoring</w:t>
      </w:r>
      <w:r w:rsidR="009F407A" w:rsidRPr="200C9B0D">
        <w:rPr>
          <w:rFonts w:ascii="Arial" w:hAnsi="Arial" w:cs="Arial"/>
        </w:rPr>
        <w:t xml:space="preserve">.  </w:t>
      </w:r>
      <w:r w:rsidR="00AA5D0C" w:rsidRPr="200C9B0D">
        <w:rPr>
          <w:rFonts w:ascii="Arial" w:hAnsi="Arial" w:cs="Arial"/>
        </w:rPr>
        <w:t xml:space="preserve"> </w:t>
      </w:r>
    </w:p>
    <w:p w14:paraId="1D4868B9" w14:textId="77777777" w:rsidR="002105CE" w:rsidRPr="00001A0B" w:rsidRDefault="002105CE" w:rsidP="002105CE">
      <w:pPr>
        <w:pStyle w:val="ListParagraph"/>
        <w:ind w:left="360"/>
        <w:jc w:val="both"/>
        <w:rPr>
          <w:rFonts w:ascii="Arial" w:hAnsi="Arial" w:cs="Arial"/>
        </w:rPr>
      </w:pPr>
    </w:p>
    <w:p w14:paraId="3210DC3F" w14:textId="3C0A5A50" w:rsidR="002105CE" w:rsidRDefault="47060B61" w:rsidP="002105CE">
      <w:pPr>
        <w:pStyle w:val="ListParagraph"/>
        <w:numPr>
          <w:ilvl w:val="0"/>
          <w:numId w:val="21"/>
        </w:numPr>
        <w:jc w:val="both"/>
        <w:rPr>
          <w:rFonts w:ascii="Arial" w:hAnsi="Arial" w:cs="Arial"/>
        </w:rPr>
      </w:pPr>
      <w:r w:rsidRPr="22C41BCB">
        <w:rPr>
          <w:rFonts w:ascii="Arial" w:hAnsi="Arial" w:cs="Arial"/>
        </w:rPr>
        <w:t>Offender managers will retain the discretion to add curfew and / or exclusion zones as additional licence conditions where necessary and proportionate for risk management or public protection purposes</w:t>
      </w:r>
      <w:r w:rsidR="56FBC1A0" w:rsidRPr="22C41BCB">
        <w:rPr>
          <w:rFonts w:ascii="Arial" w:hAnsi="Arial" w:cs="Arial"/>
        </w:rPr>
        <w:t xml:space="preserve">, </w:t>
      </w:r>
      <w:r w:rsidR="4D9C81D4" w:rsidRPr="22C41BCB">
        <w:rPr>
          <w:rFonts w:ascii="Arial" w:hAnsi="Arial" w:cs="Arial"/>
        </w:rPr>
        <w:t xml:space="preserve">electronic </w:t>
      </w:r>
      <w:r w:rsidRPr="22C41BCB">
        <w:rPr>
          <w:rFonts w:ascii="Arial" w:hAnsi="Arial" w:cs="Arial"/>
        </w:rPr>
        <w:t xml:space="preserve">monitoring data </w:t>
      </w:r>
      <w:r w:rsidR="56FBC1A0" w:rsidRPr="22C41BCB">
        <w:rPr>
          <w:rFonts w:ascii="Arial" w:hAnsi="Arial" w:cs="Arial"/>
        </w:rPr>
        <w:t xml:space="preserve">collected through trail monitoring may be used to </w:t>
      </w:r>
      <w:r w:rsidRPr="22C41BCB">
        <w:rPr>
          <w:rFonts w:ascii="Arial" w:hAnsi="Arial" w:cs="Arial"/>
        </w:rPr>
        <w:t>inform compliance</w:t>
      </w:r>
      <w:r w:rsidR="56FBC1A0" w:rsidRPr="22C41BCB">
        <w:rPr>
          <w:rFonts w:ascii="Arial" w:hAnsi="Arial" w:cs="Arial"/>
        </w:rPr>
        <w:t xml:space="preserve"> with these additional conditions</w:t>
      </w:r>
      <w:r w:rsidRPr="22C41BCB">
        <w:rPr>
          <w:rFonts w:ascii="Arial" w:hAnsi="Arial" w:cs="Arial"/>
        </w:rPr>
        <w:t>. However, these will be</w:t>
      </w:r>
      <w:r w:rsidR="24DBBAFA" w:rsidRPr="22C41BCB">
        <w:rPr>
          <w:rFonts w:ascii="Arial" w:hAnsi="Arial" w:cs="Arial"/>
        </w:rPr>
        <w:t xml:space="preserve"> ‘additional licence conditions’ </w:t>
      </w:r>
      <w:r w:rsidR="505FB6DA" w:rsidRPr="22C41BCB">
        <w:rPr>
          <w:rFonts w:ascii="Arial" w:hAnsi="Arial" w:cs="Arial"/>
        </w:rPr>
        <w:t xml:space="preserve">determined on a </w:t>
      </w:r>
      <w:r w:rsidR="0FF287C3" w:rsidRPr="22C41BCB">
        <w:rPr>
          <w:rFonts w:ascii="Arial" w:hAnsi="Arial" w:cs="Arial"/>
        </w:rPr>
        <w:t>case-by-case</w:t>
      </w:r>
      <w:r w:rsidR="505FB6DA" w:rsidRPr="22C41BCB">
        <w:rPr>
          <w:rFonts w:ascii="Arial" w:hAnsi="Arial" w:cs="Arial"/>
        </w:rPr>
        <w:t xml:space="preserve"> basis </w:t>
      </w:r>
      <w:r w:rsidR="7B18FB76" w:rsidRPr="22C41BCB">
        <w:rPr>
          <w:rFonts w:ascii="Arial" w:hAnsi="Arial" w:cs="Arial"/>
        </w:rPr>
        <w:t>rather than</w:t>
      </w:r>
      <w:r w:rsidRPr="22C41BCB">
        <w:rPr>
          <w:rFonts w:ascii="Arial" w:hAnsi="Arial" w:cs="Arial"/>
        </w:rPr>
        <w:t xml:space="preserve"> compulsory conditions</w:t>
      </w:r>
      <w:r w:rsidR="27A7AED3" w:rsidRPr="22C41BCB">
        <w:rPr>
          <w:rFonts w:ascii="Arial" w:hAnsi="Arial" w:cs="Arial"/>
        </w:rPr>
        <w:t>.</w:t>
      </w:r>
    </w:p>
    <w:p w14:paraId="15237A2F" w14:textId="77777777" w:rsidR="001048CE" w:rsidRPr="001048CE" w:rsidRDefault="001048CE" w:rsidP="001048CE">
      <w:pPr>
        <w:pStyle w:val="ListParagraph"/>
        <w:ind w:left="360"/>
        <w:jc w:val="both"/>
        <w:rPr>
          <w:rFonts w:ascii="Arial" w:hAnsi="Arial" w:cs="Arial"/>
        </w:rPr>
      </w:pPr>
    </w:p>
    <w:p w14:paraId="500B973F" w14:textId="7F438B3E" w:rsidR="00FB3A25" w:rsidRDefault="5419FB2B" w:rsidP="0095040F">
      <w:pPr>
        <w:pStyle w:val="ListParagraph"/>
        <w:ind w:left="0"/>
        <w:jc w:val="both"/>
        <w:rPr>
          <w:rFonts w:asciiTheme="minorBidi" w:eastAsia="Calibri" w:hAnsiTheme="minorBidi"/>
          <w:b/>
          <w:bCs/>
        </w:rPr>
      </w:pPr>
      <w:bookmarkStart w:id="4" w:name="Evidence"/>
      <w:bookmarkEnd w:id="4"/>
      <w:r w:rsidRPr="00DE1036">
        <w:rPr>
          <w:rFonts w:asciiTheme="minorBidi" w:eastAsia="Calibri" w:hAnsiTheme="minorBidi"/>
          <w:b/>
          <w:bCs/>
        </w:rPr>
        <w:t>Ministry of Justice and the Public Sector Equality Duty</w:t>
      </w:r>
    </w:p>
    <w:p w14:paraId="0F7A10FB" w14:textId="77777777" w:rsidR="00CA022A" w:rsidRPr="00DE1036" w:rsidRDefault="00CA022A" w:rsidP="0095040F">
      <w:pPr>
        <w:pStyle w:val="ListParagraph"/>
        <w:ind w:left="0"/>
        <w:jc w:val="both"/>
        <w:rPr>
          <w:rFonts w:asciiTheme="minorBidi" w:eastAsia="Calibri" w:hAnsiTheme="minorBidi"/>
          <w:b/>
          <w:bCs/>
        </w:rPr>
      </w:pPr>
    </w:p>
    <w:p w14:paraId="67B6237A" w14:textId="236F309F" w:rsidR="00FB3A25" w:rsidRPr="00DE1036" w:rsidRDefault="00FB3A25" w:rsidP="0095040F">
      <w:pPr>
        <w:pStyle w:val="ListParagraph"/>
        <w:numPr>
          <w:ilvl w:val="0"/>
          <w:numId w:val="21"/>
        </w:numPr>
        <w:jc w:val="both"/>
        <w:rPr>
          <w:rFonts w:asciiTheme="minorBidi" w:eastAsia="Calibri" w:hAnsiTheme="minorBidi"/>
        </w:rPr>
      </w:pPr>
      <w:r w:rsidRPr="00DE1036">
        <w:rPr>
          <w:rFonts w:asciiTheme="minorBidi" w:eastAsia="Calibri" w:hAnsiTheme="minorBidi"/>
        </w:rPr>
        <w:t xml:space="preserve">Under the </w:t>
      </w:r>
      <w:hyperlink r:id="rId11" w:history="1">
        <w:r w:rsidRPr="00DE1036">
          <w:rPr>
            <w:rFonts w:asciiTheme="minorBidi" w:eastAsia="Calibri" w:hAnsiTheme="minorBidi"/>
            <w:color w:val="0563C1"/>
            <w:u w:val="single"/>
          </w:rPr>
          <w:t>Equality Act 2010</w:t>
        </w:r>
      </w:hyperlink>
      <w:r w:rsidRPr="00E6202F">
        <w:rPr>
          <w:vertAlign w:val="superscript"/>
        </w:rPr>
        <w:footnoteReference w:id="2"/>
      </w:r>
      <w:r w:rsidRPr="00DE1036">
        <w:rPr>
          <w:rFonts w:asciiTheme="minorBidi" w:eastAsia="Calibri" w:hAnsiTheme="minorBidi"/>
        </w:rPr>
        <w:t xml:space="preserve">, when exercising its functions, </w:t>
      </w:r>
      <w:r w:rsidR="000A51C6" w:rsidRPr="00DE1036">
        <w:rPr>
          <w:rFonts w:asciiTheme="minorBidi" w:eastAsia="Calibri" w:hAnsiTheme="minorBidi"/>
        </w:rPr>
        <w:t xml:space="preserve">the </w:t>
      </w:r>
      <w:r w:rsidRPr="00DE1036">
        <w:rPr>
          <w:rFonts w:asciiTheme="minorBidi" w:eastAsia="Calibri" w:hAnsiTheme="minorBidi"/>
        </w:rPr>
        <w:t>MoJ has an ongoing legal duty (</w:t>
      </w:r>
      <w:r w:rsidR="00EC56B2">
        <w:rPr>
          <w:rFonts w:asciiTheme="minorBidi" w:eastAsia="Calibri" w:hAnsiTheme="minorBidi"/>
        </w:rPr>
        <w:t xml:space="preserve">the </w:t>
      </w:r>
      <w:r w:rsidRPr="00DE1036">
        <w:rPr>
          <w:rFonts w:asciiTheme="minorBidi" w:eastAsia="Calibri" w:hAnsiTheme="minorBidi"/>
        </w:rPr>
        <w:t>PSED) to pay due regard to the need to:</w:t>
      </w:r>
    </w:p>
    <w:p w14:paraId="517BE61F" w14:textId="77777777" w:rsidR="00FB3A25" w:rsidRPr="00E6202F" w:rsidRDefault="5419FB2B" w:rsidP="0095040F">
      <w:pPr>
        <w:numPr>
          <w:ilvl w:val="0"/>
          <w:numId w:val="5"/>
        </w:numPr>
        <w:jc w:val="both"/>
        <w:rPr>
          <w:rFonts w:asciiTheme="minorBidi" w:eastAsia="Calibri" w:hAnsiTheme="minorBidi"/>
        </w:rPr>
      </w:pPr>
      <w:r w:rsidRPr="00E6202F">
        <w:rPr>
          <w:rFonts w:asciiTheme="minorBidi" w:eastAsia="Calibri" w:hAnsiTheme="minorBidi"/>
        </w:rPr>
        <w:t xml:space="preserve">eliminate unlawful discrimination, harassment and victimisation and other prohibited conduct under the Equality Act </w:t>
      </w:r>
      <w:proofErr w:type="gramStart"/>
      <w:r w:rsidRPr="00E6202F">
        <w:rPr>
          <w:rFonts w:asciiTheme="minorBidi" w:eastAsia="Calibri" w:hAnsiTheme="minorBidi"/>
        </w:rPr>
        <w:t>2010;</w:t>
      </w:r>
      <w:proofErr w:type="gramEnd"/>
      <w:r w:rsidRPr="00E6202F">
        <w:rPr>
          <w:rFonts w:asciiTheme="minorBidi" w:eastAsia="Calibri" w:hAnsiTheme="minorBidi"/>
        </w:rPr>
        <w:t xml:space="preserve"> </w:t>
      </w:r>
    </w:p>
    <w:p w14:paraId="19381532" w14:textId="77777777" w:rsidR="00FB3A25" w:rsidRPr="00E6202F" w:rsidRDefault="5419FB2B" w:rsidP="0095040F">
      <w:pPr>
        <w:numPr>
          <w:ilvl w:val="0"/>
          <w:numId w:val="5"/>
        </w:numPr>
        <w:jc w:val="both"/>
        <w:rPr>
          <w:rFonts w:asciiTheme="minorBidi" w:eastAsia="Calibri" w:hAnsiTheme="minorBidi"/>
        </w:rPr>
      </w:pPr>
      <w:r w:rsidRPr="00E6202F">
        <w:rPr>
          <w:rFonts w:asciiTheme="minorBidi" w:eastAsia="Calibri" w:hAnsiTheme="minorBidi"/>
        </w:rPr>
        <w:t>advance equality of opportunity between different groups of persons who share a protected characteristic and those who do not; and</w:t>
      </w:r>
    </w:p>
    <w:p w14:paraId="1791E227" w14:textId="77777777" w:rsidR="00FB3A25" w:rsidRPr="00E6202F" w:rsidRDefault="4BDEB010" w:rsidP="22C41BCB">
      <w:pPr>
        <w:numPr>
          <w:ilvl w:val="0"/>
          <w:numId w:val="5"/>
        </w:numPr>
        <w:jc w:val="both"/>
        <w:rPr>
          <w:rFonts w:asciiTheme="minorBidi" w:eastAsia="Calibri" w:hAnsiTheme="minorBidi"/>
        </w:rPr>
      </w:pPr>
      <w:r w:rsidRPr="22C41BCB">
        <w:rPr>
          <w:rFonts w:asciiTheme="minorBidi" w:eastAsia="Calibri" w:hAnsiTheme="minorBidi"/>
        </w:rPr>
        <w:t>foster good relations between different groups.</w:t>
      </w:r>
    </w:p>
    <w:p w14:paraId="71256B31" w14:textId="141ADF56" w:rsidR="22C41BCB" w:rsidRDefault="22C41BCB" w:rsidP="22C41BCB">
      <w:pPr>
        <w:jc w:val="both"/>
        <w:rPr>
          <w:rFonts w:asciiTheme="minorBidi" w:eastAsia="Calibri" w:hAnsiTheme="minorBidi"/>
        </w:rPr>
      </w:pPr>
    </w:p>
    <w:p w14:paraId="18AAA220" w14:textId="628335E5" w:rsidR="22C41BCB" w:rsidRDefault="22C41BCB" w:rsidP="22C41BCB">
      <w:pPr>
        <w:jc w:val="both"/>
        <w:rPr>
          <w:rFonts w:asciiTheme="minorBidi" w:eastAsia="Calibri" w:hAnsiTheme="minorBidi"/>
        </w:rPr>
      </w:pPr>
    </w:p>
    <w:p w14:paraId="529DB47B" w14:textId="757CC951" w:rsidR="00FB3A25" w:rsidRDefault="5419FB2B" w:rsidP="0095040F">
      <w:pPr>
        <w:pStyle w:val="ListParagraph"/>
        <w:numPr>
          <w:ilvl w:val="0"/>
          <w:numId w:val="21"/>
        </w:numPr>
        <w:jc w:val="both"/>
        <w:rPr>
          <w:rFonts w:asciiTheme="minorBidi" w:eastAsia="Calibri" w:hAnsiTheme="minorBidi"/>
        </w:rPr>
      </w:pPr>
      <w:r w:rsidRPr="00DE1036">
        <w:rPr>
          <w:rFonts w:asciiTheme="minorBidi" w:eastAsia="Calibri" w:hAnsiTheme="minorBidi"/>
        </w:rPr>
        <w:t xml:space="preserve">We also recognise that, as well as having an obligation not to </w:t>
      </w:r>
      <w:proofErr w:type="gramStart"/>
      <w:r w:rsidRPr="00DE1036">
        <w:rPr>
          <w:rFonts w:asciiTheme="minorBidi" w:eastAsia="Calibri" w:hAnsiTheme="minorBidi"/>
        </w:rPr>
        <w:t>directly or indirectly discriminate against disabled people</w:t>
      </w:r>
      <w:proofErr w:type="gramEnd"/>
      <w:r w:rsidRPr="00DE1036">
        <w:rPr>
          <w:rFonts w:asciiTheme="minorBidi" w:eastAsia="Calibri" w:hAnsiTheme="minorBidi"/>
        </w:rPr>
        <w:t xml:space="preserve">, the MoJ as a service provider has a duty to make reasonable adjustments for disabled people. </w:t>
      </w:r>
    </w:p>
    <w:p w14:paraId="4F442FBF" w14:textId="77777777" w:rsidR="00DE1036" w:rsidRPr="00DE1036" w:rsidRDefault="00DE1036" w:rsidP="00DE1036">
      <w:pPr>
        <w:pStyle w:val="ListParagraph"/>
        <w:ind w:left="360"/>
        <w:rPr>
          <w:rFonts w:asciiTheme="minorBidi" w:eastAsia="Calibri" w:hAnsiTheme="minorBidi"/>
        </w:rPr>
      </w:pPr>
    </w:p>
    <w:p w14:paraId="0721A303" w14:textId="77777777" w:rsidR="00FB3A25" w:rsidRPr="00DE1036" w:rsidRDefault="5419FB2B" w:rsidP="00DE1036">
      <w:pPr>
        <w:pStyle w:val="ListParagraph"/>
        <w:numPr>
          <w:ilvl w:val="0"/>
          <w:numId w:val="21"/>
        </w:numPr>
        <w:rPr>
          <w:rFonts w:asciiTheme="minorBidi" w:eastAsia="Calibri" w:hAnsiTheme="minorBidi"/>
        </w:rPr>
      </w:pPr>
      <w:r w:rsidRPr="00DE1036">
        <w:rPr>
          <w:rFonts w:asciiTheme="minorBidi" w:eastAsia="Calibri" w:hAnsiTheme="minorBidi"/>
        </w:rPr>
        <w:t xml:space="preserve">The payment of due regard to the PSED needs to be considered </w:t>
      </w:r>
      <w:proofErr w:type="gramStart"/>
      <w:r w:rsidRPr="00DE1036">
        <w:rPr>
          <w:rFonts w:asciiTheme="minorBidi" w:eastAsia="Calibri" w:hAnsiTheme="minorBidi"/>
        </w:rPr>
        <w:t>in light of</w:t>
      </w:r>
      <w:proofErr w:type="gramEnd"/>
      <w:r w:rsidRPr="00DE1036">
        <w:rPr>
          <w:rFonts w:asciiTheme="minorBidi" w:eastAsia="Calibri" w:hAnsiTheme="minorBidi"/>
        </w:rPr>
        <w:t xml:space="preserve"> the nine protected characteristics:</w:t>
      </w:r>
    </w:p>
    <w:tbl>
      <w:tblPr>
        <w:tblW w:w="0" w:type="auto"/>
        <w:jc w:val="center"/>
        <w:tblLook w:val="01E0" w:firstRow="1" w:lastRow="1" w:firstColumn="1" w:lastColumn="1" w:noHBand="0" w:noVBand="0"/>
      </w:tblPr>
      <w:tblGrid>
        <w:gridCol w:w="4422"/>
        <w:gridCol w:w="4604"/>
      </w:tblGrid>
      <w:tr w:rsidR="00FB3A25" w:rsidRPr="00E6202F" w14:paraId="05D4508C" w14:textId="77777777" w:rsidTr="5419FB2B">
        <w:trPr>
          <w:jc w:val="center"/>
        </w:trPr>
        <w:tc>
          <w:tcPr>
            <w:tcW w:w="5181" w:type="dxa"/>
            <w:shd w:val="clear" w:color="auto" w:fill="auto"/>
          </w:tcPr>
          <w:p w14:paraId="307752C7" w14:textId="77777777" w:rsidR="00FB3A25" w:rsidRPr="00E6202F" w:rsidRDefault="5419FB2B" w:rsidP="5419FB2B">
            <w:pPr>
              <w:numPr>
                <w:ilvl w:val="0"/>
                <w:numId w:val="5"/>
              </w:numPr>
              <w:rPr>
                <w:rFonts w:asciiTheme="minorBidi" w:eastAsia="Calibri" w:hAnsiTheme="minorBidi"/>
              </w:rPr>
            </w:pPr>
            <w:bookmarkStart w:id="5" w:name="_Hlk508969581"/>
            <w:r w:rsidRPr="00E6202F">
              <w:rPr>
                <w:rFonts w:asciiTheme="minorBidi" w:eastAsia="Calibri" w:hAnsiTheme="minorBidi"/>
              </w:rPr>
              <w:t>Race</w:t>
            </w:r>
          </w:p>
          <w:p w14:paraId="6CAF67F8" w14:textId="77777777" w:rsidR="00FB3A25" w:rsidRPr="00E6202F" w:rsidRDefault="5419FB2B" w:rsidP="5419FB2B">
            <w:pPr>
              <w:numPr>
                <w:ilvl w:val="0"/>
                <w:numId w:val="5"/>
              </w:numPr>
              <w:rPr>
                <w:rFonts w:asciiTheme="minorBidi" w:eastAsia="Calibri" w:hAnsiTheme="minorBidi"/>
              </w:rPr>
            </w:pPr>
            <w:r w:rsidRPr="00E6202F">
              <w:rPr>
                <w:rFonts w:asciiTheme="minorBidi" w:eastAsia="Calibri" w:hAnsiTheme="minorBidi"/>
              </w:rPr>
              <w:t>Sexual Orientation</w:t>
            </w:r>
          </w:p>
          <w:p w14:paraId="20348078" w14:textId="77777777" w:rsidR="00FB3A25" w:rsidRPr="00E6202F" w:rsidRDefault="5419FB2B" w:rsidP="5419FB2B">
            <w:pPr>
              <w:numPr>
                <w:ilvl w:val="0"/>
                <w:numId w:val="5"/>
              </w:numPr>
              <w:rPr>
                <w:rFonts w:asciiTheme="minorBidi" w:eastAsia="Calibri" w:hAnsiTheme="minorBidi"/>
              </w:rPr>
            </w:pPr>
            <w:r w:rsidRPr="00E6202F">
              <w:rPr>
                <w:rFonts w:asciiTheme="minorBidi" w:eastAsia="Calibri" w:hAnsiTheme="minorBidi"/>
              </w:rPr>
              <w:t>Marriage/Civil Partnership</w:t>
            </w:r>
          </w:p>
          <w:p w14:paraId="19313A50" w14:textId="77777777" w:rsidR="00FB3A25" w:rsidRPr="00E6202F" w:rsidRDefault="5419FB2B" w:rsidP="5419FB2B">
            <w:pPr>
              <w:numPr>
                <w:ilvl w:val="0"/>
                <w:numId w:val="5"/>
              </w:numPr>
              <w:rPr>
                <w:rFonts w:asciiTheme="minorBidi" w:eastAsia="Calibri" w:hAnsiTheme="minorBidi"/>
              </w:rPr>
            </w:pPr>
            <w:r w:rsidRPr="00E6202F">
              <w:rPr>
                <w:rFonts w:asciiTheme="minorBidi" w:eastAsia="Calibri" w:hAnsiTheme="minorBidi"/>
              </w:rPr>
              <w:t>Gender</w:t>
            </w:r>
          </w:p>
          <w:p w14:paraId="1096C3D1" w14:textId="77777777" w:rsidR="00FB3A25" w:rsidRPr="00E6202F" w:rsidRDefault="5419FB2B" w:rsidP="5419FB2B">
            <w:pPr>
              <w:numPr>
                <w:ilvl w:val="0"/>
                <w:numId w:val="5"/>
              </w:numPr>
              <w:rPr>
                <w:rFonts w:asciiTheme="minorBidi" w:eastAsia="Calibri" w:hAnsiTheme="minorBidi"/>
              </w:rPr>
            </w:pPr>
            <w:r w:rsidRPr="00E6202F">
              <w:rPr>
                <w:rFonts w:asciiTheme="minorBidi" w:eastAsia="Calibri" w:hAnsiTheme="minorBidi"/>
              </w:rPr>
              <w:t>Religion or Belief</w:t>
            </w:r>
          </w:p>
        </w:tc>
        <w:tc>
          <w:tcPr>
            <w:tcW w:w="5188" w:type="dxa"/>
            <w:shd w:val="clear" w:color="auto" w:fill="auto"/>
          </w:tcPr>
          <w:p w14:paraId="02E2D79C" w14:textId="77777777" w:rsidR="00FB3A25" w:rsidRPr="00E6202F" w:rsidRDefault="5419FB2B" w:rsidP="5419FB2B">
            <w:pPr>
              <w:numPr>
                <w:ilvl w:val="0"/>
                <w:numId w:val="5"/>
              </w:numPr>
              <w:rPr>
                <w:rFonts w:asciiTheme="minorBidi" w:eastAsia="Calibri" w:hAnsiTheme="minorBidi"/>
              </w:rPr>
            </w:pPr>
            <w:r w:rsidRPr="00E6202F">
              <w:rPr>
                <w:rFonts w:asciiTheme="minorBidi" w:eastAsia="Calibri" w:hAnsiTheme="minorBidi"/>
              </w:rPr>
              <w:t>Gender Reassignment</w:t>
            </w:r>
          </w:p>
          <w:p w14:paraId="5376355E" w14:textId="77777777" w:rsidR="00FB3A25" w:rsidRPr="00E6202F" w:rsidRDefault="5419FB2B" w:rsidP="5419FB2B">
            <w:pPr>
              <w:numPr>
                <w:ilvl w:val="0"/>
                <w:numId w:val="5"/>
              </w:numPr>
              <w:rPr>
                <w:rFonts w:asciiTheme="minorBidi" w:eastAsia="Calibri" w:hAnsiTheme="minorBidi"/>
              </w:rPr>
            </w:pPr>
            <w:r w:rsidRPr="00E6202F">
              <w:rPr>
                <w:rFonts w:asciiTheme="minorBidi" w:eastAsia="Calibri" w:hAnsiTheme="minorBidi"/>
              </w:rPr>
              <w:t xml:space="preserve">Disability </w:t>
            </w:r>
          </w:p>
          <w:p w14:paraId="78EA2BBE" w14:textId="77777777" w:rsidR="00FB3A25" w:rsidRPr="00E6202F" w:rsidRDefault="5419FB2B" w:rsidP="5419FB2B">
            <w:pPr>
              <w:numPr>
                <w:ilvl w:val="0"/>
                <w:numId w:val="5"/>
              </w:numPr>
              <w:rPr>
                <w:rFonts w:asciiTheme="minorBidi" w:eastAsia="Calibri" w:hAnsiTheme="minorBidi"/>
              </w:rPr>
            </w:pPr>
            <w:r w:rsidRPr="00E6202F">
              <w:rPr>
                <w:rFonts w:asciiTheme="minorBidi" w:eastAsia="Calibri" w:hAnsiTheme="minorBidi"/>
              </w:rPr>
              <w:t>Age</w:t>
            </w:r>
          </w:p>
          <w:p w14:paraId="4A9D0BA3" w14:textId="77777777" w:rsidR="00FB3A25" w:rsidRPr="00E6202F" w:rsidRDefault="5419FB2B" w:rsidP="5419FB2B">
            <w:pPr>
              <w:numPr>
                <w:ilvl w:val="0"/>
                <w:numId w:val="5"/>
              </w:numPr>
              <w:rPr>
                <w:rFonts w:asciiTheme="minorBidi" w:eastAsia="Calibri" w:hAnsiTheme="minorBidi"/>
              </w:rPr>
            </w:pPr>
            <w:r w:rsidRPr="00E6202F">
              <w:rPr>
                <w:rFonts w:asciiTheme="minorBidi" w:eastAsia="Calibri" w:hAnsiTheme="minorBidi"/>
              </w:rPr>
              <w:t>Pregnancy/Maternity</w:t>
            </w:r>
          </w:p>
        </w:tc>
      </w:tr>
    </w:tbl>
    <w:bookmarkEnd w:id="5"/>
    <w:p w14:paraId="1E39E0AB" w14:textId="77777777" w:rsidR="00924579" w:rsidRPr="00DE1036" w:rsidRDefault="5419FB2B" w:rsidP="0095040F">
      <w:pPr>
        <w:spacing w:before="120" w:line="360" w:lineRule="auto"/>
        <w:jc w:val="both"/>
        <w:rPr>
          <w:rFonts w:asciiTheme="minorBidi" w:hAnsiTheme="minorBidi"/>
          <w:b/>
          <w:bCs/>
        </w:rPr>
      </w:pPr>
      <w:r w:rsidRPr="00DE1036">
        <w:rPr>
          <w:rFonts w:asciiTheme="minorBidi" w:hAnsiTheme="minorBidi"/>
          <w:b/>
          <w:bCs/>
        </w:rPr>
        <w:t>Sources of Information</w:t>
      </w:r>
    </w:p>
    <w:p w14:paraId="507FEDE8" w14:textId="11342B6F" w:rsidR="00995DF4" w:rsidRPr="00572683" w:rsidRDefault="008F2911">
      <w:pPr>
        <w:pStyle w:val="ListParagraph"/>
        <w:numPr>
          <w:ilvl w:val="0"/>
          <w:numId w:val="21"/>
        </w:numPr>
        <w:jc w:val="both"/>
        <w:rPr>
          <w:rFonts w:asciiTheme="minorBidi" w:hAnsiTheme="minorBidi"/>
        </w:rPr>
      </w:pPr>
      <w:r w:rsidRPr="00572683">
        <w:rPr>
          <w:rFonts w:asciiTheme="minorBidi" w:hAnsiTheme="minorBidi"/>
        </w:rPr>
        <w:t xml:space="preserve">The </w:t>
      </w:r>
      <w:r w:rsidR="000D63DA" w:rsidRPr="00572683">
        <w:rPr>
          <w:rFonts w:asciiTheme="minorBidi" w:hAnsiTheme="minorBidi"/>
        </w:rPr>
        <w:t xml:space="preserve">main source of information used for this </w:t>
      </w:r>
      <w:r w:rsidR="0006245E" w:rsidRPr="00572683">
        <w:rPr>
          <w:rFonts w:asciiTheme="minorBidi" w:hAnsiTheme="minorBidi"/>
        </w:rPr>
        <w:t>analysis</w:t>
      </w:r>
      <w:r w:rsidR="000D63DA" w:rsidRPr="00572683">
        <w:rPr>
          <w:rFonts w:asciiTheme="minorBidi" w:hAnsiTheme="minorBidi"/>
        </w:rPr>
        <w:t xml:space="preserve"> </w:t>
      </w:r>
      <w:r w:rsidR="00FD728C" w:rsidRPr="00572683">
        <w:rPr>
          <w:rFonts w:asciiTheme="minorBidi" w:hAnsiTheme="minorBidi"/>
        </w:rPr>
        <w:t>is the</w:t>
      </w:r>
      <w:r w:rsidR="00FD728C" w:rsidRPr="00EC5A41">
        <w:rPr>
          <w:rFonts w:asciiTheme="minorBidi" w:hAnsiTheme="minorBidi"/>
        </w:rPr>
        <w:t xml:space="preserve"> </w:t>
      </w:r>
      <w:r w:rsidR="0095040F" w:rsidRPr="00EC5A41">
        <w:rPr>
          <w:rFonts w:asciiTheme="minorBidi" w:hAnsiTheme="minorBidi"/>
          <w:i/>
          <w:iCs/>
        </w:rPr>
        <w:t>Criminal Justice System statistics quarterly</w:t>
      </w:r>
      <w:r w:rsidR="00C053B5" w:rsidRPr="00EC5A41">
        <w:rPr>
          <w:rFonts w:asciiTheme="minorBidi" w:hAnsiTheme="minorBidi"/>
        </w:rPr>
        <w:t xml:space="preserve">: </w:t>
      </w:r>
      <w:r w:rsidR="00C053B5" w:rsidRPr="00EC5A41">
        <w:rPr>
          <w:rFonts w:asciiTheme="minorBidi" w:hAnsiTheme="minorBidi"/>
          <w:i/>
        </w:rPr>
        <w:t>December 20</w:t>
      </w:r>
      <w:r w:rsidR="00B04422">
        <w:rPr>
          <w:rFonts w:asciiTheme="minorBidi" w:hAnsiTheme="minorBidi"/>
          <w:i/>
        </w:rPr>
        <w:t>2</w:t>
      </w:r>
      <w:r w:rsidR="00C053B5" w:rsidRPr="00EC5A41">
        <w:rPr>
          <w:rFonts w:asciiTheme="minorBidi" w:hAnsiTheme="minorBidi"/>
          <w:i/>
        </w:rPr>
        <w:t>1</w:t>
      </w:r>
      <w:r w:rsidR="00C053B5" w:rsidRPr="00EC5A41">
        <w:rPr>
          <w:rFonts w:asciiTheme="minorBidi" w:hAnsiTheme="minorBidi"/>
        </w:rPr>
        <w:t>.</w:t>
      </w:r>
      <w:r w:rsidR="00EC5A41">
        <w:rPr>
          <w:rStyle w:val="FootnoteReference"/>
          <w:rFonts w:asciiTheme="minorBidi" w:hAnsiTheme="minorBidi"/>
        </w:rPr>
        <w:footnoteReference w:id="3"/>
      </w:r>
    </w:p>
    <w:p w14:paraId="413AE356" w14:textId="0EC27B93" w:rsidR="00C43EE6" w:rsidRPr="00E6202F" w:rsidRDefault="5419FB2B" w:rsidP="00E6202F">
      <w:pPr>
        <w:jc w:val="both"/>
        <w:rPr>
          <w:rFonts w:asciiTheme="minorBidi" w:hAnsiTheme="minorBidi"/>
          <w:i/>
          <w:iCs/>
        </w:rPr>
      </w:pPr>
      <w:r w:rsidRPr="00E6202F">
        <w:rPr>
          <w:rFonts w:asciiTheme="minorBidi" w:hAnsiTheme="minorBidi"/>
          <w:i/>
          <w:iCs/>
        </w:rPr>
        <w:t>Unavaila</w:t>
      </w:r>
      <w:r w:rsidR="0095040F">
        <w:rPr>
          <w:rFonts w:asciiTheme="minorBidi" w:hAnsiTheme="minorBidi"/>
          <w:i/>
          <w:iCs/>
        </w:rPr>
        <w:t>ble d</w:t>
      </w:r>
      <w:r w:rsidRPr="00E6202F">
        <w:rPr>
          <w:rFonts w:asciiTheme="minorBidi" w:hAnsiTheme="minorBidi"/>
          <w:i/>
          <w:iCs/>
        </w:rPr>
        <w:t>ata</w:t>
      </w:r>
    </w:p>
    <w:p w14:paraId="5333DC56" w14:textId="68C77DEC" w:rsidR="00461C2E" w:rsidRPr="006672C9" w:rsidRDefault="7D97EF5E" w:rsidP="0095040F">
      <w:pPr>
        <w:pStyle w:val="ListParagraph"/>
        <w:numPr>
          <w:ilvl w:val="0"/>
          <w:numId w:val="21"/>
        </w:numPr>
        <w:tabs>
          <w:tab w:val="left" w:pos="1095"/>
        </w:tabs>
        <w:ind w:left="357" w:hanging="357"/>
        <w:jc w:val="both"/>
        <w:rPr>
          <w:rFonts w:asciiTheme="minorBidi" w:hAnsiTheme="minorBidi"/>
        </w:rPr>
      </w:pPr>
      <w:r w:rsidRPr="006672C9">
        <w:rPr>
          <w:rFonts w:asciiTheme="minorBidi" w:hAnsiTheme="minorBidi"/>
        </w:rPr>
        <w:t>Publicly available</w:t>
      </w:r>
      <w:r w:rsidR="00944685" w:rsidRPr="006672C9">
        <w:rPr>
          <w:rFonts w:asciiTheme="minorBidi" w:hAnsiTheme="minorBidi"/>
        </w:rPr>
        <w:t xml:space="preserve"> data about</w:t>
      </w:r>
      <w:r w:rsidRPr="006672C9">
        <w:rPr>
          <w:rFonts w:asciiTheme="minorBidi" w:hAnsiTheme="minorBidi"/>
        </w:rPr>
        <w:t xml:space="preserve"> protected characteristic</w:t>
      </w:r>
      <w:r w:rsidR="00944685" w:rsidRPr="006672C9">
        <w:rPr>
          <w:rFonts w:asciiTheme="minorBidi" w:hAnsiTheme="minorBidi"/>
        </w:rPr>
        <w:t xml:space="preserve">s </w:t>
      </w:r>
      <w:r w:rsidR="00421902" w:rsidRPr="006672C9">
        <w:rPr>
          <w:rFonts w:asciiTheme="minorBidi" w:hAnsiTheme="minorBidi"/>
        </w:rPr>
        <w:t xml:space="preserve">for the cohort of offenders in scope of this change </w:t>
      </w:r>
      <w:r w:rsidR="002722AE" w:rsidRPr="006672C9">
        <w:rPr>
          <w:rFonts w:asciiTheme="minorBidi" w:hAnsiTheme="minorBidi"/>
        </w:rPr>
        <w:t>are</w:t>
      </w:r>
      <w:r w:rsidR="00944685" w:rsidRPr="006672C9">
        <w:rPr>
          <w:rFonts w:asciiTheme="minorBidi" w:hAnsiTheme="minorBidi"/>
        </w:rPr>
        <w:t xml:space="preserve"> </w:t>
      </w:r>
      <w:r w:rsidRPr="006672C9">
        <w:rPr>
          <w:rFonts w:asciiTheme="minorBidi" w:hAnsiTheme="minorBidi"/>
        </w:rPr>
        <w:t xml:space="preserve">unavailable for </w:t>
      </w:r>
      <w:r w:rsidR="0057212D" w:rsidRPr="006672C9">
        <w:rPr>
          <w:rFonts w:asciiTheme="minorBidi" w:hAnsiTheme="minorBidi"/>
        </w:rPr>
        <w:t xml:space="preserve">sexual orientation, marriage/civil partnership, religion or belief, gender reassignment, </w:t>
      </w:r>
      <w:proofErr w:type="gramStart"/>
      <w:r w:rsidR="0057212D" w:rsidRPr="006672C9">
        <w:rPr>
          <w:rFonts w:asciiTheme="minorBidi" w:hAnsiTheme="minorBidi"/>
        </w:rPr>
        <w:t>disability</w:t>
      </w:r>
      <w:proofErr w:type="gramEnd"/>
      <w:r w:rsidR="0057212D" w:rsidRPr="006672C9">
        <w:rPr>
          <w:rFonts w:asciiTheme="minorBidi" w:hAnsiTheme="minorBidi"/>
        </w:rPr>
        <w:t xml:space="preserve"> and pregnancy/maternity</w:t>
      </w:r>
      <w:r w:rsidR="00615144" w:rsidRPr="006672C9">
        <w:rPr>
          <w:rFonts w:asciiTheme="minorBidi" w:hAnsiTheme="minorBidi"/>
        </w:rPr>
        <w:t xml:space="preserve">. Data </w:t>
      </w:r>
      <w:r w:rsidR="002722AE" w:rsidRPr="006672C9">
        <w:rPr>
          <w:rFonts w:asciiTheme="minorBidi" w:hAnsiTheme="minorBidi"/>
        </w:rPr>
        <w:t>are</w:t>
      </w:r>
      <w:r w:rsidR="00615144" w:rsidRPr="006672C9">
        <w:rPr>
          <w:rFonts w:asciiTheme="minorBidi" w:hAnsiTheme="minorBidi"/>
        </w:rPr>
        <w:t xml:space="preserve"> available on gender, </w:t>
      </w:r>
      <w:proofErr w:type="gramStart"/>
      <w:r w:rsidR="00615144" w:rsidRPr="006672C9">
        <w:rPr>
          <w:rFonts w:asciiTheme="minorBidi" w:hAnsiTheme="minorBidi"/>
        </w:rPr>
        <w:t>race</w:t>
      </w:r>
      <w:proofErr w:type="gramEnd"/>
      <w:r w:rsidR="00615144" w:rsidRPr="006672C9">
        <w:rPr>
          <w:rFonts w:asciiTheme="minorBidi" w:hAnsiTheme="minorBidi"/>
        </w:rPr>
        <w:t xml:space="preserve"> and age. </w:t>
      </w:r>
    </w:p>
    <w:p w14:paraId="614F0CA5" w14:textId="3C0674F7" w:rsidR="00A10101" w:rsidRPr="009D65A1" w:rsidRDefault="003332AE" w:rsidP="009D65A1">
      <w:pPr>
        <w:tabs>
          <w:tab w:val="left" w:pos="1095"/>
        </w:tabs>
        <w:jc w:val="both"/>
        <w:rPr>
          <w:rFonts w:asciiTheme="minorBidi" w:hAnsiTheme="minorBidi"/>
          <w:i/>
        </w:rPr>
      </w:pPr>
      <w:r w:rsidRPr="009D65A1">
        <w:rPr>
          <w:rFonts w:asciiTheme="minorBidi" w:hAnsiTheme="minorBidi"/>
          <w:i/>
        </w:rPr>
        <w:t>Scope of this analysis</w:t>
      </w:r>
    </w:p>
    <w:p w14:paraId="37A7AA3D" w14:textId="64A2B337" w:rsidR="00326D4F" w:rsidRPr="00B164E3" w:rsidRDefault="00A10101" w:rsidP="200C9B0D">
      <w:pPr>
        <w:pStyle w:val="ListParagraph"/>
        <w:numPr>
          <w:ilvl w:val="0"/>
          <w:numId w:val="21"/>
        </w:numPr>
        <w:tabs>
          <w:tab w:val="left" w:pos="1095"/>
        </w:tabs>
        <w:jc w:val="both"/>
        <w:rPr>
          <w:rFonts w:asciiTheme="minorBidi" w:hAnsiTheme="minorBidi"/>
        </w:rPr>
      </w:pPr>
      <w:r w:rsidRPr="200C9B0D">
        <w:rPr>
          <w:rFonts w:asciiTheme="minorBidi" w:hAnsiTheme="minorBidi"/>
        </w:rPr>
        <w:t xml:space="preserve">This </w:t>
      </w:r>
      <w:r w:rsidR="006E04CF" w:rsidRPr="200C9B0D">
        <w:rPr>
          <w:rFonts w:asciiTheme="minorBidi" w:hAnsiTheme="minorBidi"/>
        </w:rPr>
        <w:t>analysis</w:t>
      </w:r>
      <w:r w:rsidRPr="200C9B0D">
        <w:rPr>
          <w:rFonts w:asciiTheme="minorBidi" w:hAnsiTheme="minorBidi"/>
        </w:rPr>
        <w:t xml:space="preserve"> </w:t>
      </w:r>
      <w:r w:rsidR="006E04CF" w:rsidRPr="200C9B0D">
        <w:rPr>
          <w:rFonts w:asciiTheme="minorBidi" w:hAnsiTheme="minorBidi"/>
        </w:rPr>
        <w:t>focuses</w:t>
      </w:r>
      <w:r w:rsidRPr="200C9B0D">
        <w:rPr>
          <w:rFonts w:asciiTheme="minorBidi" w:hAnsiTheme="minorBidi"/>
        </w:rPr>
        <w:t xml:space="preserve"> on the impact of the change</w:t>
      </w:r>
      <w:r w:rsidR="006E04CF" w:rsidRPr="200C9B0D">
        <w:rPr>
          <w:rFonts w:asciiTheme="minorBidi" w:hAnsiTheme="minorBidi"/>
        </w:rPr>
        <w:t>s</w:t>
      </w:r>
      <w:r w:rsidRPr="200C9B0D">
        <w:rPr>
          <w:rFonts w:asciiTheme="minorBidi" w:hAnsiTheme="minorBidi"/>
        </w:rPr>
        <w:t xml:space="preserve"> </w:t>
      </w:r>
      <w:r w:rsidR="006E04CF" w:rsidRPr="200C9B0D">
        <w:rPr>
          <w:rFonts w:asciiTheme="minorBidi" w:hAnsiTheme="minorBidi"/>
        </w:rPr>
        <w:t>proposed</w:t>
      </w:r>
      <w:r w:rsidRPr="200C9B0D">
        <w:rPr>
          <w:rFonts w:asciiTheme="minorBidi" w:hAnsiTheme="minorBidi"/>
        </w:rPr>
        <w:t xml:space="preserve"> in th</w:t>
      </w:r>
      <w:r w:rsidR="00F87666" w:rsidRPr="200C9B0D">
        <w:rPr>
          <w:rFonts w:asciiTheme="minorBidi" w:hAnsiTheme="minorBidi"/>
        </w:rPr>
        <w:t>e</w:t>
      </w:r>
      <w:r w:rsidRPr="200C9B0D">
        <w:rPr>
          <w:rFonts w:asciiTheme="minorBidi" w:hAnsiTheme="minorBidi"/>
        </w:rPr>
        <w:t xml:space="preserve"> </w:t>
      </w:r>
      <w:r w:rsidR="005D5C12" w:rsidRPr="200C9B0D">
        <w:rPr>
          <w:rFonts w:asciiTheme="minorBidi" w:hAnsiTheme="minorBidi"/>
        </w:rPr>
        <w:t>Order</w:t>
      </w:r>
      <w:r w:rsidR="0039740B" w:rsidRPr="200C9B0D">
        <w:rPr>
          <w:rFonts w:asciiTheme="minorBidi" w:hAnsiTheme="minorBidi"/>
        </w:rPr>
        <w:t xml:space="preserve">, namely the </w:t>
      </w:r>
      <w:r w:rsidR="00E26BF6" w:rsidRPr="200C9B0D">
        <w:rPr>
          <w:rFonts w:asciiTheme="minorBidi" w:hAnsiTheme="minorBidi"/>
        </w:rPr>
        <w:t xml:space="preserve">introduction of </w:t>
      </w:r>
      <w:r w:rsidR="72E69457" w:rsidRPr="200C9B0D">
        <w:rPr>
          <w:rFonts w:asciiTheme="minorBidi" w:hAnsiTheme="minorBidi"/>
        </w:rPr>
        <w:t xml:space="preserve">compulsory </w:t>
      </w:r>
      <w:r w:rsidR="001533EB" w:rsidRPr="200C9B0D">
        <w:rPr>
          <w:rFonts w:asciiTheme="minorBidi" w:hAnsiTheme="minorBidi"/>
        </w:rPr>
        <w:t>satellite</w:t>
      </w:r>
      <w:r w:rsidR="002747B4" w:rsidRPr="200C9B0D">
        <w:rPr>
          <w:rFonts w:asciiTheme="minorBidi" w:hAnsiTheme="minorBidi"/>
        </w:rPr>
        <w:t>-</w:t>
      </w:r>
      <w:r w:rsidR="001533EB" w:rsidRPr="200C9B0D">
        <w:rPr>
          <w:rFonts w:asciiTheme="minorBidi" w:hAnsiTheme="minorBidi"/>
        </w:rPr>
        <w:t xml:space="preserve">enabled </w:t>
      </w:r>
      <w:r w:rsidR="00450FD8" w:rsidRPr="200C9B0D">
        <w:rPr>
          <w:rFonts w:asciiTheme="minorBidi" w:hAnsiTheme="minorBidi"/>
        </w:rPr>
        <w:t>E</w:t>
      </w:r>
      <w:r w:rsidR="00DB7B27" w:rsidRPr="200C9B0D">
        <w:rPr>
          <w:rFonts w:asciiTheme="minorBidi" w:hAnsiTheme="minorBidi"/>
        </w:rPr>
        <w:t xml:space="preserve">lectronic </w:t>
      </w:r>
      <w:r w:rsidR="00450FD8" w:rsidRPr="200C9B0D">
        <w:rPr>
          <w:rFonts w:asciiTheme="minorBidi" w:hAnsiTheme="minorBidi"/>
        </w:rPr>
        <w:t>M</w:t>
      </w:r>
      <w:r w:rsidR="00155878" w:rsidRPr="200C9B0D">
        <w:rPr>
          <w:rFonts w:asciiTheme="minorBidi" w:hAnsiTheme="minorBidi"/>
        </w:rPr>
        <w:t>onitoring</w:t>
      </w:r>
      <w:r w:rsidR="001533EB" w:rsidRPr="200C9B0D">
        <w:rPr>
          <w:rFonts w:asciiTheme="minorBidi" w:hAnsiTheme="minorBidi"/>
        </w:rPr>
        <w:t xml:space="preserve"> </w:t>
      </w:r>
      <w:r w:rsidR="00E26BF6" w:rsidRPr="200C9B0D">
        <w:rPr>
          <w:rFonts w:asciiTheme="minorBidi" w:hAnsiTheme="minorBidi"/>
        </w:rPr>
        <w:t>for acquisitive offenders on licence</w:t>
      </w:r>
      <w:r w:rsidR="006E04CF" w:rsidRPr="200C9B0D">
        <w:rPr>
          <w:rFonts w:asciiTheme="minorBidi" w:hAnsiTheme="minorBidi"/>
        </w:rPr>
        <w:t>. I</w:t>
      </w:r>
      <w:r w:rsidRPr="200C9B0D">
        <w:rPr>
          <w:rFonts w:asciiTheme="minorBidi" w:hAnsiTheme="minorBidi"/>
        </w:rPr>
        <w:t xml:space="preserve">t does not </w:t>
      </w:r>
      <w:r w:rsidR="006E04CF" w:rsidRPr="200C9B0D">
        <w:rPr>
          <w:rFonts w:asciiTheme="minorBidi" w:hAnsiTheme="minorBidi"/>
        </w:rPr>
        <w:t>explore</w:t>
      </w:r>
      <w:r w:rsidRPr="200C9B0D">
        <w:rPr>
          <w:rFonts w:asciiTheme="minorBidi" w:hAnsiTheme="minorBidi"/>
        </w:rPr>
        <w:t xml:space="preserve"> the </w:t>
      </w:r>
      <w:r w:rsidR="006E04CF" w:rsidRPr="200C9B0D">
        <w:rPr>
          <w:rFonts w:asciiTheme="minorBidi" w:hAnsiTheme="minorBidi"/>
        </w:rPr>
        <w:t>equalities</w:t>
      </w:r>
      <w:r w:rsidRPr="200C9B0D">
        <w:rPr>
          <w:rFonts w:asciiTheme="minorBidi" w:hAnsiTheme="minorBidi"/>
        </w:rPr>
        <w:t xml:space="preserve"> </w:t>
      </w:r>
      <w:r w:rsidR="006E04CF" w:rsidRPr="200C9B0D">
        <w:rPr>
          <w:rFonts w:asciiTheme="minorBidi" w:hAnsiTheme="minorBidi"/>
        </w:rPr>
        <w:t>impact</w:t>
      </w:r>
      <w:r w:rsidRPr="200C9B0D">
        <w:rPr>
          <w:rFonts w:asciiTheme="minorBidi" w:hAnsiTheme="minorBidi"/>
        </w:rPr>
        <w:t xml:space="preserve"> of </w:t>
      </w:r>
      <w:proofErr w:type="spellStart"/>
      <w:r w:rsidR="00B164E3" w:rsidRPr="200C9B0D">
        <w:rPr>
          <w:rFonts w:asciiTheme="minorBidi" w:hAnsiTheme="minorBidi"/>
        </w:rPr>
        <w:t>MoJ’s</w:t>
      </w:r>
      <w:proofErr w:type="spellEnd"/>
      <w:r w:rsidR="00B164E3" w:rsidRPr="200C9B0D">
        <w:rPr>
          <w:rFonts w:asciiTheme="minorBidi" w:hAnsiTheme="minorBidi"/>
        </w:rPr>
        <w:t xml:space="preserve"> Electronic Monitoring</w:t>
      </w:r>
      <w:r w:rsidRPr="200C9B0D">
        <w:rPr>
          <w:rFonts w:asciiTheme="minorBidi" w:hAnsiTheme="minorBidi"/>
        </w:rPr>
        <w:t xml:space="preserve"> </w:t>
      </w:r>
      <w:proofErr w:type="gramStart"/>
      <w:r w:rsidR="00B164E3" w:rsidRPr="200C9B0D">
        <w:rPr>
          <w:rFonts w:asciiTheme="minorBidi" w:hAnsiTheme="minorBidi"/>
        </w:rPr>
        <w:t xml:space="preserve">programme </w:t>
      </w:r>
      <w:r w:rsidRPr="200C9B0D">
        <w:rPr>
          <w:rFonts w:asciiTheme="minorBidi" w:hAnsiTheme="minorBidi"/>
        </w:rPr>
        <w:t xml:space="preserve">as a </w:t>
      </w:r>
      <w:r w:rsidR="006E04CF" w:rsidRPr="200C9B0D">
        <w:rPr>
          <w:rFonts w:asciiTheme="minorBidi" w:hAnsiTheme="minorBidi"/>
        </w:rPr>
        <w:t>wh</w:t>
      </w:r>
      <w:r w:rsidR="00326D4F" w:rsidRPr="200C9B0D">
        <w:rPr>
          <w:rFonts w:asciiTheme="minorBidi" w:hAnsiTheme="minorBidi"/>
        </w:rPr>
        <w:t>o</w:t>
      </w:r>
      <w:r w:rsidR="006E04CF" w:rsidRPr="200C9B0D">
        <w:rPr>
          <w:rFonts w:asciiTheme="minorBidi" w:hAnsiTheme="minorBidi"/>
        </w:rPr>
        <w:t>le</w:t>
      </w:r>
      <w:proofErr w:type="gramEnd"/>
      <w:r w:rsidR="00155878" w:rsidRPr="200C9B0D">
        <w:rPr>
          <w:rFonts w:asciiTheme="minorBidi" w:hAnsiTheme="minorBidi"/>
        </w:rPr>
        <w:t>.</w:t>
      </w:r>
      <w:r w:rsidR="00326D4F" w:rsidRPr="200C9B0D">
        <w:rPr>
          <w:rFonts w:asciiTheme="minorBidi" w:hAnsiTheme="minorBidi"/>
        </w:rPr>
        <w:t xml:space="preserve"> </w:t>
      </w:r>
    </w:p>
    <w:p w14:paraId="05BB2664" w14:textId="447DFEC8" w:rsidR="005A4497" w:rsidRDefault="5419FB2B" w:rsidP="00DE1036">
      <w:pPr>
        <w:spacing w:line="360" w:lineRule="auto"/>
        <w:jc w:val="both"/>
        <w:rPr>
          <w:rFonts w:asciiTheme="minorBidi" w:hAnsiTheme="minorBidi"/>
          <w:b/>
          <w:bCs/>
        </w:rPr>
      </w:pPr>
      <w:r w:rsidRPr="00DE1036">
        <w:rPr>
          <w:rFonts w:asciiTheme="minorBidi" w:hAnsiTheme="minorBidi"/>
          <w:b/>
          <w:bCs/>
        </w:rPr>
        <w:t>Affected Groups</w:t>
      </w:r>
    </w:p>
    <w:p w14:paraId="1A05FFB5" w14:textId="0B318895" w:rsidR="00132A8B" w:rsidRPr="00132A8B" w:rsidRDefault="005A4497" w:rsidP="00132A8B">
      <w:pPr>
        <w:pStyle w:val="ListParagraph"/>
        <w:numPr>
          <w:ilvl w:val="0"/>
          <w:numId w:val="21"/>
        </w:numPr>
        <w:jc w:val="both"/>
        <w:rPr>
          <w:rFonts w:asciiTheme="minorBidi" w:hAnsiTheme="minorBidi"/>
        </w:rPr>
      </w:pPr>
      <w:r w:rsidRPr="006F10EE">
        <w:rPr>
          <w:rFonts w:asciiTheme="minorBidi" w:hAnsiTheme="minorBidi"/>
        </w:rPr>
        <w:t>The proposed change will have a</w:t>
      </w:r>
      <w:r w:rsidR="003F080B" w:rsidRPr="006F10EE">
        <w:rPr>
          <w:rFonts w:asciiTheme="minorBidi" w:hAnsiTheme="minorBidi"/>
        </w:rPr>
        <w:t xml:space="preserve"> direct</w:t>
      </w:r>
      <w:r w:rsidRPr="006F10EE">
        <w:rPr>
          <w:rFonts w:asciiTheme="minorBidi" w:hAnsiTheme="minorBidi"/>
        </w:rPr>
        <w:t xml:space="preserve"> impact on</w:t>
      </w:r>
      <w:r w:rsidR="00485AE9" w:rsidRPr="006F10EE">
        <w:rPr>
          <w:rFonts w:asciiTheme="minorBidi" w:hAnsiTheme="minorBidi"/>
        </w:rPr>
        <w:t xml:space="preserve"> </w:t>
      </w:r>
      <w:r w:rsidR="00F53D39">
        <w:rPr>
          <w:rFonts w:asciiTheme="minorBidi" w:hAnsiTheme="minorBidi"/>
        </w:rPr>
        <w:t>all</w:t>
      </w:r>
      <w:r w:rsidR="00132A8B" w:rsidRPr="00132A8B">
        <w:rPr>
          <w:rFonts w:asciiTheme="minorBidi" w:hAnsiTheme="minorBidi"/>
        </w:rPr>
        <w:t xml:space="preserve"> offenders who meet the following criteria: </w:t>
      </w:r>
    </w:p>
    <w:p w14:paraId="44025682" w14:textId="1FF354C3" w:rsidR="00BE261B" w:rsidRDefault="00132A8B" w:rsidP="00BE261B">
      <w:pPr>
        <w:pStyle w:val="ListParagraph"/>
        <w:numPr>
          <w:ilvl w:val="1"/>
          <w:numId w:val="21"/>
        </w:numPr>
        <w:jc w:val="both"/>
        <w:rPr>
          <w:rFonts w:asciiTheme="minorBidi" w:hAnsiTheme="minorBidi"/>
        </w:rPr>
      </w:pPr>
      <w:r w:rsidRPr="00132A8B">
        <w:rPr>
          <w:rFonts w:asciiTheme="minorBidi" w:hAnsiTheme="minorBidi"/>
        </w:rPr>
        <w:t xml:space="preserve">have committed </w:t>
      </w:r>
      <w:r w:rsidR="00BE261B">
        <w:rPr>
          <w:rFonts w:asciiTheme="minorBidi" w:hAnsiTheme="minorBidi"/>
        </w:rPr>
        <w:t>one of the</w:t>
      </w:r>
      <w:r w:rsidR="00F53D39">
        <w:rPr>
          <w:rFonts w:asciiTheme="minorBidi" w:hAnsiTheme="minorBidi"/>
        </w:rPr>
        <w:t xml:space="preserve"> </w:t>
      </w:r>
      <w:r w:rsidRPr="00132A8B">
        <w:rPr>
          <w:rFonts w:asciiTheme="minorBidi" w:hAnsiTheme="minorBidi"/>
        </w:rPr>
        <w:t xml:space="preserve">acquisitive </w:t>
      </w:r>
      <w:r w:rsidR="006C0243">
        <w:rPr>
          <w:rFonts w:asciiTheme="minorBidi" w:hAnsiTheme="minorBidi"/>
        </w:rPr>
        <w:t>offences</w:t>
      </w:r>
      <w:r w:rsidR="00BE261B">
        <w:rPr>
          <w:rFonts w:asciiTheme="minorBidi" w:hAnsiTheme="minorBidi"/>
        </w:rPr>
        <w:t xml:space="preserve"> listed in the Order; and</w:t>
      </w:r>
    </w:p>
    <w:p w14:paraId="0291DC2C" w14:textId="0829018F" w:rsidR="00132A8B" w:rsidRPr="00BE261B" w:rsidRDefault="00132A8B" w:rsidP="200C9B0D">
      <w:pPr>
        <w:pStyle w:val="ListParagraph"/>
        <w:numPr>
          <w:ilvl w:val="1"/>
          <w:numId w:val="21"/>
        </w:numPr>
        <w:jc w:val="both"/>
        <w:rPr>
          <w:rFonts w:asciiTheme="minorBidi" w:hAnsiTheme="minorBidi"/>
        </w:rPr>
      </w:pPr>
      <w:r w:rsidRPr="200C9B0D">
        <w:rPr>
          <w:rFonts w:asciiTheme="minorBidi" w:hAnsiTheme="minorBidi"/>
        </w:rPr>
        <w:t xml:space="preserve">have been sentenced to a standard determinate sentence (SDS) of </w:t>
      </w:r>
      <w:r w:rsidR="00381562">
        <w:rPr>
          <w:rFonts w:asciiTheme="minorBidi" w:hAnsiTheme="minorBidi"/>
        </w:rPr>
        <w:t>90 days</w:t>
      </w:r>
      <w:r w:rsidRPr="200C9B0D">
        <w:rPr>
          <w:rFonts w:asciiTheme="minorBidi" w:hAnsiTheme="minorBidi"/>
        </w:rPr>
        <w:t xml:space="preserve"> or </w:t>
      </w:r>
      <w:proofErr w:type="gramStart"/>
      <w:r w:rsidRPr="200C9B0D">
        <w:rPr>
          <w:rFonts w:asciiTheme="minorBidi" w:hAnsiTheme="minorBidi"/>
        </w:rPr>
        <w:t>more</w:t>
      </w:r>
      <w:r w:rsidR="00140BB1" w:rsidRPr="200C9B0D">
        <w:rPr>
          <w:rFonts w:asciiTheme="minorBidi" w:hAnsiTheme="minorBidi"/>
        </w:rPr>
        <w:t>;</w:t>
      </w:r>
      <w:proofErr w:type="gramEnd"/>
      <w:r w:rsidR="00140BB1" w:rsidRPr="200C9B0D">
        <w:rPr>
          <w:rFonts w:asciiTheme="minorBidi" w:hAnsiTheme="minorBidi"/>
        </w:rPr>
        <w:t xml:space="preserve"> and</w:t>
      </w:r>
    </w:p>
    <w:p w14:paraId="02B40327" w14:textId="7BA91A9A" w:rsidR="006F10EE" w:rsidRPr="00AB3567" w:rsidRDefault="5F7D388F" w:rsidP="22C41BCB">
      <w:pPr>
        <w:pStyle w:val="ListParagraph"/>
        <w:numPr>
          <w:ilvl w:val="1"/>
          <w:numId w:val="21"/>
        </w:numPr>
        <w:jc w:val="both"/>
        <w:rPr>
          <w:rFonts w:asciiTheme="minorBidi" w:hAnsiTheme="minorBidi"/>
        </w:rPr>
      </w:pPr>
      <w:r w:rsidRPr="22C41BCB">
        <w:rPr>
          <w:rFonts w:asciiTheme="minorBidi" w:hAnsiTheme="minorBidi"/>
        </w:rPr>
        <w:t>at release</w:t>
      </w:r>
      <w:r w:rsidR="28B4B318" w:rsidRPr="22C41BCB">
        <w:rPr>
          <w:rFonts w:asciiTheme="minorBidi" w:hAnsiTheme="minorBidi"/>
        </w:rPr>
        <w:t xml:space="preserve"> from custody</w:t>
      </w:r>
      <w:r w:rsidRPr="22C41BCB">
        <w:rPr>
          <w:rFonts w:asciiTheme="minorBidi" w:hAnsiTheme="minorBidi"/>
        </w:rPr>
        <w:t xml:space="preserve">, </w:t>
      </w:r>
      <w:r w:rsidR="1D310E40" w:rsidRPr="22C41BCB">
        <w:rPr>
          <w:rFonts w:asciiTheme="minorBidi" w:hAnsiTheme="minorBidi"/>
        </w:rPr>
        <w:t xml:space="preserve">will be supervised within the geographical range identified in the </w:t>
      </w:r>
      <w:r w:rsidR="6107AF03" w:rsidRPr="22C41BCB">
        <w:rPr>
          <w:rFonts w:asciiTheme="minorBidi" w:hAnsiTheme="minorBidi"/>
        </w:rPr>
        <w:t>Order.</w:t>
      </w:r>
    </w:p>
    <w:p w14:paraId="71330F65" w14:textId="64D820BE" w:rsidR="22C41BCB" w:rsidRPr="005E539A" w:rsidRDefault="10F0D13C" w:rsidP="22C41BCB">
      <w:pPr>
        <w:pStyle w:val="ListParagraph"/>
        <w:numPr>
          <w:ilvl w:val="0"/>
          <w:numId w:val="21"/>
        </w:numPr>
        <w:tabs>
          <w:tab w:val="left" w:pos="1095"/>
        </w:tabs>
        <w:jc w:val="both"/>
        <w:rPr>
          <w:rFonts w:asciiTheme="minorBidi" w:hAnsiTheme="minorBidi"/>
          <w:lang w:val="en"/>
        </w:rPr>
      </w:pPr>
      <w:r w:rsidRPr="22C41BCB">
        <w:rPr>
          <w:rFonts w:asciiTheme="minorBidi" w:hAnsiTheme="minorBidi"/>
          <w:lang w:val="en"/>
        </w:rPr>
        <w:t>The proposed change will only impact upon</w:t>
      </w:r>
      <w:r w:rsidR="5B9173DF" w:rsidRPr="22C41BCB">
        <w:rPr>
          <w:rFonts w:asciiTheme="minorBidi" w:hAnsiTheme="minorBidi"/>
          <w:lang w:val="en"/>
        </w:rPr>
        <w:t xml:space="preserve"> adult offenders sentenced to </w:t>
      </w:r>
      <w:r w:rsidR="7CE4E236" w:rsidRPr="22C41BCB">
        <w:rPr>
          <w:rFonts w:asciiTheme="minorBidi" w:hAnsiTheme="minorBidi"/>
          <w:lang w:val="en"/>
        </w:rPr>
        <w:t xml:space="preserve">between </w:t>
      </w:r>
      <w:r w:rsidR="5E86B8EA" w:rsidRPr="22C41BCB">
        <w:rPr>
          <w:rFonts w:asciiTheme="minorBidi" w:hAnsiTheme="minorBidi"/>
          <w:lang w:val="en"/>
        </w:rPr>
        <w:t>90 days</w:t>
      </w:r>
      <w:r w:rsidR="2EC49F0E" w:rsidRPr="22C41BCB">
        <w:rPr>
          <w:rFonts w:asciiTheme="minorBidi" w:hAnsiTheme="minorBidi"/>
          <w:lang w:val="en"/>
        </w:rPr>
        <w:t xml:space="preserve"> </w:t>
      </w:r>
      <w:r w:rsidR="0B2575F7" w:rsidRPr="22C41BCB">
        <w:rPr>
          <w:rFonts w:asciiTheme="minorBidi" w:hAnsiTheme="minorBidi"/>
          <w:lang w:val="en"/>
        </w:rPr>
        <w:t xml:space="preserve">and </w:t>
      </w:r>
      <w:r w:rsidR="05A21536" w:rsidRPr="22C41BCB">
        <w:rPr>
          <w:rFonts w:asciiTheme="minorBidi" w:hAnsiTheme="minorBidi"/>
          <w:lang w:val="en"/>
        </w:rPr>
        <w:t>under</w:t>
      </w:r>
      <w:r w:rsidR="592995E9" w:rsidRPr="22C41BCB">
        <w:rPr>
          <w:rFonts w:asciiTheme="minorBidi" w:hAnsiTheme="minorBidi"/>
          <w:lang w:val="en"/>
        </w:rPr>
        <w:t xml:space="preserve"> </w:t>
      </w:r>
      <w:r w:rsidR="76EE7D51" w:rsidRPr="22C41BCB">
        <w:rPr>
          <w:rFonts w:asciiTheme="minorBidi" w:hAnsiTheme="minorBidi"/>
          <w:lang w:val="en"/>
        </w:rPr>
        <w:t xml:space="preserve">12 months </w:t>
      </w:r>
      <w:r w:rsidR="41291CBE" w:rsidRPr="22C41BCB">
        <w:rPr>
          <w:rFonts w:asciiTheme="minorBidi" w:hAnsiTheme="minorBidi"/>
          <w:lang w:val="en"/>
        </w:rPr>
        <w:t xml:space="preserve">for one of the specified offences who </w:t>
      </w:r>
      <w:r w:rsidR="79EC1F77" w:rsidRPr="22C41BCB">
        <w:rPr>
          <w:rFonts w:asciiTheme="minorBidi" w:hAnsiTheme="minorBidi"/>
          <w:lang w:val="en"/>
        </w:rPr>
        <w:t xml:space="preserve">are </w:t>
      </w:r>
      <w:r w:rsidR="41291CBE" w:rsidRPr="22C41BCB">
        <w:rPr>
          <w:rFonts w:asciiTheme="minorBidi" w:hAnsiTheme="minorBidi"/>
          <w:lang w:val="en"/>
        </w:rPr>
        <w:t>released into one of the in</w:t>
      </w:r>
      <w:r w:rsidR="79EC1F77" w:rsidRPr="22C41BCB">
        <w:rPr>
          <w:rFonts w:asciiTheme="minorBidi" w:hAnsiTheme="minorBidi"/>
          <w:lang w:val="en"/>
        </w:rPr>
        <w:t>-</w:t>
      </w:r>
      <w:r w:rsidR="41291CBE" w:rsidRPr="22C41BCB">
        <w:rPr>
          <w:rFonts w:asciiTheme="minorBidi" w:hAnsiTheme="minorBidi"/>
          <w:lang w:val="en"/>
        </w:rPr>
        <w:t>scope geographic areas</w:t>
      </w:r>
      <w:r w:rsidR="7E3B7116" w:rsidRPr="22C41BCB">
        <w:rPr>
          <w:rFonts w:asciiTheme="minorBidi" w:hAnsiTheme="minorBidi"/>
          <w:lang w:val="en"/>
        </w:rPr>
        <w:t>.</w:t>
      </w:r>
      <w:r w:rsidR="00DD2C16" w:rsidRPr="22C41BCB">
        <w:rPr>
          <w:rStyle w:val="FootnoteReference"/>
          <w:rFonts w:asciiTheme="minorBidi" w:hAnsiTheme="minorBidi"/>
          <w:lang w:val="en"/>
        </w:rPr>
        <w:footnoteReference w:id="4"/>
      </w:r>
      <w:r w:rsidR="52C2CA60" w:rsidRPr="22C41BCB">
        <w:rPr>
          <w:rFonts w:asciiTheme="minorBidi" w:hAnsiTheme="minorBidi"/>
          <w:color w:val="FF0000"/>
          <w:lang w:val="en"/>
        </w:rPr>
        <w:t xml:space="preserve"> </w:t>
      </w:r>
      <w:r w:rsidR="05459229" w:rsidRPr="22C41BCB">
        <w:rPr>
          <w:rFonts w:asciiTheme="minorBidi" w:hAnsiTheme="minorBidi"/>
          <w:lang w:val="en"/>
        </w:rPr>
        <w:t xml:space="preserve">Published data </w:t>
      </w:r>
      <w:r w:rsidR="52C2CA60" w:rsidRPr="22C41BCB">
        <w:rPr>
          <w:rFonts w:asciiTheme="minorBidi" w:hAnsiTheme="minorBidi"/>
          <w:lang w:val="en"/>
        </w:rPr>
        <w:t xml:space="preserve">that would inform whether individuals among this group with certain protected characteristics will be disproportionately affected </w:t>
      </w:r>
      <w:r w:rsidR="6698E61D" w:rsidRPr="22C41BCB">
        <w:rPr>
          <w:rFonts w:asciiTheme="minorBidi" w:hAnsiTheme="minorBidi"/>
          <w:lang w:val="en"/>
        </w:rPr>
        <w:t>are</w:t>
      </w:r>
      <w:r w:rsidR="7E3B7116" w:rsidRPr="22C41BCB">
        <w:rPr>
          <w:rFonts w:asciiTheme="minorBidi" w:hAnsiTheme="minorBidi"/>
          <w:lang w:val="en"/>
        </w:rPr>
        <w:t xml:space="preserve"> </w:t>
      </w:r>
      <w:r w:rsidR="52C2CA60" w:rsidRPr="22C41BCB">
        <w:rPr>
          <w:rFonts w:asciiTheme="minorBidi" w:hAnsiTheme="minorBidi"/>
          <w:lang w:val="en"/>
        </w:rPr>
        <w:lastRenderedPageBreak/>
        <w:t xml:space="preserve">limited. However, sentencing data </w:t>
      </w:r>
      <w:r w:rsidR="129B988E" w:rsidRPr="22C41BCB">
        <w:rPr>
          <w:rFonts w:asciiTheme="minorBidi" w:hAnsiTheme="minorBidi"/>
          <w:lang w:val="en"/>
        </w:rPr>
        <w:t>provide information according to some characteristics</w:t>
      </w:r>
      <w:r w:rsidR="4ACACCE1" w:rsidRPr="22C41BCB">
        <w:rPr>
          <w:rFonts w:asciiTheme="minorBidi" w:hAnsiTheme="minorBidi"/>
          <w:lang w:val="en"/>
        </w:rPr>
        <w:t>–</w:t>
      </w:r>
      <w:r w:rsidR="3025F896" w:rsidRPr="22C41BCB">
        <w:rPr>
          <w:rFonts w:asciiTheme="minorBidi" w:hAnsiTheme="minorBidi"/>
          <w:lang w:val="en"/>
        </w:rPr>
        <w:t xml:space="preserve"> i.e., </w:t>
      </w:r>
      <w:r w:rsidR="3B81F62E" w:rsidRPr="22C41BCB">
        <w:rPr>
          <w:rFonts w:asciiTheme="minorBidi" w:hAnsiTheme="minorBidi"/>
          <w:lang w:val="en"/>
        </w:rPr>
        <w:t xml:space="preserve">gender, </w:t>
      </w:r>
      <w:proofErr w:type="gramStart"/>
      <w:r w:rsidR="3B81F62E" w:rsidRPr="22C41BCB">
        <w:rPr>
          <w:rFonts w:asciiTheme="minorBidi" w:hAnsiTheme="minorBidi"/>
          <w:lang w:val="en"/>
        </w:rPr>
        <w:t>race</w:t>
      </w:r>
      <w:proofErr w:type="gramEnd"/>
      <w:r w:rsidR="129B988E" w:rsidRPr="22C41BCB">
        <w:rPr>
          <w:rFonts w:asciiTheme="minorBidi" w:hAnsiTheme="minorBidi"/>
          <w:lang w:val="en"/>
        </w:rPr>
        <w:t xml:space="preserve"> and age.</w:t>
      </w:r>
    </w:p>
    <w:p w14:paraId="0AFD5C6B" w14:textId="77777777" w:rsidR="00D374A6" w:rsidRPr="00722706" w:rsidRDefault="00D374A6" w:rsidP="00D374A6">
      <w:pPr>
        <w:pStyle w:val="ListParagraph"/>
        <w:tabs>
          <w:tab w:val="left" w:pos="1095"/>
        </w:tabs>
        <w:ind w:left="360"/>
        <w:jc w:val="both"/>
        <w:rPr>
          <w:rFonts w:asciiTheme="minorBidi" w:hAnsiTheme="minorBidi"/>
          <w:sz w:val="14"/>
          <w:lang w:val="en"/>
        </w:rPr>
      </w:pPr>
    </w:p>
    <w:p w14:paraId="0E53807C" w14:textId="36E0F9B0" w:rsidR="007A5FED" w:rsidRDefault="45BBF603" w:rsidP="00C65670">
      <w:pPr>
        <w:pStyle w:val="ListParagraph"/>
        <w:numPr>
          <w:ilvl w:val="0"/>
          <w:numId w:val="21"/>
        </w:numPr>
        <w:jc w:val="both"/>
        <w:rPr>
          <w:rFonts w:ascii="Arial" w:eastAsia="Times New Roman" w:hAnsi="Arial" w:cs="Arial"/>
          <w:lang w:eastAsia="en-GB"/>
        </w:rPr>
      </w:pPr>
      <w:r w:rsidRPr="00C65670">
        <w:rPr>
          <w:rFonts w:ascii="Arial" w:eastAsia="Times New Roman" w:hAnsi="Arial" w:cs="Arial"/>
          <w:lang w:eastAsia="en-GB"/>
        </w:rPr>
        <w:t xml:space="preserve">There were </w:t>
      </w:r>
      <w:r w:rsidR="09ACD2B6">
        <w:rPr>
          <w:rFonts w:ascii="Arial" w:eastAsia="Times New Roman" w:hAnsi="Arial" w:cs="Arial"/>
          <w:lang w:eastAsia="en-GB"/>
        </w:rPr>
        <w:t>2,</w:t>
      </w:r>
      <w:r w:rsidR="6148CAB1">
        <w:rPr>
          <w:rFonts w:ascii="Arial" w:eastAsia="Times New Roman" w:hAnsi="Arial" w:cs="Arial"/>
          <w:lang w:eastAsia="en-GB"/>
        </w:rPr>
        <w:t xml:space="preserve">386 </w:t>
      </w:r>
      <w:r w:rsidRPr="00C65670">
        <w:rPr>
          <w:rFonts w:ascii="Arial" w:eastAsia="Times New Roman" w:hAnsi="Arial" w:cs="Arial"/>
          <w:lang w:eastAsia="en-GB"/>
        </w:rPr>
        <w:t xml:space="preserve">adult offenders convicted of a relevant acquisitive </w:t>
      </w:r>
      <w:r w:rsidR="00F18CB5">
        <w:rPr>
          <w:rFonts w:ascii="Arial" w:eastAsia="Times New Roman" w:hAnsi="Arial" w:cs="Arial"/>
          <w:lang w:eastAsia="en-GB"/>
        </w:rPr>
        <w:t>offence</w:t>
      </w:r>
      <w:r w:rsidR="00F18CB5" w:rsidRPr="00C65670">
        <w:rPr>
          <w:rFonts w:ascii="Arial" w:eastAsia="Times New Roman" w:hAnsi="Arial" w:cs="Arial"/>
          <w:lang w:eastAsia="en-GB"/>
        </w:rPr>
        <w:t xml:space="preserve"> </w:t>
      </w:r>
      <w:r w:rsidRPr="00C65670">
        <w:rPr>
          <w:rFonts w:ascii="Arial" w:eastAsia="Times New Roman" w:hAnsi="Arial" w:cs="Arial"/>
          <w:lang w:eastAsia="en-GB"/>
        </w:rPr>
        <w:t xml:space="preserve">and sentenced to an SDS of </w:t>
      </w:r>
      <w:r w:rsidR="00F18CB5">
        <w:rPr>
          <w:rFonts w:ascii="Arial" w:eastAsia="Times New Roman" w:hAnsi="Arial" w:cs="Arial"/>
          <w:lang w:eastAsia="en-GB"/>
        </w:rPr>
        <w:t xml:space="preserve">under </w:t>
      </w:r>
      <w:r w:rsidRPr="00C65670">
        <w:rPr>
          <w:rFonts w:ascii="Arial" w:eastAsia="Times New Roman" w:hAnsi="Arial" w:cs="Arial"/>
          <w:lang w:eastAsia="en-GB"/>
        </w:rPr>
        <w:t xml:space="preserve">12 months </w:t>
      </w:r>
      <w:r w:rsidR="00F18CB5">
        <w:rPr>
          <w:rFonts w:ascii="Arial" w:eastAsia="Times New Roman" w:hAnsi="Arial" w:cs="Arial"/>
          <w:lang w:eastAsia="en-GB"/>
        </w:rPr>
        <w:t xml:space="preserve">during 2021 across </w:t>
      </w:r>
      <w:r w:rsidR="3D01C983">
        <w:rPr>
          <w:rFonts w:ascii="Arial" w:eastAsia="Times New Roman" w:hAnsi="Arial" w:cs="Arial"/>
          <w:lang w:eastAsia="en-GB"/>
        </w:rPr>
        <w:t>England and Wales</w:t>
      </w:r>
      <w:r w:rsidRPr="00C65670">
        <w:rPr>
          <w:rFonts w:ascii="Arial" w:eastAsia="Times New Roman" w:hAnsi="Arial" w:cs="Arial"/>
          <w:lang w:eastAsia="en-GB"/>
        </w:rPr>
        <w:t>.</w:t>
      </w:r>
      <w:r w:rsidR="003154A1">
        <w:rPr>
          <w:rStyle w:val="FootnoteReference"/>
          <w:rFonts w:ascii="Arial" w:eastAsia="Times New Roman" w:hAnsi="Arial" w:cs="Arial"/>
          <w:lang w:eastAsia="en-GB"/>
        </w:rPr>
        <w:footnoteReference w:id="5"/>
      </w:r>
      <w:r w:rsidRPr="00C65670">
        <w:rPr>
          <w:rFonts w:ascii="Arial" w:eastAsia="Times New Roman" w:hAnsi="Arial" w:cs="Arial"/>
          <w:lang w:eastAsia="en-GB"/>
        </w:rPr>
        <w:t xml:space="preserve"> For the purpose of this analysis, we have compared</w:t>
      </w:r>
      <w:r w:rsidR="49A2E389">
        <w:rPr>
          <w:rFonts w:ascii="Arial" w:eastAsia="Times New Roman" w:hAnsi="Arial" w:cs="Arial"/>
          <w:lang w:eastAsia="en-GB"/>
        </w:rPr>
        <w:t xml:space="preserve"> the distributions of</w:t>
      </w:r>
      <w:r w:rsidRPr="00C65670">
        <w:rPr>
          <w:rFonts w:ascii="Arial" w:eastAsia="Times New Roman" w:hAnsi="Arial" w:cs="Arial"/>
          <w:lang w:eastAsia="en-GB"/>
        </w:rPr>
        <w:t xml:space="preserve"> those </w:t>
      </w:r>
      <w:r w:rsidR="3FA0C313">
        <w:rPr>
          <w:rFonts w:ascii="Arial" w:eastAsia="Times New Roman" w:hAnsi="Arial" w:cs="Arial"/>
          <w:lang w:eastAsia="en-GB"/>
        </w:rPr>
        <w:t xml:space="preserve">adults </w:t>
      </w:r>
      <w:r w:rsidRPr="00C65670">
        <w:rPr>
          <w:rFonts w:ascii="Arial" w:eastAsia="Times New Roman" w:hAnsi="Arial" w:cs="Arial"/>
          <w:lang w:eastAsia="en-GB"/>
        </w:rPr>
        <w:t xml:space="preserve">sentenced to an SDS of </w:t>
      </w:r>
      <w:r w:rsidR="250789A1">
        <w:rPr>
          <w:rFonts w:ascii="Arial" w:eastAsia="Times New Roman" w:hAnsi="Arial" w:cs="Arial"/>
          <w:lang w:eastAsia="en-GB"/>
        </w:rPr>
        <w:t xml:space="preserve">under </w:t>
      </w:r>
      <w:r w:rsidRPr="00C65670">
        <w:rPr>
          <w:rFonts w:ascii="Arial" w:eastAsia="Times New Roman" w:hAnsi="Arial" w:cs="Arial"/>
          <w:lang w:eastAsia="en-GB"/>
        </w:rPr>
        <w:t>12 months in 20</w:t>
      </w:r>
      <w:r w:rsidR="250789A1">
        <w:rPr>
          <w:rFonts w:ascii="Arial" w:eastAsia="Times New Roman" w:hAnsi="Arial" w:cs="Arial"/>
          <w:lang w:eastAsia="en-GB"/>
        </w:rPr>
        <w:t>21</w:t>
      </w:r>
      <w:r w:rsidRPr="00C65670">
        <w:rPr>
          <w:rFonts w:ascii="Arial" w:eastAsia="Times New Roman" w:hAnsi="Arial" w:cs="Arial"/>
          <w:lang w:eastAsia="en-GB"/>
        </w:rPr>
        <w:t xml:space="preserve"> for a relevant acquisitive offence </w:t>
      </w:r>
      <w:r w:rsidR="5E61FB32">
        <w:rPr>
          <w:rFonts w:ascii="Arial" w:eastAsia="Times New Roman" w:hAnsi="Arial" w:cs="Arial"/>
          <w:lang w:eastAsia="en-GB"/>
        </w:rPr>
        <w:t xml:space="preserve">to the </w:t>
      </w:r>
      <w:r w:rsidR="45D746CF">
        <w:rPr>
          <w:rFonts w:ascii="Arial" w:eastAsia="Times New Roman" w:hAnsi="Arial" w:cs="Arial"/>
          <w:lang w:eastAsia="en-GB"/>
        </w:rPr>
        <w:t>approx</w:t>
      </w:r>
      <w:r w:rsidR="3A87CADC">
        <w:rPr>
          <w:rFonts w:ascii="Arial" w:eastAsia="Times New Roman" w:hAnsi="Arial" w:cs="Arial"/>
          <w:lang w:eastAsia="en-GB"/>
        </w:rPr>
        <w:t>imate 53</w:t>
      </w:r>
      <w:r w:rsidR="686C5264">
        <w:rPr>
          <w:rFonts w:ascii="Arial" w:eastAsia="Times New Roman" w:hAnsi="Arial" w:cs="Arial"/>
          <w:lang w:eastAsia="en-GB"/>
        </w:rPr>
        <w:t>,000</w:t>
      </w:r>
      <w:r w:rsidR="3A87CADC">
        <w:rPr>
          <w:rFonts w:ascii="Arial" w:eastAsia="Times New Roman" w:hAnsi="Arial" w:cs="Arial"/>
          <w:lang w:eastAsia="en-GB"/>
        </w:rPr>
        <w:t xml:space="preserve"> </w:t>
      </w:r>
      <w:r w:rsidR="55543A5D">
        <w:rPr>
          <w:rFonts w:ascii="Arial" w:eastAsia="Times New Roman" w:hAnsi="Arial" w:cs="Arial"/>
          <w:lang w:eastAsia="en-GB"/>
        </w:rPr>
        <w:t>adults</w:t>
      </w:r>
      <w:r w:rsidRPr="00C65670">
        <w:rPr>
          <w:rFonts w:ascii="Arial" w:eastAsia="Times New Roman" w:hAnsi="Arial" w:cs="Arial"/>
          <w:lang w:eastAsia="en-GB"/>
        </w:rPr>
        <w:t xml:space="preserve"> who receive</w:t>
      </w:r>
      <w:r w:rsidR="467EF1D3">
        <w:rPr>
          <w:rFonts w:ascii="Arial" w:eastAsia="Times New Roman" w:hAnsi="Arial" w:cs="Arial"/>
          <w:lang w:eastAsia="en-GB"/>
        </w:rPr>
        <w:t>d</w:t>
      </w:r>
      <w:r w:rsidRPr="00C65670">
        <w:rPr>
          <w:rFonts w:ascii="Arial" w:eastAsia="Times New Roman" w:hAnsi="Arial" w:cs="Arial"/>
          <w:lang w:eastAsia="en-GB"/>
        </w:rPr>
        <w:t xml:space="preserve"> an SDS of any length for all offences not in scope of this policy.</w:t>
      </w:r>
      <w:r w:rsidR="554A34F2">
        <w:rPr>
          <w:rFonts w:ascii="Arial" w:eastAsia="Times New Roman" w:hAnsi="Arial" w:cs="Arial"/>
          <w:lang w:eastAsia="en-GB"/>
        </w:rPr>
        <w:t xml:space="preserve"> </w:t>
      </w:r>
      <w:r w:rsidR="6402CEAA">
        <w:rPr>
          <w:rFonts w:ascii="Arial" w:eastAsia="Times New Roman" w:hAnsi="Arial" w:cs="Arial"/>
          <w:lang w:eastAsia="en-GB"/>
        </w:rPr>
        <w:t>Adult</w:t>
      </w:r>
      <w:r w:rsidR="6402CEAA" w:rsidRPr="00FD2722">
        <w:rPr>
          <w:rFonts w:ascii="Arial" w:eastAsia="Times New Roman" w:hAnsi="Arial" w:cs="Arial"/>
          <w:lang w:eastAsia="en-GB"/>
        </w:rPr>
        <w:t xml:space="preserve">s receiving an SDS of 12 months or more are already </w:t>
      </w:r>
      <w:r w:rsidR="54286E10">
        <w:rPr>
          <w:rFonts w:ascii="Arial" w:eastAsia="Times New Roman" w:hAnsi="Arial" w:cs="Arial"/>
          <w:lang w:eastAsia="en-GB"/>
        </w:rPr>
        <w:t>eligible to be</w:t>
      </w:r>
      <w:r w:rsidR="6402CEAA" w:rsidRPr="00FD2722">
        <w:rPr>
          <w:rFonts w:ascii="Arial" w:eastAsia="Times New Roman" w:hAnsi="Arial" w:cs="Arial"/>
          <w:lang w:eastAsia="en-GB"/>
        </w:rPr>
        <w:t xml:space="preserve"> tagged as part of the policy</w:t>
      </w:r>
      <w:r w:rsidR="7B7CE390">
        <w:rPr>
          <w:rFonts w:ascii="Arial" w:eastAsia="Times New Roman" w:hAnsi="Arial" w:cs="Arial"/>
          <w:lang w:eastAsia="en-GB"/>
        </w:rPr>
        <w:t xml:space="preserve"> </w:t>
      </w:r>
      <w:r w:rsidR="6A02CFF8">
        <w:rPr>
          <w:rFonts w:ascii="Arial" w:eastAsia="Times New Roman" w:hAnsi="Arial" w:cs="Arial"/>
          <w:lang w:eastAsia="en-GB"/>
        </w:rPr>
        <w:t xml:space="preserve">in the </w:t>
      </w:r>
      <w:r w:rsidR="28C14069">
        <w:rPr>
          <w:rFonts w:ascii="Arial" w:eastAsia="Times New Roman" w:hAnsi="Arial" w:cs="Arial"/>
          <w:lang w:eastAsia="en-GB"/>
        </w:rPr>
        <w:t xml:space="preserve">19 </w:t>
      </w:r>
      <w:proofErr w:type="gramStart"/>
      <w:r w:rsidR="28C14069">
        <w:rPr>
          <w:rFonts w:ascii="Arial" w:eastAsia="Times New Roman" w:hAnsi="Arial" w:cs="Arial"/>
          <w:lang w:eastAsia="en-GB"/>
        </w:rPr>
        <w:t>aforementioned police</w:t>
      </w:r>
      <w:proofErr w:type="gramEnd"/>
      <w:r w:rsidR="28C14069">
        <w:rPr>
          <w:rFonts w:ascii="Arial" w:eastAsia="Times New Roman" w:hAnsi="Arial" w:cs="Arial"/>
          <w:lang w:eastAsia="en-GB"/>
        </w:rPr>
        <w:t xml:space="preserve"> force areas</w:t>
      </w:r>
      <w:r w:rsidR="6402CEAA" w:rsidRPr="00FD2722">
        <w:rPr>
          <w:rFonts w:ascii="Arial" w:eastAsia="Times New Roman" w:hAnsi="Arial" w:cs="Arial"/>
          <w:lang w:eastAsia="en-GB"/>
        </w:rPr>
        <w:t>.</w:t>
      </w:r>
    </w:p>
    <w:p w14:paraId="3474C647" w14:textId="77777777" w:rsidR="007A5FED" w:rsidRPr="007A5FED" w:rsidRDefault="007A5FED" w:rsidP="007A5FED">
      <w:pPr>
        <w:pStyle w:val="ListParagraph"/>
        <w:rPr>
          <w:rFonts w:ascii="Arial" w:eastAsia="Times New Roman" w:hAnsi="Arial" w:cs="Arial"/>
          <w:lang w:eastAsia="en-GB"/>
        </w:rPr>
      </w:pPr>
    </w:p>
    <w:p w14:paraId="2837A54E" w14:textId="52EE9AB0" w:rsidR="00771616" w:rsidRDefault="554A34F2" w:rsidP="00C65670">
      <w:pPr>
        <w:pStyle w:val="ListParagraph"/>
        <w:numPr>
          <w:ilvl w:val="0"/>
          <w:numId w:val="21"/>
        </w:numPr>
        <w:jc w:val="both"/>
        <w:rPr>
          <w:rFonts w:ascii="Arial" w:eastAsia="Times New Roman" w:hAnsi="Arial" w:cs="Arial"/>
          <w:lang w:eastAsia="en-GB"/>
        </w:rPr>
      </w:pPr>
      <w:r w:rsidRPr="22C41BCB">
        <w:rPr>
          <w:rFonts w:ascii="Arial" w:eastAsia="Times New Roman" w:hAnsi="Arial" w:cs="Arial"/>
          <w:lang w:eastAsia="en-GB"/>
        </w:rPr>
        <w:t>It is not possible</w:t>
      </w:r>
      <w:r w:rsidR="6DDC7577" w:rsidRPr="22C41BCB">
        <w:rPr>
          <w:rFonts w:ascii="Arial" w:eastAsia="Times New Roman" w:hAnsi="Arial" w:cs="Arial"/>
          <w:lang w:eastAsia="en-GB"/>
        </w:rPr>
        <w:t xml:space="preserve"> with the existing data</w:t>
      </w:r>
      <w:r w:rsidRPr="22C41BCB">
        <w:rPr>
          <w:rFonts w:ascii="Arial" w:eastAsia="Times New Roman" w:hAnsi="Arial" w:cs="Arial"/>
          <w:lang w:eastAsia="en-GB"/>
        </w:rPr>
        <w:t xml:space="preserve"> to separate offenders released into one of the in-scope geographic areas from those released to areas outside of the scope of the policy change.</w:t>
      </w:r>
      <w:r w:rsidR="6DDC7577" w:rsidRPr="22C41BCB">
        <w:rPr>
          <w:rFonts w:ascii="Arial" w:eastAsia="Times New Roman" w:hAnsi="Arial" w:cs="Arial"/>
          <w:lang w:eastAsia="en-GB"/>
        </w:rPr>
        <w:t xml:space="preserve"> </w:t>
      </w:r>
      <w:r w:rsidR="600D444E" w:rsidRPr="22C41BCB">
        <w:rPr>
          <w:rFonts w:ascii="Arial" w:eastAsia="Times New Roman" w:hAnsi="Arial" w:cs="Arial"/>
          <w:lang w:eastAsia="en-GB"/>
        </w:rPr>
        <w:t>We did consider whether a suitable proxy for our data needs would be the protected characteristics for the general population within the specified areas</w:t>
      </w:r>
      <w:r w:rsidR="0C736516" w:rsidRPr="22C41BCB">
        <w:rPr>
          <w:rFonts w:ascii="Arial" w:eastAsia="Times New Roman" w:hAnsi="Arial" w:cs="Arial"/>
          <w:lang w:eastAsia="en-GB"/>
        </w:rPr>
        <w:t>.</w:t>
      </w:r>
      <w:r w:rsidR="600D444E" w:rsidRPr="22C41BCB">
        <w:rPr>
          <w:rFonts w:ascii="Arial" w:eastAsia="Times New Roman" w:hAnsi="Arial" w:cs="Arial"/>
          <w:lang w:eastAsia="en-GB"/>
        </w:rPr>
        <w:t xml:space="preserve"> However, we discounted this because this would be unlikely to match the protected characteristics of the offender population released to that area, and this would also assume that offenders would be released to their ‘home’ area, which may not be accurate. </w:t>
      </w:r>
    </w:p>
    <w:p w14:paraId="79CD5FAC" w14:textId="77777777" w:rsidR="00771616" w:rsidRPr="00247231" w:rsidRDefault="00771616" w:rsidP="00247231">
      <w:pPr>
        <w:pStyle w:val="ListParagraph"/>
        <w:rPr>
          <w:rFonts w:ascii="Arial" w:eastAsia="Times New Roman" w:hAnsi="Arial" w:cs="Arial"/>
          <w:lang w:eastAsia="en-GB"/>
        </w:rPr>
      </w:pPr>
    </w:p>
    <w:p w14:paraId="713E73B2" w14:textId="6078125A" w:rsidR="00C65670" w:rsidRPr="00C65670" w:rsidRDefault="1512D5E2" w:rsidP="00C65670">
      <w:pPr>
        <w:pStyle w:val="ListParagraph"/>
        <w:numPr>
          <w:ilvl w:val="0"/>
          <w:numId w:val="21"/>
        </w:numPr>
        <w:jc w:val="both"/>
        <w:rPr>
          <w:rFonts w:ascii="Arial" w:eastAsia="Times New Roman" w:hAnsi="Arial" w:cs="Arial"/>
          <w:lang w:eastAsia="en-GB"/>
        </w:rPr>
      </w:pPr>
      <w:r w:rsidRPr="22C41BCB">
        <w:rPr>
          <w:rFonts w:ascii="Arial" w:eastAsia="Times New Roman" w:hAnsi="Arial" w:cs="Arial"/>
          <w:lang w:eastAsia="en-GB"/>
        </w:rPr>
        <w:t>We have therefore assumed that protected characteristics would be spread evenly across the offender cohort, regardless of geographic area.</w:t>
      </w:r>
      <w:r w:rsidR="3FDAAC9E" w:rsidRPr="22C41BCB">
        <w:rPr>
          <w:rFonts w:ascii="Arial" w:eastAsia="Times New Roman" w:hAnsi="Arial" w:cs="Arial"/>
          <w:lang w:eastAsia="en-GB"/>
        </w:rPr>
        <w:t xml:space="preserve"> </w:t>
      </w:r>
      <w:r w:rsidR="5ED24369" w:rsidRPr="22C41BCB">
        <w:rPr>
          <w:rFonts w:ascii="Arial" w:eastAsia="Times New Roman" w:hAnsi="Arial" w:cs="Arial"/>
          <w:lang w:eastAsia="en-GB"/>
        </w:rPr>
        <w:t xml:space="preserve"> Geographic areas were chosen </w:t>
      </w:r>
      <w:r w:rsidR="626EB308" w:rsidRPr="22C41BCB">
        <w:rPr>
          <w:rFonts w:ascii="Arial" w:eastAsia="Times New Roman" w:hAnsi="Arial" w:cs="Arial"/>
          <w:lang w:eastAsia="en-GB"/>
        </w:rPr>
        <w:t xml:space="preserve">because they are already operating an Integrated Offender Management scheme for acquisitive offenders and use </w:t>
      </w:r>
      <w:r w:rsidR="17F3EDDF" w:rsidRPr="22C41BCB">
        <w:rPr>
          <w:rFonts w:ascii="Arial" w:eastAsia="Times New Roman" w:hAnsi="Arial" w:cs="Arial"/>
          <w:lang w:eastAsia="en-GB"/>
        </w:rPr>
        <w:t>GPS tagging on a voluntary basis</w:t>
      </w:r>
      <w:r w:rsidR="6741F2A3" w:rsidRPr="22C41BCB">
        <w:rPr>
          <w:rFonts w:ascii="Arial" w:eastAsia="Times New Roman" w:hAnsi="Arial" w:cs="Arial"/>
          <w:lang w:eastAsia="en-GB"/>
        </w:rPr>
        <w:t>.</w:t>
      </w:r>
      <w:r w:rsidR="17F3EDDF" w:rsidRPr="22C41BCB">
        <w:rPr>
          <w:rFonts w:ascii="Arial" w:eastAsia="Times New Roman" w:hAnsi="Arial" w:cs="Arial"/>
          <w:lang w:eastAsia="en-GB"/>
        </w:rPr>
        <w:t xml:space="preserve"> </w:t>
      </w:r>
      <w:r w:rsidR="6741F2A3" w:rsidRPr="22C41BCB">
        <w:rPr>
          <w:rFonts w:ascii="Arial" w:eastAsia="Times New Roman" w:hAnsi="Arial" w:cs="Arial"/>
          <w:lang w:eastAsia="en-GB"/>
        </w:rPr>
        <w:t>T</w:t>
      </w:r>
      <w:r w:rsidR="17F3EDDF" w:rsidRPr="22C41BCB">
        <w:rPr>
          <w:rFonts w:ascii="Arial" w:eastAsia="Times New Roman" w:hAnsi="Arial" w:cs="Arial"/>
          <w:lang w:eastAsia="en-GB"/>
        </w:rPr>
        <w:t>hey were further selected to provide an urban and rural mix.</w:t>
      </w:r>
    </w:p>
    <w:p w14:paraId="371D408B" w14:textId="77777777" w:rsidR="0054205C" w:rsidRPr="00722706" w:rsidRDefault="0054205C" w:rsidP="0054205C">
      <w:pPr>
        <w:pStyle w:val="ListParagraph"/>
        <w:rPr>
          <w:rFonts w:asciiTheme="minorBidi" w:hAnsiTheme="minorBidi"/>
          <w:sz w:val="8"/>
          <w:lang w:val="en"/>
        </w:rPr>
      </w:pPr>
    </w:p>
    <w:p w14:paraId="1C279F76" w14:textId="66CA0A66" w:rsidR="0054205C" w:rsidRDefault="0054205C" w:rsidP="0054205C">
      <w:pPr>
        <w:pStyle w:val="ListParagraph"/>
        <w:numPr>
          <w:ilvl w:val="0"/>
          <w:numId w:val="33"/>
        </w:numPr>
        <w:tabs>
          <w:tab w:val="left" w:pos="1095"/>
        </w:tabs>
        <w:jc w:val="both"/>
        <w:rPr>
          <w:rFonts w:asciiTheme="minorBidi" w:hAnsiTheme="minorBidi"/>
          <w:u w:val="single"/>
          <w:lang w:val="en"/>
        </w:rPr>
      </w:pPr>
      <w:r w:rsidRPr="00BF1405">
        <w:rPr>
          <w:rFonts w:asciiTheme="minorBidi" w:hAnsiTheme="minorBidi"/>
          <w:u w:val="single"/>
          <w:lang w:val="en"/>
        </w:rPr>
        <w:t>Sex</w:t>
      </w:r>
    </w:p>
    <w:p w14:paraId="6FFDCC02" w14:textId="77777777" w:rsidR="00D8501F" w:rsidRPr="00CA5956" w:rsidRDefault="00D8501F" w:rsidP="00D8501F">
      <w:pPr>
        <w:pStyle w:val="ListParagraph"/>
        <w:tabs>
          <w:tab w:val="left" w:pos="1095"/>
        </w:tabs>
        <w:jc w:val="both"/>
        <w:rPr>
          <w:rFonts w:asciiTheme="minorBidi" w:hAnsiTheme="minorBidi"/>
          <w:sz w:val="16"/>
          <w:u w:val="single"/>
          <w:lang w:val="en"/>
        </w:rPr>
      </w:pPr>
    </w:p>
    <w:p w14:paraId="48995EDA" w14:textId="31B7E2A4" w:rsidR="00A70BC7" w:rsidRDefault="2AEF9B82" w:rsidP="22C41BCB">
      <w:pPr>
        <w:pStyle w:val="ListParagraph"/>
        <w:numPr>
          <w:ilvl w:val="0"/>
          <w:numId w:val="21"/>
        </w:numPr>
        <w:jc w:val="both"/>
        <w:rPr>
          <w:rFonts w:asciiTheme="minorBidi" w:hAnsiTheme="minorBidi"/>
        </w:rPr>
      </w:pPr>
      <w:r w:rsidRPr="22C41BCB">
        <w:rPr>
          <w:rFonts w:asciiTheme="minorBidi" w:hAnsiTheme="minorBidi"/>
        </w:rPr>
        <w:t xml:space="preserve">Men are overall much more likely to be serving custodial sentences than women. </w:t>
      </w:r>
      <w:r w:rsidR="522445C3" w:rsidRPr="22C41BCB">
        <w:rPr>
          <w:rFonts w:asciiTheme="minorBidi" w:hAnsiTheme="minorBidi"/>
        </w:rPr>
        <w:t xml:space="preserve">However, both genders are equally likely to be affected by the </w:t>
      </w:r>
      <w:r w:rsidR="734C0BCF" w:rsidRPr="22C41BCB">
        <w:rPr>
          <w:rFonts w:asciiTheme="minorBidi" w:hAnsiTheme="minorBidi"/>
        </w:rPr>
        <w:t>policy</w:t>
      </w:r>
      <w:r w:rsidR="28563116" w:rsidRPr="22C41BCB">
        <w:rPr>
          <w:rFonts w:asciiTheme="minorBidi" w:hAnsiTheme="minorBidi"/>
        </w:rPr>
        <w:t xml:space="preserve">, where </w:t>
      </w:r>
      <w:r w:rsidR="22621CAA" w:rsidRPr="22C41BCB">
        <w:rPr>
          <w:rFonts w:asciiTheme="minorBidi" w:hAnsiTheme="minorBidi"/>
        </w:rPr>
        <w:t xml:space="preserve">the affected and unaffected groups </w:t>
      </w:r>
      <w:r w:rsidR="328A8075" w:rsidRPr="22C41BCB">
        <w:rPr>
          <w:rFonts w:asciiTheme="minorBidi" w:hAnsiTheme="minorBidi"/>
        </w:rPr>
        <w:t>are 93% male and 7% female</w:t>
      </w:r>
      <w:r w:rsidR="39431782" w:rsidRPr="22C41BCB">
        <w:rPr>
          <w:rFonts w:asciiTheme="minorBidi" w:hAnsiTheme="minorBidi"/>
        </w:rPr>
        <w:t xml:space="preserve"> (where</w:t>
      </w:r>
      <w:r w:rsidR="14B26BAE" w:rsidRPr="22C41BCB">
        <w:rPr>
          <w:rFonts w:asciiTheme="minorBidi" w:hAnsiTheme="minorBidi"/>
        </w:rPr>
        <w:t xml:space="preserve"> known).</w:t>
      </w:r>
    </w:p>
    <w:p w14:paraId="0D9D0FA7" w14:textId="1CB00E61" w:rsidR="00A70BC7" w:rsidRPr="00A70BC7" w:rsidRDefault="00A70BC7" w:rsidP="00A70BC7">
      <w:pPr>
        <w:spacing w:after="0"/>
        <w:jc w:val="both"/>
        <w:rPr>
          <w:rFonts w:asciiTheme="minorBidi" w:hAnsiTheme="minorBidi"/>
        </w:rPr>
      </w:pPr>
      <w:r w:rsidRPr="00A70BC7">
        <w:rPr>
          <w:rFonts w:ascii="Arial" w:eastAsia="Times New Roman" w:hAnsi="Arial" w:cs="Arial"/>
          <w:i/>
          <w:lang w:eastAsia="en-GB"/>
        </w:rPr>
        <w:t xml:space="preserve">Table </w:t>
      </w:r>
      <w:r>
        <w:rPr>
          <w:rFonts w:ascii="Arial" w:eastAsia="Times New Roman" w:hAnsi="Arial" w:cs="Arial"/>
          <w:i/>
          <w:lang w:eastAsia="en-GB"/>
        </w:rPr>
        <w:t>2</w:t>
      </w:r>
      <w:r w:rsidRPr="00A70BC7">
        <w:rPr>
          <w:rFonts w:ascii="Arial" w:eastAsia="Times New Roman" w:hAnsi="Arial" w:cs="Arial"/>
          <w:i/>
          <w:lang w:eastAsia="en-GB"/>
        </w:rPr>
        <w:t xml:space="preserve">: </w:t>
      </w:r>
      <w:r w:rsidR="00B52927">
        <w:rPr>
          <w:rFonts w:ascii="Arial" w:eastAsia="Times New Roman" w:hAnsi="Arial" w:cs="Arial"/>
          <w:i/>
          <w:lang w:eastAsia="en-GB"/>
        </w:rPr>
        <w:t>Gender composition of the affected and unaffected groups, 2021</w:t>
      </w:r>
    </w:p>
    <w:tbl>
      <w:tblPr>
        <w:tblStyle w:val="TableGrid"/>
        <w:tblW w:w="6610" w:type="dxa"/>
        <w:tblLook w:val="04A0" w:firstRow="1" w:lastRow="0" w:firstColumn="1" w:lastColumn="0" w:noHBand="0" w:noVBand="1"/>
      </w:tblPr>
      <w:tblGrid>
        <w:gridCol w:w="3175"/>
        <w:gridCol w:w="1215"/>
        <w:gridCol w:w="2220"/>
      </w:tblGrid>
      <w:tr w:rsidR="008B7A49" w:rsidRPr="00291A52" w14:paraId="447C2ACA" w14:textId="77777777" w:rsidTr="22C41BCB">
        <w:trPr>
          <w:trHeight w:val="288"/>
        </w:trPr>
        <w:tc>
          <w:tcPr>
            <w:tcW w:w="3175" w:type="dxa"/>
            <w:noWrap/>
            <w:hideMark/>
          </w:tcPr>
          <w:p w14:paraId="78F50CB4" w14:textId="77777777" w:rsidR="008B7A49" w:rsidRPr="00291A52" w:rsidRDefault="008B7A49" w:rsidP="00A872E7">
            <w:pPr>
              <w:rPr>
                <w:rFonts w:ascii="Arial" w:hAnsi="Arial" w:cs="Arial"/>
                <w:b/>
                <w:bCs/>
                <w:sz w:val="20"/>
              </w:rPr>
            </w:pPr>
            <w:r w:rsidRPr="00291A52">
              <w:rPr>
                <w:rFonts w:ascii="Arial" w:hAnsi="Arial" w:cs="Arial"/>
                <w:b/>
                <w:bCs/>
                <w:sz w:val="20"/>
              </w:rPr>
              <w:t>Sex</w:t>
            </w:r>
          </w:p>
        </w:tc>
        <w:tc>
          <w:tcPr>
            <w:tcW w:w="1215" w:type="dxa"/>
            <w:noWrap/>
            <w:hideMark/>
          </w:tcPr>
          <w:p w14:paraId="3BC7F213" w14:textId="16746B00" w:rsidR="008B7A49" w:rsidRPr="00291A52" w:rsidRDefault="008B7A49" w:rsidP="00A872E7">
            <w:pPr>
              <w:jc w:val="center"/>
              <w:rPr>
                <w:rFonts w:ascii="Arial" w:hAnsi="Arial" w:cs="Arial"/>
                <w:b/>
                <w:bCs/>
                <w:sz w:val="20"/>
              </w:rPr>
            </w:pPr>
            <w:r>
              <w:rPr>
                <w:rFonts w:ascii="Arial" w:hAnsi="Arial" w:cs="Arial"/>
                <w:b/>
                <w:bCs/>
                <w:sz w:val="20"/>
              </w:rPr>
              <w:t>Affected group</w:t>
            </w:r>
          </w:p>
        </w:tc>
        <w:tc>
          <w:tcPr>
            <w:tcW w:w="2220" w:type="dxa"/>
            <w:noWrap/>
            <w:hideMark/>
          </w:tcPr>
          <w:p w14:paraId="6062F185" w14:textId="0B399D6B" w:rsidR="008B7A49" w:rsidRPr="00291A52" w:rsidRDefault="008B7A49" w:rsidP="00A872E7">
            <w:pPr>
              <w:jc w:val="center"/>
              <w:rPr>
                <w:rFonts w:ascii="Arial" w:hAnsi="Arial" w:cs="Arial"/>
                <w:b/>
                <w:bCs/>
                <w:sz w:val="20"/>
              </w:rPr>
            </w:pPr>
            <w:r>
              <w:rPr>
                <w:rFonts w:ascii="Arial" w:hAnsi="Arial" w:cs="Arial"/>
                <w:b/>
                <w:bCs/>
                <w:sz w:val="20"/>
              </w:rPr>
              <w:t>Unaffected group</w:t>
            </w:r>
          </w:p>
        </w:tc>
      </w:tr>
      <w:tr w:rsidR="008B7A49" w:rsidRPr="00291A52" w14:paraId="575738E5" w14:textId="77777777" w:rsidTr="22C41BCB">
        <w:trPr>
          <w:trHeight w:val="288"/>
        </w:trPr>
        <w:tc>
          <w:tcPr>
            <w:tcW w:w="3175" w:type="dxa"/>
            <w:noWrap/>
            <w:hideMark/>
          </w:tcPr>
          <w:p w14:paraId="6A82566E" w14:textId="77777777" w:rsidR="008B7A49" w:rsidRPr="00291A52" w:rsidRDefault="008B7A49" w:rsidP="00A872E7">
            <w:pPr>
              <w:rPr>
                <w:rFonts w:ascii="Arial" w:hAnsi="Arial" w:cs="Arial"/>
                <w:sz w:val="20"/>
              </w:rPr>
            </w:pPr>
            <w:r w:rsidRPr="00291A52">
              <w:rPr>
                <w:rFonts w:ascii="Arial" w:hAnsi="Arial" w:cs="Arial"/>
                <w:sz w:val="20"/>
              </w:rPr>
              <w:t>Male</w:t>
            </w:r>
          </w:p>
        </w:tc>
        <w:tc>
          <w:tcPr>
            <w:tcW w:w="1215" w:type="dxa"/>
            <w:noWrap/>
            <w:hideMark/>
          </w:tcPr>
          <w:p w14:paraId="56E5675F" w14:textId="3C58D11C" w:rsidR="008B7A49" w:rsidRPr="00291A52" w:rsidRDefault="008B7A49" w:rsidP="00A872E7">
            <w:pPr>
              <w:jc w:val="center"/>
              <w:rPr>
                <w:rFonts w:ascii="Arial" w:hAnsi="Arial" w:cs="Arial"/>
                <w:sz w:val="20"/>
              </w:rPr>
            </w:pPr>
            <w:r w:rsidRPr="00291A52">
              <w:rPr>
                <w:rFonts w:ascii="Arial" w:hAnsi="Arial" w:cs="Arial"/>
                <w:sz w:val="20"/>
              </w:rPr>
              <w:t>9</w:t>
            </w:r>
            <w:r>
              <w:rPr>
                <w:rFonts w:ascii="Arial" w:hAnsi="Arial" w:cs="Arial"/>
                <w:sz w:val="20"/>
              </w:rPr>
              <w:t>3</w:t>
            </w:r>
            <w:r w:rsidRPr="00291A52">
              <w:rPr>
                <w:rFonts w:ascii="Arial" w:hAnsi="Arial" w:cs="Arial"/>
                <w:sz w:val="20"/>
              </w:rPr>
              <w:t>%</w:t>
            </w:r>
          </w:p>
        </w:tc>
        <w:tc>
          <w:tcPr>
            <w:tcW w:w="2220" w:type="dxa"/>
            <w:noWrap/>
            <w:hideMark/>
          </w:tcPr>
          <w:p w14:paraId="6B0A7818" w14:textId="365B04B3" w:rsidR="008B7A49" w:rsidRPr="00291A52" w:rsidRDefault="008B7A49" w:rsidP="00A872E7">
            <w:pPr>
              <w:jc w:val="center"/>
              <w:rPr>
                <w:rFonts w:ascii="Arial" w:hAnsi="Arial" w:cs="Arial"/>
                <w:sz w:val="20"/>
              </w:rPr>
            </w:pPr>
            <w:r w:rsidRPr="00291A52">
              <w:rPr>
                <w:rFonts w:ascii="Arial" w:hAnsi="Arial" w:cs="Arial"/>
                <w:sz w:val="20"/>
              </w:rPr>
              <w:t>9</w:t>
            </w:r>
            <w:r>
              <w:rPr>
                <w:rFonts w:ascii="Arial" w:hAnsi="Arial" w:cs="Arial"/>
                <w:sz w:val="20"/>
              </w:rPr>
              <w:t>3</w:t>
            </w:r>
            <w:r w:rsidRPr="00291A52">
              <w:rPr>
                <w:rFonts w:ascii="Arial" w:hAnsi="Arial" w:cs="Arial"/>
                <w:sz w:val="20"/>
              </w:rPr>
              <w:t>%</w:t>
            </w:r>
          </w:p>
        </w:tc>
      </w:tr>
      <w:tr w:rsidR="008B7A49" w:rsidRPr="00291A52" w14:paraId="268ED788" w14:textId="77777777" w:rsidTr="22C41BCB">
        <w:trPr>
          <w:trHeight w:val="288"/>
        </w:trPr>
        <w:tc>
          <w:tcPr>
            <w:tcW w:w="3175" w:type="dxa"/>
            <w:noWrap/>
            <w:hideMark/>
          </w:tcPr>
          <w:p w14:paraId="482E922A" w14:textId="77777777" w:rsidR="008B7A49" w:rsidRPr="00291A52" w:rsidRDefault="008B7A49" w:rsidP="00A872E7">
            <w:pPr>
              <w:rPr>
                <w:rFonts w:ascii="Arial" w:hAnsi="Arial" w:cs="Arial"/>
                <w:sz w:val="20"/>
              </w:rPr>
            </w:pPr>
            <w:r w:rsidRPr="00291A52">
              <w:rPr>
                <w:rFonts w:ascii="Arial" w:hAnsi="Arial" w:cs="Arial"/>
                <w:sz w:val="20"/>
              </w:rPr>
              <w:t>Female</w:t>
            </w:r>
          </w:p>
        </w:tc>
        <w:tc>
          <w:tcPr>
            <w:tcW w:w="1215" w:type="dxa"/>
            <w:noWrap/>
            <w:hideMark/>
          </w:tcPr>
          <w:p w14:paraId="479DE412" w14:textId="5CD02596" w:rsidR="008B7A49" w:rsidRPr="00291A52" w:rsidRDefault="008B7A49" w:rsidP="00A872E7">
            <w:pPr>
              <w:jc w:val="center"/>
              <w:rPr>
                <w:rFonts w:ascii="Arial" w:hAnsi="Arial" w:cs="Arial"/>
                <w:sz w:val="20"/>
              </w:rPr>
            </w:pPr>
            <w:r>
              <w:rPr>
                <w:rFonts w:ascii="Arial" w:hAnsi="Arial" w:cs="Arial"/>
                <w:sz w:val="20"/>
              </w:rPr>
              <w:t>7</w:t>
            </w:r>
            <w:r w:rsidRPr="00291A52">
              <w:rPr>
                <w:rFonts w:ascii="Arial" w:hAnsi="Arial" w:cs="Arial"/>
                <w:sz w:val="20"/>
              </w:rPr>
              <w:t>%</w:t>
            </w:r>
          </w:p>
        </w:tc>
        <w:tc>
          <w:tcPr>
            <w:tcW w:w="2220" w:type="dxa"/>
            <w:noWrap/>
            <w:hideMark/>
          </w:tcPr>
          <w:p w14:paraId="24EF70C5" w14:textId="383ECE2C" w:rsidR="008B7A49" w:rsidRPr="00291A52" w:rsidRDefault="008B7A49" w:rsidP="00A872E7">
            <w:pPr>
              <w:jc w:val="center"/>
              <w:rPr>
                <w:rFonts w:ascii="Arial" w:hAnsi="Arial" w:cs="Arial"/>
                <w:sz w:val="20"/>
              </w:rPr>
            </w:pPr>
            <w:r>
              <w:rPr>
                <w:rFonts w:ascii="Arial" w:hAnsi="Arial" w:cs="Arial"/>
                <w:sz w:val="20"/>
              </w:rPr>
              <w:t>7</w:t>
            </w:r>
            <w:r w:rsidRPr="00291A52">
              <w:rPr>
                <w:rFonts w:ascii="Arial" w:hAnsi="Arial" w:cs="Arial"/>
                <w:sz w:val="20"/>
              </w:rPr>
              <w:t>%</w:t>
            </w:r>
          </w:p>
        </w:tc>
      </w:tr>
      <w:tr w:rsidR="008B7A49" w:rsidRPr="00291A52" w14:paraId="0331B2CD" w14:textId="77777777" w:rsidTr="22C41BCB">
        <w:trPr>
          <w:trHeight w:val="288"/>
        </w:trPr>
        <w:tc>
          <w:tcPr>
            <w:tcW w:w="3175" w:type="dxa"/>
            <w:noWrap/>
            <w:hideMark/>
          </w:tcPr>
          <w:p w14:paraId="50EF3F9E" w14:textId="77777777" w:rsidR="008B7A49" w:rsidRPr="00291A52" w:rsidRDefault="008B7A49" w:rsidP="00A872E7">
            <w:pPr>
              <w:rPr>
                <w:rFonts w:ascii="Arial" w:hAnsi="Arial" w:cs="Arial"/>
                <w:b/>
                <w:bCs/>
                <w:sz w:val="20"/>
              </w:rPr>
            </w:pPr>
            <w:r w:rsidRPr="00291A52">
              <w:rPr>
                <w:rFonts w:ascii="Arial" w:hAnsi="Arial" w:cs="Arial"/>
                <w:b/>
                <w:bCs/>
                <w:sz w:val="20"/>
              </w:rPr>
              <w:t>Grand Total (where known)</w:t>
            </w:r>
          </w:p>
        </w:tc>
        <w:tc>
          <w:tcPr>
            <w:tcW w:w="1215" w:type="dxa"/>
            <w:noWrap/>
            <w:hideMark/>
          </w:tcPr>
          <w:p w14:paraId="115BDC5D" w14:textId="7D7964AE" w:rsidR="008B7A49" w:rsidRPr="00291A52" w:rsidRDefault="008B7A49" w:rsidP="00A872E7">
            <w:pPr>
              <w:jc w:val="center"/>
              <w:rPr>
                <w:rFonts w:ascii="Arial" w:hAnsi="Arial" w:cs="Arial"/>
                <w:b/>
                <w:sz w:val="20"/>
              </w:rPr>
            </w:pPr>
            <w:r>
              <w:rPr>
                <w:rFonts w:ascii="Arial" w:hAnsi="Arial" w:cs="Arial"/>
                <w:b/>
                <w:sz w:val="20"/>
              </w:rPr>
              <w:t>100%</w:t>
            </w:r>
          </w:p>
        </w:tc>
        <w:tc>
          <w:tcPr>
            <w:tcW w:w="2220" w:type="dxa"/>
            <w:noWrap/>
            <w:hideMark/>
          </w:tcPr>
          <w:p w14:paraId="7D0EFFB1" w14:textId="6A960CE8" w:rsidR="008B7A49" w:rsidRPr="00291A52" w:rsidRDefault="008B7A49" w:rsidP="00A872E7">
            <w:pPr>
              <w:jc w:val="center"/>
              <w:rPr>
                <w:rFonts w:ascii="Arial" w:hAnsi="Arial" w:cs="Arial"/>
                <w:b/>
                <w:sz w:val="20"/>
              </w:rPr>
            </w:pPr>
            <w:r>
              <w:rPr>
                <w:rFonts w:ascii="Arial" w:hAnsi="Arial" w:cs="Arial"/>
                <w:b/>
                <w:sz w:val="20"/>
              </w:rPr>
              <w:t>100%</w:t>
            </w:r>
          </w:p>
        </w:tc>
      </w:tr>
    </w:tbl>
    <w:p w14:paraId="41351262" w14:textId="77777777" w:rsidR="00A44FD6" w:rsidRDefault="00A44FD6" w:rsidP="00C84970">
      <w:pPr>
        <w:pStyle w:val="ListParagraph"/>
        <w:tabs>
          <w:tab w:val="left" w:pos="1095"/>
        </w:tabs>
        <w:jc w:val="both"/>
        <w:rPr>
          <w:rFonts w:asciiTheme="minorBidi" w:hAnsiTheme="minorBidi"/>
          <w:u w:val="single"/>
          <w:lang w:val="en"/>
        </w:rPr>
      </w:pPr>
    </w:p>
    <w:p w14:paraId="45B40A98" w14:textId="15B7A4AC" w:rsidR="00BF1405" w:rsidRDefault="00BF1405" w:rsidP="00BF1405">
      <w:pPr>
        <w:pStyle w:val="ListParagraph"/>
        <w:numPr>
          <w:ilvl w:val="0"/>
          <w:numId w:val="33"/>
        </w:numPr>
        <w:tabs>
          <w:tab w:val="left" w:pos="1095"/>
        </w:tabs>
        <w:jc w:val="both"/>
        <w:rPr>
          <w:rFonts w:asciiTheme="minorBidi" w:hAnsiTheme="minorBidi"/>
          <w:u w:val="single"/>
          <w:lang w:val="en"/>
        </w:rPr>
      </w:pPr>
      <w:r w:rsidRPr="00BF1405">
        <w:rPr>
          <w:rFonts w:asciiTheme="minorBidi" w:hAnsiTheme="minorBidi"/>
          <w:u w:val="single"/>
          <w:lang w:val="en"/>
        </w:rPr>
        <w:t>Ethnicity</w:t>
      </w:r>
    </w:p>
    <w:p w14:paraId="27C023F8" w14:textId="77777777" w:rsidR="00D8501F" w:rsidRPr="00CA5956" w:rsidRDefault="00D8501F" w:rsidP="00D8501F">
      <w:pPr>
        <w:pStyle w:val="ListParagraph"/>
        <w:tabs>
          <w:tab w:val="left" w:pos="1095"/>
        </w:tabs>
        <w:jc w:val="both"/>
        <w:rPr>
          <w:rFonts w:asciiTheme="minorBidi" w:hAnsiTheme="minorBidi"/>
          <w:sz w:val="16"/>
          <w:u w:val="single"/>
          <w:lang w:val="en"/>
        </w:rPr>
      </w:pPr>
    </w:p>
    <w:p w14:paraId="5C575FCF" w14:textId="4FA1309F" w:rsidR="00D8501F" w:rsidRDefault="788EBA81" w:rsidP="22C41BCB">
      <w:pPr>
        <w:pStyle w:val="ListParagraph"/>
        <w:numPr>
          <w:ilvl w:val="0"/>
          <w:numId w:val="21"/>
        </w:numPr>
        <w:jc w:val="both"/>
        <w:rPr>
          <w:rFonts w:asciiTheme="minorBidi" w:hAnsiTheme="minorBidi"/>
        </w:rPr>
      </w:pPr>
      <w:r w:rsidRPr="22C41BCB">
        <w:rPr>
          <w:rFonts w:asciiTheme="minorBidi" w:hAnsiTheme="minorBidi"/>
        </w:rPr>
        <w:t>Where ethnicity is known, w</w:t>
      </w:r>
      <w:r w:rsidR="61AF1811" w:rsidRPr="22C41BCB">
        <w:rPr>
          <w:rFonts w:asciiTheme="minorBidi" w:hAnsiTheme="minorBidi"/>
        </w:rPr>
        <w:t xml:space="preserve">hite offenders appear to be </w:t>
      </w:r>
      <w:r w:rsidR="1B4BB900" w:rsidRPr="22C41BCB">
        <w:rPr>
          <w:rFonts w:asciiTheme="minorBidi" w:hAnsiTheme="minorBidi"/>
        </w:rPr>
        <w:t xml:space="preserve">somewhat </w:t>
      </w:r>
      <w:r w:rsidR="61AF1811" w:rsidRPr="22C41BCB">
        <w:rPr>
          <w:rFonts w:asciiTheme="minorBidi" w:hAnsiTheme="minorBidi"/>
        </w:rPr>
        <w:t>overrepresented</w:t>
      </w:r>
      <w:r w:rsidR="0743FE86" w:rsidRPr="22C41BCB">
        <w:rPr>
          <w:rFonts w:asciiTheme="minorBidi" w:hAnsiTheme="minorBidi"/>
        </w:rPr>
        <w:t xml:space="preserve"> </w:t>
      </w:r>
      <w:r w:rsidR="7A48A92D" w:rsidRPr="22C41BCB">
        <w:rPr>
          <w:rFonts w:asciiTheme="minorBidi" w:hAnsiTheme="minorBidi"/>
        </w:rPr>
        <w:t xml:space="preserve">by </w:t>
      </w:r>
      <w:r w:rsidR="7BF35581" w:rsidRPr="22C41BCB">
        <w:rPr>
          <w:rFonts w:asciiTheme="minorBidi" w:hAnsiTheme="minorBidi"/>
        </w:rPr>
        <w:t>around 7 percentage points</w:t>
      </w:r>
      <w:r w:rsidR="2184EF67" w:rsidRPr="22C41BCB">
        <w:rPr>
          <w:rFonts w:asciiTheme="minorBidi" w:hAnsiTheme="minorBidi"/>
        </w:rPr>
        <w:t>.</w:t>
      </w:r>
      <w:r w:rsidR="2803A394" w:rsidRPr="22C41BCB">
        <w:rPr>
          <w:rFonts w:asciiTheme="minorBidi" w:hAnsiTheme="minorBidi"/>
        </w:rPr>
        <w:t xml:space="preserve"> </w:t>
      </w:r>
      <w:r w:rsidR="4182926D" w:rsidRPr="22C41BCB">
        <w:rPr>
          <w:rFonts w:asciiTheme="minorBidi" w:hAnsiTheme="minorBidi"/>
        </w:rPr>
        <w:t xml:space="preserve">Black offenders </w:t>
      </w:r>
      <w:r w:rsidR="46015222" w:rsidRPr="22C41BCB">
        <w:rPr>
          <w:rFonts w:asciiTheme="minorBidi" w:hAnsiTheme="minorBidi"/>
        </w:rPr>
        <w:t xml:space="preserve">may be </w:t>
      </w:r>
      <w:r w:rsidR="34220C48" w:rsidRPr="22C41BCB">
        <w:rPr>
          <w:rFonts w:asciiTheme="minorBidi" w:hAnsiTheme="minorBidi"/>
        </w:rPr>
        <w:t>slightly less likely to be in the affected group compared to the unaffected group (</w:t>
      </w:r>
      <w:r w:rsidR="188C821F" w:rsidRPr="22C41BCB">
        <w:rPr>
          <w:rFonts w:asciiTheme="minorBidi" w:hAnsiTheme="minorBidi"/>
        </w:rPr>
        <w:t xml:space="preserve">8% </w:t>
      </w:r>
      <w:r w:rsidR="7B51D5EE" w:rsidRPr="22C41BCB">
        <w:rPr>
          <w:rFonts w:asciiTheme="minorBidi" w:hAnsiTheme="minorBidi"/>
        </w:rPr>
        <w:t xml:space="preserve">versus </w:t>
      </w:r>
      <w:r w:rsidR="188C821F" w:rsidRPr="22C41BCB">
        <w:rPr>
          <w:rFonts w:asciiTheme="minorBidi" w:hAnsiTheme="minorBidi"/>
        </w:rPr>
        <w:t>10%</w:t>
      </w:r>
      <w:r w:rsidR="3F64549B" w:rsidRPr="22C41BCB">
        <w:rPr>
          <w:rFonts w:asciiTheme="minorBidi" w:hAnsiTheme="minorBidi"/>
        </w:rPr>
        <w:t xml:space="preserve">). </w:t>
      </w:r>
      <w:r w:rsidR="188C821F" w:rsidRPr="22C41BCB">
        <w:rPr>
          <w:rFonts w:asciiTheme="minorBidi" w:hAnsiTheme="minorBidi"/>
        </w:rPr>
        <w:t xml:space="preserve">Asian offenders </w:t>
      </w:r>
      <w:r w:rsidR="15CF1EB2" w:rsidRPr="22C41BCB">
        <w:rPr>
          <w:rFonts w:asciiTheme="minorBidi" w:hAnsiTheme="minorBidi"/>
        </w:rPr>
        <w:t xml:space="preserve">are </w:t>
      </w:r>
      <w:r w:rsidR="47524195" w:rsidRPr="22C41BCB">
        <w:rPr>
          <w:rFonts w:asciiTheme="minorBidi" w:hAnsiTheme="minorBidi"/>
        </w:rPr>
        <w:t xml:space="preserve">about half as likely to be in the </w:t>
      </w:r>
      <w:r w:rsidR="15CF1EB2" w:rsidRPr="22C41BCB">
        <w:rPr>
          <w:rFonts w:asciiTheme="minorBidi" w:hAnsiTheme="minorBidi"/>
        </w:rPr>
        <w:t>affected group (3%</w:t>
      </w:r>
      <w:r w:rsidR="47524195" w:rsidRPr="22C41BCB">
        <w:rPr>
          <w:rFonts w:asciiTheme="minorBidi" w:hAnsiTheme="minorBidi"/>
        </w:rPr>
        <w:t xml:space="preserve">) </w:t>
      </w:r>
      <w:r w:rsidR="0C43D88D" w:rsidRPr="22C41BCB">
        <w:rPr>
          <w:rFonts w:asciiTheme="minorBidi" w:hAnsiTheme="minorBidi"/>
        </w:rPr>
        <w:t>compared to the unaffected group (7%)</w:t>
      </w:r>
      <w:r w:rsidR="2FFB5D36" w:rsidRPr="22C41BCB">
        <w:rPr>
          <w:rFonts w:asciiTheme="minorBidi" w:hAnsiTheme="minorBidi"/>
        </w:rPr>
        <w:t xml:space="preserve">. </w:t>
      </w:r>
      <w:r w:rsidR="02961773" w:rsidRPr="22C41BCB">
        <w:rPr>
          <w:rFonts w:asciiTheme="minorBidi" w:hAnsiTheme="minorBidi"/>
        </w:rPr>
        <w:t xml:space="preserve">Meanwhile </w:t>
      </w:r>
      <w:r w:rsidR="3E732A7D" w:rsidRPr="22C41BCB">
        <w:rPr>
          <w:rFonts w:asciiTheme="minorBidi" w:hAnsiTheme="minorBidi"/>
        </w:rPr>
        <w:t xml:space="preserve">the </w:t>
      </w:r>
      <w:r w:rsidR="4F4DE950" w:rsidRPr="22C41BCB">
        <w:rPr>
          <w:rFonts w:asciiTheme="minorBidi" w:hAnsiTheme="minorBidi"/>
        </w:rPr>
        <w:t xml:space="preserve">percentages </w:t>
      </w:r>
      <w:r w:rsidR="4623289D" w:rsidRPr="22C41BCB">
        <w:rPr>
          <w:rFonts w:asciiTheme="minorBidi" w:hAnsiTheme="minorBidi"/>
        </w:rPr>
        <w:t xml:space="preserve">among </w:t>
      </w:r>
      <w:r w:rsidR="12C0B5C5" w:rsidRPr="22C41BCB">
        <w:rPr>
          <w:rFonts w:asciiTheme="minorBidi" w:hAnsiTheme="minorBidi"/>
        </w:rPr>
        <w:t xml:space="preserve">mixed race </w:t>
      </w:r>
      <w:r w:rsidR="57DF808B" w:rsidRPr="22C41BCB">
        <w:rPr>
          <w:rFonts w:asciiTheme="minorBidi" w:hAnsiTheme="minorBidi"/>
        </w:rPr>
        <w:t xml:space="preserve">and “other” members of the affected and unaffected groups are </w:t>
      </w:r>
      <w:r w:rsidR="299F8E67" w:rsidRPr="22C41BCB">
        <w:rPr>
          <w:rFonts w:asciiTheme="minorBidi" w:hAnsiTheme="minorBidi"/>
        </w:rPr>
        <w:t>not materially different.</w:t>
      </w:r>
      <w:r w:rsidR="54D5659B" w:rsidRPr="22C41BCB">
        <w:rPr>
          <w:rFonts w:asciiTheme="minorBidi" w:hAnsiTheme="minorBidi"/>
        </w:rPr>
        <w:t xml:space="preserve"> </w:t>
      </w:r>
    </w:p>
    <w:p w14:paraId="104E683E" w14:textId="4922494B" w:rsidR="22C41BCB" w:rsidRDefault="22C41BCB" w:rsidP="22C41BCB">
      <w:pPr>
        <w:jc w:val="both"/>
        <w:rPr>
          <w:rFonts w:asciiTheme="minorBidi" w:hAnsiTheme="minorBidi"/>
        </w:rPr>
      </w:pPr>
    </w:p>
    <w:p w14:paraId="06BD67AC" w14:textId="77777777" w:rsidR="005E539A" w:rsidRDefault="005E539A" w:rsidP="22C41BCB">
      <w:pPr>
        <w:jc w:val="both"/>
        <w:rPr>
          <w:rFonts w:asciiTheme="minorBidi" w:hAnsiTheme="minorBidi"/>
        </w:rPr>
      </w:pPr>
    </w:p>
    <w:p w14:paraId="2732FF6B" w14:textId="77777777" w:rsidR="005E539A" w:rsidRDefault="005E539A" w:rsidP="22C41BCB">
      <w:pPr>
        <w:jc w:val="both"/>
        <w:rPr>
          <w:rFonts w:asciiTheme="minorBidi" w:hAnsiTheme="minorBidi"/>
        </w:rPr>
      </w:pPr>
    </w:p>
    <w:p w14:paraId="3651E400" w14:textId="7EBEE651" w:rsidR="22C41BCB" w:rsidRDefault="22C41BCB" w:rsidP="22C41BCB">
      <w:pPr>
        <w:jc w:val="both"/>
        <w:rPr>
          <w:rFonts w:asciiTheme="minorBidi" w:hAnsiTheme="minorBidi"/>
        </w:rPr>
      </w:pPr>
    </w:p>
    <w:p w14:paraId="66086BA5" w14:textId="73751AE8" w:rsidR="00A70BC7" w:rsidRPr="00A70BC7" w:rsidRDefault="00A70BC7" w:rsidP="00A70BC7">
      <w:pPr>
        <w:spacing w:after="0"/>
        <w:jc w:val="both"/>
        <w:rPr>
          <w:rFonts w:asciiTheme="minorBidi" w:hAnsiTheme="minorBidi"/>
        </w:rPr>
      </w:pPr>
      <w:r w:rsidRPr="00A70BC7">
        <w:rPr>
          <w:rFonts w:ascii="Arial" w:eastAsia="Times New Roman" w:hAnsi="Arial" w:cs="Arial"/>
          <w:i/>
          <w:lang w:eastAsia="en-GB"/>
        </w:rPr>
        <w:t xml:space="preserve">Table </w:t>
      </w:r>
      <w:r>
        <w:rPr>
          <w:rFonts w:ascii="Arial" w:eastAsia="Times New Roman" w:hAnsi="Arial" w:cs="Arial"/>
          <w:i/>
          <w:lang w:eastAsia="en-GB"/>
        </w:rPr>
        <w:t>3</w:t>
      </w:r>
      <w:r w:rsidRPr="00A70BC7">
        <w:rPr>
          <w:rFonts w:ascii="Arial" w:eastAsia="Times New Roman" w:hAnsi="Arial" w:cs="Arial"/>
          <w:i/>
          <w:lang w:eastAsia="en-GB"/>
        </w:rPr>
        <w:t xml:space="preserve">: </w:t>
      </w:r>
      <w:r w:rsidR="0009670C">
        <w:rPr>
          <w:rFonts w:ascii="Arial" w:eastAsia="Times New Roman" w:hAnsi="Arial" w:cs="Arial"/>
          <w:i/>
          <w:lang w:eastAsia="en-GB"/>
        </w:rPr>
        <w:t>Racial composition of the affected and unaffected groups, 2021</w:t>
      </w:r>
    </w:p>
    <w:tbl>
      <w:tblPr>
        <w:tblStyle w:val="TableGrid"/>
        <w:tblW w:w="3261" w:type="dxa"/>
        <w:tblInd w:w="-289" w:type="dxa"/>
        <w:tblLayout w:type="fixed"/>
        <w:tblLook w:val="04A0" w:firstRow="1" w:lastRow="0" w:firstColumn="1" w:lastColumn="0" w:noHBand="0" w:noVBand="1"/>
      </w:tblPr>
      <w:tblGrid>
        <w:gridCol w:w="1245"/>
        <w:gridCol w:w="882"/>
        <w:gridCol w:w="1134"/>
      </w:tblGrid>
      <w:tr w:rsidR="00C81EE0" w:rsidRPr="00291A52" w14:paraId="4F7E4E12" w14:textId="77777777" w:rsidTr="00247231">
        <w:trPr>
          <w:trHeight w:val="288"/>
        </w:trPr>
        <w:tc>
          <w:tcPr>
            <w:tcW w:w="1245" w:type="dxa"/>
            <w:noWrap/>
            <w:hideMark/>
          </w:tcPr>
          <w:p w14:paraId="1EAD1632" w14:textId="77777777" w:rsidR="00C81EE0" w:rsidRPr="00291A52" w:rsidRDefault="00C81EE0" w:rsidP="00A872E7">
            <w:pPr>
              <w:rPr>
                <w:rFonts w:ascii="Arial" w:hAnsi="Arial" w:cs="Arial"/>
                <w:b/>
                <w:bCs/>
                <w:sz w:val="16"/>
                <w:szCs w:val="16"/>
              </w:rPr>
            </w:pPr>
            <w:r w:rsidRPr="00291A52">
              <w:rPr>
                <w:rFonts w:ascii="Arial" w:hAnsi="Arial" w:cs="Arial"/>
                <w:b/>
                <w:bCs/>
                <w:sz w:val="16"/>
                <w:szCs w:val="16"/>
              </w:rPr>
              <w:t>Ethnicity</w:t>
            </w:r>
          </w:p>
        </w:tc>
        <w:tc>
          <w:tcPr>
            <w:tcW w:w="882" w:type="dxa"/>
            <w:noWrap/>
            <w:hideMark/>
          </w:tcPr>
          <w:p w14:paraId="29B3256D" w14:textId="6E962A45" w:rsidR="00C81EE0" w:rsidRPr="00291A52" w:rsidRDefault="00C81EE0" w:rsidP="00A872E7">
            <w:pPr>
              <w:jc w:val="center"/>
              <w:rPr>
                <w:rFonts w:ascii="Arial" w:hAnsi="Arial" w:cs="Arial"/>
                <w:b/>
                <w:bCs/>
                <w:sz w:val="16"/>
                <w:szCs w:val="16"/>
              </w:rPr>
            </w:pPr>
            <w:r>
              <w:rPr>
                <w:rFonts w:ascii="Arial" w:hAnsi="Arial" w:cs="Arial"/>
                <w:b/>
                <w:bCs/>
                <w:sz w:val="16"/>
                <w:szCs w:val="16"/>
              </w:rPr>
              <w:t>Affected group</w:t>
            </w:r>
          </w:p>
        </w:tc>
        <w:tc>
          <w:tcPr>
            <w:tcW w:w="1134" w:type="dxa"/>
            <w:noWrap/>
            <w:hideMark/>
          </w:tcPr>
          <w:p w14:paraId="64997B22" w14:textId="11E079CD" w:rsidR="00C81EE0" w:rsidRPr="00291A52" w:rsidRDefault="00C81EE0" w:rsidP="00A872E7">
            <w:pPr>
              <w:jc w:val="center"/>
              <w:rPr>
                <w:rFonts w:ascii="Arial" w:hAnsi="Arial" w:cs="Arial"/>
                <w:b/>
                <w:bCs/>
                <w:sz w:val="16"/>
                <w:szCs w:val="16"/>
              </w:rPr>
            </w:pPr>
            <w:r>
              <w:rPr>
                <w:rFonts w:ascii="Arial" w:hAnsi="Arial" w:cs="Arial"/>
                <w:b/>
                <w:bCs/>
                <w:sz w:val="16"/>
                <w:szCs w:val="16"/>
              </w:rPr>
              <w:t>Unaffected group</w:t>
            </w:r>
          </w:p>
        </w:tc>
      </w:tr>
      <w:tr w:rsidR="00C81EE0" w:rsidRPr="00291A52" w14:paraId="1C0A9A92" w14:textId="77777777" w:rsidTr="00247231">
        <w:trPr>
          <w:trHeight w:val="288"/>
        </w:trPr>
        <w:tc>
          <w:tcPr>
            <w:tcW w:w="1245" w:type="dxa"/>
            <w:noWrap/>
            <w:hideMark/>
          </w:tcPr>
          <w:p w14:paraId="3B85EAFF" w14:textId="77777777" w:rsidR="00C81EE0" w:rsidRPr="00291A52" w:rsidRDefault="00C81EE0" w:rsidP="00A872E7">
            <w:pPr>
              <w:rPr>
                <w:rFonts w:ascii="Arial" w:hAnsi="Arial" w:cs="Arial"/>
                <w:sz w:val="16"/>
                <w:szCs w:val="16"/>
              </w:rPr>
            </w:pPr>
            <w:r w:rsidRPr="00291A52">
              <w:rPr>
                <w:rFonts w:ascii="Arial" w:hAnsi="Arial" w:cs="Arial"/>
                <w:sz w:val="16"/>
                <w:szCs w:val="16"/>
              </w:rPr>
              <w:t>White</w:t>
            </w:r>
          </w:p>
        </w:tc>
        <w:tc>
          <w:tcPr>
            <w:tcW w:w="882" w:type="dxa"/>
            <w:noWrap/>
            <w:hideMark/>
          </w:tcPr>
          <w:p w14:paraId="38B43641" w14:textId="77777777" w:rsidR="00C81EE0" w:rsidRPr="00291A52" w:rsidRDefault="00C81EE0" w:rsidP="00A872E7">
            <w:pPr>
              <w:jc w:val="center"/>
              <w:rPr>
                <w:rFonts w:ascii="Arial" w:hAnsi="Arial" w:cs="Arial"/>
                <w:sz w:val="16"/>
                <w:szCs w:val="16"/>
              </w:rPr>
            </w:pPr>
            <w:r w:rsidRPr="00291A52">
              <w:rPr>
                <w:rFonts w:ascii="Arial" w:hAnsi="Arial" w:cs="Arial"/>
                <w:sz w:val="16"/>
                <w:szCs w:val="16"/>
              </w:rPr>
              <w:t>85%</w:t>
            </w:r>
          </w:p>
        </w:tc>
        <w:tc>
          <w:tcPr>
            <w:tcW w:w="1134" w:type="dxa"/>
            <w:noWrap/>
            <w:hideMark/>
          </w:tcPr>
          <w:p w14:paraId="27617D17" w14:textId="6BAD7421" w:rsidR="00C81EE0" w:rsidRPr="00291A52" w:rsidRDefault="00C81EE0" w:rsidP="00A872E7">
            <w:pPr>
              <w:jc w:val="center"/>
              <w:rPr>
                <w:rFonts w:ascii="Arial" w:hAnsi="Arial" w:cs="Arial"/>
                <w:sz w:val="16"/>
                <w:szCs w:val="16"/>
              </w:rPr>
            </w:pPr>
            <w:r w:rsidRPr="00291A52">
              <w:rPr>
                <w:rFonts w:ascii="Arial" w:hAnsi="Arial" w:cs="Arial"/>
                <w:sz w:val="16"/>
                <w:szCs w:val="16"/>
              </w:rPr>
              <w:t>7</w:t>
            </w:r>
            <w:r>
              <w:rPr>
                <w:rFonts w:ascii="Arial" w:hAnsi="Arial" w:cs="Arial"/>
                <w:sz w:val="16"/>
                <w:szCs w:val="16"/>
              </w:rPr>
              <w:t>8</w:t>
            </w:r>
            <w:r w:rsidRPr="00291A52">
              <w:rPr>
                <w:rFonts w:ascii="Arial" w:hAnsi="Arial" w:cs="Arial"/>
                <w:sz w:val="16"/>
                <w:szCs w:val="16"/>
              </w:rPr>
              <w:t>%</w:t>
            </w:r>
          </w:p>
        </w:tc>
      </w:tr>
      <w:tr w:rsidR="00C81EE0" w:rsidRPr="00291A52" w14:paraId="3D854B14" w14:textId="77777777" w:rsidTr="00247231">
        <w:trPr>
          <w:trHeight w:val="288"/>
        </w:trPr>
        <w:tc>
          <w:tcPr>
            <w:tcW w:w="1245" w:type="dxa"/>
            <w:noWrap/>
            <w:hideMark/>
          </w:tcPr>
          <w:p w14:paraId="5DD887CA" w14:textId="77777777" w:rsidR="00C81EE0" w:rsidRPr="00291A52" w:rsidRDefault="00C81EE0" w:rsidP="00A872E7">
            <w:pPr>
              <w:rPr>
                <w:rFonts w:ascii="Arial" w:hAnsi="Arial" w:cs="Arial"/>
                <w:sz w:val="16"/>
                <w:szCs w:val="16"/>
              </w:rPr>
            </w:pPr>
            <w:r w:rsidRPr="00291A52">
              <w:rPr>
                <w:rFonts w:ascii="Arial" w:hAnsi="Arial" w:cs="Arial"/>
                <w:sz w:val="16"/>
                <w:szCs w:val="16"/>
              </w:rPr>
              <w:t>Black</w:t>
            </w:r>
          </w:p>
        </w:tc>
        <w:tc>
          <w:tcPr>
            <w:tcW w:w="882" w:type="dxa"/>
            <w:noWrap/>
            <w:hideMark/>
          </w:tcPr>
          <w:p w14:paraId="06953F45" w14:textId="77777777" w:rsidR="00C81EE0" w:rsidRPr="00291A52" w:rsidRDefault="00C81EE0" w:rsidP="00A872E7">
            <w:pPr>
              <w:jc w:val="center"/>
              <w:rPr>
                <w:rFonts w:ascii="Arial" w:hAnsi="Arial" w:cs="Arial"/>
                <w:sz w:val="16"/>
                <w:szCs w:val="16"/>
              </w:rPr>
            </w:pPr>
            <w:r w:rsidRPr="00291A52">
              <w:rPr>
                <w:rFonts w:ascii="Arial" w:hAnsi="Arial" w:cs="Arial"/>
                <w:sz w:val="16"/>
                <w:szCs w:val="16"/>
              </w:rPr>
              <w:t>8%</w:t>
            </w:r>
          </w:p>
        </w:tc>
        <w:tc>
          <w:tcPr>
            <w:tcW w:w="1134" w:type="dxa"/>
            <w:noWrap/>
            <w:hideMark/>
          </w:tcPr>
          <w:p w14:paraId="3ACD323C" w14:textId="77777777" w:rsidR="00C81EE0" w:rsidRPr="00291A52" w:rsidRDefault="00C81EE0" w:rsidP="00A872E7">
            <w:pPr>
              <w:jc w:val="center"/>
              <w:rPr>
                <w:rFonts w:ascii="Arial" w:hAnsi="Arial" w:cs="Arial"/>
                <w:sz w:val="16"/>
                <w:szCs w:val="16"/>
              </w:rPr>
            </w:pPr>
            <w:r w:rsidRPr="00291A52">
              <w:rPr>
                <w:rFonts w:ascii="Arial" w:hAnsi="Arial" w:cs="Arial"/>
                <w:sz w:val="16"/>
                <w:szCs w:val="16"/>
              </w:rPr>
              <w:t>10%</w:t>
            </w:r>
          </w:p>
        </w:tc>
      </w:tr>
      <w:tr w:rsidR="00C81EE0" w:rsidRPr="00291A52" w14:paraId="7ED11695" w14:textId="77777777" w:rsidTr="00247231">
        <w:trPr>
          <w:trHeight w:val="288"/>
        </w:trPr>
        <w:tc>
          <w:tcPr>
            <w:tcW w:w="1245" w:type="dxa"/>
            <w:noWrap/>
            <w:hideMark/>
          </w:tcPr>
          <w:p w14:paraId="3D9E1555" w14:textId="77777777" w:rsidR="00C81EE0" w:rsidRPr="00291A52" w:rsidRDefault="00C81EE0" w:rsidP="00A872E7">
            <w:pPr>
              <w:rPr>
                <w:rFonts w:ascii="Arial" w:hAnsi="Arial" w:cs="Arial"/>
                <w:sz w:val="16"/>
                <w:szCs w:val="16"/>
              </w:rPr>
            </w:pPr>
            <w:r w:rsidRPr="00291A52">
              <w:rPr>
                <w:rFonts w:ascii="Arial" w:hAnsi="Arial" w:cs="Arial"/>
                <w:sz w:val="16"/>
                <w:szCs w:val="16"/>
              </w:rPr>
              <w:t>Asian</w:t>
            </w:r>
          </w:p>
        </w:tc>
        <w:tc>
          <w:tcPr>
            <w:tcW w:w="882" w:type="dxa"/>
            <w:noWrap/>
            <w:hideMark/>
          </w:tcPr>
          <w:p w14:paraId="2848AD23" w14:textId="77777777" w:rsidR="00C81EE0" w:rsidRPr="00291A52" w:rsidRDefault="00C81EE0" w:rsidP="00A872E7">
            <w:pPr>
              <w:jc w:val="center"/>
              <w:rPr>
                <w:rFonts w:ascii="Arial" w:hAnsi="Arial" w:cs="Arial"/>
                <w:sz w:val="16"/>
                <w:szCs w:val="16"/>
              </w:rPr>
            </w:pPr>
            <w:r w:rsidRPr="00291A52">
              <w:rPr>
                <w:rFonts w:ascii="Arial" w:hAnsi="Arial" w:cs="Arial"/>
                <w:sz w:val="16"/>
                <w:szCs w:val="16"/>
              </w:rPr>
              <w:t>3%</w:t>
            </w:r>
          </w:p>
        </w:tc>
        <w:tc>
          <w:tcPr>
            <w:tcW w:w="1134" w:type="dxa"/>
            <w:noWrap/>
            <w:hideMark/>
          </w:tcPr>
          <w:p w14:paraId="789E0DD4" w14:textId="784CFAD7" w:rsidR="00C81EE0" w:rsidRPr="00291A52" w:rsidRDefault="00C81EE0" w:rsidP="00A872E7">
            <w:pPr>
              <w:jc w:val="center"/>
              <w:rPr>
                <w:rFonts w:ascii="Arial" w:hAnsi="Arial" w:cs="Arial"/>
                <w:sz w:val="16"/>
                <w:szCs w:val="16"/>
              </w:rPr>
            </w:pPr>
            <w:r>
              <w:rPr>
                <w:rFonts w:ascii="Arial" w:hAnsi="Arial" w:cs="Arial"/>
                <w:sz w:val="16"/>
                <w:szCs w:val="16"/>
              </w:rPr>
              <w:t>7</w:t>
            </w:r>
            <w:r w:rsidRPr="00291A52">
              <w:rPr>
                <w:rFonts w:ascii="Arial" w:hAnsi="Arial" w:cs="Arial"/>
                <w:sz w:val="16"/>
                <w:szCs w:val="16"/>
              </w:rPr>
              <w:t>%</w:t>
            </w:r>
          </w:p>
        </w:tc>
      </w:tr>
      <w:tr w:rsidR="00C81EE0" w:rsidRPr="00291A52" w14:paraId="27522097" w14:textId="77777777" w:rsidTr="00247231">
        <w:trPr>
          <w:trHeight w:val="288"/>
        </w:trPr>
        <w:tc>
          <w:tcPr>
            <w:tcW w:w="1245" w:type="dxa"/>
            <w:noWrap/>
            <w:hideMark/>
          </w:tcPr>
          <w:p w14:paraId="365C4DFC" w14:textId="77777777" w:rsidR="00C81EE0" w:rsidRPr="00291A52" w:rsidRDefault="00C81EE0" w:rsidP="00A872E7">
            <w:pPr>
              <w:rPr>
                <w:rFonts w:ascii="Arial" w:hAnsi="Arial" w:cs="Arial"/>
                <w:sz w:val="16"/>
                <w:szCs w:val="16"/>
              </w:rPr>
            </w:pPr>
            <w:r w:rsidRPr="00291A52">
              <w:rPr>
                <w:rFonts w:ascii="Arial" w:hAnsi="Arial" w:cs="Arial"/>
                <w:sz w:val="16"/>
                <w:szCs w:val="16"/>
              </w:rPr>
              <w:t>Mixed</w:t>
            </w:r>
          </w:p>
        </w:tc>
        <w:tc>
          <w:tcPr>
            <w:tcW w:w="882" w:type="dxa"/>
            <w:noWrap/>
            <w:hideMark/>
          </w:tcPr>
          <w:p w14:paraId="3422E088" w14:textId="77777777" w:rsidR="00C81EE0" w:rsidRPr="00291A52" w:rsidRDefault="00C81EE0" w:rsidP="00A872E7">
            <w:pPr>
              <w:jc w:val="center"/>
              <w:rPr>
                <w:rFonts w:ascii="Arial" w:hAnsi="Arial" w:cs="Arial"/>
                <w:sz w:val="16"/>
                <w:szCs w:val="16"/>
              </w:rPr>
            </w:pPr>
            <w:r w:rsidRPr="00291A52">
              <w:rPr>
                <w:rFonts w:ascii="Arial" w:hAnsi="Arial" w:cs="Arial"/>
                <w:sz w:val="16"/>
                <w:szCs w:val="16"/>
              </w:rPr>
              <w:t>3%</w:t>
            </w:r>
          </w:p>
        </w:tc>
        <w:tc>
          <w:tcPr>
            <w:tcW w:w="1134" w:type="dxa"/>
            <w:noWrap/>
            <w:hideMark/>
          </w:tcPr>
          <w:p w14:paraId="325960D2" w14:textId="77777777" w:rsidR="00C81EE0" w:rsidRPr="00291A52" w:rsidRDefault="00C81EE0" w:rsidP="00A872E7">
            <w:pPr>
              <w:jc w:val="center"/>
              <w:rPr>
                <w:rFonts w:ascii="Arial" w:hAnsi="Arial" w:cs="Arial"/>
                <w:sz w:val="16"/>
                <w:szCs w:val="16"/>
              </w:rPr>
            </w:pPr>
            <w:r w:rsidRPr="00291A52">
              <w:rPr>
                <w:rFonts w:ascii="Arial" w:hAnsi="Arial" w:cs="Arial"/>
                <w:sz w:val="16"/>
                <w:szCs w:val="16"/>
              </w:rPr>
              <w:t>3%</w:t>
            </w:r>
          </w:p>
        </w:tc>
      </w:tr>
      <w:tr w:rsidR="00C81EE0" w:rsidRPr="00291A52" w14:paraId="735F5D55" w14:textId="77777777" w:rsidTr="00247231">
        <w:trPr>
          <w:trHeight w:val="288"/>
        </w:trPr>
        <w:tc>
          <w:tcPr>
            <w:tcW w:w="1245" w:type="dxa"/>
            <w:noWrap/>
            <w:hideMark/>
          </w:tcPr>
          <w:p w14:paraId="14B91B5F" w14:textId="77777777" w:rsidR="00C81EE0" w:rsidRPr="00291A52" w:rsidRDefault="00C81EE0" w:rsidP="00A872E7">
            <w:pPr>
              <w:rPr>
                <w:rFonts w:ascii="Arial" w:hAnsi="Arial" w:cs="Arial"/>
                <w:sz w:val="16"/>
                <w:szCs w:val="16"/>
              </w:rPr>
            </w:pPr>
            <w:r w:rsidRPr="00291A52">
              <w:rPr>
                <w:rFonts w:ascii="Arial" w:hAnsi="Arial" w:cs="Arial"/>
                <w:sz w:val="16"/>
                <w:szCs w:val="16"/>
              </w:rPr>
              <w:t>Chinese and other</w:t>
            </w:r>
          </w:p>
        </w:tc>
        <w:tc>
          <w:tcPr>
            <w:tcW w:w="882" w:type="dxa"/>
            <w:noWrap/>
            <w:hideMark/>
          </w:tcPr>
          <w:p w14:paraId="5620D28D" w14:textId="77777777" w:rsidR="00C81EE0" w:rsidRPr="00291A52" w:rsidRDefault="00C81EE0" w:rsidP="00A872E7">
            <w:pPr>
              <w:jc w:val="center"/>
              <w:rPr>
                <w:rFonts w:ascii="Arial" w:hAnsi="Arial" w:cs="Arial"/>
                <w:sz w:val="16"/>
                <w:szCs w:val="16"/>
              </w:rPr>
            </w:pPr>
            <w:r w:rsidRPr="00291A52">
              <w:rPr>
                <w:rFonts w:ascii="Arial" w:hAnsi="Arial" w:cs="Arial"/>
                <w:sz w:val="16"/>
                <w:szCs w:val="16"/>
              </w:rPr>
              <w:t>1%</w:t>
            </w:r>
          </w:p>
        </w:tc>
        <w:tc>
          <w:tcPr>
            <w:tcW w:w="1134" w:type="dxa"/>
            <w:noWrap/>
            <w:hideMark/>
          </w:tcPr>
          <w:p w14:paraId="096454E7" w14:textId="77777777" w:rsidR="00C81EE0" w:rsidRPr="00291A52" w:rsidRDefault="00C81EE0" w:rsidP="00A872E7">
            <w:pPr>
              <w:jc w:val="center"/>
              <w:rPr>
                <w:rFonts w:ascii="Arial" w:hAnsi="Arial" w:cs="Arial"/>
                <w:sz w:val="16"/>
                <w:szCs w:val="16"/>
              </w:rPr>
            </w:pPr>
            <w:r w:rsidRPr="00291A52">
              <w:rPr>
                <w:rFonts w:ascii="Arial" w:hAnsi="Arial" w:cs="Arial"/>
                <w:sz w:val="16"/>
                <w:szCs w:val="16"/>
              </w:rPr>
              <w:t>2%</w:t>
            </w:r>
          </w:p>
        </w:tc>
      </w:tr>
      <w:tr w:rsidR="00C81EE0" w:rsidRPr="00291A52" w14:paraId="65754489" w14:textId="77777777" w:rsidTr="00247231">
        <w:trPr>
          <w:trHeight w:val="288"/>
        </w:trPr>
        <w:tc>
          <w:tcPr>
            <w:tcW w:w="1245" w:type="dxa"/>
            <w:noWrap/>
            <w:hideMark/>
          </w:tcPr>
          <w:p w14:paraId="2C8C8DCD" w14:textId="77777777" w:rsidR="00C81EE0" w:rsidRPr="00291A52" w:rsidRDefault="00C81EE0" w:rsidP="00A872E7">
            <w:pPr>
              <w:rPr>
                <w:rFonts w:ascii="Arial" w:hAnsi="Arial" w:cs="Arial"/>
                <w:b/>
                <w:bCs/>
                <w:sz w:val="16"/>
                <w:szCs w:val="16"/>
              </w:rPr>
            </w:pPr>
            <w:r w:rsidRPr="00291A52">
              <w:rPr>
                <w:rFonts w:ascii="Arial" w:hAnsi="Arial" w:cs="Arial"/>
                <w:b/>
                <w:bCs/>
                <w:sz w:val="16"/>
                <w:szCs w:val="16"/>
              </w:rPr>
              <w:t>Grand Total (where known)</w:t>
            </w:r>
          </w:p>
        </w:tc>
        <w:tc>
          <w:tcPr>
            <w:tcW w:w="882" w:type="dxa"/>
            <w:noWrap/>
            <w:hideMark/>
          </w:tcPr>
          <w:p w14:paraId="7DA2E869" w14:textId="5E4FDA99" w:rsidR="00C81EE0" w:rsidRPr="00291A52" w:rsidRDefault="00C81EE0" w:rsidP="00A872E7">
            <w:pPr>
              <w:jc w:val="center"/>
              <w:rPr>
                <w:rFonts w:ascii="Arial" w:hAnsi="Arial" w:cs="Arial"/>
                <w:b/>
                <w:sz w:val="16"/>
                <w:szCs w:val="16"/>
              </w:rPr>
            </w:pPr>
            <w:r>
              <w:rPr>
                <w:rFonts w:ascii="Arial" w:hAnsi="Arial" w:cs="Arial"/>
                <w:b/>
                <w:sz w:val="16"/>
                <w:szCs w:val="16"/>
              </w:rPr>
              <w:t>100%</w:t>
            </w:r>
          </w:p>
        </w:tc>
        <w:tc>
          <w:tcPr>
            <w:tcW w:w="1134" w:type="dxa"/>
            <w:noWrap/>
            <w:hideMark/>
          </w:tcPr>
          <w:p w14:paraId="3C57886C" w14:textId="3CDA10F6" w:rsidR="00C81EE0" w:rsidRPr="00291A52" w:rsidRDefault="00C81EE0" w:rsidP="00A872E7">
            <w:pPr>
              <w:jc w:val="center"/>
              <w:rPr>
                <w:rFonts w:ascii="Arial" w:hAnsi="Arial" w:cs="Arial"/>
                <w:b/>
                <w:sz w:val="16"/>
                <w:szCs w:val="16"/>
              </w:rPr>
            </w:pPr>
            <w:r>
              <w:rPr>
                <w:rFonts w:ascii="Arial" w:hAnsi="Arial" w:cs="Arial"/>
                <w:b/>
                <w:sz w:val="16"/>
                <w:szCs w:val="16"/>
              </w:rPr>
              <w:t>100%</w:t>
            </w:r>
          </w:p>
        </w:tc>
      </w:tr>
    </w:tbl>
    <w:p w14:paraId="1A1C7624" w14:textId="77777777" w:rsidR="000F1067" w:rsidRDefault="000F1067" w:rsidP="000F1067">
      <w:pPr>
        <w:pStyle w:val="ListParagraph"/>
        <w:tabs>
          <w:tab w:val="left" w:pos="1095"/>
        </w:tabs>
        <w:jc w:val="both"/>
        <w:rPr>
          <w:rFonts w:asciiTheme="minorBidi" w:hAnsiTheme="minorBidi"/>
          <w:u w:val="single"/>
          <w:lang w:val="en"/>
        </w:rPr>
      </w:pPr>
    </w:p>
    <w:p w14:paraId="2627E876" w14:textId="6BFE6959" w:rsidR="00BF1405" w:rsidRDefault="00BF1405" w:rsidP="0054205C">
      <w:pPr>
        <w:pStyle w:val="ListParagraph"/>
        <w:numPr>
          <w:ilvl w:val="0"/>
          <w:numId w:val="33"/>
        </w:numPr>
        <w:tabs>
          <w:tab w:val="left" w:pos="1095"/>
        </w:tabs>
        <w:jc w:val="both"/>
        <w:rPr>
          <w:rFonts w:asciiTheme="minorBidi" w:hAnsiTheme="minorBidi"/>
          <w:u w:val="single"/>
          <w:lang w:val="en"/>
        </w:rPr>
      </w:pPr>
      <w:r w:rsidRPr="00BF1405">
        <w:rPr>
          <w:rFonts w:asciiTheme="minorBidi" w:hAnsiTheme="minorBidi"/>
          <w:u w:val="single"/>
          <w:lang w:val="en"/>
        </w:rPr>
        <w:t>Age</w:t>
      </w:r>
    </w:p>
    <w:p w14:paraId="7471D714" w14:textId="77777777" w:rsidR="00D8501F" w:rsidRDefault="00D8501F" w:rsidP="00D8501F">
      <w:pPr>
        <w:pStyle w:val="ListParagraph"/>
        <w:tabs>
          <w:tab w:val="left" w:pos="1095"/>
        </w:tabs>
        <w:jc w:val="both"/>
        <w:rPr>
          <w:rFonts w:asciiTheme="minorBidi" w:hAnsiTheme="minorBidi"/>
          <w:u w:val="single"/>
          <w:lang w:val="en"/>
        </w:rPr>
      </w:pPr>
    </w:p>
    <w:p w14:paraId="2D801749" w14:textId="703525D2" w:rsidR="00B71CD6" w:rsidRPr="00B71CD6" w:rsidRDefault="5601F132" w:rsidP="22C41BCB">
      <w:pPr>
        <w:pStyle w:val="ListParagraph"/>
        <w:numPr>
          <w:ilvl w:val="0"/>
          <w:numId w:val="21"/>
        </w:numPr>
        <w:spacing w:after="0"/>
        <w:jc w:val="both"/>
        <w:rPr>
          <w:rFonts w:asciiTheme="minorBidi" w:hAnsiTheme="minorBidi"/>
        </w:rPr>
      </w:pPr>
      <w:r w:rsidRPr="22C41BCB">
        <w:rPr>
          <w:rFonts w:asciiTheme="minorBidi" w:hAnsiTheme="minorBidi"/>
        </w:rPr>
        <w:t>T</w:t>
      </w:r>
      <w:r w:rsidR="6ADD83BF" w:rsidRPr="22C41BCB">
        <w:rPr>
          <w:rFonts w:asciiTheme="minorBidi" w:hAnsiTheme="minorBidi"/>
        </w:rPr>
        <w:t>he age distribution of the affected group is very similar to the unaffected group</w:t>
      </w:r>
      <w:r w:rsidRPr="22C41BCB">
        <w:rPr>
          <w:rFonts w:asciiTheme="minorBidi" w:hAnsiTheme="minorBidi"/>
        </w:rPr>
        <w:t xml:space="preserve"> (where known)</w:t>
      </w:r>
      <w:r w:rsidR="1374EFAA" w:rsidRPr="22C41BCB">
        <w:rPr>
          <w:rFonts w:asciiTheme="minorBidi" w:hAnsiTheme="minorBidi"/>
        </w:rPr>
        <w:t xml:space="preserve">. </w:t>
      </w:r>
      <w:r w:rsidR="214CB273" w:rsidRPr="22C41BCB">
        <w:rPr>
          <w:rFonts w:asciiTheme="minorBidi" w:hAnsiTheme="minorBidi"/>
        </w:rPr>
        <w:t>The only modest difference</w:t>
      </w:r>
      <w:r w:rsidR="1D3EA669" w:rsidRPr="22C41BCB">
        <w:rPr>
          <w:rFonts w:asciiTheme="minorBidi" w:hAnsiTheme="minorBidi"/>
        </w:rPr>
        <w:t>s</w:t>
      </w:r>
      <w:r w:rsidR="214CB273" w:rsidRPr="22C41BCB">
        <w:rPr>
          <w:rFonts w:asciiTheme="minorBidi" w:hAnsiTheme="minorBidi"/>
        </w:rPr>
        <w:t xml:space="preserve"> relate to </w:t>
      </w:r>
      <w:r w:rsidR="727D092B" w:rsidRPr="22C41BCB">
        <w:rPr>
          <w:rFonts w:asciiTheme="minorBidi" w:hAnsiTheme="minorBidi"/>
        </w:rPr>
        <w:t>40–49-year-olds</w:t>
      </w:r>
      <w:r w:rsidR="1374EFAA" w:rsidRPr="22C41BCB">
        <w:rPr>
          <w:rFonts w:asciiTheme="minorBidi" w:hAnsiTheme="minorBidi"/>
        </w:rPr>
        <w:t xml:space="preserve">, </w:t>
      </w:r>
      <w:r w:rsidR="251EE3B0" w:rsidRPr="22C41BCB">
        <w:rPr>
          <w:rFonts w:asciiTheme="minorBidi" w:hAnsiTheme="minorBidi"/>
        </w:rPr>
        <w:t xml:space="preserve">where the proportion </w:t>
      </w:r>
      <w:r w:rsidR="3124DB21" w:rsidRPr="22C41BCB">
        <w:rPr>
          <w:rFonts w:asciiTheme="minorBidi" w:hAnsiTheme="minorBidi"/>
        </w:rPr>
        <w:t xml:space="preserve">among the affected group is </w:t>
      </w:r>
      <w:r w:rsidR="41F9105A" w:rsidRPr="22C41BCB">
        <w:rPr>
          <w:rFonts w:asciiTheme="minorBidi" w:hAnsiTheme="minorBidi"/>
        </w:rPr>
        <w:t xml:space="preserve">a little higher, </w:t>
      </w:r>
      <w:r w:rsidR="06BD3A53" w:rsidRPr="22C41BCB">
        <w:rPr>
          <w:rFonts w:asciiTheme="minorBidi" w:hAnsiTheme="minorBidi"/>
        </w:rPr>
        <w:t xml:space="preserve">and </w:t>
      </w:r>
      <w:r w:rsidR="3A08815D" w:rsidRPr="22C41BCB">
        <w:rPr>
          <w:rFonts w:asciiTheme="minorBidi" w:hAnsiTheme="minorBidi"/>
        </w:rPr>
        <w:t xml:space="preserve">to </w:t>
      </w:r>
      <w:r w:rsidR="3F3AF34D" w:rsidRPr="22C41BCB">
        <w:rPr>
          <w:rFonts w:asciiTheme="minorBidi" w:hAnsiTheme="minorBidi"/>
        </w:rPr>
        <w:t>50</w:t>
      </w:r>
      <w:r w:rsidR="5B018BC4" w:rsidRPr="22C41BCB">
        <w:rPr>
          <w:rFonts w:asciiTheme="minorBidi" w:hAnsiTheme="minorBidi"/>
        </w:rPr>
        <w:t xml:space="preserve">+ </w:t>
      </w:r>
      <w:r w:rsidR="680F7928" w:rsidRPr="22C41BCB">
        <w:rPr>
          <w:rFonts w:asciiTheme="minorBidi" w:hAnsiTheme="minorBidi"/>
        </w:rPr>
        <w:t>year olds</w:t>
      </w:r>
      <w:r w:rsidR="32A37EA9" w:rsidRPr="22C41BCB">
        <w:rPr>
          <w:rFonts w:asciiTheme="minorBidi" w:hAnsiTheme="minorBidi"/>
        </w:rPr>
        <w:t>, where the proportion</w:t>
      </w:r>
      <w:r w:rsidR="53793FFC" w:rsidRPr="22C41BCB">
        <w:rPr>
          <w:rFonts w:asciiTheme="minorBidi" w:hAnsiTheme="minorBidi"/>
        </w:rPr>
        <w:t>s</w:t>
      </w:r>
      <w:r w:rsidR="32A37EA9" w:rsidRPr="22C41BCB">
        <w:rPr>
          <w:rFonts w:asciiTheme="minorBidi" w:hAnsiTheme="minorBidi"/>
        </w:rPr>
        <w:t xml:space="preserve"> among the affected group </w:t>
      </w:r>
      <w:r w:rsidR="53793FFC" w:rsidRPr="22C41BCB">
        <w:rPr>
          <w:rFonts w:asciiTheme="minorBidi" w:hAnsiTheme="minorBidi"/>
        </w:rPr>
        <w:t xml:space="preserve">are </w:t>
      </w:r>
      <w:r w:rsidR="32A37EA9" w:rsidRPr="22C41BCB">
        <w:rPr>
          <w:rFonts w:asciiTheme="minorBidi" w:hAnsiTheme="minorBidi"/>
        </w:rPr>
        <w:t>a little lower.</w:t>
      </w:r>
      <w:r w:rsidR="1374EFAA" w:rsidRPr="22C41BCB">
        <w:rPr>
          <w:rFonts w:asciiTheme="minorBidi" w:hAnsiTheme="minorBidi"/>
        </w:rPr>
        <w:t xml:space="preserve"> </w:t>
      </w:r>
    </w:p>
    <w:p w14:paraId="38206D9C" w14:textId="77777777" w:rsidR="00B71CD6" w:rsidRPr="00B71CD6" w:rsidRDefault="00B71CD6" w:rsidP="00994DB7">
      <w:pPr>
        <w:pStyle w:val="ListParagraph"/>
        <w:spacing w:after="0"/>
        <w:ind w:left="360"/>
        <w:jc w:val="both"/>
        <w:rPr>
          <w:rFonts w:asciiTheme="minorBidi" w:hAnsiTheme="minorBidi"/>
        </w:rPr>
      </w:pPr>
    </w:p>
    <w:p w14:paraId="2E3E697D" w14:textId="43D75D3B" w:rsidR="00A70BC7" w:rsidRPr="00B71CD6" w:rsidRDefault="00A70BC7" w:rsidP="0044483B">
      <w:pPr>
        <w:pStyle w:val="ListParagraph"/>
        <w:spacing w:after="0"/>
        <w:ind w:left="360"/>
        <w:jc w:val="both"/>
        <w:rPr>
          <w:rFonts w:asciiTheme="minorBidi" w:hAnsiTheme="minorBidi"/>
        </w:rPr>
      </w:pPr>
      <w:r w:rsidRPr="0F9CA1C9">
        <w:rPr>
          <w:rFonts w:ascii="Arial" w:eastAsia="Times New Roman" w:hAnsi="Arial" w:cs="Arial"/>
          <w:i/>
          <w:iCs/>
          <w:lang w:eastAsia="en-GB"/>
        </w:rPr>
        <w:t xml:space="preserve">Table 4: </w:t>
      </w:r>
      <w:r w:rsidR="00B43748" w:rsidRPr="0F9CA1C9">
        <w:rPr>
          <w:rFonts w:ascii="Arial" w:eastAsia="Times New Roman" w:hAnsi="Arial" w:cs="Arial"/>
          <w:i/>
          <w:iCs/>
          <w:lang w:eastAsia="en-GB"/>
        </w:rPr>
        <w:t>Age composition of the affected and unaffected groups, 2021</w:t>
      </w:r>
    </w:p>
    <w:tbl>
      <w:tblPr>
        <w:tblStyle w:val="TableGrid"/>
        <w:tblW w:w="3544" w:type="dxa"/>
        <w:tblInd w:w="-5" w:type="dxa"/>
        <w:tblLayout w:type="fixed"/>
        <w:tblLook w:val="04A0" w:firstRow="1" w:lastRow="0" w:firstColumn="1" w:lastColumn="0" w:noHBand="0" w:noVBand="1"/>
      </w:tblPr>
      <w:tblGrid>
        <w:gridCol w:w="1416"/>
        <w:gridCol w:w="994"/>
        <w:gridCol w:w="1134"/>
      </w:tblGrid>
      <w:tr w:rsidR="00E550AC" w:rsidRPr="00291A52" w14:paraId="46130093" w14:textId="77777777" w:rsidTr="0044483B">
        <w:trPr>
          <w:trHeight w:val="288"/>
        </w:trPr>
        <w:tc>
          <w:tcPr>
            <w:tcW w:w="1416" w:type="dxa"/>
            <w:noWrap/>
            <w:hideMark/>
          </w:tcPr>
          <w:p w14:paraId="35C36E79" w14:textId="77777777" w:rsidR="00E550AC" w:rsidRPr="00291A52" w:rsidRDefault="00E550AC" w:rsidP="00A872E7">
            <w:pPr>
              <w:rPr>
                <w:rFonts w:ascii="Arial" w:hAnsi="Arial" w:cs="Arial"/>
                <w:b/>
                <w:bCs/>
                <w:sz w:val="16"/>
                <w:szCs w:val="16"/>
              </w:rPr>
            </w:pPr>
            <w:r w:rsidRPr="00291A52">
              <w:rPr>
                <w:rFonts w:ascii="Arial" w:hAnsi="Arial" w:cs="Arial"/>
                <w:b/>
                <w:bCs/>
                <w:sz w:val="16"/>
                <w:szCs w:val="16"/>
              </w:rPr>
              <w:t>Age</w:t>
            </w:r>
          </w:p>
        </w:tc>
        <w:tc>
          <w:tcPr>
            <w:tcW w:w="994" w:type="dxa"/>
            <w:noWrap/>
            <w:hideMark/>
          </w:tcPr>
          <w:p w14:paraId="730B3685" w14:textId="10616876" w:rsidR="00E550AC" w:rsidRPr="00291A52" w:rsidRDefault="00E550AC" w:rsidP="00A872E7">
            <w:pPr>
              <w:jc w:val="center"/>
              <w:rPr>
                <w:rFonts w:ascii="Arial" w:hAnsi="Arial" w:cs="Arial"/>
                <w:b/>
                <w:bCs/>
                <w:sz w:val="16"/>
                <w:szCs w:val="16"/>
              </w:rPr>
            </w:pPr>
            <w:r>
              <w:rPr>
                <w:rFonts w:ascii="Arial" w:hAnsi="Arial" w:cs="Arial"/>
                <w:b/>
                <w:bCs/>
                <w:sz w:val="16"/>
                <w:szCs w:val="16"/>
              </w:rPr>
              <w:t>Affected group</w:t>
            </w:r>
          </w:p>
        </w:tc>
        <w:tc>
          <w:tcPr>
            <w:tcW w:w="1134" w:type="dxa"/>
            <w:noWrap/>
            <w:hideMark/>
          </w:tcPr>
          <w:p w14:paraId="39DAECE5" w14:textId="03F126C0" w:rsidR="00E550AC" w:rsidRPr="00291A52" w:rsidRDefault="00E550AC" w:rsidP="00A872E7">
            <w:pPr>
              <w:jc w:val="center"/>
              <w:rPr>
                <w:rFonts w:ascii="Arial" w:hAnsi="Arial" w:cs="Arial"/>
                <w:b/>
                <w:bCs/>
                <w:sz w:val="16"/>
                <w:szCs w:val="16"/>
              </w:rPr>
            </w:pPr>
            <w:r>
              <w:rPr>
                <w:rFonts w:ascii="Arial" w:hAnsi="Arial" w:cs="Arial"/>
                <w:b/>
                <w:bCs/>
                <w:sz w:val="16"/>
                <w:szCs w:val="16"/>
              </w:rPr>
              <w:t>Unaffected group</w:t>
            </w:r>
          </w:p>
        </w:tc>
      </w:tr>
      <w:tr w:rsidR="00E550AC" w:rsidRPr="00291A52" w14:paraId="55C081BD" w14:textId="77777777" w:rsidTr="0044483B">
        <w:trPr>
          <w:trHeight w:val="288"/>
        </w:trPr>
        <w:tc>
          <w:tcPr>
            <w:tcW w:w="1416" w:type="dxa"/>
            <w:noWrap/>
            <w:hideMark/>
          </w:tcPr>
          <w:p w14:paraId="539DA1CF" w14:textId="77777777" w:rsidR="00E550AC" w:rsidRPr="00291A52" w:rsidRDefault="00E550AC" w:rsidP="00A872E7">
            <w:pPr>
              <w:rPr>
                <w:rFonts w:ascii="Arial" w:hAnsi="Arial" w:cs="Arial"/>
                <w:sz w:val="16"/>
                <w:szCs w:val="16"/>
              </w:rPr>
            </w:pPr>
            <w:r w:rsidRPr="00291A52">
              <w:rPr>
                <w:rFonts w:ascii="Arial" w:hAnsi="Arial" w:cs="Arial"/>
                <w:sz w:val="16"/>
                <w:szCs w:val="16"/>
              </w:rPr>
              <w:t>21-24</w:t>
            </w:r>
          </w:p>
        </w:tc>
        <w:tc>
          <w:tcPr>
            <w:tcW w:w="994" w:type="dxa"/>
            <w:noWrap/>
            <w:hideMark/>
          </w:tcPr>
          <w:p w14:paraId="5F5CCEFE" w14:textId="77777777" w:rsidR="00E550AC" w:rsidRPr="00CC7199" w:rsidRDefault="00E550AC" w:rsidP="00A872E7">
            <w:pPr>
              <w:jc w:val="center"/>
              <w:rPr>
                <w:rFonts w:ascii="Arial" w:hAnsi="Arial" w:cs="Arial"/>
                <w:sz w:val="16"/>
                <w:szCs w:val="16"/>
              </w:rPr>
            </w:pPr>
            <w:r w:rsidRPr="00CC7199">
              <w:rPr>
                <w:rFonts w:ascii="Arial" w:hAnsi="Arial" w:cs="Arial"/>
                <w:sz w:val="16"/>
                <w:szCs w:val="16"/>
              </w:rPr>
              <w:t>14%</w:t>
            </w:r>
          </w:p>
        </w:tc>
        <w:tc>
          <w:tcPr>
            <w:tcW w:w="1134" w:type="dxa"/>
            <w:noWrap/>
            <w:hideMark/>
          </w:tcPr>
          <w:p w14:paraId="217F3E5E" w14:textId="77777777" w:rsidR="00E550AC" w:rsidRPr="00CC7199" w:rsidRDefault="00E550AC" w:rsidP="00A872E7">
            <w:pPr>
              <w:jc w:val="center"/>
              <w:rPr>
                <w:rFonts w:ascii="Arial" w:hAnsi="Arial" w:cs="Arial"/>
                <w:sz w:val="16"/>
                <w:szCs w:val="16"/>
              </w:rPr>
            </w:pPr>
            <w:r w:rsidRPr="00CC7199">
              <w:rPr>
                <w:rFonts w:ascii="Arial" w:hAnsi="Arial" w:cs="Arial"/>
                <w:sz w:val="16"/>
                <w:szCs w:val="16"/>
              </w:rPr>
              <w:t>13%</w:t>
            </w:r>
          </w:p>
        </w:tc>
      </w:tr>
      <w:tr w:rsidR="00E550AC" w:rsidRPr="00291A52" w14:paraId="18BE3FA5" w14:textId="77777777" w:rsidTr="0044483B">
        <w:trPr>
          <w:trHeight w:val="288"/>
        </w:trPr>
        <w:tc>
          <w:tcPr>
            <w:tcW w:w="1416" w:type="dxa"/>
            <w:noWrap/>
            <w:hideMark/>
          </w:tcPr>
          <w:p w14:paraId="553E2213" w14:textId="77777777" w:rsidR="00E550AC" w:rsidRPr="00291A52" w:rsidRDefault="00E550AC" w:rsidP="00A872E7">
            <w:pPr>
              <w:rPr>
                <w:rFonts w:ascii="Arial" w:hAnsi="Arial" w:cs="Arial"/>
                <w:sz w:val="16"/>
                <w:szCs w:val="16"/>
              </w:rPr>
            </w:pPr>
            <w:r w:rsidRPr="00291A52">
              <w:rPr>
                <w:rFonts w:ascii="Arial" w:hAnsi="Arial" w:cs="Arial"/>
                <w:sz w:val="16"/>
                <w:szCs w:val="16"/>
              </w:rPr>
              <w:t>25-29</w:t>
            </w:r>
          </w:p>
        </w:tc>
        <w:tc>
          <w:tcPr>
            <w:tcW w:w="994" w:type="dxa"/>
            <w:noWrap/>
            <w:hideMark/>
          </w:tcPr>
          <w:p w14:paraId="66992B9C" w14:textId="77777777" w:rsidR="00E550AC" w:rsidRPr="00CC7199" w:rsidRDefault="00E550AC" w:rsidP="00A872E7">
            <w:pPr>
              <w:jc w:val="center"/>
              <w:rPr>
                <w:rFonts w:ascii="Arial" w:hAnsi="Arial" w:cs="Arial"/>
                <w:sz w:val="16"/>
                <w:szCs w:val="16"/>
              </w:rPr>
            </w:pPr>
            <w:r w:rsidRPr="00CC7199">
              <w:rPr>
                <w:rFonts w:ascii="Arial" w:hAnsi="Arial" w:cs="Arial"/>
                <w:sz w:val="16"/>
                <w:szCs w:val="16"/>
              </w:rPr>
              <w:t>20%</w:t>
            </w:r>
          </w:p>
        </w:tc>
        <w:tc>
          <w:tcPr>
            <w:tcW w:w="1134" w:type="dxa"/>
            <w:noWrap/>
            <w:hideMark/>
          </w:tcPr>
          <w:p w14:paraId="13E3BA5B" w14:textId="77777777" w:rsidR="00E550AC" w:rsidRPr="00CC7199" w:rsidRDefault="00E550AC" w:rsidP="00A872E7">
            <w:pPr>
              <w:jc w:val="center"/>
              <w:rPr>
                <w:rFonts w:ascii="Arial" w:hAnsi="Arial" w:cs="Arial"/>
                <w:sz w:val="16"/>
                <w:szCs w:val="16"/>
              </w:rPr>
            </w:pPr>
            <w:r w:rsidRPr="00CC7199">
              <w:rPr>
                <w:rFonts w:ascii="Arial" w:hAnsi="Arial" w:cs="Arial"/>
                <w:sz w:val="16"/>
                <w:szCs w:val="16"/>
              </w:rPr>
              <w:t>20%</w:t>
            </w:r>
          </w:p>
        </w:tc>
      </w:tr>
      <w:tr w:rsidR="00E550AC" w:rsidRPr="00291A52" w14:paraId="421891FB" w14:textId="77777777" w:rsidTr="0044483B">
        <w:trPr>
          <w:trHeight w:val="288"/>
        </w:trPr>
        <w:tc>
          <w:tcPr>
            <w:tcW w:w="1416" w:type="dxa"/>
            <w:noWrap/>
            <w:hideMark/>
          </w:tcPr>
          <w:p w14:paraId="559C4F11" w14:textId="77777777" w:rsidR="00E550AC" w:rsidRPr="00291A52" w:rsidRDefault="00E550AC" w:rsidP="00A872E7">
            <w:pPr>
              <w:rPr>
                <w:rFonts w:ascii="Arial" w:hAnsi="Arial" w:cs="Arial"/>
                <w:sz w:val="16"/>
                <w:szCs w:val="16"/>
              </w:rPr>
            </w:pPr>
            <w:r w:rsidRPr="00291A52">
              <w:rPr>
                <w:rFonts w:ascii="Arial" w:hAnsi="Arial" w:cs="Arial"/>
                <w:sz w:val="16"/>
                <w:szCs w:val="16"/>
              </w:rPr>
              <w:t xml:space="preserve">30-39 </w:t>
            </w:r>
          </w:p>
        </w:tc>
        <w:tc>
          <w:tcPr>
            <w:tcW w:w="994" w:type="dxa"/>
            <w:noWrap/>
            <w:hideMark/>
          </w:tcPr>
          <w:p w14:paraId="5CDE7781" w14:textId="77777777" w:rsidR="00E550AC" w:rsidRPr="00CC7199" w:rsidRDefault="00E550AC" w:rsidP="00A872E7">
            <w:pPr>
              <w:jc w:val="center"/>
              <w:rPr>
                <w:rFonts w:ascii="Arial" w:hAnsi="Arial" w:cs="Arial"/>
                <w:sz w:val="16"/>
                <w:szCs w:val="16"/>
              </w:rPr>
            </w:pPr>
            <w:r w:rsidRPr="00CC7199">
              <w:rPr>
                <w:rFonts w:ascii="Arial" w:hAnsi="Arial" w:cs="Arial"/>
                <w:sz w:val="16"/>
                <w:szCs w:val="16"/>
              </w:rPr>
              <w:t>38%</w:t>
            </w:r>
          </w:p>
        </w:tc>
        <w:tc>
          <w:tcPr>
            <w:tcW w:w="1134" w:type="dxa"/>
            <w:noWrap/>
            <w:hideMark/>
          </w:tcPr>
          <w:p w14:paraId="318E6965" w14:textId="77777777" w:rsidR="00E550AC" w:rsidRPr="00CC7199" w:rsidRDefault="00E550AC" w:rsidP="00A872E7">
            <w:pPr>
              <w:jc w:val="center"/>
              <w:rPr>
                <w:rFonts w:ascii="Arial" w:hAnsi="Arial" w:cs="Arial"/>
                <w:sz w:val="16"/>
                <w:szCs w:val="16"/>
              </w:rPr>
            </w:pPr>
            <w:r w:rsidRPr="00CC7199">
              <w:rPr>
                <w:rFonts w:ascii="Arial" w:hAnsi="Arial" w:cs="Arial"/>
                <w:sz w:val="16"/>
                <w:szCs w:val="16"/>
              </w:rPr>
              <w:t>37%</w:t>
            </w:r>
          </w:p>
        </w:tc>
      </w:tr>
      <w:tr w:rsidR="00E550AC" w:rsidRPr="00291A52" w14:paraId="3B439BE5" w14:textId="77777777" w:rsidTr="0044483B">
        <w:trPr>
          <w:trHeight w:val="288"/>
        </w:trPr>
        <w:tc>
          <w:tcPr>
            <w:tcW w:w="1416" w:type="dxa"/>
            <w:noWrap/>
            <w:hideMark/>
          </w:tcPr>
          <w:p w14:paraId="43A525D2" w14:textId="77777777" w:rsidR="00E550AC" w:rsidRPr="00291A52" w:rsidRDefault="00E550AC" w:rsidP="00A872E7">
            <w:pPr>
              <w:rPr>
                <w:rFonts w:ascii="Arial" w:hAnsi="Arial" w:cs="Arial"/>
                <w:sz w:val="16"/>
                <w:szCs w:val="16"/>
              </w:rPr>
            </w:pPr>
            <w:r w:rsidRPr="00291A52">
              <w:rPr>
                <w:rFonts w:ascii="Arial" w:hAnsi="Arial" w:cs="Arial"/>
                <w:sz w:val="16"/>
                <w:szCs w:val="16"/>
              </w:rPr>
              <w:t xml:space="preserve">40-49 </w:t>
            </w:r>
          </w:p>
        </w:tc>
        <w:tc>
          <w:tcPr>
            <w:tcW w:w="994" w:type="dxa"/>
            <w:noWrap/>
            <w:hideMark/>
          </w:tcPr>
          <w:p w14:paraId="49A9C197" w14:textId="77777777" w:rsidR="00E550AC" w:rsidRPr="00CC7199" w:rsidRDefault="00E550AC" w:rsidP="00A872E7">
            <w:pPr>
              <w:jc w:val="center"/>
              <w:rPr>
                <w:rFonts w:ascii="Arial" w:hAnsi="Arial" w:cs="Arial"/>
                <w:sz w:val="16"/>
                <w:szCs w:val="16"/>
              </w:rPr>
            </w:pPr>
            <w:r w:rsidRPr="00CC7199">
              <w:rPr>
                <w:rFonts w:ascii="Arial" w:hAnsi="Arial" w:cs="Arial"/>
                <w:sz w:val="16"/>
                <w:szCs w:val="16"/>
              </w:rPr>
              <w:t>22%</w:t>
            </w:r>
          </w:p>
        </w:tc>
        <w:tc>
          <w:tcPr>
            <w:tcW w:w="1134" w:type="dxa"/>
            <w:noWrap/>
            <w:hideMark/>
          </w:tcPr>
          <w:p w14:paraId="62850980" w14:textId="77777777" w:rsidR="00E550AC" w:rsidRPr="00CC7199" w:rsidRDefault="00E550AC" w:rsidP="00A872E7">
            <w:pPr>
              <w:jc w:val="center"/>
              <w:rPr>
                <w:rFonts w:ascii="Arial" w:hAnsi="Arial" w:cs="Arial"/>
                <w:sz w:val="16"/>
                <w:szCs w:val="16"/>
              </w:rPr>
            </w:pPr>
            <w:r w:rsidRPr="00CC7199">
              <w:rPr>
                <w:rFonts w:ascii="Arial" w:hAnsi="Arial" w:cs="Arial"/>
                <w:sz w:val="16"/>
                <w:szCs w:val="16"/>
              </w:rPr>
              <w:t>19%</w:t>
            </w:r>
          </w:p>
        </w:tc>
      </w:tr>
      <w:tr w:rsidR="00E550AC" w:rsidRPr="00291A52" w14:paraId="35F7E9BF" w14:textId="77777777" w:rsidTr="0044483B">
        <w:trPr>
          <w:trHeight w:val="288"/>
        </w:trPr>
        <w:tc>
          <w:tcPr>
            <w:tcW w:w="1416" w:type="dxa"/>
            <w:noWrap/>
            <w:hideMark/>
          </w:tcPr>
          <w:p w14:paraId="2BC0717E" w14:textId="77777777" w:rsidR="00E550AC" w:rsidRPr="00291A52" w:rsidRDefault="00E550AC" w:rsidP="00A872E7">
            <w:pPr>
              <w:rPr>
                <w:rFonts w:ascii="Arial" w:hAnsi="Arial" w:cs="Arial"/>
                <w:sz w:val="16"/>
                <w:szCs w:val="16"/>
              </w:rPr>
            </w:pPr>
            <w:r w:rsidRPr="00291A52">
              <w:rPr>
                <w:rFonts w:ascii="Arial" w:hAnsi="Arial" w:cs="Arial"/>
                <w:sz w:val="16"/>
                <w:szCs w:val="16"/>
              </w:rPr>
              <w:t xml:space="preserve">50-59 </w:t>
            </w:r>
          </w:p>
        </w:tc>
        <w:tc>
          <w:tcPr>
            <w:tcW w:w="994" w:type="dxa"/>
            <w:noWrap/>
            <w:hideMark/>
          </w:tcPr>
          <w:p w14:paraId="68444DE5" w14:textId="77777777" w:rsidR="00E550AC" w:rsidRPr="00CC7199" w:rsidRDefault="00E550AC" w:rsidP="00A872E7">
            <w:pPr>
              <w:jc w:val="center"/>
              <w:rPr>
                <w:rFonts w:ascii="Arial" w:hAnsi="Arial" w:cs="Arial"/>
                <w:sz w:val="16"/>
                <w:szCs w:val="16"/>
              </w:rPr>
            </w:pPr>
            <w:r w:rsidRPr="00CC7199">
              <w:rPr>
                <w:rFonts w:ascii="Arial" w:hAnsi="Arial" w:cs="Arial"/>
                <w:sz w:val="16"/>
                <w:szCs w:val="16"/>
              </w:rPr>
              <w:t>6%</w:t>
            </w:r>
          </w:p>
        </w:tc>
        <w:tc>
          <w:tcPr>
            <w:tcW w:w="1134" w:type="dxa"/>
            <w:noWrap/>
            <w:hideMark/>
          </w:tcPr>
          <w:p w14:paraId="3AE3835F" w14:textId="77777777" w:rsidR="00E550AC" w:rsidRPr="00CC7199" w:rsidRDefault="00E550AC" w:rsidP="00A872E7">
            <w:pPr>
              <w:jc w:val="center"/>
              <w:rPr>
                <w:rFonts w:ascii="Arial" w:hAnsi="Arial" w:cs="Arial"/>
                <w:sz w:val="16"/>
                <w:szCs w:val="16"/>
              </w:rPr>
            </w:pPr>
            <w:r w:rsidRPr="00CC7199">
              <w:rPr>
                <w:rFonts w:ascii="Arial" w:hAnsi="Arial" w:cs="Arial"/>
                <w:sz w:val="16"/>
                <w:szCs w:val="16"/>
              </w:rPr>
              <w:t>8%</w:t>
            </w:r>
          </w:p>
        </w:tc>
      </w:tr>
      <w:tr w:rsidR="00E550AC" w:rsidRPr="00291A52" w14:paraId="142A7219" w14:textId="77777777" w:rsidTr="0044483B">
        <w:trPr>
          <w:trHeight w:val="288"/>
        </w:trPr>
        <w:tc>
          <w:tcPr>
            <w:tcW w:w="1416" w:type="dxa"/>
            <w:noWrap/>
            <w:hideMark/>
          </w:tcPr>
          <w:p w14:paraId="02CF0D12" w14:textId="77777777" w:rsidR="00E550AC" w:rsidRPr="00291A52" w:rsidRDefault="00E550AC" w:rsidP="00A872E7">
            <w:pPr>
              <w:rPr>
                <w:rFonts w:ascii="Arial" w:hAnsi="Arial" w:cs="Arial"/>
                <w:sz w:val="16"/>
                <w:szCs w:val="16"/>
              </w:rPr>
            </w:pPr>
            <w:r w:rsidRPr="00291A52">
              <w:rPr>
                <w:rFonts w:ascii="Arial" w:hAnsi="Arial" w:cs="Arial"/>
                <w:sz w:val="16"/>
                <w:szCs w:val="16"/>
              </w:rPr>
              <w:t>60-69</w:t>
            </w:r>
          </w:p>
        </w:tc>
        <w:tc>
          <w:tcPr>
            <w:tcW w:w="994" w:type="dxa"/>
            <w:noWrap/>
            <w:hideMark/>
          </w:tcPr>
          <w:p w14:paraId="10C21237" w14:textId="77777777" w:rsidR="00E550AC" w:rsidRPr="00CC7199" w:rsidRDefault="00E550AC" w:rsidP="00A872E7">
            <w:pPr>
              <w:jc w:val="center"/>
              <w:rPr>
                <w:rFonts w:ascii="Arial" w:hAnsi="Arial" w:cs="Arial"/>
                <w:sz w:val="16"/>
                <w:szCs w:val="16"/>
              </w:rPr>
            </w:pPr>
            <w:r w:rsidRPr="00CC7199">
              <w:rPr>
                <w:rFonts w:ascii="Arial" w:hAnsi="Arial" w:cs="Arial"/>
                <w:sz w:val="16"/>
                <w:szCs w:val="16"/>
              </w:rPr>
              <w:t>1%</w:t>
            </w:r>
          </w:p>
        </w:tc>
        <w:tc>
          <w:tcPr>
            <w:tcW w:w="1134" w:type="dxa"/>
            <w:noWrap/>
            <w:hideMark/>
          </w:tcPr>
          <w:p w14:paraId="6EBEFFEB" w14:textId="77777777" w:rsidR="00E550AC" w:rsidRPr="00CC7199" w:rsidRDefault="00E550AC" w:rsidP="00A872E7">
            <w:pPr>
              <w:jc w:val="center"/>
              <w:rPr>
                <w:rFonts w:ascii="Arial" w:hAnsi="Arial" w:cs="Arial"/>
                <w:sz w:val="16"/>
                <w:szCs w:val="16"/>
              </w:rPr>
            </w:pPr>
            <w:r w:rsidRPr="00CC7199">
              <w:rPr>
                <w:rFonts w:ascii="Arial" w:hAnsi="Arial" w:cs="Arial"/>
                <w:sz w:val="16"/>
                <w:szCs w:val="16"/>
              </w:rPr>
              <w:t>2%</w:t>
            </w:r>
          </w:p>
        </w:tc>
      </w:tr>
      <w:tr w:rsidR="00E550AC" w:rsidRPr="00291A52" w14:paraId="5D1C5BDA" w14:textId="77777777" w:rsidTr="0044483B">
        <w:trPr>
          <w:trHeight w:val="288"/>
        </w:trPr>
        <w:tc>
          <w:tcPr>
            <w:tcW w:w="1416" w:type="dxa"/>
            <w:noWrap/>
            <w:hideMark/>
          </w:tcPr>
          <w:p w14:paraId="3B67F67C" w14:textId="77777777" w:rsidR="00E550AC" w:rsidRPr="00291A52" w:rsidRDefault="00E550AC" w:rsidP="00A872E7">
            <w:pPr>
              <w:rPr>
                <w:rFonts w:ascii="Arial" w:hAnsi="Arial" w:cs="Arial"/>
                <w:sz w:val="16"/>
                <w:szCs w:val="16"/>
              </w:rPr>
            </w:pPr>
            <w:r w:rsidRPr="00291A52">
              <w:rPr>
                <w:rFonts w:ascii="Arial" w:hAnsi="Arial" w:cs="Arial"/>
                <w:sz w:val="16"/>
                <w:szCs w:val="16"/>
              </w:rPr>
              <w:t xml:space="preserve">70+ </w:t>
            </w:r>
          </w:p>
        </w:tc>
        <w:tc>
          <w:tcPr>
            <w:tcW w:w="994" w:type="dxa"/>
            <w:noWrap/>
            <w:hideMark/>
          </w:tcPr>
          <w:p w14:paraId="58BAB868" w14:textId="77777777" w:rsidR="00E550AC" w:rsidRPr="00CC7199" w:rsidRDefault="00E550AC" w:rsidP="00A872E7">
            <w:pPr>
              <w:jc w:val="center"/>
              <w:rPr>
                <w:rFonts w:ascii="Arial" w:hAnsi="Arial" w:cs="Arial"/>
                <w:sz w:val="16"/>
                <w:szCs w:val="16"/>
              </w:rPr>
            </w:pPr>
            <w:r w:rsidRPr="00CC7199">
              <w:rPr>
                <w:rFonts w:ascii="Arial" w:hAnsi="Arial" w:cs="Arial"/>
                <w:sz w:val="16"/>
                <w:szCs w:val="16"/>
              </w:rPr>
              <w:t>0%</w:t>
            </w:r>
          </w:p>
        </w:tc>
        <w:tc>
          <w:tcPr>
            <w:tcW w:w="1134" w:type="dxa"/>
            <w:noWrap/>
            <w:hideMark/>
          </w:tcPr>
          <w:p w14:paraId="79E6CA9C" w14:textId="77777777" w:rsidR="00E550AC" w:rsidRPr="00CC7199" w:rsidRDefault="00E550AC" w:rsidP="00A872E7">
            <w:pPr>
              <w:jc w:val="center"/>
              <w:rPr>
                <w:rFonts w:ascii="Arial" w:hAnsi="Arial" w:cs="Arial"/>
                <w:sz w:val="16"/>
                <w:szCs w:val="16"/>
              </w:rPr>
            </w:pPr>
            <w:r w:rsidRPr="00CC7199">
              <w:rPr>
                <w:rFonts w:ascii="Arial" w:hAnsi="Arial" w:cs="Arial"/>
                <w:sz w:val="16"/>
                <w:szCs w:val="16"/>
              </w:rPr>
              <w:t>1%</w:t>
            </w:r>
          </w:p>
        </w:tc>
      </w:tr>
      <w:tr w:rsidR="00E550AC" w:rsidRPr="00291A52" w14:paraId="7D2D7B80" w14:textId="77777777" w:rsidTr="0044483B">
        <w:trPr>
          <w:trHeight w:val="288"/>
        </w:trPr>
        <w:tc>
          <w:tcPr>
            <w:tcW w:w="1416" w:type="dxa"/>
            <w:noWrap/>
            <w:hideMark/>
          </w:tcPr>
          <w:p w14:paraId="23FC9DC7" w14:textId="77777777" w:rsidR="00E550AC" w:rsidRPr="00291A52" w:rsidRDefault="00E550AC" w:rsidP="00A872E7">
            <w:pPr>
              <w:rPr>
                <w:rFonts w:ascii="Arial" w:hAnsi="Arial" w:cs="Arial"/>
                <w:b/>
                <w:bCs/>
                <w:sz w:val="16"/>
                <w:szCs w:val="16"/>
              </w:rPr>
            </w:pPr>
            <w:r w:rsidRPr="00291A52">
              <w:rPr>
                <w:rFonts w:ascii="Arial" w:hAnsi="Arial" w:cs="Arial"/>
                <w:b/>
                <w:bCs/>
                <w:sz w:val="16"/>
                <w:szCs w:val="16"/>
              </w:rPr>
              <w:t>Grand Total (where known)</w:t>
            </w:r>
          </w:p>
        </w:tc>
        <w:tc>
          <w:tcPr>
            <w:tcW w:w="994" w:type="dxa"/>
            <w:noWrap/>
            <w:hideMark/>
          </w:tcPr>
          <w:p w14:paraId="1D657815" w14:textId="7E6433B8" w:rsidR="00E550AC" w:rsidRPr="00291A52" w:rsidRDefault="00E550AC" w:rsidP="00A872E7">
            <w:pPr>
              <w:jc w:val="center"/>
              <w:rPr>
                <w:rFonts w:ascii="Arial" w:hAnsi="Arial" w:cs="Arial"/>
                <w:b/>
                <w:sz w:val="16"/>
                <w:szCs w:val="16"/>
              </w:rPr>
            </w:pPr>
            <w:r>
              <w:rPr>
                <w:rFonts w:ascii="Arial" w:hAnsi="Arial" w:cs="Arial"/>
                <w:b/>
                <w:sz w:val="16"/>
                <w:szCs w:val="16"/>
              </w:rPr>
              <w:t>100%</w:t>
            </w:r>
          </w:p>
        </w:tc>
        <w:tc>
          <w:tcPr>
            <w:tcW w:w="1134" w:type="dxa"/>
            <w:noWrap/>
            <w:hideMark/>
          </w:tcPr>
          <w:p w14:paraId="52D86D1F" w14:textId="7F1E83CA" w:rsidR="00E550AC" w:rsidRPr="00291A52" w:rsidRDefault="00E550AC" w:rsidP="00A872E7">
            <w:pPr>
              <w:jc w:val="center"/>
              <w:rPr>
                <w:rFonts w:ascii="Arial" w:hAnsi="Arial" w:cs="Arial"/>
                <w:b/>
                <w:sz w:val="16"/>
                <w:szCs w:val="16"/>
              </w:rPr>
            </w:pPr>
            <w:r>
              <w:rPr>
                <w:rFonts w:ascii="Arial" w:hAnsi="Arial" w:cs="Arial"/>
                <w:b/>
                <w:sz w:val="16"/>
                <w:szCs w:val="16"/>
              </w:rPr>
              <w:t>100%</w:t>
            </w:r>
          </w:p>
        </w:tc>
      </w:tr>
    </w:tbl>
    <w:p w14:paraId="23895259" w14:textId="364A21C6" w:rsidR="002710C1" w:rsidRDefault="002710C1" w:rsidP="00BF1405">
      <w:pPr>
        <w:tabs>
          <w:tab w:val="left" w:pos="1095"/>
        </w:tabs>
        <w:jc w:val="both"/>
        <w:rPr>
          <w:rFonts w:asciiTheme="minorBidi" w:hAnsiTheme="minorBidi"/>
          <w:sz w:val="12"/>
          <w:u w:val="single"/>
          <w:lang w:val="en"/>
        </w:rPr>
      </w:pPr>
    </w:p>
    <w:p w14:paraId="16AF9D4B" w14:textId="73D8383D" w:rsidR="00BF1405" w:rsidRPr="005915D1" w:rsidRDefault="0020148A" w:rsidP="0054205C">
      <w:pPr>
        <w:pStyle w:val="ListParagraph"/>
        <w:numPr>
          <w:ilvl w:val="0"/>
          <w:numId w:val="33"/>
        </w:numPr>
        <w:tabs>
          <w:tab w:val="left" w:pos="1095"/>
        </w:tabs>
        <w:jc w:val="both"/>
        <w:rPr>
          <w:rFonts w:asciiTheme="minorBidi" w:hAnsiTheme="minorBidi"/>
          <w:lang w:val="en"/>
        </w:rPr>
      </w:pPr>
      <w:r>
        <w:rPr>
          <w:rFonts w:asciiTheme="minorBidi" w:hAnsiTheme="minorBidi"/>
          <w:u w:val="single"/>
          <w:lang w:val="en"/>
        </w:rPr>
        <w:t>Other protected characteristics</w:t>
      </w:r>
    </w:p>
    <w:p w14:paraId="48F28175" w14:textId="77777777" w:rsidR="005915D1" w:rsidRPr="0020148A" w:rsidRDefault="005915D1" w:rsidP="005915D1">
      <w:pPr>
        <w:pStyle w:val="ListParagraph"/>
        <w:tabs>
          <w:tab w:val="left" w:pos="1095"/>
        </w:tabs>
        <w:jc w:val="both"/>
        <w:rPr>
          <w:rFonts w:asciiTheme="minorBidi" w:hAnsiTheme="minorBidi"/>
          <w:lang w:val="en"/>
        </w:rPr>
      </w:pPr>
    </w:p>
    <w:p w14:paraId="4C60694E" w14:textId="1CE5E938" w:rsidR="006D4791" w:rsidRPr="005915D1" w:rsidRDefault="28803D8B" w:rsidP="22C41BCB">
      <w:pPr>
        <w:pStyle w:val="ListParagraph"/>
        <w:numPr>
          <w:ilvl w:val="0"/>
          <w:numId w:val="21"/>
        </w:numPr>
        <w:jc w:val="both"/>
        <w:rPr>
          <w:rFonts w:asciiTheme="minorBidi" w:hAnsiTheme="minorBidi"/>
        </w:rPr>
      </w:pPr>
      <w:r w:rsidRPr="22C41BCB">
        <w:rPr>
          <w:rFonts w:asciiTheme="minorBidi" w:hAnsiTheme="minorBidi"/>
        </w:rPr>
        <w:t xml:space="preserve">Data on other protected characteristics </w:t>
      </w:r>
      <w:r w:rsidR="62BFEE46" w:rsidRPr="22C41BCB">
        <w:rPr>
          <w:rFonts w:asciiTheme="minorBidi" w:hAnsiTheme="minorBidi"/>
        </w:rPr>
        <w:t xml:space="preserve">broken down </w:t>
      </w:r>
      <w:r w:rsidRPr="22C41BCB">
        <w:rPr>
          <w:rFonts w:asciiTheme="minorBidi" w:hAnsiTheme="minorBidi"/>
        </w:rPr>
        <w:t xml:space="preserve">by sentence length and type is unavailable, however the below gives a brief overview of available data on protected characteristics within the </w:t>
      </w:r>
      <w:r w:rsidR="39BA692F" w:rsidRPr="22C41BCB">
        <w:rPr>
          <w:rFonts w:asciiTheme="minorBidi" w:hAnsiTheme="minorBidi"/>
        </w:rPr>
        <w:t>criminal justice system</w:t>
      </w:r>
      <w:r w:rsidRPr="22C41BCB">
        <w:rPr>
          <w:rFonts w:asciiTheme="minorBidi" w:hAnsiTheme="minorBidi"/>
        </w:rPr>
        <w:t>. No conclusions should be made about the impact of this policy on them, as we are unable to make a</w:t>
      </w:r>
      <w:r w:rsidR="4780C22F" w:rsidRPr="22C41BCB">
        <w:rPr>
          <w:rFonts w:asciiTheme="minorBidi" w:hAnsiTheme="minorBidi"/>
        </w:rPr>
        <w:t>n informed</w:t>
      </w:r>
      <w:r w:rsidRPr="22C41BCB">
        <w:rPr>
          <w:rFonts w:asciiTheme="minorBidi" w:hAnsiTheme="minorBidi"/>
        </w:rPr>
        <w:t xml:space="preserve"> assessment. </w:t>
      </w:r>
    </w:p>
    <w:p w14:paraId="29B4C19C" w14:textId="3F240641" w:rsidR="006D4791" w:rsidRPr="006D4791" w:rsidRDefault="006D4791" w:rsidP="006D4791">
      <w:pPr>
        <w:tabs>
          <w:tab w:val="left" w:pos="1095"/>
        </w:tabs>
        <w:jc w:val="both"/>
        <w:rPr>
          <w:rFonts w:ascii="Arial" w:hAnsi="Arial" w:cs="Arial"/>
          <w:i/>
          <w:lang w:val="en"/>
        </w:rPr>
      </w:pPr>
      <w:r w:rsidRPr="006D4791">
        <w:rPr>
          <w:rFonts w:ascii="Arial" w:hAnsi="Arial" w:cs="Arial"/>
          <w:i/>
          <w:lang w:val="en"/>
        </w:rPr>
        <w:t>Disability</w:t>
      </w:r>
    </w:p>
    <w:p w14:paraId="2024F8AC" w14:textId="6A4CE76C" w:rsidR="00CC5B21" w:rsidRPr="00CC5B21" w:rsidRDefault="28803D8B" w:rsidP="22C41BCB">
      <w:pPr>
        <w:pStyle w:val="ListParagraph"/>
        <w:numPr>
          <w:ilvl w:val="0"/>
          <w:numId w:val="21"/>
        </w:numPr>
        <w:jc w:val="both"/>
        <w:rPr>
          <w:rFonts w:asciiTheme="minorBidi" w:hAnsiTheme="minorBidi"/>
        </w:rPr>
      </w:pPr>
      <w:r w:rsidRPr="22C41BCB">
        <w:rPr>
          <w:rFonts w:asciiTheme="minorBidi" w:hAnsiTheme="minorBidi"/>
        </w:rPr>
        <w:t xml:space="preserve">We are not able to identify by this protected characteristic those </w:t>
      </w:r>
      <w:r w:rsidR="11218F27" w:rsidRPr="22C41BCB">
        <w:rPr>
          <w:rFonts w:asciiTheme="minorBidi" w:hAnsiTheme="minorBidi"/>
        </w:rPr>
        <w:t xml:space="preserve">individuals </w:t>
      </w:r>
      <w:r w:rsidRPr="22C41BCB">
        <w:rPr>
          <w:rFonts w:asciiTheme="minorBidi" w:hAnsiTheme="minorBidi"/>
        </w:rPr>
        <w:t xml:space="preserve">affected by this policy. However, we do not consider that these proposals are likely to result in any discrimination for people with disabilities. </w:t>
      </w:r>
      <w:r w:rsidR="6B8B46E6" w:rsidRPr="22C41BCB">
        <w:rPr>
          <w:rFonts w:asciiTheme="minorBidi" w:hAnsiTheme="minorBidi"/>
        </w:rPr>
        <w:t xml:space="preserve">Although the GPS tag will be imposed as a compulsory condition where the relevant criteria of offence, sentence type and length, and police force area are met, the Secretary of State must </w:t>
      </w:r>
      <w:r w:rsidR="3C552711" w:rsidRPr="22C41BCB">
        <w:rPr>
          <w:rFonts w:asciiTheme="minorBidi" w:hAnsiTheme="minorBidi"/>
        </w:rPr>
        <w:t xml:space="preserve">also </w:t>
      </w:r>
      <w:r w:rsidR="6B8B46E6" w:rsidRPr="22C41BCB">
        <w:rPr>
          <w:rFonts w:asciiTheme="minorBidi" w:hAnsiTheme="minorBidi"/>
        </w:rPr>
        <w:t xml:space="preserve">be satisfied that the offender is not otherwise unsuitable for electronic monitoring. Probation and the releasing prison will be expected to use the period in preparation for an offender’s release to establish </w:t>
      </w:r>
      <w:r w:rsidR="600D444E" w:rsidRPr="22C41BCB">
        <w:rPr>
          <w:rFonts w:asciiTheme="minorBidi" w:hAnsiTheme="minorBidi"/>
        </w:rPr>
        <w:t xml:space="preserve">whether </w:t>
      </w:r>
      <w:r w:rsidR="6B8B46E6" w:rsidRPr="22C41BCB">
        <w:rPr>
          <w:rFonts w:asciiTheme="minorBidi" w:hAnsiTheme="minorBidi"/>
        </w:rPr>
        <w:t>a</w:t>
      </w:r>
      <w:r w:rsidR="600D444E" w:rsidRPr="22C41BCB">
        <w:rPr>
          <w:rFonts w:asciiTheme="minorBidi" w:hAnsiTheme="minorBidi"/>
        </w:rPr>
        <w:t>n otherwise</w:t>
      </w:r>
      <w:r w:rsidR="6B8B46E6" w:rsidRPr="22C41BCB">
        <w:rPr>
          <w:rFonts w:asciiTheme="minorBidi" w:hAnsiTheme="minorBidi"/>
        </w:rPr>
        <w:t xml:space="preserve"> qualifying offender is</w:t>
      </w:r>
      <w:r w:rsidR="600D444E" w:rsidRPr="22C41BCB">
        <w:rPr>
          <w:rFonts w:asciiTheme="minorBidi" w:hAnsiTheme="minorBidi"/>
        </w:rPr>
        <w:t xml:space="preserve"> considered un</w:t>
      </w:r>
      <w:r w:rsidR="6B8B46E6" w:rsidRPr="22C41BCB">
        <w:rPr>
          <w:rFonts w:asciiTheme="minorBidi" w:hAnsiTheme="minorBidi"/>
        </w:rPr>
        <w:t xml:space="preserve">suitable.  </w:t>
      </w:r>
      <w:r w:rsidR="600D444E" w:rsidRPr="22C41BCB">
        <w:rPr>
          <w:rFonts w:asciiTheme="minorBidi" w:hAnsiTheme="minorBidi"/>
        </w:rPr>
        <w:t>Consideration of uns</w:t>
      </w:r>
      <w:r w:rsidR="6B8B46E6" w:rsidRPr="22C41BCB">
        <w:rPr>
          <w:rFonts w:asciiTheme="minorBidi" w:hAnsiTheme="minorBidi"/>
        </w:rPr>
        <w:t xml:space="preserve">uitability will reflect individual circumstances </w:t>
      </w:r>
      <w:proofErr w:type="gramStart"/>
      <w:r w:rsidR="6B8B46E6" w:rsidRPr="22C41BCB">
        <w:rPr>
          <w:rFonts w:asciiTheme="minorBidi" w:hAnsiTheme="minorBidi"/>
        </w:rPr>
        <w:t>with regard to</w:t>
      </w:r>
      <w:proofErr w:type="gramEnd"/>
      <w:r w:rsidR="6B8B46E6" w:rsidRPr="22C41BCB">
        <w:rPr>
          <w:rFonts w:asciiTheme="minorBidi" w:hAnsiTheme="minorBidi"/>
        </w:rPr>
        <w:t xml:space="preserve"> mental and physical health, disability and relevant developmental disorders and neurological impairments. </w:t>
      </w:r>
      <w:r w:rsidR="2BF9CA3A" w:rsidRPr="22C41BCB">
        <w:rPr>
          <w:rFonts w:asciiTheme="minorBidi" w:hAnsiTheme="minorBidi"/>
        </w:rPr>
        <w:t xml:space="preserve">This will </w:t>
      </w:r>
      <w:r w:rsidR="2BF9CA3A" w:rsidRPr="22C41BCB">
        <w:rPr>
          <w:rFonts w:asciiTheme="minorBidi" w:hAnsiTheme="minorBidi"/>
        </w:rPr>
        <w:lastRenderedPageBreak/>
        <w:t>allow for</w:t>
      </w:r>
      <w:r w:rsidR="1C125889" w:rsidRPr="22C41BCB">
        <w:rPr>
          <w:rFonts w:asciiTheme="minorBidi" w:hAnsiTheme="minorBidi"/>
        </w:rPr>
        <w:t xml:space="preserve"> reasonable adjustments to be made to the licence condition </w:t>
      </w:r>
      <w:r w:rsidR="7266BF73" w:rsidRPr="22C41BCB">
        <w:rPr>
          <w:rFonts w:asciiTheme="minorBidi" w:hAnsiTheme="minorBidi"/>
        </w:rPr>
        <w:t>based on an individual’s disability.</w:t>
      </w:r>
      <w:r w:rsidR="2BF9CA3A" w:rsidRPr="22C41BCB">
        <w:rPr>
          <w:rFonts w:asciiTheme="minorBidi" w:hAnsiTheme="minorBidi"/>
        </w:rPr>
        <w:t xml:space="preserve"> </w:t>
      </w:r>
    </w:p>
    <w:p w14:paraId="05431150" w14:textId="77777777" w:rsidR="006D4791" w:rsidRPr="005915D1" w:rsidRDefault="006D4791" w:rsidP="006D4791">
      <w:pPr>
        <w:tabs>
          <w:tab w:val="left" w:pos="1095"/>
        </w:tabs>
        <w:jc w:val="both"/>
        <w:rPr>
          <w:rFonts w:ascii="Arial" w:hAnsi="Arial" w:cs="Arial"/>
          <w:i/>
          <w:lang w:val="en"/>
        </w:rPr>
      </w:pPr>
      <w:r w:rsidRPr="005915D1">
        <w:rPr>
          <w:rFonts w:ascii="Arial" w:hAnsi="Arial" w:cs="Arial"/>
          <w:i/>
          <w:lang w:val="en"/>
        </w:rPr>
        <w:t>Religion or Belief</w:t>
      </w:r>
    </w:p>
    <w:p w14:paraId="78FBE15B" w14:textId="0C9BA36E" w:rsidR="006D4791" w:rsidRPr="00FE2C47" w:rsidRDefault="2FF46902" w:rsidP="22C41BCB">
      <w:pPr>
        <w:pStyle w:val="ListParagraph"/>
        <w:numPr>
          <w:ilvl w:val="0"/>
          <w:numId w:val="21"/>
        </w:numPr>
        <w:jc w:val="both"/>
        <w:rPr>
          <w:rFonts w:asciiTheme="minorBidi" w:hAnsiTheme="minorBidi"/>
          <w:u w:val="single"/>
        </w:rPr>
      </w:pPr>
      <w:r w:rsidRPr="22C41BCB">
        <w:rPr>
          <w:rFonts w:asciiTheme="minorBidi" w:hAnsiTheme="minorBidi"/>
        </w:rPr>
        <w:t>At the end of June 202</w:t>
      </w:r>
      <w:r w:rsidR="7ACFED04" w:rsidRPr="22C41BCB">
        <w:rPr>
          <w:rFonts w:asciiTheme="minorBidi" w:hAnsiTheme="minorBidi"/>
        </w:rPr>
        <w:t>2</w:t>
      </w:r>
      <w:r w:rsidRPr="22C41BCB">
        <w:rPr>
          <w:rFonts w:asciiTheme="minorBidi" w:hAnsiTheme="minorBidi"/>
        </w:rPr>
        <w:t xml:space="preserve">, just under half of the prison population was of a Christian faith (45%) – a decrease of 13 percentage points compared with </w:t>
      </w:r>
      <w:r w:rsidR="4564825D" w:rsidRPr="22C41BCB">
        <w:rPr>
          <w:rFonts w:asciiTheme="minorBidi" w:hAnsiTheme="minorBidi"/>
        </w:rPr>
        <w:t xml:space="preserve">30 </w:t>
      </w:r>
      <w:r w:rsidRPr="22C41BCB">
        <w:rPr>
          <w:rFonts w:asciiTheme="minorBidi" w:hAnsiTheme="minorBidi"/>
        </w:rPr>
        <w:t xml:space="preserve">June 2002. The proportion of Muslim prisoners has increased from 8% in </w:t>
      </w:r>
      <w:r w:rsidR="326B91E4" w:rsidRPr="22C41BCB">
        <w:rPr>
          <w:rFonts w:asciiTheme="minorBidi" w:hAnsiTheme="minorBidi"/>
        </w:rPr>
        <w:t>mid-</w:t>
      </w:r>
      <w:r w:rsidRPr="22C41BCB">
        <w:rPr>
          <w:rFonts w:asciiTheme="minorBidi" w:hAnsiTheme="minorBidi"/>
        </w:rPr>
        <w:t>2002 to 1</w:t>
      </w:r>
      <w:r w:rsidR="326B91E4" w:rsidRPr="22C41BCB">
        <w:rPr>
          <w:rFonts w:asciiTheme="minorBidi" w:hAnsiTheme="minorBidi"/>
        </w:rPr>
        <w:t>7</w:t>
      </w:r>
      <w:r w:rsidRPr="22C41BCB">
        <w:rPr>
          <w:rFonts w:asciiTheme="minorBidi" w:hAnsiTheme="minorBidi"/>
        </w:rPr>
        <w:t xml:space="preserve">% in </w:t>
      </w:r>
      <w:r w:rsidR="326B91E4" w:rsidRPr="22C41BCB">
        <w:rPr>
          <w:rFonts w:asciiTheme="minorBidi" w:hAnsiTheme="minorBidi"/>
        </w:rPr>
        <w:t>mid-</w:t>
      </w:r>
      <w:r w:rsidRPr="22C41BCB">
        <w:rPr>
          <w:rFonts w:asciiTheme="minorBidi" w:hAnsiTheme="minorBidi"/>
        </w:rPr>
        <w:t>202</w:t>
      </w:r>
      <w:r w:rsidR="326B91E4" w:rsidRPr="22C41BCB">
        <w:rPr>
          <w:rFonts w:asciiTheme="minorBidi" w:hAnsiTheme="minorBidi"/>
        </w:rPr>
        <w:t>2</w:t>
      </w:r>
      <w:r w:rsidRPr="22C41BCB">
        <w:rPr>
          <w:rFonts w:asciiTheme="minorBidi" w:hAnsiTheme="minorBidi"/>
        </w:rPr>
        <w:t xml:space="preserve">. The proportion of prisoners with no religion in </w:t>
      </w:r>
      <w:r w:rsidR="326B91E4" w:rsidRPr="22C41BCB">
        <w:rPr>
          <w:rFonts w:asciiTheme="minorBidi" w:hAnsiTheme="minorBidi"/>
        </w:rPr>
        <w:t>mid-</w:t>
      </w:r>
      <w:r w:rsidRPr="22C41BCB">
        <w:rPr>
          <w:rFonts w:asciiTheme="minorBidi" w:hAnsiTheme="minorBidi"/>
        </w:rPr>
        <w:t>202</w:t>
      </w:r>
      <w:r w:rsidR="326B91E4" w:rsidRPr="22C41BCB">
        <w:rPr>
          <w:rFonts w:asciiTheme="minorBidi" w:hAnsiTheme="minorBidi"/>
        </w:rPr>
        <w:t>2</w:t>
      </w:r>
      <w:r w:rsidRPr="22C41BCB">
        <w:rPr>
          <w:rFonts w:asciiTheme="minorBidi" w:hAnsiTheme="minorBidi"/>
        </w:rPr>
        <w:t xml:space="preserve"> (31%) was the same as in 2002</w:t>
      </w:r>
      <w:r w:rsidR="002D6231" w:rsidRPr="22C41BCB">
        <w:rPr>
          <w:rStyle w:val="FootnoteReference"/>
          <w:rFonts w:asciiTheme="minorBidi" w:hAnsiTheme="minorBidi"/>
        </w:rPr>
        <w:footnoteReference w:id="6"/>
      </w:r>
      <w:r>
        <w:t>.</w:t>
      </w:r>
      <w:r w:rsidR="4EEE624C">
        <w:t xml:space="preserve"> </w:t>
      </w:r>
      <w:r w:rsidR="28803D8B" w:rsidRPr="22C41BCB">
        <w:rPr>
          <w:rFonts w:asciiTheme="minorBidi" w:hAnsiTheme="minorBidi"/>
        </w:rPr>
        <w:t>However, we are not able to identify by this protected characteristic those affected by this policy.</w:t>
      </w:r>
    </w:p>
    <w:p w14:paraId="72016235" w14:textId="77777777" w:rsidR="006D4791" w:rsidRPr="005915D1" w:rsidRDefault="006D4791" w:rsidP="006D4791">
      <w:pPr>
        <w:tabs>
          <w:tab w:val="left" w:pos="1095"/>
        </w:tabs>
        <w:jc w:val="both"/>
        <w:rPr>
          <w:rFonts w:ascii="Arial" w:hAnsi="Arial" w:cs="Arial"/>
          <w:i/>
          <w:lang w:val="en"/>
        </w:rPr>
      </w:pPr>
      <w:r w:rsidRPr="005915D1">
        <w:rPr>
          <w:rFonts w:ascii="Arial" w:hAnsi="Arial" w:cs="Arial"/>
          <w:i/>
          <w:lang w:val="en"/>
        </w:rPr>
        <w:t>Marriage/Civil Partnership</w:t>
      </w:r>
    </w:p>
    <w:p w14:paraId="3A2178BA" w14:textId="77777777" w:rsidR="006D4791" w:rsidRPr="005915D1" w:rsidRDefault="28803D8B" w:rsidP="22C41BCB">
      <w:pPr>
        <w:pStyle w:val="ListParagraph"/>
        <w:numPr>
          <w:ilvl w:val="0"/>
          <w:numId w:val="21"/>
        </w:numPr>
        <w:jc w:val="both"/>
        <w:rPr>
          <w:rFonts w:asciiTheme="minorBidi" w:hAnsiTheme="minorBidi"/>
        </w:rPr>
      </w:pPr>
      <w:r w:rsidRPr="22C41BCB">
        <w:rPr>
          <w:rFonts w:asciiTheme="minorBidi" w:hAnsiTheme="minorBidi"/>
        </w:rPr>
        <w:t xml:space="preserve">We are not able to identify by this protected characteristic the cohort of offenders affected by this policy. </w:t>
      </w:r>
    </w:p>
    <w:p w14:paraId="31213995" w14:textId="77777777" w:rsidR="006D4791" w:rsidRPr="005915D1" w:rsidRDefault="006D4791" w:rsidP="006D4791">
      <w:pPr>
        <w:tabs>
          <w:tab w:val="left" w:pos="1095"/>
        </w:tabs>
        <w:jc w:val="both"/>
        <w:rPr>
          <w:rFonts w:ascii="Arial" w:hAnsi="Arial" w:cs="Arial"/>
          <w:i/>
          <w:lang w:val="en"/>
        </w:rPr>
      </w:pPr>
      <w:r w:rsidRPr="005915D1">
        <w:rPr>
          <w:rFonts w:ascii="Arial" w:hAnsi="Arial" w:cs="Arial"/>
          <w:i/>
          <w:lang w:val="en"/>
        </w:rPr>
        <w:t>Sexual Orientation</w:t>
      </w:r>
    </w:p>
    <w:p w14:paraId="62AAE3F1" w14:textId="41FD3067" w:rsidR="006D4791" w:rsidRPr="005915D1" w:rsidRDefault="28803D8B" w:rsidP="22C41BCB">
      <w:pPr>
        <w:pStyle w:val="ListParagraph"/>
        <w:numPr>
          <w:ilvl w:val="0"/>
          <w:numId w:val="21"/>
        </w:numPr>
        <w:jc w:val="both"/>
        <w:rPr>
          <w:rFonts w:asciiTheme="minorBidi" w:hAnsiTheme="minorBidi"/>
        </w:rPr>
      </w:pPr>
      <w:r w:rsidRPr="22C41BCB">
        <w:rPr>
          <w:rFonts w:asciiTheme="minorBidi" w:hAnsiTheme="minorBidi"/>
        </w:rPr>
        <w:t xml:space="preserve">In </w:t>
      </w:r>
      <w:r w:rsidR="436C3874" w:rsidRPr="22C41BCB">
        <w:rPr>
          <w:rFonts w:asciiTheme="minorBidi" w:hAnsiTheme="minorBidi"/>
        </w:rPr>
        <w:t>March 2021</w:t>
      </w:r>
      <w:r w:rsidRPr="22C41BCB">
        <w:rPr>
          <w:rFonts w:asciiTheme="minorBidi" w:hAnsiTheme="minorBidi"/>
        </w:rPr>
        <w:t>, 9</w:t>
      </w:r>
      <w:r w:rsidR="436C3874" w:rsidRPr="22C41BCB">
        <w:rPr>
          <w:rFonts w:asciiTheme="minorBidi" w:hAnsiTheme="minorBidi"/>
        </w:rPr>
        <w:t>2</w:t>
      </w:r>
      <w:r w:rsidRPr="22C41BCB">
        <w:rPr>
          <w:rFonts w:asciiTheme="minorBidi" w:hAnsiTheme="minorBidi"/>
        </w:rPr>
        <w:t>% of prisoners in England and Wales who declared a sexual orientation reported that they were heterosexual,</w:t>
      </w:r>
      <w:r w:rsidR="006D4791" w:rsidRPr="22C41BCB">
        <w:rPr>
          <w:rFonts w:asciiTheme="minorBidi" w:hAnsiTheme="minorBidi"/>
          <w:vertAlign w:val="superscript"/>
        </w:rPr>
        <w:footnoteReference w:id="7"/>
      </w:r>
      <w:r w:rsidRPr="22C41BCB">
        <w:rPr>
          <w:rFonts w:asciiTheme="minorBidi" w:hAnsiTheme="minorBidi"/>
        </w:rPr>
        <w:t xml:space="preserve"> slightly </w:t>
      </w:r>
      <w:r w:rsidR="5DA4701E" w:rsidRPr="22C41BCB">
        <w:rPr>
          <w:rFonts w:asciiTheme="minorBidi" w:hAnsiTheme="minorBidi"/>
        </w:rPr>
        <w:t xml:space="preserve">lower </w:t>
      </w:r>
      <w:r w:rsidRPr="22C41BCB">
        <w:rPr>
          <w:rFonts w:asciiTheme="minorBidi" w:hAnsiTheme="minorBidi"/>
        </w:rPr>
        <w:t xml:space="preserve">than that of the UK general population </w:t>
      </w:r>
      <w:r w:rsidR="25734392" w:rsidRPr="22C41BCB">
        <w:rPr>
          <w:rFonts w:asciiTheme="minorBidi" w:hAnsiTheme="minorBidi"/>
        </w:rPr>
        <w:t xml:space="preserve">aged 16+ </w:t>
      </w:r>
      <w:r w:rsidRPr="22C41BCB">
        <w:rPr>
          <w:rFonts w:asciiTheme="minorBidi" w:hAnsiTheme="minorBidi"/>
        </w:rPr>
        <w:t>in which 9</w:t>
      </w:r>
      <w:r w:rsidR="25F1644F" w:rsidRPr="22C41BCB">
        <w:rPr>
          <w:rFonts w:asciiTheme="minorBidi" w:hAnsiTheme="minorBidi"/>
        </w:rPr>
        <w:t>4</w:t>
      </w:r>
      <w:r w:rsidRPr="22C41BCB">
        <w:rPr>
          <w:rFonts w:asciiTheme="minorBidi" w:hAnsiTheme="minorBidi"/>
        </w:rPr>
        <w:t>% identified as heterosexual in 20</w:t>
      </w:r>
      <w:r w:rsidR="36A76BA7" w:rsidRPr="22C41BCB">
        <w:rPr>
          <w:rFonts w:asciiTheme="minorBidi" w:hAnsiTheme="minorBidi"/>
        </w:rPr>
        <w:t>20</w:t>
      </w:r>
      <w:r w:rsidRPr="22C41BCB">
        <w:rPr>
          <w:rFonts w:asciiTheme="minorBidi" w:hAnsiTheme="minorBidi"/>
        </w:rPr>
        <w:t>.</w:t>
      </w:r>
      <w:r w:rsidR="006D4791" w:rsidRPr="22C41BCB">
        <w:rPr>
          <w:rFonts w:asciiTheme="minorBidi" w:hAnsiTheme="minorBidi"/>
          <w:vertAlign w:val="superscript"/>
        </w:rPr>
        <w:footnoteReference w:id="8"/>
      </w:r>
      <w:r w:rsidRPr="22C41BCB">
        <w:rPr>
          <w:rFonts w:asciiTheme="minorBidi" w:hAnsiTheme="minorBidi"/>
          <w:vertAlign w:val="superscript"/>
        </w:rPr>
        <w:t xml:space="preserve"> </w:t>
      </w:r>
      <w:r w:rsidRPr="22C41BCB">
        <w:rPr>
          <w:rFonts w:asciiTheme="minorBidi" w:hAnsiTheme="minorBidi"/>
        </w:rPr>
        <w:t xml:space="preserve">However, we are not able to identify by this protected characteristic those </w:t>
      </w:r>
      <w:r w:rsidR="148EB3EA" w:rsidRPr="22C41BCB">
        <w:rPr>
          <w:rFonts w:asciiTheme="minorBidi" w:hAnsiTheme="minorBidi"/>
        </w:rPr>
        <w:t xml:space="preserve">individuals </w:t>
      </w:r>
      <w:r w:rsidRPr="22C41BCB">
        <w:rPr>
          <w:rFonts w:asciiTheme="minorBidi" w:hAnsiTheme="minorBidi"/>
        </w:rPr>
        <w:t>affected by this policy.</w:t>
      </w:r>
    </w:p>
    <w:p w14:paraId="50F77415" w14:textId="77777777" w:rsidR="006D4791" w:rsidRPr="005915D1" w:rsidRDefault="006D4791" w:rsidP="006D4791">
      <w:pPr>
        <w:tabs>
          <w:tab w:val="left" w:pos="1095"/>
        </w:tabs>
        <w:jc w:val="both"/>
        <w:rPr>
          <w:rFonts w:ascii="Arial" w:hAnsi="Arial" w:cs="Arial"/>
          <w:i/>
          <w:lang w:val="en"/>
        </w:rPr>
      </w:pPr>
      <w:r w:rsidRPr="005915D1">
        <w:rPr>
          <w:rFonts w:ascii="Arial" w:hAnsi="Arial" w:cs="Arial"/>
          <w:i/>
          <w:lang w:val="en"/>
        </w:rPr>
        <w:t>Gender Reassignment</w:t>
      </w:r>
    </w:p>
    <w:p w14:paraId="6083EA22" w14:textId="77777777" w:rsidR="00F5143F" w:rsidRPr="00F5143F" w:rsidRDefault="2035DFFA" w:rsidP="22C41BCB">
      <w:pPr>
        <w:pStyle w:val="ListParagraph"/>
        <w:numPr>
          <w:ilvl w:val="0"/>
          <w:numId w:val="21"/>
        </w:numPr>
        <w:rPr>
          <w:rFonts w:asciiTheme="minorBidi" w:hAnsiTheme="minorBidi"/>
        </w:rPr>
      </w:pPr>
      <w:r w:rsidRPr="22C41BCB">
        <w:rPr>
          <w:rFonts w:asciiTheme="minorBidi" w:hAnsiTheme="minorBidi"/>
        </w:rPr>
        <w:t xml:space="preserve">We are not able to identify by this protected characteristic the cohort of offenders affected by this policy. </w:t>
      </w:r>
    </w:p>
    <w:p w14:paraId="221D7D15" w14:textId="77777777" w:rsidR="006D4791" w:rsidRPr="005915D1" w:rsidRDefault="006D4791" w:rsidP="200C9B0D">
      <w:pPr>
        <w:tabs>
          <w:tab w:val="left" w:pos="1095"/>
        </w:tabs>
        <w:jc w:val="both"/>
        <w:rPr>
          <w:rFonts w:ascii="Arial" w:hAnsi="Arial" w:cs="Arial"/>
          <w:i/>
          <w:iCs/>
          <w:lang w:val="en"/>
        </w:rPr>
      </w:pPr>
      <w:r w:rsidRPr="200C9B0D">
        <w:rPr>
          <w:rFonts w:ascii="Arial" w:hAnsi="Arial" w:cs="Arial"/>
          <w:i/>
          <w:iCs/>
          <w:lang w:val="en"/>
        </w:rPr>
        <w:t>Pregnancy/Maternity</w:t>
      </w:r>
    </w:p>
    <w:p w14:paraId="605452F6" w14:textId="77777777" w:rsidR="006D4791" w:rsidRPr="00D8501F" w:rsidRDefault="28803D8B" w:rsidP="22C41BCB">
      <w:pPr>
        <w:pStyle w:val="ListParagraph"/>
        <w:numPr>
          <w:ilvl w:val="0"/>
          <w:numId w:val="21"/>
        </w:numPr>
        <w:jc w:val="both"/>
        <w:rPr>
          <w:rFonts w:asciiTheme="minorBidi" w:hAnsiTheme="minorBidi"/>
          <w:color w:val="000000" w:themeColor="text1"/>
        </w:rPr>
      </w:pPr>
      <w:r w:rsidRPr="22C41BCB">
        <w:rPr>
          <w:rFonts w:asciiTheme="minorBidi" w:hAnsiTheme="minorBidi"/>
        </w:rPr>
        <w:t>We are not able to identify by this protected characteristic those affected by this policy. We will continue to ensure the provision of Mother and Baby Units in prisons, and support within community settings.</w:t>
      </w:r>
    </w:p>
    <w:p w14:paraId="6449C30A" w14:textId="7573265F" w:rsidR="0020148A" w:rsidRPr="0068340B" w:rsidRDefault="0068340B" w:rsidP="0020148A">
      <w:pPr>
        <w:tabs>
          <w:tab w:val="left" w:pos="1095"/>
        </w:tabs>
        <w:jc w:val="both"/>
        <w:rPr>
          <w:rFonts w:asciiTheme="minorBidi" w:hAnsiTheme="minorBidi"/>
          <w:u w:val="single"/>
          <w:lang w:val="en"/>
        </w:rPr>
      </w:pPr>
      <w:r>
        <w:rPr>
          <w:rFonts w:asciiTheme="minorBidi" w:hAnsiTheme="minorBidi"/>
          <w:u w:val="single"/>
          <w:lang w:val="en"/>
        </w:rPr>
        <w:t>Summary</w:t>
      </w:r>
    </w:p>
    <w:p w14:paraId="601C2D35" w14:textId="21D5B95C" w:rsidR="00461C2E" w:rsidRDefault="28C2ABB9" w:rsidP="22C41BCB">
      <w:pPr>
        <w:pStyle w:val="ListParagraph"/>
        <w:numPr>
          <w:ilvl w:val="0"/>
          <w:numId w:val="21"/>
        </w:numPr>
        <w:tabs>
          <w:tab w:val="left" w:pos="1095"/>
        </w:tabs>
        <w:ind w:left="357" w:hanging="357"/>
        <w:jc w:val="both"/>
        <w:rPr>
          <w:rFonts w:asciiTheme="minorBidi" w:hAnsiTheme="minorBidi"/>
          <w:lang w:val="en"/>
        </w:rPr>
      </w:pPr>
      <w:r w:rsidRPr="22C41BCB">
        <w:rPr>
          <w:rFonts w:asciiTheme="minorBidi" w:hAnsiTheme="minorBidi"/>
          <w:lang w:val="en"/>
        </w:rPr>
        <w:t xml:space="preserve">Given the available data, the </w:t>
      </w:r>
      <w:r w:rsidR="41A5031C" w:rsidRPr="22C41BCB">
        <w:rPr>
          <w:rFonts w:asciiTheme="minorBidi" w:hAnsiTheme="minorBidi"/>
          <w:lang w:val="en"/>
        </w:rPr>
        <w:t xml:space="preserve">only </w:t>
      </w:r>
      <w:r w:rsidR="736D9E6E" w:rsidRPr="22C41BCB">
        <w:rPr>
          <w:rFonts w:asciiTheme="minorBidi" w:hAnsiTheme="minorBidi"/>
          <w:lang w:val="en"/>
        </w:rPr>
        <w:t>not</w:t>
      </w:r>
      <w:r w:rsidR="4A2CFACD" w:rsidRPr="22C41BCB">
        <w:rPr>
          <w:rFonts w:asciiTheme="minorBidi" w:hAnsiTheme="minorBidi"/>
          <w:lang w:val="en"/>
        </w:rPr>
        <w:t>able</w:t>
      </w:r>
      <w:r w:rsidR="41A5031C" w:rsidRPr="22C41BCB">
        <w:rPr>
          <w:rFonts w:asciiTheme="minorBidi" w:hAnsiTheme="minorBidi"/>
          <w:lang w:val="en"/>
        </w:rPr>
        <w:t xml:space="preserve"> difference </w:t>
      </w:r>
      <w:r w:rsidR="4A2CFACD" w:rsidRPr="22C41BCB">
        <w:rPr>
          <w:rFonts w:asciiTheme="minorBidi" w:hAnsiTheme="minorBidi"/>
          <w:lang w:val="en"/>
        </w:rPr>
        <w:t>may be</w:t>
      </w:r>
      <w:r w:rsidR="41A5031C" w:rsidRPr="22C41BCB">
        <w:rPr>
          <w:rFonts w:asciiTheme="minorBidi" w:hAnsiTheme="minorBidi"/>
          <w:lang w:val="en"/>
        </w:rPr>
        <w:t xml:space="preserve"> an </w:t>
      </w:r>
      <w:r w:rsidRPr="22C41BCB">
        <w:rPr>
          <w:rFonts w:asciiTheme="minorBidi" w:hAnsiTheme="minorBidi"/>
          <w:lang w:val="en"/>
        </w:rPr>
        <w:t xml:space="preserve">apparent </w:t>
      </w:r>
      <w:r w:rsidR="7D6B4440" w:rsidRPr="22C41BCB">
        <w:rPr>
          <w:rFonts w:asciiTheme="minorBidi" w:hAnsiTheme="minorBidi"/>
          <w:lang w:val="en"/>
        </w:rPr>
        <w:t>overrepresentation</w:t>
      </w:r>
      <w:r w:rsidR="0F11E45F" w:rsidRPr="22C41BCB">
        <w:rPr>
          <w:rFonts w:asciiTheme="minorBidi" w:hAnsiTheme="minorBidi"/>
          <w:lang w:val="en"/>
        </w:rPr>
        <w:t xml:space="preserve"> </w:t>
      </w:r>
      <w:r w:rsidR="41A5031C" w:rsidRPr="22C41BCB">
        <w:rPr>
          <w:rFonts w:asciiTheme="minorBidi" w:hAnsiTheme="minorBidi"/>
          <w:lang w:val="en"/>
        </w:rPr>
        <w:t>among white people</w:t>
      </w:r>
      <w:r w:rsidR="0D49C038" w:rsidRPr="22C41BCB">
        <w:rPr>
          <w:rFonts w:asciiTheme="minorBidi" w:hAnsiTheme="minorBidi"/>
          <w:lang w:val="en"/>
        </w:rPr>
        <w:t xml:space="preserve"> in the affected group relative to the unaffected group</w:t>
      </w:r>
      <w:r w:rsidR="4D08E53F" w:rsidRPr="22C41BCB">
        <w:rPr>
          <w:rFonts w:asciiTheme="minorBidi" w:hAnsiTheme="minorBidi"/>
          <w:lang w:val="en"/>
        </w:rPr>
        <w:t>. It is therefore</w:t>
      </w:r>
      <w:r w:rsidR="7D6B4440" w:rsidRPr="22C41BCB">
        <w:rPr>
          <w:rFonts w:asciiTheme="minorBidi" w:hAnsiTheme="minorBidi"/>
          <w:lang w:val="en"/>
        </w:rPr>
        <w:t xml:space="preserve"> acknowledge</w:t>
      </w:r>
      <w:r w:rsidR="4D08E53F" w:rsidRPr="22C41BCB">
        <w:rPr>
          <w:rFonts w:asciiTheme="minorBidi" w:hAnsiTheme="minorBidi"/>
          <w:lang w:val="en"/>
        </w:rPr>
        <w:t>d</w:t>
      </w:r>
      <w:r w:rsidR="7D6B4440" w:rsidRPr="22C41BCB">
        <w:rPr>
          <w:rFonts w:asciiTheme="minorBidi" w:hAnsiTheme="minorBidi"/>
          <w:lang w:val="en"/>
        </w:rPr>
        <w:t xml:space="preserve"> that any impacts arising from the</w:t>
      </w:r>
      <w:r w:rsidR="54F9D171" w:rsidRPr="22C41BCB">
        <w:rPr>
          <w:rFonts w:asciiTheme="minorBidi" w:hAnsiTheme="minorBidi"/>
          <w:lang w:val="en"/>
        </w:rPr>
        <w:t xml:space="preserve"> </w:t>
      </w:r>
      <w:r w:rsidR="1A869E4A" w:rsidRPr="22C41BCB">
        <w:rPr>
          <w:rFonts w:asciiTheme="minorBidi" w:hAnsiTheme="minorBidi"/>
          <w:lang w:val="en"/>
        </w:rPr>
        <w:t>introduction of compulsory trail monitoring</w:t>
      </w:r>
      <w:r w:rsidR="0BCFABD4" w:rsidRPr="22C41BCB">
        <w:rPr>
          <w:rFonts w:asciiTheme="minorBidi" w:hAnsiTheme="minorBidi"/>
          <w:lang w:val="en"/>
        </w:rPr>
        <w:t xml:space="preserve"> </w:t>
      </w:r>
      <w:r w:rsidR="4D08E53F" w:rsidRPr="22C41BCB">
        <w:rPr>
          <w:rFonts w:asciiTheme="minorBidi" w:hAnsiTheme="minorBidi"/>
          <w:lang w:val="en"/>
        </w:rPr>
        <w:t xml:space="preserve">appear </w:t>
      </w:r>
      <w:r w:rsidR="7BD4A953" w:rsidRPr="22C41BCB">
        <w:rPr>
          <w:rFonts w:asciiTheme="minorBidi" w:hAnsiTheme="minorBidi"/>
          <w:lang w:val="en"/>
        </w:rPr>
        <w:t>may</w:t>
      </w:r>
      <w:r w:rsidR="4D08E53F" w:rsidRPr="22C41BCB">
        <w:rPr>
          <w:rFonts w:asciiTheme="minorBidi" w:hAnsiTheme="minorBidi"/>
          <w:lang w:val="en"/>
        </w:rPr>
        <w:t xml:space="preserve"> </w:t>
      </w:r>
      <w:r w:rsidR="0BCFABD4" w:rsidRPr="22C41BCB">
        <w:rPr>
          <w:rFonts w:asciiTheme="minorBidi" w:hAnsiTheme="minorBidi"/>
          <w:lang w:val="en"/>
        </w:rPr>
        <w:t xml:space="preserve">have a greater impact on </w:t>
      </w:r>
      <w:r w:rsidR="1DA2EB12" w:rsidRPr="22C41BCB">
        <w:rPr>
          <w:rFonts w:asciiTheme="minorBidi" w:hAnsiTheme="minorBidi"/>
          <w:lang w:val="en"/>
        </w:rPr>
        <w:t xml:space="preserve">that group of </w:t>
      </w:r>
      <w:r w:rsidR="0BCFABD4" w:rsidRPr="22C41BCB">
        <w:rPr>
          <w:rFonts w:asciiTheme="minorBidi" w:hAnsiTheme="minorBidi"/>
          <w:lang w:val="en"/>
        </w:rPr>
        <w:t>offenders</w:t>
      </w:r>
      <w:r w:rsidR="3000C77E" w:rsidRPr="22C41BCB">
        <w:rPr>
          <w:rFonts w:asciiTheme="minorBidi" w:hAnsiTheme="minorBidi"/>
          <w:lang w:val="en"/>
        </w:rPr>
        <w:t xml:space="preserve">. </w:t>
      </w:r>
      <w:r w:rsidR="1E25175C" w:rsidRPr="22C41BCB">
        <w:rPr>
          <w:rFonts w:asciiTheme="minorBidi" w:hAnsiTheme="minorBidi"/>
          <w:lang w:val="en"/>
        </w:rPr>
        <w:t xml:space="preserve">We do not anticipate </w:t>
      </w:r>
      <w:r w:rsidR="7D6B4440" w:rsidRPr="22C41BCB">
        <w:rPr>
          <w:rFonts w:asciiTheme="minorBidi" w:hAnsiTheme="minorBidi"/>
          <w:lang w:val="en"/>
        </w:rPr>
        <w:t xml:space="preserve">any </w:t>
      </w:r>
      <w:proofErr w:type="gramStart"/>
      <w:r w:rsidR="621ECC37" w:rsidRPr="22C41BCB">
        <w:rPr>
          <w:rFonts w:asciiTheme="minorBidi" w:hAnsiTheme="minorBidi"/>
          <w:lang w:val="en"/>
        </w:rPr>
        <w:t>particular disadvantage</w:t>
      </w:r>
      <w:proofErr w:type="gramEnd"/>
      <w:r w:rsidR="621ECC37" w:rsidRPr="22C41BCB">
        <w:rPr>
          <w:rFonts w:asciiTheme="minorBidi" w:hAnsiTheme="minorBidi"/>
          <w:lang w:val="en"/>
        </w:rPr>
        <w:t xml:space="preserve"> or </w:t>
      </w:r>
      <w:r w:rsidR="7D6B4440" w:rsidRPr="22C41BCB">
        <w:rPr>
          <w:rFonts w:asciiTheme="minorBidi" w:hAnsiTheme="minorBidi"/>
          <w:lang w:val="en"/>
        </w:rPr>
        <w:t>adverse effects associated with the legislation</w:t>
      </w:r>
      <w:r w:rsidR="621ECC37" w:rsidRPr="22C41BCB">
        <w:rPr>
          <w:rFonts w:asciiTheme="minorBidi" w:hAnsiTheme="minorBidi"/>
          <w:lang w:val="en"/>
        </w:rPr>
        <w:t xml:space="preserve"> for </w:t>
      </w:r>
      <w:r w:rsidR="43B3D674" w:rsidRPr="22C41BCB">
        <w:rPr>
          <w:rFonts w:asciiTheme="minorBidi" w:hAnsiTheme="minorBidi"/>
          <w:lang w:val="en"/>
        </w:rPr>
        <w:t xml:space="preserve">other </w:t>
      </w:r>
      <w:r w:rsidR="621ECC37" w:rsidRPr="22C41BCB">
        <w:rPr>
          <w:rFonts w:asciiTheme="minorBidi" w:hAnsiTheme="minorBidi"/>
          <w:lang w:val="en"/>
        </w:rPr>
        <w:t>groups</w:t>
      </w:r>
      <w:r w:rsidR="43B3D674" w:rsidRPr="22C41BCB">
        <w:rPr>
          <w:rFonts w:asciiTheme="minorBidi" w:hAnsiTheme="minorBidi"/>
          <w:lang w:val="en"/>
        </w:rPr>
        <w:t>.</w:t>
      </w:r>
      <w:r w:rsidR="1E25175C" w:rsidRPr="22C41BCB">
        <w:rPr>
          <w:rFonts w:asciiTheme="minorBidi" w:hAnsiTheme="minorBidi"/>
          <w:lang w:val="en"/>
        </w:rPr>
        <w:t xml:space="preserve"> </w:t>
      </w:r>
      <w:r w:rsidR="6A76AA4B" w:rsidRPr="22C41BCB">
        <w:rPr>
          <w:rFonts w:asciiTheme="minorBidi" w:hAnsiTheme="minorBidi"/>
          <w:lang w:val="en"/>
        </w:rPr>
        <w:t>T</w:t>
      </w:r>
      <w:r w:rsidR="1E25175C" w:rsidRPr="22C41BCB">
        <w:rPr>
          <w:rFonts w:asciiTheme="minorBidi" w:hAnsiTheme="minorBidi"/>
          <w:lang w:val="en"/>
        </w:rPr>
        <w:t xml:space="preserve">he </w:t>
      </w:r>
      <w:r w:rsidR="2E885CAE" w:rsidRPr="22C41BCB">
        <w:rPr>
          <w:rFonts w:asciiTheme="minorBidi" w:hAnsiTheme="minorBidi"/>
          <w:lang w:val="en"/>
        </w:rPr>
        <w:t>trail monitoring condition will apply to all offenders in scope</w:t>
      </w:r>
      <w:r w:rsidR="6A76AA4B" w:rsidRPr="22C41BCB">
        <w:rPr>
          <w:rFonts w:asciiTheme="minorBidi" w:hAnsiTheme="minorBidi"/>
          <w:lang w:val="en"/>
        </w:rPr>
        <w:t>,</w:t>
      </w:r>
      <w:r w:rsidR="2E885CAE" w:rsidRPr="22C41BCB">
        <w:rPr>
          <w:rFonts w:asciiTheme="minorBidi" w:hAnsiTheme="minorBidi"/>
          <w:lang w:val="en"/>
        </w:rPr>
        <w:t xml:space="preserve"> and</w:t>
      </w:r>
      <w:r w:rsidR="677B256F" w:rsidRPr="22C41BCB">
        <w:rPr>
          <w:rFonts w:asciiTheme="minorBidi" w:hAnsiTheme="minorBidi"/>
          <w:lang w:val="en"/>
        </w:rPr>
        <w:t xml:space="preserve"> reasonable adjustments can be made for individuals with a disability.</w:t>
      </w:r>
    </w:p>
    <w:p w14:paraId="09815F35" w14:textId="77777777" w:rsidR="000E1C39" w:rsidRDefault="000E1C39" w:rsidP="000E1C39">
      <w:pPr>
        <w:pStyle w:val="ListParagraph"/>
        <w:tabs>
          <w:tab w:val="left" w:pos="1095"/>
        </w:tabs>
        <w:ind w:left="357"/>
        <w:jc w:val="both"/>
        <w:rPr>
          <w:rFonts w:asciiTheme="minorBidi" w:hAnsiTheme="minorBidi"/>
          <w:lang w:val="en"/>
        </w:rPr>
      </w:pPr>
    </w:p>
    <w:p w14:paraId="62C45F96" w14:textId="78A6BBA8" w:rsidR="006C13FB" w:rsidRDefault="053A59EA" w:rsidP="22C41BCB">
      <w:pPr>
        <w:pStyle w:val="ListParagraph"/>
        <w:numPr>
          <w:ilvl w:val="0"/>
          <w:numId w:val="21"/>
        </w:numPr>
        <w:tabs>
          <w:tab w:val="left" w:pos="1095"/>
        </w:tabs>
        <w:ind w:left="357" w:hanging="357"/>
        <w:jc w:val="both"/>
        <w:rPr>
          <w:rFonts w:asciiTheme="minorBidi" w:hAnsiTheme="minorBidi"/>
          <w:lang w:val="en"/>
        </w:rPr>
      </w:pPr>
      <w:r w:rsidRPr="22C41BCB">
        <w:rPr>
          <w:rFonts w:asciiTheme="minorBidi" w:hAnsiTheme="minorBidi"/>
          <w:lang w:val="en"/>
        </w:rPr>
        <w:t xml:space="preserve">However, it should be noted that </w:t>
      </w:r>
      <w:r w:rsidR="2AD7E6F5" w:rsidRPr="22C41BCB">
        <w:rPr>
          <w:rFonts w:asciiTheme="minorBidi" w:hAnsiTheme="minorBidi"/>
          <w:lang w:val="en"/>
        </w:rPr>
        <w:t xml:space="preserve">these inferences are based on one </w:t>
      </w:r>
      <w:r w:rsidR="4288A029" w:rsidRPr="22C41BCB">
        <w:rPr>
          <w:rFonts w:asciiTheme="minorBidi" w:hAnsiTheme="minorBidi"/>
          <w:lang w:val="en"/>
        </w:rPr>
        <w:t xml:space="preserve">year of available data </w:t>
      </w:r>
      <w:r w:rsidR="2A4EF6AB" w:rsidRPr="22C41BCB">
        <w:rPr>
          <w:rFonts w:asciiTheme="minorBidi" w:hAnsiTheme="minorBidi"/>
          <w:lang w:val="en"/>
        </w:rPr>
        <w:t xml:space="preserve">that will tend to vary </w:t>
      </w:r>
      <w:r w:rsidR="6BC058C3" w:rsidRPr="22C41BCB">
        <w:rPr>
          <w:rFonts w:asciiTheme="minorBidi" w:hAnsiTheme="minorBidi"/>
          <w:lang w:val="en"/>
        </w:rPr>
        <w:t>over time.</w:t>
      </w:r>
      <w:r w:rsidR="0F8D7E76" w:rsidRPr="22C41BCB">
        <w:rPr>
          <w:rFonts w:asciiTheme="minorBidi" w:hAnsiTheme="minorBidi"/>
          <w:lang w:val="en"/>
        </w:rPr>
        <w:t xml:space="preserve"> Consequently</w:t>
      </w:r>
      <w:r w:rsidRPr="22C41BCB">
        <w:rPr>
          <w:rFonts w:asciiTheme="minorBidi" w:hAnsiTheme="minorBidi"/>
          <w:lang w:val="en"/>
        </w:rPr>
        <w:t xml:space="preserve">, </w:t>
      </w:r>
      <w:r w:rsidR="37CED806" w:rsidRPr="22C41BCB">
        <w:rPr>
          <w:rFonts w:asciiTheme="minorBidi" w:hAnsiTheme="minorBidi"/>
          <w:lang w:val="en"/>
        </w:rPr>
        <w:t xml:space="preserve">the </w:t>
      </w:r>
      <w:r w:rsidR="769C48E8" w:rsidRPr="22C41BCB">
        <w:rPr>
          <w:rFonts w:asciiTheme="minorBidi" w:hAnsiTheme="minorBidi"/>
          <w:lang w:val="en"/>
        </w:rPr>
        <w:t>inferred</w:t>
      </w:r>
      <w:r w:rsidR="6196832E" w:rsidRPr="22C41BCB">
        <w:rPr>
          <w:rFonts w:asciiTheme="minorBidi" w:hAnsiTheme="minorBidi"/>
          <w:lang w:val="en"/>
        </w:rPr>
        <w:t xml:space="preserve"> impacts may not remain constant </w:t>
      </w:r>
      <w:r w:rsidR="358E4832" w:rsidRPr="22C41BCB">
        <w:rPr>
          <w:rFonts w:asciiTheme="minorBidi" w:hAnsiTheme="minorBidi"/>
          <w:lang w:val="en"/>
        </w:rPr>
        <w:t xml:space="preserve">from year to year and apparent differences may not always be </w:t>
      </w:r>
      <w:r w:rsidRPr="22C41BCB">
        <w:rPr>
          <w:rFonts w:asciiTheme="minorBidi" w:hAnsiTheme="minorBidi"/>
          <w:lang w:val="en"/>
        </w:rPr>
        <w:t>statistically significant</w:t>
      </w:r>
      <w:r w:rsidR="421E14D9" w:rsidRPr="22C41BCB">
        <w:rPr>
          <w:rFonts w:asciiTheme="minorBidi" w:hAnsiTheme="minorBidi"/>
          <w:lang w:val="en"/>
        </w:rPr>
        <w:t>.</w:t>
      </w:r>
    </w:p>
    <w:p w14:paraId="53BE3352" w14:textId="77777777" w:rsidR="005E539A" w:rsidRDefault="005E539A" w:rsidP="00DE1036">
      <w:pPr>
        <w:tabs>
          <w:tab w:val="left" w:pos="1095"/>
        </w:tabs>
        <w:jc w:val="both"/>
        <w:rPr>
          <w:rFonts w:asciiTheme="minorBidi" w:hAnsiTheme="minorBidi"/>
          <w:b/>
          <w:bCs/>
        </w:rPr>
      </w:pPr>
      <w:bookmarkStart w:id="6" w:name="_Hlk508878440"/>
      <w:bookmarkStart w:id="7" w:name="_Hlk508878300"/>
    </w:p>
    <w:p w14:paraId="24F57789" w14:textId="71152876" w:rsidR="00057A3E" w:rsidRPr="00DE1036" w:rsidRDefault="00D444A8" w:rsidP="00DE1036">
      <w:pPr>
        <w:tabs>
          <w:tab w:val="left" w:pos="1095"/>
        </w:tabs>
        <w:jc w:val="both"/>
        <w:rPr>
          <w:rFonts w:asciiTheme="minorBidi" w:hAnsiTheme="minorBidi"/>
          <w:b/>
          <w:bCs/>
        </w:rPr>
      </w:pPr>
      <w:r>
        <w:rPr>
          <w:rFonts w:asciiTheme="minorBidi" w:hAnsiTheme="minorBidi"/>
          <w:b/>
          <w:bCs/>
        </w:rPr>
        <w:lastRenderedPageBreak/>
        <w:t>Advancing</w:t>
      </w:r>
      <w:r w:rsidR="00057A3E" w:rsidRPr="00DE1036">
        <w:rPr>
          <w:rFonts w:asciiTheme="minorBidi" w:hAnsiTheme="minorBidi"/>
          <w:b/>
          <w:bCs/>
        </w:rPr>
        <w:t xml:space="preserve"> Equality of Opportunity</w:t>
      </w:r>
      <w:bookmarkEnd w:id="6"/>
    </w:p>
    <w:p w14:paraId="60693A2B" w14:textId="473F4C96" w:rsidR="00E85B0D" w:rsidRDefault="7BFC1301" w:rsidP="22C41BCB">
      <w:pPr>
        <w:pStyle w:val="ListParagraph"/>
        <w:numPr>
          <w:ilvl w:val="0"/>
          <w:numId w:val="21"/>
        </w:numPr>
        <w:tabs>
          <w:tab w:val="left" w:pos="1095"/>
        </w:tabs>
        <w:jc w:val="both"/>
        <w:rPr>
          <w:rFonts w:asciiTheme="minorBidi" w:hAnsiTheme="minorBidi"/>
          <w:lang w:val="en"/>
        </w:rPr>
      </w:pPr>
      <w:r w:rsidRPr="22C41BCB">
        <w:rPr>
          <w:rFonts w:asciiTheme="minorBidi" w:hAnsiTheme="minorBidi"/>
          <w:lang w:val="en"/>
        </w:rPr>
        <w:t xml:space="preserve">This </w:t>
      </w:r>
      <w:r w:rsidR="3EEA8C12" w:rsidRPr="22C41BCB">
        <w:rPr>
          <w:rFonts w:asciiTheme="minorBidi" w:hAnsiTheme="minorBidi"/>
          <w:lang w:val="en"/>
        </w:rPr>
        <w:t>policy change</w:t>
      </w:r>
      <w:r w:rsidRPr="22C41BCB">
        <w:rPr>
          <w:rFonts w:asciiTheme="minorBidi" w:hAnsiTheme="minorBidi"/>
          <w:lang w:val="en"/>
        </w:rPr>
        <w:t xml:space="preserve"> will mean that </w:t>
      </w:r>
      <w:r w:rsidR="084A5D91" w:rsidRPr="22C41BCB">
        <w:rPr>
          <w:rFonts w:asciiTheme="minorBidi" w:hAnsiTheme="minorBidi"/>
          <w:lang w:val="en"/>
        </w:rPr>
        <w:t xml:space="preserve">acquisitive offenders who meet the criteria outlined above </w:t>
      </w:r>
      <w:r w:rsidR="39FD428D" w:rsidRPr="22C41BCB">
        <w:rPr>
          <w:rFonts w:asciiTheme="minorBidi" w:hAnsiTheme="minorBidi"/>
          <w:lang w:val="en"/>
        </w:rPr>
        <w:t xml:space="preserve">will be fitted with a GPS tag to enable </w:t>
      </w:r>
      <w:r w:rsidR="600D444E" w:rsidRPr="22C41BCB">
        <w:rPr>
          <w:rFonts w:asciiTheme="minorBidi" w:hAnsiTheme="minorBidi"/>
          <w:lang w:val="en"/>
        </w:rPr>
        <w:t xml:space="preserve">electronic </w:t>
      </w:r>
      <w:r w:rsidR="39FD428D" w:rsidRPr="22C41BCB">
        <w:rPr>
          <w:rFonts w:asciiTheme="minorBidi" w:hAnsiTheme="minorBidi"/>
          <w:lang w:val="en"/>
        </w:rPr>
        <w:t xml:space="preserve">monitoring to be undertaken. </w:t>
      </w:r>
      <w:r w:rsidR="78156612" w:rsidRPr="22C41BCB">
        <w:rPr>
          <w:rFonts w:asciiTheme="minorBidi" w:hAnsiTheme="minorBidi"/>
          <w:lang w:val="en"/>
        </w:rPr>
        <w:t xml:space="preserve">Any measurable impact on reducing reoffending will </w:t>
      </w:r>
      <w:r w:rsidR="541323C0" w:rsidRPr="22C41BCB">
        <w:rPr>
          <w:rFonts w:asciiTheme="minorBidi" w:hAnsiTheme="minorBidi"/>
          <w:lang w:val="en"/>
        </w:rPr>
        <w:t xml:space="preserve">be identified through the </w:t>
      </w:r>
      <w:r w:rsidR="46F49459" w:rsidRPr="22C41BCB">
        <w:rPr>
          <w:rFonts w:asciiTheme="minorBidi" w:hAnsiTheme="minorBidi"/>
          <w:lang w:val="en"/>
        </w:rPr>
        <w:t xml:space="preserve">ongoing </w:t>
      </w:r>
      <w:r w:rsidR="541323C0" w:rsidRPr="22C41BCB">
        <w:rPr>
          <w:rFonts w:asciiTheme="minorBidi" w:hAnsiTheme="minorBidi"/>
          <w:lang w:val="en"/>
        </w:rPr>
        <w:t>evaluation</w:t>
      </w:r>
      <w:r w:rsidR="46F49459" w:rsidRPr="22C41BCB">
        <w:rPr>
          <w:rFonts w:asciiTheme="minorBidi" w:hAnsiTheme="minorBidi"/>
          <w:lang w:val="en"/>
        </w:rPr>
        <w:t xml:space="preserve"> of this measure</w:t>
      </w:r>
      <w:r w:rsidR="3EEA8C12" w:rsidRPr="22C41BCB">
        <w:rPr>
          <w:rFonts w:asciiTheme="minorBidi" w:hAnsiTheme="minorBidi"/>
          <w:lang w:val="en"/>
        </w:rPr>
        <w:t>.</w:t>
      </w:r>
    </w:p>
    <w:bookmarkEnd w:id="7"/>
    <w:p w14:paraId="694AA2A9" w14:textId="6F6A83BF" w:rsidR="00A26CC0" w:rsidRPr="004F1FC1" w:rsidRDefault="0093795C" w:rsidP="004F1FC1">
      <w:pPr>
        <w:tabs>
          <w:tab w:val="left" w:pos="1095"/>
        </w:tabs>
        <w:jc w:val="both"/>
        <w:rPr>
          <w:rFonts w:asciiTheme="minorBidi" w:hAnsiTheme="minorBidi"/>
        </w:rPr>
      </w:pPr>
      <w:r>
        <w:rPr>
          <w:rFonts w:asciiTheme="minorBidi" w:hAnsiTheme="minorBidi"/>
          <w:b/>
          <w:bCs/>
        </w:rPr>
        <w:t xml:space="preserve">Eliminating Unlawful Discrimination </w:t>
      </w:r>
    </w:p>
    <w:p w14:paraId="6F4F0F2C" w14:textId="77777777" w:rsidR="006E3AB7" w:rsidRPr="00E6202F" w:rsidRDefault="5419FB2B" w:rsidP="5419FB2B">
      <w:pPr>
        <w:tabs>
          <w:tab w:val="left" w:pos="1095"/>
        </w:tabs>
        <w:jc w:val="both"/>
        <w:rPr>
          <w:rFonts w:asciiTheme="minorBidi" w:hAnsiTheme="minorBidi"/>
          <w:i/>
          <w:iCs/>
        </w:rPr>
      </w:pPr>
      <w:r w:rsidRPr="00E6202F">
        <w:rPr>
          <w:rFonts w:asciiTheme="minorBidi" w:hAnsiTheme="minorBidi"/>
          <w:i/>
          <w:iCs/>
        </w:rPr>
        <w:t>Direct Discrimination</w:t>
      </w:r>
    </w:p>
    <w:p w14:paraId="1FCD6EC3" w14:textId="2DAA9C1B" w:rsidR="009C465F" w:rsidRPr="009C465F" w:rsidRDefault="4BDEB010" w:rsidP="22C41BCB">
      <w:pPr>
        <w:pStyle w:val="ListParagraph"/>
        <w:numPr>
          <w:ilvl w:val="0"/>
          <w:numId w:val="21"/>
        </w:numPr>
        <w:tabs>
          <w:tab w:val="left" w:pos="1095"/>
        </w:tabs>
        <w:jc w:val="both"/>
        <w:rPr>
          <w:rFonts w:asciiTheme="minorBidi" w:hAnsiTheme="minorBidi"/>
          <w:color w:val="FF0000"/>
        </w:rPr>
      </w:pPr>
      <w:r w:rsidRPr="22C41BCB">
        <w:rPr>
          <w:rFonts w:asciiTheme="minorBidi" w:hAnsiTheme="minorBidi"/>
        </w:rPr>
        <w:t xml:space="preserve">Direct discrimination occurs when a policy would result in people being treated less favourably because of a protected characteristic.  </w:t>
      </w:r>
    </w:p>
    <w:p w14:paraId="05338656" w14:textId="77777777" w:rsidR="009C465F" w:rsidRPr="009C465F" w:rsidRDefault="009C465F" w:rsidP="009C465F">
      <w:pPr>
        <w:pStyle w:val="ListParagraph"/>
        <w:tabs>
          <w:tab w:val="left" w:pos="1095"/>
        </w:tabs>
        <w:ind w:left="360"/>
        <w:jc w:val="both"/>
        <w:rPr>
          <w:rFonts w:asciiTheme="minorBidi" w:hAnsiTheme="minorBidi"/>
          <w:color w:val="FF0000"/>
        </w:rPr>
      </w:pPr>
    </w:p>
    <w:p w14:paraId="54B5269C" w14:textId="20261915" w:rsidR="001E7FF8" w:rsidRPr="001E7FF8" w:rsidRDefault="4BDEB010" w:rsidP="22C41BCB">
      <w:pPr>
        <w:pStyle w:val="ListParagraph"/>
        <w:numPr>
          <w:ilvl w:val="0"/>
          <w:numId w:val="21"/>
        </w:numPr>
        <w:tabs>
          <w:tab w:val="left" w:pos="1095"/>
        </w:tabs>
        <w:jc w:val="both"/>
        <w:rPr>
          <w:rFonts w:asciiTheme="minorBidi" w:hAnsiTheme="minorBidi"/>
          <w:color w:val="FF0000"/>
        </w:rPr>
      </w:pPr>
      <w:r w:rsidRPr="22C41BCB">
        <w:rPr>
          <w:rFonts w:asciiTheme="minorBidi" w:hAnsiTheme="minorBidi"/>
        </w:rPr>
        <w:t xml:space="preserve">Our assessment is that this policy is not directly discriminatory within the meaning of the 2010 Act, as the changes from this policy </w:t>
      </w:r>
      <w:r w:rsidR="6E2002A5" w:rsidRPr="22C41BCB">
        <w:rPr>
          <w:rFonts w:asciiTheme="minorBidi" w:hAnsiTheme="minorBidi"/>
        </w:rPr>
        <w:t xml:space="preserve">will </w:t>
      </w:r>
      <w:r w:rsidRPr="22C41BCB">
        <w:rPr>
          <w:rFonts w:asciiTheme="minorBidi" w:hAnsiTheme="minorBidi"/>
        </w:rPr>
        <w:t>appl</w:t>
      </w:r>
      <w:r w:rsidR="2D4342B2" w:rsidRPr="22C41BCB">
        <w:rPr>
          <w:rFonts w:asciiTheme="minorBidi" w:hAnsiTheme="minorBidi"/>
        </w:rPr>
        <w:t>y</w:t>
      </w:r>
      <w:r w:rsidRPr="22C41BCB">
        <w:rPr>
          <w:rFonts w:asciiTheme="minorBidi" w:hAnsiTheme="minorBidi"/>
        </w:rPr>
        <w:t xml:space="preserve"> in the same way to all</w:t>
      </w:r>
      <w:r w:rsidR="1EB00A02" w:rsidRPr="22C41BCB">
        <w:rPr>
          <w:rFonts w:asciiTheme="minorBidi" w:hAnsiTheme="minorBidi"/>
        </w:rPr>
        <w:t xml:space="preserve"> offenders who have committed one of the specified offences</w:t>
      </w:r>
      <w:r w:rsidR="4F097349" w:rsidRPr="22C41BCB">
        <w:rPr>
          <w:rFonts w:asciiTheme="minorBidi" w:hAnsiTheme="minorBidi"/>
        </w:rPr>
        <w:t xml:space="preserve">, </w:t>
      </w:r>
      <w:r w:rsidR="1D6CEE02" w:rsidRPr="22C41BCB">
        <w:rPr>
          <w:rFonts w:asciiTheme="minorBidi" w:hAnsiTheme="minorBidi"/>
        </w:rPr>
        <w:t xml:space="preserve">have </w:t>
      </w:r>
      <w:r w:rsidR="4F097349" w:rsidRPr="22C41BCB">
        <w:rPr>
          <w:rFonts w:asciiTheme="minorBidi" w:hAnsiTheme="minorBidi"/>
        </w:rPr>
        <w:t xml:space="preserve">received a SDS of at least </w:t>
      </w:r>
      <w:r w:rsidR="5E86B8EA" w:rsidRPr="22C41BCB">
        <w:rPr>
          <w:rFonts w:asciiTheme="minorBidi" w:hAnsiTheme="minorBidi"/>
        </w:rPr>
        <w:t>90 days</w:t>
      </w:r>
      <w:r w:rsidR="4F097349" w:rsidRPr="22C41BCB">
        <w:rPr>
          <w:rFonts w:asciiTheme="minorBidi" w:hAnsiTheme="minorBidi"/>
        </w:rPr>
        <w:t xml:space="preserve">, </w:t>
      </w:r>
      <w:r w:rsidR="1D6CEE02" w:rsidRPr="22C41BCB">
        <w:rPr>
          <w:rFonts w:asciiTheme="minorBidi" w:hAnsiTheme="minorBidi"/>
        </w:rPr>
        <w:t>and are released into one of the in-scope Police Force Areas</w:t>
      </w:r>
      <w:r w:rsidR="4F097349" w:rsidRPr="22C41BCB">
        <w:rPr>
          <w:rFonts w:asciiTheme="minorBidi" w:hAnsiTheme="minorBidi"/>
        </w:rPr>
        <w:t>, regardless of their protected characteristics</w:t>
      </w:r>
      <w:r w:rsidR="1D6CEE02" w:rsidRPr="22C41BCB">
        <w:rPr>
          <w:rFonts w:asciiTheme="minorBidi" w:hAnsiTheme="minorBidi"/>
        </w:rPr>
        <w:t xml:space="preserve">. </w:t>
      </w:r>
    </w:p>
    <w:p w14:paraId="44971121" w14:textId="77777777" w:rsidR="001E7FF8" w:rsidRPr="001E7FF8" w:rsidRDefault="001E7FF8" w:rsidP="001E7FF8">
      <w:pPr>
        <w:pStyle w:val="ListParagraph"/>
        <w:rPr>
          <w:rFonts w:asciiTheme="minorBidi" w:hAnsiTheme="minorBidi"/>
        </w:rPr>
      </w:pPr>
    </w:p>
    <w:p w14:paraId="3AB9A35D" w14:textId="4AB4413B" w:rsidR="00316CA6" w:rsidRPr="00316CA6" w:rsidRDefault="1D6CEE02" w:rsidP="22C41BCB">
      <w:pPr>
        <w:pStyle w:val="ListParagraph"/>
        <w:numPr>
          <w:ilvl w:val="0"/>
          <w:numId w:val="21"/>
        </w:numPr>
        <w:tabs>
          <w:tab w:val="left" w:pos="1095"/>
        </w:tabs>
        <w:jc w:val="both"/>
        <w:rPr>
          <w:rFonts w:asciiTheme="minorBidi" w:hAnsiTheme="minorBidi"/>
          <w:color w:val="FF0000"/>
        </w:rPr>
      </w:pPr>
      <w:r w:rsidRPr="22C41BCB">
        <w:rPr>
          <w:rFonts w:asciiTheme="minorBidi" w:hAnsiTheme="minorBidi"/>
        </w:rPr>
        <w:t xml:space="preserve">The only discretion that applies to the imposition of the licence condition </w:t>
      </w:r>
      <w:r w:rsidR="156DCAB8" w:rsidRPr="22C41BCB">
        <w:rPr>
          <w:rFonts w:asciiTheme="minorBidi" w:hAnsiTheme="minorBidi"/>
        </w:rPr>
        <w:t xml:space="preserve">is whether the Secretary of State </w:t>
      </w:r>
      <w:r w:rsidR="6F004130" w:rsidRPr="22C41BCB">
        <w:rPr>
          <w:rFonts w:asciiTheme="minorBidi" w:hAnsiTheme="minorBidi"/>
        </w:rPr>
        <w:t>is</w:t>
      </w:r>
      <w:r w:rsidR="156DCAB8" w:rsidRPr="22C41BCB">
        <w:rPr>
          <w:rFonts w:asciiTheme="minorBidi" w:hAnsiTheme="minorBidi"/>
        </w:rPr>
        <w:t xml:space="preserve"> satisfied that the offender is not otherwise unsuitable for electronic monitoring</w:t>
      </w:r>
      <w:r w:rsidR="498FD909" w:rsidRPr="22C41BCB">
        <w:rPr>
          <w:rFonts w:asciiTheme="minorBidi" w:hAnsiTheme="minorBidi"/>
        </w:rPr>
        <w:t>. T</w:t>
      </w:r>
      <w:r w:rsidR="6F004130" w:rsidRPr="22C41BCB">
        <w:rPr>
          <w:rFonts w:asciiTheme="minorBidi" w:hAnsiTheme="minorBidi"/>
        </w:rPr>
        <w:t xml:space="preserve">his </w:t>
      </w:r>
      <w:r w:rsidR="498FD909" w:rsidRPr="22C41BCB">
        <w:rPr>
          <w:rFonts w:asciiTheme="minorBidi" w:hAnsiTheme="minorBidi"/>
        </w:rPr>
        <w:t xml:space="preserve">limited discretion </w:t>
      </w:r>
      <w:r w:rsidR="6F004130" w:rsidRPr="22C41BCB">
        <w:rPr>
          <w:rFonts w:asciiTheme="minorBidi" w:hAnsiTheme="minorBidi"/>
        </w:rPr>
        <w:t xml:space="preserve">allows for reasonable adjustments to be made for offenders with a disability, </w:t>
      </w:r>
      <w:r w:rsidR="14C8A6D2" w:rsidRPr="22C41BCB">
        <w:rPr>
          <w:rFonts w:asciiTheme="minorBidi" w:hAnsiTheme="minorBidi"/>
        </w:rPr>
        <w:t>or for those without suitable accommodation on release</w:t>
      </w:r>
      <w:r w:rsidR="1EED9ACE" w:rsidRPr="22C41BCB">
        <w:rPr>
          <w:rFonts w:asciiTheme="minorBidi" w:hAnsiTheme="minorBidi"/>
        </w:rPr>
        <w:t xml:space="preserve"> where it </w:t>
      </w:r>
      <w:r w:rsidR="600D444E" w:rsidRPr="22C41BCB">
        <w:rPr>
          <w:rFonts w:asciiTheme="minorBidi" w:hAnsiTheme="minorBidi"/>
        </w:rPr>
        <w:t xml:space="preserve">might </w:t>
      </w:r>
      <w:r w:rsidR="1EED9ACE" w:rsidRPr="22C41BCB">
        <w:rPr>
          <w:rFonts w:asciiTheme="minorBidi" w:hAnsiTheme="minorBidi"/>
        </w:rPr>
        <w:t xml:space="preserve">not be practical for </w:t>
      </w:r>
      <w:r w:rsidR="600D444E" w:rsidRPr="22C41BCB">
        <w:rPr>
          <w:rFonts w:asciiTheme="minorBidi" w:hAnsiTheme="minorBidi"/>
        </w:rPr>
        <w:t xml:space="preserve">electronic </w:t>
      </w:r>
      <w:r w:rsidR="1EED9ACE" w:rsidRPr="22C41BCB">
        <w:rPr>
          <w:rFonts w:asciiTheme="minorBidi" w:hAnsiTheme="minorBidi"/>
        </w:rPr>
        <w:t xml:space="preserve">monitoring to be imposed due to the requirement to regularly </w:t>
      </w:r>
      <w:r w:rsidR="25472118" w:rsidRPr="22C41BCB">
        <w:rPr>
          <w:rFonts w:asciiTheme="minorBidi" w:hAnsiTheme="minorBidi"/>
        </w:rPr>
        <w:t>re</w:t>
      </w:r>
      <w:r w:rsidR="1EED9ACE" w:rsidRPr="22C41BCB">
        <w:rPr>
          <w:rFonts w:asciiTheme="minorBidi" w:hAnsiTheme="minorBidi"/>
        </w:rPr>
        <w:t xml:space="preserve">charge the </w:t>
      </w:r>
      <w:r w:rsidR="25472118" w:rsidRPr="22C41BCB">
        <w:rPr>
          <w:rFonts w:asciiTheme="minorBidi" w:hAnsiTheme="minorBidi"/>
        </w:rPr>
        <w:t xml:space="preserve">GPS </w:t>
      </w:r>
      <w:r w:rsidR="1EED9ACE" w:rsidRPr="22C41BCB">
        <w:rPr>
          <w:rFonts w:asciiTheme="minorBidi" w:hAnsiTheme="minorBidi"/>
        </w:rPr>
        <w:t>tag</w:t>
      </w:r>
      <w:r w:rsidR="14C8A6D2" w:rsidRPr="22C41BCB">
        <w:rPr>
          <w:rFonts w:asciiTheme="minorBidi" w:hAnsiTheme="minorBidi"/>
        </w:rPr>
        <w:t>.</w:t>
      </w:r>
      <w:r w:rsidR="7B85A3E6" w:rsidRPr="22C41BCB">
        <w:rPr>
          <w:rFonts w:asciiTheme="minorBidi" w:hAnsiTheme="minorBidi"/>
        </w:rPr>
        <w:t xml:space="preserve"> </w:t>
      </w:r>
    </w:p>
    <w:p w14:paraId="4E245F65" w14:textId="68206019" w:rsidR="006E3AB7" w:rsidRPr="00E6202F" w:rsidRDefault="5419FB2B" w:rsidP="5419FB2B">
      <w:pPr>
        <w:tabs>
          <w:tab w:val="left" w:pos="1095"/>
        </w:tabs>
        <w:jc w:val="both"/>
        <w:rPr>
          <w:rFonts w:asciiTheme="minorBidi" w:hAnsiTheme="minorBidi"/>
          <w:i/>
          <w:iCs/>
        </w:rPr>
      </w:pPr>
      <w:r w:rsidRPr="00E6202F">
        <w:rPr>
          <w:rFonts w:asciiTheme="minorBidi" w:hAnsiTheme="minorBidi"/>
          <w:i/>
          <w:iCs/>
        </w:rPr>
        <w:t>Indirect Discrimination</w:t>
      </w:r>
    </w:p>
    <w:p w14:paraId="38C55D8C" w14:textId="77777777" w:rsidR="00BF695B" w:rsidRPr="0027151D" w:rsidRDefault="4BDEB010" w:rsidP="22C41BCB">
      <w:pPr>
        <w:pStyle w:val="ListParagraph"/>
        <w:numPr>
          <w:ilvl w:val="0"/>
          <w:numId w:val="21"/>
        </w:numPr>
        <w:tabs>
          <w:tab w:val="left" w:pos="1095"/>
        </w:tabs>
        <w:jc w:val="both"/>
        <w:rPr>
          <w:rFonts w:asciiTheme="minorBidi" w:hAnsiTheme="minorBidi"/>
        </w:rPr>
      </w:pPr>
      <w:r w:rsidRPr="22C41BCB">
        <w:rPr>
          <w:rFonts w:asciiTheme="minorBidi" w:hAnsiTheme="minorBidi"/>
        </w:rPr>
        <w:t xml:space="preserve">Indirect discrimination occurs when a policy applies equally to all individuals but would put those sharing a protected characteristic at a particular disadvantage compared to those </w:t>
      </w:r>
      <w:r w:rsidR="61BF6D1D" w:rsidRPr="22C41BCB">
        <w:rPr>
          <w:rFonts w:asciiTheme="minorBidi" w:hAnsiTheme="minorBidi"/>
        </w:rPr>
        <w:t>w</w:t>
      </w:r>
      <w:r w:rsidRPr="22C41BCB">
        <w:rPr>
          <w:rFonts w:asciiTheme="minorBidi" w:hAnsiTheme="minorBidi"/>
        </w:rPr>
        <w:t xml:space="preserve">ho do not.  </w:t>
      </w:r>
    </w:p>
    <w:p w14:paraId="24752824" w14:textId="77777777" w:rsidR="00BF695B" w:rsidRPr="0027151D" w:rsidRDefault="00BF695B" w:rsidP="00BF695B">
      <w:pPr>
        <w:pStyle w:val="ListParagraph"/>
        <w:tabs>
          <w:tab w:val="left" w:pos="1095"/>
        </w:tabs>
        <w:ind w:left="360"/>
        <w:jc w:val="both"/>
        <w:rPr>
          <w:rFonts w:asciiTheme="minorBidi" w:hAnsiTheme="minorBidi"/>
        </w:rPr>
      </w:pPr>
    </w:p>
    <w:p w14:paraId="6D7BAC58" w14:textId="6E2F08E9" w:rsidR="007C7CE7" w:rsidRPr="0027151D" w:rsidRDefault="61BF6D1D" w:rsidP="22C41BCB">
      <w:pPr>
        <w:pStyle w:val="ListParagraph"/>
        <w:numPr>
          <w:ilvl w:val="0"/>
          <w:numId w:val="21"/>
        </w:numPr>
        <w:tabs>
          <w:tab w:val="left" w:pos="1095"/>
        </w:tabs>
        <w:jc w:val="both"/>
        <w:rPr>
          <w:rFonts w:asciiTheme="minorBidi" w:hAnsiTheme="minorBidi"/>
        </w:rPr>
      </w:pPr>
      <w:r w:rsidRPr="22C41BCB">
        <w:rPr>
          <w:rFonts w:asciiTheme="minorBidi" w:hAnsiTheme="minorBidi"/>
        </w:rPr>
        <w:t xml:space="preserve">Our </w:t>
      </w:r>
      <w:r w:rsidR="3B7ABA03" w:rsidRPr="22C41BCB">
        <w:rPr>
          <w:rFonts w:asciiTheme="minorBidi" w:hAnsiTheme="minorBidi"/>
        </w:rPr>
        <w:t xml:space="preserve">current </w:t>
      </w:r>
      <w:r w:rsidRPr="22C41BCB">
        <w:rPr>
          <w:rFonts w:asciiTheme="minorBidi" w:hAnsiTheme="minorBidi"/>
        </w:rPr>
        <w:t>assessment is that</w:t>
      </w:r>
      <w:r w:rsidR="081F0EF9" w:rsidRPr="22C41BCB">
        <w:rPr>
          <w:rFonts w:asciiTheme="minorBidi" w:hAnsiTheme="minorBidi"/>
        </w:rPr>
        <w:t xml:space="preserve"> introducing compulsory GPS monitoring for this </w:t>
      </w:r>
      <w:r w:rsidR="2D138E7A" w:rsidRPr="22C41BCB">
        <w:rPr>
          <w:rFonts w:asciiTheme="minorBidi" w:hAnsiTheme="minorBidi"/>
        </w:rPr>
        <w:t xml:space="preserve">under </w:t>
      </w:r>
      <w:proofErr w:type="gramStart"/>
      <w:r w:rsidR="2D138E7A" w:rsidRPr="22C41BCB">
        <w:rPr>
          <w:rFonts w:asciiTheme="minorBidi" w:hAnsiTheme="minorBidi"/>
        </w:rPr>
        <w:t>12 month</w:t>
      </w:r>
      <w:proofErr w:type="gramEnd"/>
      <w:r w:rsidR="2D138E7A" w:rsidRPr="22C41BCB">
        <w:rPr>
          <w:rFonts w:asciiTheme="minorBidi" w:hAnsiTheme="minorBidi"/>
        </w:rPr>
        <w:t xml:space="preserve"> </w:t>
      </w:r>
      <w:r w:rsidR="081F0EF9" w:rsidRPr="22C41BCB">
        <w:rPr>
          <w:rFonts w:asciiTheme="minorBidi" w:hAnsiTheme="minorBidi"/>
        </w:rPr>
        <w:t xml:space="preserve">cohort of acquisitive offenders </w:t>
      </w:r>
      <w:r w:rsidR="1AFB8610" w:rsidRPr="22C41BCB">
        <w:rPr>
          <w:rFonts w:asciiTheme="minorBidi" w:hAnsiTheme="minorBidi"/>
        </w:rPr>
        <w:t xml:space="preserve">will have a greater impact on white offenders, as identified through our equalities analysis above. We do not consider that this will </w:t>
      </w:r>
      <w:r w:rsidR="7DEAC4C3" w:rsidRPr="22C41BCB">
        <w:rPr>
          <w:rFonts w:asciiTheme="minorBidi" w:hAnsiTheme="minorBidi"/>
        </w:rPr>
        <w:t xml:space="preserve">result in </w:t>
      </w:r>
      <w:r w:rsidR="7F1C62F2" w:rsidRPr="22C41BCB">
        <w:rPr>
          <w:rFonts w:asciiTheme="minorBidi" w:hAnsiTheme="minorBidi"/>
        </w:rPr>
        <w:t xml:space="preserve">a serious </w:t>
      </w:r>
      <w:r w:rsidR="7DEAC4C3" w:rsidRPr="22C41BCB">
        <w:rPr>
          <w:rFonts w:asciiTheme="minorBidi" w:hAnsiTheme="minorBidi"/>
        </w:rPr>
        <w:t>disadvantage</w:t>
      </w:r>
      <w:r w:rsidR="491EA7C3" w:rsidRPr="22C41BCB">
        <w:rPr>
          <w:rFonts w:asciiTheme="minorBidi" w:hAnsiTheme="minorBidi"/>
        </w:rPr>
        <w:t xml:space="preserve"> to a particular group</w:t>
      </w:r>
      <w:r w:rsidR="5E6CA209" w:rsidRPr="22C41BCB">
        <w:rPr>
          <w:rFonts w:asciiTheme="minorBidi" w:hAnsiTheme="minorBidi"/>
        </w:rPr>
        <w:t>, but if there are any adverse impacts these will be justified as a proportionate way of achieving the legitimate aim of protecting the public</w:t>
      </w:r>
      <w:r w:rsidR="081F0EF9" w:rsidRPr="22C41BCB">
        <w:rPr>
          <w:rFonts w:asciiTheme="minorBidi" w:hAnsiTheme="minorBidi"/>
        </w:rPr>
        <w:t xml:space="preserve">. </w:t>
      </w:r>
    </w:p>
    <w:p w14:paraId="3C8FACEC" w14:textId="77777777" w:rsidR="007C7CE7" w:rsidRPr="007C7CE7" w:rsidRDefault="007C7CE7" w:rsidP="007C7CE7">
      <w:pPr>
        <w:pStyle w:val="ListParagraph"/>
        <w:rPr>
          <w:rFonts w:asciiTheme="minorBidi" w:hAnsiTheme="minorBidi"/>
        </w:rPr>
      </w:pPr>
    </w:p>
    <w:p w14:paraId="338C6267" w14:textId="3B871A4C" w:rsidR="007C7CE7" w:rsidRDefault="6DDDC5CA" w:rsidP="22C41BCB">
      <w:pPr>
        <w:pStyle w:val="ListParagraph"/>
        <w:numPr>
          <w:ilvl w:val="0"/>
          <w:numId w:val="21"/>
        </w:numPr>
        <w:tabs>
          <w:tab w:val="left" w:pos="567"/>
        </w:tabs>
        <w:jc w:val="both"/>
        <w:rPr>
          <w:rFonts w:asciiTheme="minorBidi" w:hAnsiTheme="minorBidi"/>
        </w:rPr>
      </w:pPr>
      <w:r w:rsidRPr="22C41BCB">
        <w:rPr>
          <w:rFonts w:asciiTheme="minorBidi" w:hAnsiTheme="minorBidi"/>
        </w:rPr>
        <w:t xml:space="preserve">Although only </w:t>
      </w:r>
      <w:r w:rsidR="57430C58" w:rsidRPr="22C41BCB">
        <w:rPr>
          <w:rFonts w:asciiTheme="minorBidi" w:hAnsiTheme="minorBidi"/>
        </w:rPr>
        <w:t>in-scope</w:t>
      </w:r>
      <w:r w:rsidRPr="22C41BCB">
        <w:rPr>
          <w:rFonts w:asciiTheme="minorBidi" w:hAnsiTheme="minorBidi"/>
        </w:rPr>
        <w:t xml:space="preserve"> Police Force Areas will be able to impose the condition under this policy change, this is justified </w:t>
      </w:r>
      <w:r w:rsidR="16AD774F" w:rsidRPr="22C41BCB">
        <w:rPr>
          <w:rFonts w:asciiTheme="minorBidi" w:hAnsiTheme="minorBidi"/>
        </w:rPr>
        <w:t>because</w:t>
      </w:r>
      <w:r w:rsidRPr="22C41BCB">
        <w:rPr>
          <w:rFonts w:asciiTheme="minorBidi" w:hAnsiTheme="minorBidi"/>
        </w:rPr>
        <w:t xml:space="preserve"> the </w:t>
      </w:r>
      <w:r w:rsidR="6B726210" w:rsidRPr="22C41BCB">
        <w:rPr>
          <w:rFonts w:asciiTheme="minorBidi" w:hAnsiTheme="minorBidi"/>
        </w:rPr>
        <w:t xml:space="preserve">remaining areas </w:t>
      </w:r>
      <w:r w:rsidR="16AD774F" w:rsidRPr="22C41BCB">
        <w:rPr>
          <w:rFonts w:asciiTheme="minorBidi" w:hAnsiTheme="minorBidi"/>
        </w:rPr>
        <w:t>will be</w:t>
      </w:r>
      <w:r w:rsidR="6B726210" w:rsidRPr="22C41BCB">
        <w:rPr>
          <w:rFonts w:asciiTheme="minorBidi" w:hAnsiTheme="minorBidi"/>
        </w:rPr>
        <w:t xml:space="preserve"> used as a control group to allow a robust evaluation of the policy to take place. Once the </w:t>
      </w:r>
      <w:r w:rsidR="1F6B893F" w:rsidRPr="22C41BCB">
        <w:rPr>
          <w:rFonts w:asciiTheme="minorBidi" w:hAnsiTheme="minorBidi"/>
        </w:rPr>
        <w:t>impacts of the measure have been better understood</w:t>
      </w:r>
      <w:r w:rsidR="6B726210" w:rsidRPr="22C41BCB">
        <w:rPr>
          <w:rFonts w:asciiTheme="minorBidi" w:hAnsiTheme="minorBidi"/>
        </w:rPr>
        <w:t xml:space="preserve">, the intention is for a rollout </w:t>
      </w:r>
      <w:r w:rsidR="1F6B893F" w:rsidRPr="22C41BCB">
        <w:rPr>
          <w:rFonts w:asciiTheme="minorBidi" w:hAnsiTheme="minorBidi"/>
        </w:rPr>
        <w:t xml:space="preserve">across </w:t>
      </w:r>
      <w:r w:rsidR="58688970" w:rsidRPr="22C41BCB">
        <w:rPr>
          <w:rFonts w:asciiTheme="minorBidi" w:hAnsiTheme="minorBidi"/>
        </w:rPr>
        <w:t xml:space="preserve">England and Wales </w:t>
      </w:r>
      <w:r w:rsidR="6B726210" w:rsidRPr="22C41BCB">
        <w:rPr>
          <w:rFonts w:asciiTheme="minorBidi" w:hAnsiTheme="minorBidi"/>
        </w:rPr>
        <w:t>to commence.</w:t>
      </w:r>
    </w:p>
    <w:p w14:paraId="447CA127" w14:textId="77777777" w:rsidR="00851FE1" w:rsidRPr="00C84970" w:rsidRDefault="00851FE1" w:rsidP="00C84970">
      <w:pPr>
        <w:pStyle w:val="ListParagraph"/>
        <w:rPr>
          <w:rFonts w:asciiTheme="minorBidi" w:hAnsiTheme="minorBidi"/>
        </w:rPr>
      </w:pPr>
    </w:p>
    <w:p w14:paraId="6030A025" w14:textId="49521EC7" w:rsidR="00851FE1" w:rsidRDefault="1AFB8610" w:rsidP="22C41BCB">
      <w:pPr>
        <w:pStyle w:val="ListParagraph"/>
        <w:numPr>
          <w:ilvl w:val="0"/>
          <w:numId w:val="21"/>
        </w:numPr>
        <w:tabs>
          <w:tab w:val="left" w:pos="567"/>
        </w:tabs>
        <w:jc w:val="both"/>
        <w:rPr>
          <w:rFonts w:asciiTheme="minorBidi" w:hAnsiTheme="minorBidi"/>
        </w:rPr>
      </w:pPr>
      <w:r w:rsidRPr="22C41BCB">
        <w:rPr>
          <w:rFonts w:asciiTheme="minorBidi" w:hAnsiTheme="minorBidi"/>
        </w:rPr>
        <w:t xml:space="preserve">It is likely that offenders of no fixed abode in scope of this legislation will be considered unsuitable for electronic monitoring because they are unlikely to be able to regularly charge their GPS tag, which is a requirement of the licence condition. </w:t>
      </w:r>
      <w:r w:rsidR="0FD398D2" w:rsidRPr="22C41BCB">
        <w:rPr>
          <w:rFonts w:asciiTheme="minorBidi" w:hAnsiTheme="minorBidi"/>
        </w:rPr>
        <w:t xml:space="preserve">Published accommodation circumstances data does not offer a breakdown on any of the protected characteristics. </w:t>
      </w:r>
    </w:p>
    <w:p w14:paraId="145C9DDD" w14:textId="77777777" w:rsidR="00722706" w:rsidRPr="00722706" w:rsidRDefault="00722706" w:rsidP="00722706">
      <w:pPr>
        <w:pStyle w:val="ListParagraph"/>
        <w:rPr>
          <w:rFonts w:asciiTheme="minorBidi" w:hAnsiTheme="minorBidi"/>
        </w:rPr>
      </w:pPr>
    </w:p>
    <w:p w14:paraId="047C1A7A" w14:textId="4C2C6052" w:rsidR="00536B19" w:rsidRPr="00247231" w:rsidRDefault="3CEA1D41" w:rsidP="22C41BCB">
      <w:pPr>
        <w:pStyle w:val="ListParagraph"/>
        <w:numPr>
          <w:ilvl w:val="0"/>
          <w:numId w:val="21"/>
        </w:numPr>
        <w:tabs>
          <w:tab w:val="left" w:pos="567"/>
          <w:tab w:val="left" w:pos="1095"/>
        </w:tabs>
        <w:jc w:val="both"/>
        <w:rPr>
          <w:rFonts w:asciiTheme="minorBidi" w:hAnsiTheme="minorBidi"/>
          <w:b/>
          <w:bCs/>
        </w:rPr>
      </w:pPr>
      <w:r w:rsidRPr="22C41BCB">
        <w:rPr>
          <w:rFonts w:asciiTheme="minorBidi" w:hAnsiTheme="minorBidi"/>
        </w:rPr>
        <w:t xml:space="preserve">As noted above, the available data suggests that some groups are overrepresented in the offender cohort impacted by the policy compared to the SDS offender cohort overall. </w:t>
      </w:r>
      <w:r w:rsidR="15588D81" w:rsidRPr="22C41BCB">
        <w:rPr>
          <w:rFonts w:asciiTheme="minorBidi" w:hAnsiTheme="minorBidi"/>
        </w:rPr>
        <w:t xml:space="preserve">We </w:t>
      </w:r>
      <w:r w:rsidR="15588D81" w:rsidRPr="22C41BCB">
        <w:rPr>
          <w:rFonts w:asciiTheme="minorBidi" w:hAnsiTheme="minorBidi"/>
        </w:rPr>
        <w:lastRenderedPageBreak/>
        <w:t xml:space="preserve">do not propose any mitigating action so that other SDS offenders could also be subject to trail monitoring </w:t>
      </w:r>
      <w:r w:rsidR="760384F0" w:rsidRPr="22C41BCB">
        <w:rPr>
          <w:rFonts w:asciiTheme="minorBidi" w:hAnsiTheme="minorBidi"/>
        </w:rPr>
        <w:t>because the measure is specifically targeted at acquisitive offenders</w:t>
      </w:r>
      <w:r w:rsidR="260FB149" w:rsidRPr="22C41BCB">
        <w:rPr>
          <w:rFonts w:asciiTheme="minorBidi" w:hAnsiTheme="minorBidi"/>
        </w:rPr>
        <w:t xml:space="preserve"> because they tend to have </w:t>
      </w:r>
      <w:r w:rsidR="0E0BA877" w:rsidRPr="22C41BCB">
        <w:rPr>
          <w:rFonts w:asciiTheme="minorBidi" w:hAnsiTheme="minorBidi"/>
        </w:rPr>
        <w:t>above average rates of reoffending</w:t>
      </w:r>
      <w:r w:rsidR="7CBF421A" w:rsidRPr="22C41BCB">
        <w:rPr>
          <w:rFonts w:asciiTheme="minorBidi" w:hAnsiTheme="minorBidi"/>
        </w:rPr>
        <w:t xml:space="preserve"> </w:t>
      </w:r>
      <w:bookmarkStart w:id="8" w:name="_Hlk508878411"/>
    </w:p>
    <w:p w14:paraId="28107FDB" w14:textId="77777777" w:rsidR="00536B19" w:rsidRPr="00247231" w:rsidRDefault="00536B19" w:rsidP="22C41BCB">
      <w:pPr>
        <w:pStyle w:val="ListParagraph"/>
        <w:rPr>
          <w:rFonts w:asciiTheme="minorBidi" w:hAnsiTheme="minorBidi"/>
          <w:b/>
          <w:bCs/>
        </w:rPr>
      </w:pPr>
    </w:p>
    <w:p w14:paraId="0FE0E0C5" w14:textId="59FE1BC4" w:rsidR="0074508E" w:rsidRPr="00247231" w:rsidRDefault="5419FB2B" w:rsidP="00247231">
      <w:pPr>
        <w:tabs>
          <w:tab w:val="left" w:pos="567"/>
          <w:tab w:val="left" w:pos="1095"/>
        </w:tabs>
        <w:jc w:val="both"/>
        <w:rPr>
          <w:rFonts w:asciiTheme="minorBidi" w:hAnsiTheme="minorBidi"/>
          <w:b/>
          <w:bCs/>
        </w:rPr>
      </w:pPr>
      <w:r w:rsidRPr="00247231">
        <w:rPr>
          <w:rFonts w:asciiTheme="minorBidi" w:hAnsiTheme="minorBidi"/>
          <w:b/>
          <w:bCs/>
        </w:rPr>
        <w:t>Fostering Good Relation</w:t>
      </w:r>
      <w:r w:rsidR="002B57F7" w:rsidRPr="00247231">
        <w:rPr>
          <w:rFonts w:asciiTheme="minorBidi" w:hAnsiTheme="minorBidi"/>
          <w:b/>
          <w:bCs/>
        </w:rPr>
        <w:t>s</w:t>
      </w:r>
    </w:p>
    <w:p w14:paraId="411B9F56" w14:textId="482D181F" w:rsidR="00461C2E" w:rsidRDefault="7C56A7A5" w:rsidP="22C41BCB">
      <w:pPr>
        <w:pStyle w:val="ListParagraph"/>
        <w:numPr>
          <w:ilvl w:val="0"/>
          <w:numId w:val="21"/>
        </w:numPr>
        <w:tabs>
          <w:tab w:val="left" w:pos="1095"/>
        </w:tabs>
        <w:jc w:val="both"/>
        <w:rPr>
          <w:rFonts w:asciiTheme="minorBidi" w:hAnsiTheme="minorBidi"/>
        </w:rPr>
      </w:pPr>
      <w:r w:rsidRPr="22C41BCB">
        <w:rPr>
          <w:rFonts w:asciiTheme="minorBidi" w:hAnsiTheme="minorBidi"/>
        </w:rPr>
        <w:t xml:space="preserve">Our assessment is that </w:t>
      </w:r>
      <w:r w:rsidR="014519FC" w:rsidRPr="22C41BCB">
        <w:rPr>
          <w:rFonts w:asciiTheme="minorBidi" w:hAnsiTheme="minorBidi"/>
        </w:rPr>
        <w:t>introducing trail monitoring for this cohort of acquisitive offenders</w:t>
      </w:r>
      <w:r w:rsidRPr="22C41BCB">
        <w:rPr>
          <w:rFonts w:asciiTheme="minorBidi" w:hAnsiTheme="minorBidi"/>
        </w:rPr>
        <w:t xml:space="preserve"> </w:t>
      </w:r>
      <w:r w:rsidR="48CB1B6D" w:rsidRPr="22C41BCB">
        <w:rPr>
          <w:rFonts w:asciiTheme="minorBidi" w:hAnsiTheme="minorBidi"/>
        </w:rPr>
        <w:t>is un</w:t>
      </w:r>
      <w:r w:rsidRPr="22C41BCB">
        <w:rPr>
          <w:rFonts w:asciiTheme="minorBidi" w:hAnsiTheme="minorBidi"/>
        </w:rPr>
        <w:t>likely</w:t>
      </w:r>
      <w:r w:rsidR="48CB1B6D" w:rsidRPr="22C41BCB">
        <w:rPr>
          <w:rFonts w:asciiTheme="minorBidi" w:hAnsiTheme="minorBidi"/>
        </w:rPr>
        <w:t xml:space="preserve"> to</w:t>
      </w:r>
      <w:r w:rsidRPr="22C41BCB">
        <w:rPr>
          <w:rFonts w:asciiTheme="minorBidi" w:hAnsiTheme="minorBidi"/>
        </w:rPr>
        <w:t xml:space="preserve"> impact on </w:t>
      </w:r>
      <w:r w:rsidR="48CB1B6D" w:rsidRPr="22C41BCB">
        <w:rPr>
          <w:rFonts w:asciiTheme="minorBidi" w:hAnsiTheme="minorBidi"/>
        </w:rPr>
        <w:t>fostering good</w:t>
      </w:r>
      <w:r w:rsidRPr="22C41BCB">
        <w:rPr>
          <w:rFonts w:asciiTheme="minorBidi" w:hAnsiTheme="minorBidi"/>
        </w:rPr>
        <w:t xml:space="preserve"> relations between group</w:t>
      </w:r>
      <w:r w:rsidR="3630E6A0" w:rsidRPr="22C41BCB">
        <w:rPr>
          <w:rFonts w:asciiTheme="minorBidi" w:hAnsiTheme="minorBidi"/>
        </w:rPr>
        <w:t>s</w:t>
      </w:r>
      <w:r w:rsidRPr="22C41BCB">
        <w:rPr>
          <w:rFonts w:asciiTheme="minorBidi" w:hAnsiTheme="minorBidi"/>
        </w:rPr>
        <w:t xml:space="preserve"> with different protected characteristics.  </w:t>
      </w:r>
    </w:p>
    <w:bookmarkEnd w:id="8"/>
    <w:p w14:paraId="5BBC81CE" w14:textId="77777777" w:rsidR="00870002" w:rsidRPr="004F1FC1" w:rsidRDefault="5419FB2B" w:rsidP="004F1FC1">
      <w:pPr>
        <w:tabs>
          <w:tab w:val="left" w:pos="1095"/>
        </w:tabs>
        <w:jc w:val="both"/>
        <w:rPr>
          <w:rFonts w:asciiTheme="minorBidi" w:hAnsiTheme="minorBidi"/>
          <w:b/>
          <w:bCs/>
          <w:highlight w:val="lightGray"/>
        </w:rPr>
      </w:pPr>
      <w:r w:rsidRPr="004F1FC1">
        <w:rPr>
          <w:rFonts w:asciiTheme="minorBidi" w:hAnsiTheme="minorBidi"/>
          <w:b/>
          <w:bCs/>
        </w:rPr>
        <w:t>Continuing Analysis</w:t>
      </w:r>
    </w:p>
    <w:p w14:paraId="44AF10FE" w14:textId="2735A5E2" w:rsidR="005673DC" w:rsidRPr="000D3C95" w:rsidRDefault="4BDEB010" w:rsidP="22C41BCB">
      <w:pPr>
        <w:pStyle w:val="Default"/>
        <w:numPr>
          <w:ilvl w:val="0"/>
          <w:numId w:val="21"/>
        </w:numPr>
        <w:spacing w:line="259" w:lineRule="auto"/>
        <w:ind w:left="357" w:hanging="357"/>
        <w:jc w:val="both"/>
        <w:rPr>
          <w:rFonts w:asciiTheme="minorBidi" w:hAnsiTheme="minorBidi" w:cstheme="minorBidi"/>
          <w:color w:val="auto"/>
          <w:sz w:val="22"/>
          <w:szCs w:val="22"/>
        </w:rPr>
      </w:pPr>
      <w:r w:rsidRPr="22C41BCB">
        <w:rPr>
          <w:rFonts w:asciiTheme="minorBidi" w:hAnsiTheme="minorBidi" w:cstheme="minorBidi"/>
          <w:color w:val="auto"/>
          <w:sz w:val="22"/>
          <w:szCs w:val="22"/>
        </w:rPr>
        <w:t xml:space="preserve">The equality duty is an ongoing </w:t>
      </w:r>
      <w:proofErr w:type="gramStart"/>
      <w:r w:rsidRPr="22C41BCB">
        <w:rPr>
          <w:rFonts w:asciiTheme="minorBidi" w:hAnsiTheme="minorBidi" w:cstheme="minorBidi"/>
          <w:color w:val="auto"/>
          <w:sz w:val="22"/>
          <w:szCs w:val="22"/>
        </w:rPr>
        <w:t>duty</w:t>
      </w:r>
      <w:proofErr w:type="gramEnd"/>
      <w:r w:rsidRPr="22C41BCB">
        <w:rPr>
          <w:rFonts w:asciiTheme="minorBidi" w:hAnsiTheme="minorBidi" w:cstheme="minorBidi"/>
          <w:color w:val="auto"/>
          <w:sz w:val="22"/>
          <w:szCs w:val="22"/>
        </w:rPr>
        <w:t xml:space="preserve"> and we will continue to monitor and review these </w:t>
      </w:r>
      <w:r w:rsidR="0D6AF8F3" w:rsidRPr="22C41BCB">
        <w:rPr>
          <w:rFonts w:asciiTheme="minorBidi" w:hAnsiTheme="minorBidi" w:cstheme="minorBidi"/>
          <w:color w:val="auto"/>
          <w:sz w:val="22"/>
          <w:szCs w:val="22"/>
        </w:rPr>
        <w:t xml:space="preserve">measures </w:t>
      </w:r>
      <w:r w:rsidRPr="22C41BCB">
        <w:rPr>
          <w:rFonts w:asciiTheme="minorBidi" w:hAnsiTheme="minorBidi" w:cstheme="minorBidi"/>
          <w:color w:val="auto"/>
          <w:sz w:val="22"/>
          <w:szCs w:val="22"/>
        </w:rPr>
        <w:t xml:space="preserve">for any potential impacts on persons with protected characteristics </w:t>
      </w:r>
      <w:r w:rsidR="48CB1B6D" w:rsidRPr="22C41BCB">
        <w:rPr>
          <w:rFonts w:asciiTheme="minorBidi" w:hAnsiTheme="minorBidi" w:cstheme="minorBidi"/>
          <w:color w:val="auto"/>
          <w:sz w:val="22"/>
          <w:szCs w:val="22"/>
        </w:rPr>
        <w:t>to help en</w:t>
      </w:r>
      <w:r w:rsidRPr="22C41BCB">
        <w:rPr>
          <w:rFonts w:asciiTheme="minorBidi" w:hAnsiTheme="minorBidi" w:cstheme="minorBidi"/>
          <w:color w:val="auto"/>
          <w:sz w:val="22"/>
          <w:szCs w:val="22"/>
        </w:rPr>
        <w:t>sure that access to justice is maintained.</w:t>
      </w:r>
      <w:r w:rsidR="2D1AD571" w:rsidRPr="22C41BCB">
        <w:rPr>
          <w:rFonts w:asciiTheme="minorBidi" w:hAnsiTheme="minorBidi" w:cstheme="minorBidi"/>
          <w:color w:val="auto"/>
          <w:sz w:val="22"/>
          <w:szCs w:val="22"/>
        </w:rPr>
        <w:t xml:space="preserve"> </w:t>
      </w:r>
      <w:r w:rsidR="3B4EB57A" w:rsidRPr="22C41BCB">
        <w:rPr>
          <w:rFonts w:asciiTheme="minorBidi" w:hAnsiTheme="minorBidi" w:cstheme="minorBidi"/>
          <w:color w:val="auto"/>
          <w:sz w:val="22"/>
          <w:szCs w:val="22"/>
        </w:rPr>
        <w:t xml:space="preserve">The impact of introducing </w:t>
      </w:r>
      <w:r w:rsidR="22307FBA" w:rsidRPr="22C41BCB">
        <w:rPr>
          <w:rFonts w:asciiTheme="minorBidi" w:hAnsiTheme="minorBidi" w:cstheme="minorBidi"/>
          <w:color w:val="auto"/>
          <w:sz w:val="22"/>
          <w:szCs w:val="22"/>
        </w:rPr>
        <w:t>mandatory trail monitoring</w:t>
      </w:r>
      <w:r w:rsidR="3B4EB57A" w:rsidRPr="22C41BCB">
        <w:rPr>
          <w:rFonts w:asciiTheme="minorBidi" w:hAnsiTheme="minorBidi" w:cstheme="minorBidi"/>
          <w:color w:val="auto"/>
          <w:sz w:val="22"/>
          <w:szCs w:val="22"/>
        </w:rPr>
        <w:t xml:space="preserve"> for the cohort of acquisitive offenders in scope </w:t>
      </w:r>
      <w:r w:rsidR="7AC4D7A3" w:rsidRPr="22C41BCB">
        <w:rPr>
          <w:rFonts w:asciiTheme="minorBidi" w:hAnsiTheme="minorBidi" w:cstheme="minorBidi"/>
          <w:color w:val="auto"/>
          <w:sz w:val="22"/>
          <w:szCs w:val="22"/>
        </w:rPr>
        <w:t xml:space="preserve">of this policy change </w:t>
      </w:r>
      <w:r w:rsidR="3B4EB57A" w:rsidRPr="22C41BCB">
        <w:rPr>
          <w:rFonts w:asciiTheme="minorBidi" w:hAnsiTheme="minorBidi" w:cstheme="minorBidi"/>
          <w:color w:val="auto"/>
          <w:sz w:val="22"/>
          <w:szCs w:val="22"/>
        </w:rPr>
        <w:t xml:space="preserve">will be explored </w:t>
      </w:r>
      <w:r w:rsidR="18E13D38" w:rsidRPr="22C41BCB">
        <w:rPr>
          <w:rFonts w:asciiTheme="minorBidi" w:hAnsiTheme="minorBidi" w:cstheme="minorBidi"/>
          <w:color w:val="auto"/>
          <w:sz w:val="22"/>
          <w:szCs w:val="22"/>
        </w:rPr>
        <w:t xml:space="preserve">during the project and through </w:t>
      </w:r>
      <w:r w:rsidR="7AC4D7A3" w:rsidRPr="22C41BCB">
        <w:rPr>
          <w:rFonts w:asciiTheme="minorBidi" w:hAnsiTheme="minorBidi" w:cstheme="minorBidi"/>
          <w:color w:val="auto"/>
          <w:sz w:val="22"/>
          <w:szCs w:val="22"/>
        </w:rPr>
        <w:t>the evaluation</w:t>
      </w:r>
      <w:r w:rsidR="515527D0" w:rsidRPr="22C41BCB">
        <w:rPr>
          <w:rFonts w:asciiTheme="minorBidi" w:hAnsiTheme="minorBidi" w:cstheme="minorBidi"/>
          <w:color w:val="auto"/>
          <w:sz w:val="22"/>
          <w:szCs w:val="22"/>
        </w:rPr>
        <w:t>.</w:t>
      </w:r>
    </w:p>
    <w:sectPr w:rsidR="005673DC" w:rsidRPr="000D3C95" w:rsidSect="000F1067">
      <w:headerReference w:type="default" r:id="rId12"/>
      <w:footerReference w:type="default" r:id="rId13"/>
      <w:pgSz w:w="11906" w:h="16838"/>
      <w:pgMar w:top="1440" w:right="1440" w:bottom="113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B4E45F" w14:textId="77777777" w:rsidR="00A355CA" w:rsidRDefault="00A355CA" w:rsidP="008F370D">
      <w:pPr>
        <w:spacing w:after="0" w:line="240" w:lineRule="auto"/>
      </w:pPr>
      <w:r>
        <w:separator/>
      </w:r>
    </w:p>
  </w:endnote>
  <w:endnote w:type="continuationSeparator" w:id="0">
    <w:p w14:paraId="35788364" w14:textId="77777777" w:rsidR="00A355CA" w:rsidRDefault="00A355CA" w:rsidP="008F370D">
      <w:pPr>
        <w:spacing w:after="0" w:line="240" w:lineRule="auto"/>
      </w:pPr>
      <w:r>
        <w:continuationSeparator/>
      </w:r>
    </w:p>
  </w:endnote>
  <w:endnote w:type="continuationNotice" w:id="1">
    <w:p w14:paraId="4763BB21" w14:textId="77777777" w:rsidR="00A355CA" w:rsidRDefault="00A355C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F0A2F9" w14:textId="77777777" w:rsidR="00381562" w:rsidRDefault="003815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D7426B" w14:textId="77777777" w:rsidR="00A355CA" w:rsidRDefault="00A355CA" w:rsidP="008F370D">
      <w:pPr>
        <w:spacing w:after="0" w:line="240" w:lineRule="auto"/>
      </w:pPr>
      <w:r>
        <w:separator/>
      </w:r>
    </w:p>
  </w:footnote>
  <w:footnote w:type="continuationSeparator" w:id="0">
    <w:p w14:paraId="71C337B0" w14:textId="77777777" w:rsidR="00A355CA" w:rsidRDefault="00A355CA" w:rsidP="008F370D">
      <w:pPr>
        <w:spacing w:after="0" w:line="240" w:lineRule="auto"/>
      </w:pPr>
      <w:r>
        <w:continuationSeparator/>
      </w:r>
    </w:p>
  </w:footnote>
  <w:footnote w:type="continuationNotice" w:id="1">
    <w:p w14:paraId="47CF9073" w14:textId="77777777" w:rsidR="00A355CA" w:rsidRDefault="00A355CA">
      <w:pPr>
        <w:spacing w:after="0" w:line="240" w:lineRule="auto"/>
      </w:pPr>
    </w:p>
  </w:footnote>
  <w:footnote w:id="2">
    <w:p w14:paraId="26AA11F5" w14:textId="77777777" w:rsidR="00381562" w:rsidRPr="00991CC0" w:rsidRDefault="00381562" w:rsidP="00FB3A25">
      <w:pPr>
        <w:pStyle w:val="FootnoteText"/>
        <w:spacing w:line="240" w:lineRule="exact"/>
        <w:rPr>
          <w:rStyle w:val="FootnoteReference"/>
          <w:rFonts w:ascii="Arial" w:hAnsi="Arial" w:cs="Arial"/>
          <w:sz w:val="16"/>
          <w:szCs w:val="16"/>
          <w:vertAlign w:val="baseline"/>
        </w:rPr>
      </w:pPr>
      <w:r w:rsidRPr="00991CC0">
        <w:rPr>
          <w:rStyle w:val="FootnoteReference"/>
          <w:rFonts w:ascii="Arial" w:hAnsi="Arial" w:cs="Arial"/>
          <w:sz w:val="16"/>
          <w:szCs w:val="16"/>
        </w:rPr>
        <w:footnoteRef/>
      </w:r>
      <w:r w:rsidRPr="00991CC0">
        <w:rPr>
          <w:rStyle w:val="FootnoteReference"/>
          <w:rFonts w:ascii="Arial" w:hAnsi="Arial" w:cs="Arial"/>
          <w:sz w:val="16"/>
          <w:szCs w:val="16"/>
          <w:vertAlign w:val="baseline"/>
        </w:rPr>
        <w:t xml:space="preserve"> </w:t>
      </w:r>
      <w:hyperlink r:id="rId1" w:history="1">
        <w:r w:rsidRPr="00991CC0">
          <w:rPr>
            <w:rStyle w:val="Hyperlink"/>
            <w:rFonts w:ascii="Arial" w:hAnsi="Arial" w:cs="Arial"/>
            <w:sz w:val="16"/>
            <w:szCs w:val="16"/>
          </w:rPr>
          <w:t xml:space="preserve">http://www.legislation.gov.uk/ukpga/2010/15/pdfs/ukpga_20100015_en.pdf </w:t>
        </w:r>
      </w:hyperlink>
      <w:r w:rsidRPr="00991CC0">
        <w:rPr>
          <w:rStyle w:val="FootnoteReference"/>
          <w:rFonts w:ascii="Arial" w:hAnsi="Arial" w:cs="Arial"/>
          <w:sz w:val="16"/>
          <w:szCs w:val="16"/>
          <w:vertAlign w:val="baseline"/>
        </w:rPr>
        <w:t xml:space="preserve"> </w:t>
      </w:r>
    </w:p>
  </w:footnote>
  <w:footnote w:id="3">
    <w:p w14:paraId="610E3E42" w14:textId="4588BFCC" w:rsidR="00381562" w:rsidRPr="00991CC0" w:rsidRDefault="00381562">
      <w:pPr>
        <w:pStyle w:val="FootnoteText"/>
        <w:rPr>
          <w:rFonts w:ascii="Arial" w:hAnsi="Arial" w:cs="Arial"/>
          <w:sz w:val="16"/>
          <w:szCs w:val="16"/>
        </w:rPr>
      </w:pPr>
      <w:r w:rsidRPr="00991CC0">
        <w:rPr>
          <w:rStyle w:val="FootnoteReference"/>
          <w:rFonts w:ascii="Arial" w:hAnsi="Arial" w:cs="Arial"/>
          <w:sz w:val="16"/>
          <w:szCs w:val="16"/>
        </w:rPr>
        <w:footnoteRef/>
      </w:r>
      <w:r w:rsidRPr="00991CC0">
        <w:rPr>
          <w:rFonts w:ascii="Arial" w:hAnsi="Arial" w:cs="Arial"/>
          <w:sz w:val="16"/>
          <w:szCs w:val="16"/>
        </w:rPr>
        <w:t xml:space="preserve"> </w:t>
      </w:r>
      <w:r w:rsidR="00214CB3" w:rsidRPr="00214CB3">
        <w:rPr>
          <w:rFonts w:ascii="Arial" w:hAnsi="Arial" w:cs="Arial"/>
          <w:sz w:val="16"/>
          <w:szCs w:val="16"/>
        </w:rPr>
        <w:t>Criminal justice system statistics quarterly: December 2021, https://www.gov.uk/government/statistics/criminal-justice-system-statistics-quarterly-december-2021</w:t>
      </w:r>
    </w:p>
  </w:footnote>
  <w:footnote w:id="4">
    <w:p w14:paraId="34FDC9DF" w14:textId="3F33C574" w:rsidR="00DD2C16" w:rsidRPr="00846774" w:rsidRDefault="00DD2C16">
      <w:pPr>
        <w:pStyle w:val="FootnoteText"/>
        <w:rPr>
          <w:sz w:val="16"/>
          <w:szCs w:val="16"/>
        </w:rPr>
      </w:pPr>
      <w:r w:rsidRPr="00846774">
        <w:rPr>
          <w:rStyle w:val="FootnoteReference"/>
          <w:sz w:val="16"/>
          <w:szCs w:val="16"/>
        </w:rPr>
        <w:footnoteRef/>
      </w:r>
      <w:r w:rsidRPr="00846774">
        <w:rPr>
          <w:sz w:val="16"/>
          <w:szCs w:val="16"/>
        </w:rPr>
        <w:t xml:space="preserve"> </w:t>
      </w:r>
      <w:r w:rsidR="00286889" w:rsidRPr="00846774">
        <w:rPr>
          <w:sz w:val="16"/>
          <w:szCs w:val="16"/>
        </w:rPr>
        <w:t>Relevant a</w:t>
      </w:r>
      <w:r w:rsidR="000E67B7" w:rsidRPr="00846774">
        <w:rPr>
          <w:sz w:val="16"/>
          <w:szCs w:val="16"/>
        </w:rPr>
        <w:t>c</w:t>
      </w:r>
      <w:r w:rsidR="00B662AF" w:rsidRPr="00846774">
        <w:rPr>
          <w:sz w:val="16"/>
          <w:szCs w:val="16"/>
        </w:rPr>
        <w:t xml:space="preserve">quisitive offenders </w:t>
      </w:r>
      <w:r w:rsidR="00F70D8A" w:rsidRPr="00846774">
        <w:rPr>
          <w:sz w:val="16"/>
          <w:szCs w:val="16"/>
        </w:rPr>
        <w:t xml:space="preserve">released from prison on licence into </w:t>
      </w:r>
      <w:r w:rsidR="00972C77" w:rsidRPr="00846774">
        <w:rPr>
          <w:sz w:val="16"/>
          <w:szCs w:val="16"/>
        </w:rPr>
        <w:t xml:space="preserve">in-scope police force areas </w:t>
      </w:r>
      <w:r w:rsidR="00C778E8" w:rsidRPr="00846774">
        <w:rPr>
          <w:sz w:val="16"/>
          <w:szCs w:val="16"/>
        </w:rPr>
        <w:t xml:space="preserve">are already subject to mandatory tagging, unless they </w:t>
      </w:r>
      <w:r w:rsidR="00E70E30" w:rsidRPr="00846774">
        <w:rPr>
          <w:sz w:val="16"/>
          <w:szCs w:val="16"/>
        </w:rPr>
        <w:t>are otherwise exempt.</w:t>
      </w:r>
    </w:p>
  </w:footnote>
  <w:footnote w:id="5">
    <w:p w14:paraId="038F1A84" w14:textId="2419DF01" w:rsidR="003154A1" w:rsidRDefault="003154A1">
      <w:pPr>
        <w:pStyle w:val="FootnoteText"/>
      </w:pPr>
      <w:r w:rsidRPr="00846774">
        <w:rPr>
          <w:rStyle w:val="FootnoteReference"/>
          <w:sz w:val="16"/>
          <w:szCs w:val="16"/>
        </w:rPr>
        <w:footnoteRef/>
      </w:r>
      <w:r w:rsidRPr="00846774">
        <w:rPr>
          <w:sz w:val="16"/>
          <w:szCs w:val="16"/>
        </w:rPr>
        <w:t xml:space="preserve"> Strictly, this volume includes those acquisitive adult offenders given custodial sentences of </w:t>
      </w:r>
      <w:r w:rsidR="004D7AB8">
        <w:rPr>
          <w:sz w:val="16"/>
          <w:szCs w:val="16"/>
        </w:rPr>
        <w:t>under</w:t>
      </w:r>
      <w:r w:rsidRPr="00846774">
        <w:rPr>
          <w:sz w:val="16"/>
          <w:szCs w:val="16"/>
        </w:rPr>
        <w:t xml:space="preserve"> 90 days</w:t>
      </w:r>
      <w:r w:rsidR="00D76FA2" w:rsidRPr="00846774">
        <w:rPr>
          <w:sz w:val="16"/>
          <w:szCs w:val="16"/>
        </w:rPr>
        <w:t>, which is not in scope. However, they are included here for simplicity.</w:t>
      </w:r>
      <w:r w:rsidR="007D6882">
        <w:rPr>
          <w:sz w:val="16"/>
          <w:szCs w:val="16"/>
        </w:rPr>
        <w:t xml:space="preserve"> Also excluded are young adults.</w:t>
      </w:r>
    </w:p>
  </w:footnote>
  <w:footnote w:id="6">
    <w:p w14:paraId="48DF853D" w14:textId="7CF1B2A6" w:rsidR="002D6231" w:rsidRPr="00B94210" w:rsidRDefault="002D6231">
      <w:pPr>
        <w:pStyle w:val="FootnoteText"/>
        <w:rPr>
          <w:rFonts w:ascii="Arial" w:hAnsi="Arial" w:cs="Arial"/>
          <w:sz w:val="16"/>
          <w:szCs w:val="16"/>
        </w:rPr>
      </w:pPr>
      <w:r w:rsidRPr="00B94210">
        <w:rPr>
          <w:rStyle w:val="FootnoteReference"/>
          <w:rFonts w:ascii="Arial" w:hAnsi="Arial" w:cs="Arial"/>
          <w:sz w:val="16"/>
          <w:szCs w:val="16"/>
        </w:rPr>
        <w:footnoteRef/>
      </w:r>
      <w:r w:rsidRPr="00B94210">
        <w:rPr>
          <w:rFonts w:ascii="Arial" w:hAnsi="Arial" w:cs="Arial"/>
          <w:sz w:val="16"/>
          <w:szCs w:val="16"/>
        </w:rPr>
        <w:t xml:space="preserve"> </w:t>
      </w:r>
      <w:r w:rsidR="008D08F8" w:rsidRPr="00B94210">
        <w:rPr>
          <w:rStyle w:val="Hyperlink"/>
          <w:rFonts w:ascii="Arial" w:hAnsi="Arial" w:cs="Arial"/>
          <w:sz w:val="16"/>
          <w:szCs w:val="16"/>
        </w:rPr>
        <w:t xml:space="preserve">Table 1.5, </w:t>
      </w:r>
      <w:r w:rsidR="000952AA" w:rsidRPr="00B94210">
        <w:rPr>
          <w:rStyle w:val="Hyperlink"/>
          <w:rFonts w:ascii="Arial" w:hAnsi="Arial" w:cs="Arial"/>
          <w:sz w:val="16"/>
          <w:szCs w:val="16"/>
        </w:rPr>
        <w:t xml:space="preserve">Prison Population: 30 June 2022, </w:t>
      </w:r>
      <w:hyperlink r:id="rId2" w:history="1">
        <w:r w:rsidR="000952AA" w:rsidRPr="00B94210">
          <w:rPr>
            <w:rStyle w:val="Hyperlink"/>
            <w:rFonts w:ascii="Arial" w:hAnsi="Arial" w:cs="Arial"/>
            <w:sz w:val="16"/>
            <w:szCs w:val="16"/>
          </w:rPr>
          <w:t>https://www.gov.uk/government/statistics/offender-management-statistics-quarterly-january-to-march-2022</w:t>
        </w:r>
      </w:hyperlink>
      <w:r w:rsidR="000952AA" w:rsidRPr="00B94210">
        <w:rPr>
          <w:rStyle w:val="Hyperlink"/>
          <w:rFonts w:ascii="Arial" w:hAnsi="Arial" w:cs="Arial"/>
          <w:sz w:val="16"/>
          <w:szCs w:val="16"/>
        </w:rPr>
        <w:t xml:space="preserve"> </w:t>
      </w:r>
    </w:p>
  </w:footnote>
  <w:footnote w:id="7">
    <w:p w14:paraId="71D27478" w14:textId="69017F40" w:rsidR="00381562" w:rsidRPr="00B94210" w:rsidRDefault="00381562" w:rsidP="006D4791">
      <w:pPr>
        <w:pStyle w:val="FootnoteText"/>
        <w:rPr>
          <w:rFonts w:ascii="Arial" w:hAnsi="Arial" w:cs="Arial"/>
          <w:sz w:val="16"/>
          <w:szCs w:val="16"/>
        </w:rPr>
      </w:pPr>
      <w:r w:rsidRPr="00B94210">
        <w:rPr>
          <w:rStyle w:val="FootnoteReference"/>
          <w:rFonts w:ascii="Arial" w:hAnsi="Arial" w:cs="Arial"/>
          <w:sz w:val="16"/>
          <w:szCs w:val="16"/>
        </w:rPr>
        <w:footnoteRef/>
      </w:r>
      <w:r w:rsidRPr="00B94210">
        <w:rPr>
          <w:rFonts w:ascii="Arial" w:hAnsi="Arial" w:cs="Arial"/>
          <w:sz w:val="16"/>
          <w:szCs w:val="16"/>
        </w:rPr>
        <w:t xml:space="preserve"> </w:t>
      </w:r>
      <w:hyperlink r:id="rId3" w:history="1">
        <w:r w:rsidR="00C25186" w:rsidRPr="00B94210">
          <w:rPr>
            <w:rStyle w:val="Hyperlink"/>
            <w:rFonts w:ascii="Arial" w:hAnsi="Arial" w:cs="Arial"/>
            <w:sz w:val="16"/>
            <w:szCs w:val="16"/>
          </w:rPr>
          <w:t>Table 1.2</w:t>
        </w:r>
      </w:hyperlink>
      <w:r w:rsidR="00C25186" w:rsidRPr="00B94210">
        <w:rPr>
          <w:rFonts w:ascii="Arial" w:hAnsi="Arial" w:cs="Arial"/>
          <w:sz w:val="16"/>
          <w:szCs w:val="16"/>
        </w:rPr>
        <w:t xml:space="preserve">, </w:t>
      </w:r>
      <w:r w:rsidR="006435C8" w:rsidRPr="00B94210">
        <w:rPr>
          <w:rFonts w:ascii="Arial" w:hAnsi="Arial" w:cs="Arial"/>
          <w:sz w:val="16"/>
          <w:szCs w:val="16"/>
        </w:rPr>
        <w:t>HM Prison and Probation Service offender equalities annual report 2020 to 2021</w:t>
      </w:r>
      <w:r w:rsidR="0059669D" w:rsidRPr="00B94210">
        <w:rPr>
          <w:rFonts w:ascii="Arial" w:hAnsi="Arial" w:cs="Arial"/>
          <w:sz w:val="16"/>
          <w:szCs w:val="16"/>
        </w:rPr>
        <w:t xml:space="preserve">, </w:t>
      </w:r>
      <w:hyperlink r:id="rId4" w:history="1">
        <w:r w:rsidR="0059669D" w:rsidRPr="00B94210">
          <w:rPr>
            <w:rStyle w:val="Hyperlink"/>
            <w:rFonts w:ascii="Arial" w:hAnsi="Arial" w:cs="Arial"/>
            <w:sz w:val="16"/>
            <w:szCs w:val="16"/>
          </w:rPr>
          <w:t>https://www.gov.uk/government/statistics/hm-prison-and-probation-service-offender-equalities-annual-report-2020-to-2021</w:t>
        </w:r>
      </w:hyperlink>
      <w:r w:rsidR="0059669D" w:rsidRPr="00B94210">
        <w:rPr>
          <w:rFonts w:ascii="Arial" w:hAnsi="Arial" w:cs="Arial"/>
          <w:sz w:val="16"/>
          <w:szCs w:val="16"/>
        </w:rPr>
        <w:t xml:space="preserve"> </w:t>
      </w:r>
    </w:p>
  </w:footnote>
  <w:footnote w:id="8">
    <w:p w14:paraId="31CB1BC0" w14:textId="3A774708" w:rsidR="00381562" w:rsidRPr="00991CC0" w:rsidRDefault="00381562" w:rsidP="006D4791">
      <w:pPr>
        <w:pStyle w:val="FootnoteText"/>
        <w:rPr>
          <w:rFonts w:ascii="Arial" w:hAnsi="Arial" w:cs="Arial"/>
          <w:sz w:val="16"/>
          <w:szCs w:val="16"/>
        </w:rPr>
      </w:pPr>
      <w:r w:rsidRPr="00B94210">
        <w:rPr>
          <w:rStyle w:val="FootnoteReference"/>
          <w:rFonts w:ascii="Arial" w:hAnsi="Arial" w:cs="Arial"/>
          <w:sz w:val="16"/>
          <w:szCs w:val="16"/>
        </w:rPr>
        <w:footnoteRef/>
      </w:r>
      <w:r w:rsidRPr="00B94210">
        <w:rPr>
          <w:rFonts w:ascii="Arial" w:hAnsi="Arial" w:cs="Arial"/>
          <w:sz w:val="16"/>
          <w:szCs w:val="16"/>
        </w:rPr>
        <w:t xml:space="preserve"> Sexual orientation, UK: 20</w:t>
      </w:r>
      <w:r w:rsidR="00AD7F83" w:rsidRPr="00B94210">
        <w:rPr>
          <w:rFonts w:ascii="Arial" w:hAnsi="Arial" w:cs="Arial"/>
          <w:sz w:val="16"/>
          <w:szCs w:val="16"/>
        </w:rPr>
        <w:t xml:space="preserve">20, </w:t>
      </w:r>
      <w:r w:rsidRPr="00B94210">
        <w:rPr>
          <w:rFonts w:ascii="Arial" w:hAnsi="Arial" w:cs="Arial"/>
          <w:sz w:val="16"/>
          <w:szCs w:val="16"/>
        </w:rPr>
        <w:t xml:space="preserve"> </w:t>
      </w:r>
      <w:hyperlink r:id="rId5" w:history="1">
        <w:r w:rsidR="007824EE" w:rsidRPr="00B94210">
          <w:rPr>
            <w:rStyle w:val="Hyperlink"/>
            <w:rFonts w:ascii="Arial" w:hAnsi="Arial" w:cs="Arial"/>
            <w:sz w:val="16"/>
            <w:szCs w:val="16"/>
          </w:rPr>
          <w:t>https://www.ons.gov.uk/peoplepopulationandcommunity/culturalidentity/sexuality/bulletins/sexualidentityuk/2020</w:t>
        </w:r>
      </w:hyperlink>
      <w:r w:rsidR="007824EE">
        <w:rPr>
          <w:rFonts w:ascii="Arial" w:hAnsi="Arial" w:cs="Arial"/>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2138F7" w14:textId="77777777" w:rsidR="00381562" w:rsidRDefault="00381562">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EekoThoM" int2:invalidationBookmarkName="" int2:hashCode="RoHRJMxsS3O6q/" int2:id="AsaaPcSg"/>
    <int2:bookmark int2:bookmarkName="_Int_0NG29Lqy" int2:invalidationBookmarkName="" int2:hashCode="/qO67MNqHg9R6e" int2:id="EilWe4zg">
      <int2:state int2:value="Rejected" int2:type="LegacyProofing"/>
    </int2:bookmark>
    <int2:bookmark int2:bookmarkName="_Int_GEQnicdy" int2:invalidationBookmarkName="" int2:hashCode="RoHRJMxsS3O6q/" int2:id="G3UuyvDi"/>
    <int2:bookmark int2:bookmarkName="_Int_CeuTril8" int2:invalidationBookmarkName="" int2:hashCode="5J99V8RqF/eW0Y" int2:id="RucOF7nV">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4C2630"/>
    <w:multiLevelType w:val="hybridMultilevel"/>
    <w:tmpl w:val="2770787A"/>
    <w:lvl w:ilvl="0" w:tplc="0809000F">
      <w:start w:val="1"/>
      <w:numFmt w:val="decimal"/>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9C16A7D"/>
    <w:multiLevelType w:val="hybridMultilevel"/>
    <w:tmpl w:val="1598DD56"/>
    <w:lvl w:ilvl="0" w:tplc="2910A0A4">
      <w:start w:val="1"/>
      <w:numFmt w:val="decimal"/>
      <w:lvlText w:val="%1."/>
      <w:lvlJc w:val="left"/>
      <w:pPr>
        <w:ind w:left="36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D55715"/>
    <w:multiLevelType w:val="hybridMultilevel"/>
    <w:tmpl w:val="09FEBA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3D04BB1"/>
    <w:multiLevelType w:val="hybridMultilevel"/>
    <w:tmpl w:val="BB540E6E"/>
    <w:lvl w:ilvl="0" w:tplc="EBF0F62E">
      <w:start w:val="1"/>
      <w:numFmt w:val="decimal"/>
      <w:lvlText w:val="%1."/>
      <w:lvlJc w:val="left"/>
      <w:pPr>
        <w:ind w:left="6031" w:hanging="360"/>
      </w:pPr>
      <w:rPr>
        <w:rFonts w:hint="default"/>
        <w:b/>
        <w:color w:val="auto"/>
        <w:sz w:val="22"/>
        <w:szCs w:val="22"/>
        <w:u w:val="none"/>
      </w:rPr>
    </w:lvl>
    <w:lvl w:ilvl="1" w:tplc="0809001B">
      <w:start w:val="1"/>
      <w:numFmt w:val="lowerRoman"/>
      <w:lvlText w:val="%2."/>
      <w:lvlJc w:val="righ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6CF3F37"/>
    <w:multiLevelType w:val="hybridMultilevel"/>
    <w:tmpl w:val="A2C61A34"/>
    <w:lvl w:ilvl="0" w:tplc="2910A0A4">
      <w:start w:val="1"/>
      <w:numFmt w:val="decimal"/>
      <w:lvlText w:val="%1."/>
      <w:lvlJc w:val="left"/>
      <w:pPr>
        <w:ind w:left="360" w:hanging="360"/>
      </w:pPr>
      <w:rPr>
        <w:rFonts w:hint="default"/>
        <w:b w:val="0"/>
        <w:bCs/>
      </w:rPr>
    </w:lvl>
    <w:lvl w:ilvl="1" w:tplc="0809001B">
      <w:start w:val="1"/>
      <w:numFmt w:val="lowerRoman"/>
      <w:lvlText w:val="%2."/>
      <w:lvlJc w:val="righ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A304A3A"/>
    <w:multiLevelType w:val="hybridMultilevel"/>
    <w:tmpl w:val="F68036E0"/>
    <w:lvl w:ilvl="0" w:tplc="0809000F">
      <w:start w:val="1"/>
      <w:numFmt w:val="decimal"/>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B053B25"/>
    <w:multiLevelType w:val="multilevel"/>
    <w:tmpl w:val="DE6C6698"/>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B750D1A"/>
    <w:multiLevelType w:val="hybridMultilevel"/>
    <w:tmpl w:val="A28445BA"/>
    <w:lvl w:ilvl="0" w:tplc="5714063E">
      <w:start w:val="1"/>
      <w:numFmt w:val="bullet"/>
      <w:lvlText w:val=""/>
      <w:lvlJc w:val="left"/>
      <w:pPr>
        <w:tabs>
          <w:tab w:val="num" w:pos="720"/>
        </w:tabs>
        <w:ind w:left="720" w:hanging="360"/>
      </w:pPr>
      <w:rPr>
        <w:rFonts w:ascii="Symbol" w:hAnsi="Symbol" w:hint="default"/>
        <w:sz w:val="20"/>
      </w:rPr>
    </w:lvl>
    <w:lvl w:ilvl="1" w:tplc="CD664190" w:tentative="1">
      <w:start w:val="1"/>
      <w:numFmt w:val="bullet"/>
      <w:lvlText w:val="o"/>
      <w:lvlJc w:val="left"/>
      <w:pPr>
        <w:tabs>
          <w:tab w:val="num" w:pos="1440"/>
        </w:tabs>
        <w:ind w:left="1440" w:hanging="360"/>
      </w:pPr>
      <w:rPr>
        <w:rFonts w:ascii="Courier New" w:hAnsi="Courier New" w:hint="default"/>
        <w:sz w:val="20"/>
      </w:rPr>
    </w:lvl>
    <w:lvl w:ilvl="2" w:tplc="85685C40" w:tentative="1">
      <w:start w:val="1"/>
      <w:numFmt w:val="bullet"/>
      <w:lvlText w:val=""/>
      <w:lvlJc w:val="left"/>
      <w:pPr>
        <w:tabs>
          <w:tab w:val="num" w:pos="2160"/>
        </w:tabs>
        <w:ind w:left="2160" w:hanging="360"/>
      </w:pPr>
      <w:rPr>
        <w:rFonts w:ascii="Wingdings" w:hAnsi="Wingdings" w:hint="default"/>
        <w:sz w:val="20"/>
      </w:rPr>
    </w:lvl>
    <w:lvl w:ilvl="3" w:tplc="66B6E3EC" w:tentative="1">
      <w:start w:val="1"/>
      <w:numFmt w:val="bullet"/>
      <w:lvlText w:val=""/>
      <w:lvlJc w:val="left"/>
      <w:pPr>
        <w:tabs>
          <w:tab w:val="num" w:pos="2880"/>
        </w:tabs>
        <w:ind w:left="2880" w:hanging="360"/>
      </w:pPr>
      <w:rPr>
        <w:rFonts w:ascii="Wingdings" w:hAnsi="Wingdings" w:hint="default"/>
        <w:sz w:val="20"/>
      </w:rPr>
    </w:lvl>
    <w:lvl w:ilvl="4" w:tplc="8E7C92DE" w:tentative="1">
      <w:start w:val="1"/>
      <w:numFmt w:val="bullet"/>
      <w:lvlText w:val=""/>
      <w:lvlJc w:val="left"/>
      <w:pPr>
        <w:tabs>
          <w:tab w:val="num" w:pos="3600"/>
        </w:tabs>
        <w:ind w:left="3600" w:hanging="360"/>
      </w:pPr>
      <w:rPr>
        <w:rFonts w:ascii="Wingdings" w:hAnsi="Wingdings" w:hint="default"/>
        <w:sz w:val="20"/>
      </w:rPr>
    </w:lvl>
    <w:lvl w:ilvl="5" w:tplc="BE184EB0" w:tentative="1">
      <w:start w:val="1"/>
      <w:numFmt w:val="bullet"/>
      <w:lvlText w:val=""/>
      <w:lvlJc w:val="left"/>
      <w:pPr>
        <w:tabs>
          <w:tab w:val="num" w:pos="4320"/>
        </w:tabs>
        <w:ind w:left="4320" w:hanging="360"/>
      </w:pPr>
      <w:rPr>
        <w:rFonts w:ascii="Wingdings" w:hAnsi="Wingdings" w:hint="default"/>
        <w:sz w:val="20"/>
      </w:rPr>
    </w:lvl>
    <w:lvl w:ilvl="6" w:tplc="4762FDF4" w:tentative="1">
      <w:start w:val="1"/>
      <w:numFmt w:val="bullet"/>
      <w:lvlText w:val=""/>
      <w:lvlJc w:val="left"/>
      <w:pPr>
        <w:tabs>
          <w:tab w:val="num" w:pos="5040"/>
        </w:tabs>
        <w:ind w:left="5040" w:hanging="360"/>
      </w:pPr>
      <w:rPr>
        <w:rFonts w:ascii="Wingdings" w:hAnsi="Wingdings" w:hint="default"/>
        <w:sz w:val="20"/>
      </w:rPr>
    </w:lvl>
    <w:lvl w:ilvl="7" w:tplc="1C20569E" w:tentative="1">
      <w:start w:val="1"/>
      <w:numFmt w:val="bullet"/>
      <w:lvlText w:val=""/>
      <w:lvlJc w:val="left"/>
      <w:pPr>
        <w:tabs>
          <w:tab w:val="num" w:pos="5760"/>
        </w:tabs>
        <w:ind w:left="5760" w:hanging="360"/>
      </w:pPr>
      <w:rPr>
        <w:rFonts w:ascii="Wingdings" w:hAnsi="Wingdings" w:hint="default"/>
        <w:sz w:val="20"/>
      </w:rPr>
    </w:lvl>
    <w:lvl w:ilvl="8" w:tplc="4E6ACDF6"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E2991"/>
    <w:multiLevelType w:val="hybridMultilevel"/>
    <w:tmpl w:val="E512698E"/>
    <w:lvl w:ilvl="0" w:tplc="0FE4F6C6">
      <w:start w:val="1"/>
      <w:numFmt w:val="lowerRoman"/>
      <w:lvlText w:val="%1."/>
      <w:lvlJc w:val="righ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2E72020F"/>
    <w:multiLevelType w:val="hybridMultilevel"/>
    <w:tmpl w:val="5A922E28"/>
    <w:lvl w:ilvl="0" w:tplc="2910A0A4">
      <w:start w:val="1"/>
      <w:numFmt w:val="decimal"/>
      <w:lvlText w:val="%1."/>
      <w:lvlJc w:val="left"/>
      <w:pPr>
        <w:ind w:left="36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ECE4950"/>
    <w:multiLevelType w:val="hybridMultilevel"/>
    <w:tmpl w:val="6CFEDFC0"/>
    <w:lvl w:ilvl="0" w:tplc="2910A0A4">
      <w:start w:val="1"/>
      <w:numFmt w:val="decimal"/>
      <w:lvlText w:val="%1."/>
      <w:lvlJc w:val="left"/>
      <w:pPr>
        <w:ind w:left="36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5F40C9D"/>
    <w:multiLevelType w:val="hybridMultilevel"/>
    <w:tmpl w:val="2AA0A312"/>
    <w:lvl w:ilvl="0" w:tplc="0809001B">
      <w:start w:val="1"/>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C373E5F"/>
    <w:multiLevelType w:val="hybridMultilevel"/>
    <w:tmpl w:val="800E0B6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3" w15:restartNumberingAfterBreak="0">
    <w:nsid w:val="3D3A2A6F"/>
    <w:multiLevelType w:val="hybridMultilevel"/>
    <w:tmpl w:val="D7F0C7F6"/>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4" w15:restartNumberingAfterBreak="0">
    <w:nsid w:val="3D482813"/>
    <w:multiLevelType w:val="multilevel"/>
    <w:tmpl w:val="4AD8C012"/>
    <w:lvl w:ilvl="0">
      <w:start w:val="2"/>
      <w:numFmt w:val="decimal"/>
      <w:lvlText w:val="%1."/>
      <w:lvlJc w:val="left"/>
      <w:pPr>
        <w:ind w:left="360" w:hanging="360"/>
      </w:pPr>
      <w:rPr>
        <w:rFonts w:hint="default"/>
        <w:b w:val="0"/>
        <w:color w:val="auto"/>
      </w:rPr>
    </w:lvl>
    <w:lvl w:ilvl="1">
      <w:start w:val="1"/>
      <w:numFmt w:val="decimal"/>
      <w:lvlText w:val="%1.%2."/>
      <w:lvlJc w:val="left"/>
      <w:pPr>
        <w:ind w:left="720" w:hanging="720"/>
      </w:pPr>
      <w:rPr>
        <w:rFonts w:hint="default"/>
        <w:b w:val="0"/>
        <w:color w:val="auto"/>
      </w:rPr>
    </w:lvl>
    <w:lvl w:ilvl="2">
      <w:start w:val="1"/>
      <w:numFmt w:val="decimal"/>
      <w:lvlText w:val="%1.%2.%3."/>
      <w:lvlJc w:val="left"/>
      <w:pPr>
        <w:ind w:left="720" w:hanging="720"/>
      </w:pPr>
      <w:rPr>
        <w:rFonts w:hint="default"/>
        <w:b w:val="0"/>
        <w:color w:val="auto"/>
      </w:rPr>
    </w:lvl>
    <w:lvl w:ilvl="3">
      <w:start w:val="1"/>
      <w:numFmt w:val="decimal"/>
      <w:lvlText w:val="%1.%2.%3.%4."/>
      <w:lvlJc w:val="left"/>
      <w:pPr>
        <w:ind w:left="1080" w:hanging="1080"/>
      </w:pPr>
      <w:rPr>
        <w:rFonts w:hint="default"/>
        <w:b w:val="0"/>
        <w:color w:val="auto"/>
      </w:rPr>
    </w:lvl>
    <w:lvl w:ilvl="4">
      <w:start w:val="1"/>
      <w:numFmt w:val="decimal"/>
      <w:lvlText w:val="%1.%2.%3.%4.%5."/>
      <w:lvlJc w:val="left"/>
      <w:pPr>
        <w:ind w:left="1080" w:hanging="1080"/>
      </w:pPr>
      <w:rPr>
        <w:rFonts w:hint="default"/>
        <w:b w:val="0"/>
        <w:color w:val="auto"/>
      </w:rPr>
    </w:lvl>
    <w:lvl w:ilvl="5">
      <w:start w:val="1"/>
      <w:numFmt w:val="decimal"/>
      <w:lvlText w:val="%1.%2.%3.%4.%5.%6."/>
      <w:lvlJc w:val="left"/>
      <w:pPr>
        <w:ind w:left="1440" w:hanging="1440"/>
      </w:pPr>
      <w:rPr>
        <w:rFonts w:hint="default"/>
        <w:b w:val="0"/>
        <w:color w:val="auto"/>
      </w:rPr>
    </w:lvl>
    <w:lvl w:ilvl="6">
      <w:start w:val="1"/>
      <w:numFmt w:val="decimal"/>
      <w:lvlText w:val="%1.%2.%3.%4.%5.%6.%7."/>
      <w:lvlJc w:val="left"/>
      <w:pPr>
        <w:ind w:left="1440" w:hanging="1440"/>
      </w:pPr>
      <w:rPr>
        <w:rFonts w:hint="default"/>
        <w:b w:val="0"/>
        <w:color w:val="auto"/>
      </w:rPr>
    </w:lvl>
    <w:lvl w:ilvl="7">
      <w:start w:val="1"/>
      <w:numFmt w:val="decimal"/>
      <w:lvlText w:val="%1.%2.%3.%4.%5.%6.%7.%8."/>
      <w:lvlJc w:val="left"/>
      <w:pPr>
        <w:ind w:left="1800" w:hanging="1800"/>
      </w:pPr>
      <w:rPr>
        <w:rFonts w:hint="default"/>
        <w:b w:val="0"/>
        <w:color w:val="auto"/>
      </w:rPr>
    </w:lvl>
    <w:lvl w:ilvl="8">
      <w:start w:val="1"/>
      <w:numFmt w:val="decimal"/>
      <w:lvlText w:val="%1.%2.%3.%4.%5.%6.%7.%8.%9."/>
      <w:lvlJc w:val="left"/>
      <w:pPr>
        <w:ind w:left="1800" w:hanging="1800"/>
      </w:pPr>
      <w:rPr>
        <w:rFonts w:hint="default"/>
        <w:b w:val="0"/>
        <w:color w:val="auto"/>
      </w:rPr>
    </w:lvl>
  </w:abstractNum>
  <w:abstractNum w:abstractNumId="15" w15:restartNumberingAfterBreak="0">
    <w:nsid w:val="42FD1E7B"/>
    <w:multiLevelType w:val="hybridMultilevel"/>
    <w:tmpl w:val="0820F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36D5D34"/>
    <w:multiLevelType w:val="hybridMultilevel"/>
    <w:tmpl w:val="A0705DF6"/>
    <w:lvl w:ilvl="0" w:tplc="2910A0A4">
      <w:start w:val="1"/>
      <w:numFmt w:val="decimal"/>
      <w:lvlText w:val="%1."/>
      <w:lvlJc w:val="left"/>
      <w:pPr>
        <w:ind w:left="36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419276E"/>
    <w:multiLevelType w:val="hybridMultilevel"/>
    <w:tmpl w:val="666A8BF4"/>
    <w:lvl w:ilvl="0" w:tplc="08090015">
      <w:start w:val="1"/>
      <w:numFmt w:val="upperLetter"/>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46F434C9"/>
    <w:multiLevelType w:val="hybridMultilevel"/>
    <w:tmpl w:val="E54290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DB73A8B"/>
    <w:multiLevelType w:val="hybridMultilevel"/>
    <w:tmpl w:val="EFB21946"/>
    <w:lvl w:ilvl="0" w:tplc="0809001B">
      <w:start w:val="1"/>
      <w:numFmt w:val="lowerRoman"/>
      <w:lvlText w:val="%1."/>
      <w:lvlJc w:val="righ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0B61F89"/>
    <w:multiLevelType w:val="hybridMultilevel"/>
    <w:tmpl w:val="1FBCF6C4"/>
    <w:lvl w:ilvl="0" w:tplc="0809001B">
      <w:start w:val="1"/>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4B56152"/>
    <w:multiLevelType w:val="hybridMultilevel"/>
    <w:tmpl w:val="1B4477D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C0F7FD8"/>
    <w:multiLevelType w:val="hybridMultilevel"/>
    <w:tmpl w:val="921CB53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EB709E"/>
    <w:multiLevelType w:val="hybridMultilevel"/>
    <w:tmpl w:val="7394739C"/>
    <w:lvl w:ilvl="0" w:tplc="0809000F">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0E27A7A"/>
    <w:multiLevelType w:val="multilevel"/>
    <w:tmpl w:val="ED06AB1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4247D75"/>
    <w:multiLevelType w:val="hybridMultilevel"/>
    <w:tmpl w:val="30BE6C30"/>
    <w:lvl w:ilvl="0" w:tplc="BB6CD202">
      <w:start w:val="1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4764BE6"/>
    <w:multiLevelType w:val="hybridMultilevel"/>
    <w:tmpl w:val="F182A0F4"/>
    <w:lvl w:ilvl="0" w:tplc="49860D24">
      <w:start w:val="1"/>
      <w:numFmt w:val="decimal"/>
      <w:lvlText w:val="%1."/>
      <w:lvlJc w:val="left"/>
      <w:pPr>
        <w:ind w:left="360" w:hanging="360"/>
      </w:pPr>
      <w:rPr>
        <w:rFonts w:hint="default"/>
        <w:b w:val="0"/>
        <w:bCs/>
        <w:color w:val="auto"/>
      </w:rPr>
    </w:lvl>
    <w:lvl w:ilvl="1" w:tplc="08090019">
      <w:start w:val="1"/>
      <w:numFmt w:val="lowerLetter"/>
      <w:lvlText w:val="%2."/>
      <w:lvlJc w:val="left"/>
      <w:pPr>
        <w:ind w:left="1080" w:hanging="360"/>
      </w:pPr>
    </w:lvl>
    <w:lvl w:ilvl="2" w:tplc="0809000F">
      <w:start w:val="1"/>
      <w:numFmt w:val="decimal"/>
      <w:lvlText w:val="%3."/>
      <w:lvlJc w:val="lef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6B5F6936"/>
    <w:multiLevelType w:val="hybridMultilevel"/>
    <w:tmpl w:val="3844DDB4"/>
    <w:lvl w:ilvl="0" w:tplc="2910A0A4">
      <w:start w:val="1"/>
      <w:numFmt w:val="decimal"/>
      <w:lvlText w:val="%1."/>
      <w:lvlJc w:val="left"/>
      <w:pPr>
        <w:ind w:left="36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BFB4EA7"/>
    <w:multiLevelType w:val="hybridMultilevel"/>
    <w:tmpl w:val="0F72FC24"/>
    <w:lvl w:ilvl="0" w:tplc="8D268DAE">
      <w:start w:val="1"/>
      <w:numFmt w:val="upperLetter"/>
      <w:lvlText w:val="%1."/>
      <w:lvlJc w:val="left"/>
      <w:pPr>
        <w:ind w:left="360" w:hanging="360"/>
      </w:pPr>
      <w:rPr>
        <w:rFonts w:hint="default"/>
        <w:b w:val="0"/>
        <w:bCs w:val="0"/>
        <w:i/>
        <w:iCs/>
        <w:lang w:val="en-G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70746640"/>
    <w:multiLevelType w:val="hybridMultilevel"/>
    <w:tmpl w:val="E4423AE8"/>
    <w:lvl w:ilvl="0" w:tplc="49860D24">
      <w:start w:val="1"/>
      <w:numFmt w:val="decimal"/>
      <w:lvlText w:val="%1."/>
      <w:lvlJc w:val="left"/>
      <w:pPr>
        <w:ind w:left="360" w:hanging="360"/>
      </w:pPr>
      <w:rPr>
        <w:rFonts w:hint="default"/>
        <w:b w:val="0"/>
        <w:bCs/>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71342C43"/>
    <w:multiLevelType w:val="hybridMultilevel"/>
    <w:tmpl w:val="7F8221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3E313D6"/>
    <w:multiLevelType w:val="hybridMultilevel"/>
    <w:tmpl w:val="65C6C9FE"/>
    <w:lvl w:ilvl="0" w:tplc="2910A0A4">
      <w:start w:val="1"/>
      <w:numFmt w:val="decimal"/>
      <w:lvlText w:val="%1."/>
      <w:lvlJc w:val="left"/>
      <w:pPr>
        <w:ind w:left="36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FC57C9F"/>
    <w:multiLevelType w:val="hybridMultilevel"/>
    <w:tmpl w:val="B742D10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0"/>
  </w:num>
  <w:num w:numId="2">
    <w:abstractNumId w:val="8"/>
  </w:num>
  <w:num w:numId="3">
    <w:abstractNumId w:val="12"/>
  </w:num>
  <w:num w:numId="4">
    <w:abstractNumId w:val="20"/>
  </w:num>
  <w:num w:numId="5">
    <w:abstractNumId w:val="18"/>
  </w:num>
  <w:num w:numId="6">
    <w:abstractNumId w:val="5"/>
  </w:num>
  <w:num w:numId="7">
    <w:abstractNumId w:val="12"/>
  </w:num>
  <w:num w:numId="8">
    <w:abstractNumId w:val="15"/>
  </w:num>
  <w:num w:numId="9">
    <w:abstractNumId w:val="2"/>
  </w:num>
  <w:num w:numId="10">
    <w:abstractNumId w:val="19"/>
  </w:num>
  <w:num w:numId="11">
    <w:abstractNumId w:val="13"/>
  </w:num>
  <w:num w:numId="12">
    <w:abstractNumId w:val="7"/>
  </w:num>
  <w:num w:numId="13">
    <w:abstractNumId w:val="25"/>
  </w:num>
  <w:num w:numId="14">
    <w:abstractNumId w:val="28"/>
  </w:num>
  <w:num w:numId="15">
    <w:abstractNumId w:val="17"/>
  </w:num>
  <w:num w:numId="16">
    <w:abstractNumId w:val="32"/>
  </w:num>
  <w:num w:numId="17">
    <w:abstractNumId w:val="6"/>
  </w:num>
  <w:num w:numId="18">
    <w:abstractNumId w:val="21"/>
  </w:num>
  <w:num w:numId="19">
    <w:abstractNumId w:val="23"/>
  </w:num>
  <w:num w:numId="20">
    <w:abstractNumId w:val="0"/>
  </w:num>
  <w:num w:numId="21">
    <w:abstractNumId w:val="29"/>
  </w:num>
  <w:num w:numId="22">
    <w:abstractNumId w:val="31"/>
  </w:num>
  <w:num w:numId="23">
    <w:abstractNumId w:val="1"/>
  </w:num>
  <w:num w:numId="24">
    <w:abstractNumId w:val="9"/>
  </w:num>
  <w:num w:numId="25">
    <w:abstractNumId w:val="27"/>
  </w:num>
  <w:num w:numId="26">
    <w:abstractNumId w:val="10"/>
  </w:num>
  <w:num w:numId="27">
    <w:abstractNumId w:val="16"/>
  </w:num>
  <w:num w:numId="28">
    <w:abstractNumId w:val="3"/>
  </w:num>
  <w:num w:numId="29">
    <w:abstractNumId w:val="24"/>
  </w:num>
  <w:num w:numId="30">
    <w:abstractNumId w:val="14"/>
  </w:num>
  <w:num w:numId="31">
    <w:abstractNumId w:val="22"/>
  </w:num>
  <w:num w:numId="32">
    <w:abstractNumId w:val="4"/>
  </w:num>
  <w:num w:numId="33">
    <w:abstractNumId w:val="11"/>
  </w:num>
  <w:num w:numId="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801"/>
    <w:rsid w:val="00001A0B"/>
    <w:rsid w:val="00002993"/>
    <w:rsid w:val="00003805"/>
    <w:rsid w:val="00003C71"/>
    <w:rsid w:val="000157FA"/>
    <w:rsid w:val="00025263"/>
    <w:rsid w:val="0002536E"/>
    <w:rsid w:val="00026308"/>
    <w:rsid w:val="00026459"/>
    <w:rsid w:val="00032487"/>
    <w:rsid w:val="00034349"/>
    <w:rsid w:val="00044841"/>
    <w:rsid w:val="00044B6C"/>
    <w:rsid w:val="0004596E"/>
    <w:rsid w:val="00046CF0"/>
    <w:rsid w:val="000525D8"/>
    <w:rsid w:val="00053E88"/>
    <w:rsid w:val="00054A70"/>
    <w:rsid w:val="00054BEF"/>
    <w:rsid w:val="00057A3E"/>
    <w:rsid w:val="00057F1C"/>
    <w:rsid w:val="00060A17"/>
    <w:rsid w:val="00061AD6"/>
    <w:rsid w:val="0006245E"/>
    <w:rsid w:val="00066DFE"/>
    <w:rsid w:val="00071293"/>
    <w:rsid w:val="00075A5A"/>
    <w:rsid w:val="00082546"/>
    <w:rsid w:val="0008719B"/>
    <w:rsid w:val="00092397"/>
    <w:rsid w:val="00092C79"/>
    <w:rsid w:val="000952AA"/>
    <w:rsid w:val="0009670C"/>
    <w:rsid w:val="000970C5"/>
    <w:rsid w:val="000979FC"/>
    <w:rsid w:val="000A4527"/>
    <w:rsid w:val="000A4F58"/>
    <w:rsid w:val="000A51C6"/>
    <w:rsid w:val="000A5995"/>
    <w:rsid w:val="000B13D5"/>
    <w:rsid w:val="000B3780"/>
    <w:rsid w:val="000B5F40"/>
    <w:rsid w:val="000C2C2F"/>
    <w:rsid w:val="000C6310"/>
    <w:rsid w:val="000D3C95"/>
    <w:rsid w:val="000D4046"/>
    <w:rsid w:val="000D4D7E"/>
    <w:rsid w:val="000D63DA"/>
    <w:rsid w:val="000D758A"/>
    <w:rsid w:val="000E192E"/>
    <w:rsid w:val="000E1C39"/>
    <w:rsid w:val="000E2D83"/>
    <w:rsid w:val="000E448F"/>
    <w:rsid w:val="000E67B7"/>
    <w:rsid w:val="000E6858"/>
    <w:rsid w:val="000F000F"/>
    <w:rsid w:val="000F1067"/>
    <w:rsid w:val="000F1529"/>
    <w:rsid w:val="000F19AF"/>
    <w:rsid w:val="000F2429"/>
    <w:rsid w:val="000F6D07"/>
    <w:rsid w:val="001048CE"/>
    <w:rsid w:val="00111A01"/>
    <w:rsid w:val="001127C0"/>
    <w:rsid w:val="001139EF"/>
    <w:rsid w:val="001146A4"/>
    <w:rsid w:val="00116AA5"/>
    <w:rsid w:val="00123B33"/>
    <w:rsid w:val="00124431"/>
    <w:rsid w:val="00124A21"/>
    <w:rsid w:val="00127FA1"/>
    <w:rsid w:val="00130211"/>
    <w:rsid w:val="00131EEF"/>
    <w:rsid w:val="00132111"/>
    <w:rsid w:val="00132A8B"/>
    <w:rsid w:val="00140BB1"/>
    <w:rsid w:val="001421EF"/>
    <w:rsid w:val="00146758"/>
    <w:rsid w:val="00152D46"/>
    <w:rsid w:val="001533EB"/>
    <w:rsid w:val="00153ABF"/>
    <w:rsid w:val="001547E1"/>
    <w:rsid w:val="00155878"/>
    <w:rsid w:val="00161566"/>
    <w:rsid w:val="001622EB"/>
    <w:rsid w:val="001642DE"/>
    <w:rsid w:val="00164FCB"/>
    <w:rsid w:val="0016589F"/>
    <w:rsid w:val="0016664A"/>
    <w:rsid w:val="00166FF2"/>
    <w:rsid w:val="0016710F"/>
    <w:rsid w:val="001676B2"/>
    <w:rsid w:val="001704FB"/>
    <w:rsid w:val="001719B6"/>
    <w:rsid w:val="00173E2C"/>
    <w:rsid w:val="00180453"/>
    <w:rsid w:val="00180DA1"/>
    <w:rsid w:val="0018374D"/>
    <w:rsid w:val="0018652D"/>
    <w:rsid w:val="00197536"/>
    <w:rsid w:val="00197E6E"/>
    <w:rsid w:val="001A2F6D"/>
    <w:rsid w:val="001A356C"/>
    <w:rsid w:val="001A49CC"/>
    <w:rsid w:val="001A5FC7"/>
    <w:rsid w:val="001A7399"/>
    <w:rsid w:val="001B27DB"/>
    <w:rsid w:val="001B2F11"/>
    <w:rsid w:val="001B33AC"/>
    <w:rsid w:val="001C147E"/>
    <w:rsid w:val="001C2C74"/>
    <w:rsid w:val="001D17D3"/>
    <w:rsid w:val="001D2071"/>
    <w:rsid w:val="001D22CC"/>
    <w:rsid w:val="001D2382"/>
    <w:rsid w:val="001D2D0F"/>
    <w:rsid w:val="001D364A"/>
    <w:rsid w:val="001D51C1"/>
    <w:rsid w:val="001D5EEA"/>
    <w:rsid w:val="001E10DD"/>
    <w:rsid w:val="001E7FF8"/>
    <w:rsid w:val="002004C7"/>
    <w:rsid w:val="0020148A"/>
    <w:rsid w:val="00201685"/>
    <w:rsid w:val="00203664"/>
    <w:rsid w:val="0020529A"/>
    <w:rsid w:val="00210447"/>
    <w:rsid w:val="002105CE"/>
    <w:rsid w:val="0021337B"/>
    <w:rsid w:val="00214CB3"/>
    <w:rsid w:val="00215708"/>
    <w:rsid w:val="0021682E"/>
    <w:rsid w:val="00217A02"/>
    <w:rsid w:val="00221417"/>
    <w:rsid w:val="002235EC"/>
    <w:rsid w:val="0022681B"/>
    <w:rsid w:val="00233B47"/>
    <w:rsid w:val="00236408"/>
    <w:rsid w:val="00241AA4"/>
    <w:rsid w:val="002456F2"/>
    <w:rsid w:val="00245F1C"/>
    <w:rsid w:val="00247231"/>
    <w:rsid w:val="002479F1"/>
    <w:rsid w:val="002506F8"/>
    <w:rsid w:val="00251C51"/>
    <w:rsid w:val="00253354"/>
    <w:rsid w:val="002557DB"/>
    <w:rsid w:val="00255C80"/>
    <w:rsid w:val="002574DD"/>
    <w:rsid w:val="00260C4E"/>
    <w:rsid w:val="002613A1"/>
    <w:rsid w:val="00262930"/>
    <w:rsid w:val="00267FE1"/>
    <w:rsid w:val="00270B8C"/>
    <w:rsid w:val="002710C1"/>
    <w:rsid w:val="0027151D"/>
    <w:rsid w:val="002722AE"/>
    <w:rsid w:val="002738F4"/>
    <w:rsid w:val="0027391F"/>
    <w:rsid w:val="002747B4"/>
    <w:rsid w:val="002749C4"/>
    <w:rsid w:val="00277761"/>
    <w:rsid w:val="002811CB"/>
    <w:rsid w:val="002844FF"/>
    <w:rsid w:val="00286889"/>
    <w:rsid w:val="00286CB1"/>
    <w:rsid w:val="002873A5"/>
    <w:rsid w:val="002901B2"/>
    <w:rsid w:val="002905E8"/>
    <w:rsid w:val="002A0285"/>
    <w:rsid w:val="002A06D7"/>
    <w:rsid w:val="002A2688"/>
    <w:rsid w:val="002A2909"/>
    <w:rsid w:val="002A38E5"/>
    <w:rsid w:val="002A43E5"/>
    <w:rsid w:val="002B2850"/>
    <w:rsid w:val="002B57F7"/>
    <w:rsid w:val="002C0065"/>
    <w:rsid w:val="002C0486"/>
    <w:rsid w:val="002C1E05"/>
    <w:rsid w:val="002C21E3"/>
    <w:rsid w:val="002C294D"/>
    <w:rsid w:val="002C3347"/>
    <w:rsid w:val="002C3DCD"/>
    <w:rsid w:val="002C41C4"/>
    <w:rsid w:val="002D1AA3"/>
    <w:rsid w:val="002D56CF"/>
    <w:rsid w:val="002D5C51"/>
    <w:rsid w:val="002D6231"/>
    <w:rsid w:val="002D6D18"/>
    <w:rsid w:val="002D747E"/>
    <w:rsid w:val="002E2FDB"/>
    <w:rsid w:val="002E4F1A"/>
    <w:rsid w:val="002E5EDA"/>
    <w:rsid w:val="002E66CB"/>
    <w:rsid w:val="002F3EB1"/>
    <w:rsid w:val="002F3F12"/>
    <w:rsid w:val="002F46C7"/>
    <w:rsid w:val="002F58E5"/>
    <w:rsid w:val="002F59E8"/>
    <w:rsid w:val="002F7D3A"/>
    <w:rsid w:val="00303B05"/>
    <w:rsid w:val="00305669"/>
    <w:rsid w:val="00310FC5"/>
    <w:rsid w:val="00311FE1"/>
    <w:rsid w:val="00314262"/>
    <w:rsid w:val="00314A9B"/>
    <w:rsid w:val="003154A1"/>
    <w:rsid w:val="00316CA6"/>
    <w:rsid w:val="00317A91"/>
    <w:rsid w:val="00320049"/>
    <w:rsid w:val="00325CBC"/>
    <w:rsid w:val="00325D81"/>
    <w:rsid w:val="0032690E"/>
    <w:rsid w:val="00326D4F"/>
    <w:rsid w:val="00330CE9"/>
    <w:rsid w:val="00331F85"/>
    <w:rsid w:val="00332B22"/>
    <w:rsid w:val="003332AE"/>
    <w:rsid w:val="00336D04"/>
    <w:rsid w:val="00340B72"/>
    <w:rsid w:val="0034748B"/>
    <w:rsid w:val="0034774C"/>
    <w:rsid w:val="00351591"/>
    <w:rsid w:val="003538E2"/>
    <w:rsid w:val="00355629"/>
    <w:rsid w:val="0035598B"/>
    <w:rsid w:val="0035665E"/>
    <w:rsid w:val="003600E6"/>
    <w:rsid w:val="00371CC3"/>
    <w:rsid w:val="003727A0"/>
    <w:rsid w:val="00377672"/>
    <w:rsid w:val="00380576"/>
    <w:rsid w:val="00381562"/>
    <w:rsid w:val="003848CD"/>
    <w:rsid w:val="00385183"/>
    <w:rsid w:val="003905DE"/>
    <w:rsid w:val="00391523"/>
    <w:rsid w:val="00392F73"/>
    <w:rsid w:val="00394C6C"/>
    <w:rsid w:val="00395D4D"/>
    <w:rsid w:val="00396B2E"/>
    <w:rsid w:val="0039740B"/>
    <w:rsid w:val="00397482"/>
    <w:rsid w:val="003A159E"/>
    <w:rsid w:val="003B012B"/>
    <w:rsid w:val="003B01DA"/>
    <w:rsid w:val="003B1A76"/>
    <w:rsid w:val="003B6D10"/>
    <w:rsid w:val="003C0472"/>
    <w:rsid w:val="003C0767"/>
    <w:rsid w:val="003C1E7B"/>
    <w:rsid w:val="003C3BC8"/>
    <w:rsid w:val="003C3D7F"/>
    <w:rsid w:val="003D083C"/>
    <w:rsid w:val="003D0D0E"/>
    <w:rsid w:val="003D3579"/>
    <w:rsid w:val="003E08AA"/>
    <w:rsid w:val="003E3505"/>
    <w:rsid w:val="003E5DAE"/>
    <w:rsid w:val="003F080B"/>
    <w:rsid w:val="003F2277"/>
    <w:rsid w:val="003F4732"/>
    <w:rsid w:val="003F4A08"/>
    <w:rsid w:val="003F4FB6"/>
    <w:rsid w:val="003F774F"/>
    <w:rsid w:val="003F7AFA"/>
    <w:rsid w:val="00403843"/>
    <w:rsid w:val="0040490E"/>
    <w:rsid w:val="00404C84"/>
    <w:rsid w:val="0040540E"/>
    <w:rsid w:val="00407E3A"/>
    <w:rsid w:val="00411934"/>
    <w:rsid w:val="00414F39"/>
    <w:rsid w:val="004170C5"/>
    <w:rsid w:val="00417A18"/>
    <w:rsid w:val="00421902"/>
    <w:rsid w:val="004227AC"/>
    <w:rsid w:val="00423168"/>
    <w:rsid w:val="004244AF"/>
    <w:rsid w:val="004251D0"/>
    <w:rsid w:val="004358F6"/>
    <w:rsid w:val="00440658"/>
    <w:rsid w:val="0044093F"/>
    <w:rsid w:val="0044483B"/>
    <w:rsid w:val="0044490F"/>
    <w:rsid w:val="0044682F"/>
    <w:rsid w:val="00450FD8"/>
    <w:rsid w:val="004523B0"/>
    <w:rsid w:val="00452AA9"/>
    <w:rsid w:val="00455EC6"/>
    <w:rsid w:val="00460CDB"/>
    <w:rsid w:val="00461C2E"/>
    <w:rsid w:val="00462145"/>
    <w:rsid w:val="00464279"/>
    <w:rsid w:val="00467537"/>
    <w:rsid w:val="00471819"/>
    <w:rsid w:val="0047293A"/>
    <w:rsid w:val="004739E5"/>
    <w:rsid w:val="00475AF2"/>
    <w:rsid w:val="00485AE9"/>
    <w:rsid w:val="00490BE0"/>
    <w:rsid w:val="0049171C"/>
    <w:rsid w:val="00494786"/>
    <w:rsid w:val="0049623F"/>
    <w:rsid w:val="00497697"/>
    <w:rsid w:val="00497789"/>
    <w:rsid w:val="004A2764"/>
    <w:rsid w:val="004A62C2"/>
    <w:rsid w:val="004A6567"/>
    <w:rsid w:val="004B0252"/>
    <w:rsid w:val="004B1A1C"/>
    <w:rsid w:val="004B22E1"/>
    <w:rsid w:val="004B279E"/>
    <w:rsid w:val="004B40FD"/>
    <w:rsid w:val="004B449E"/>
    <w:rsid w:val="004B69A5"/>
    <w:rsid w:val="004C1259"/>
    <w:rsid w:val="004C1DCF"/>
    <w:rsid w:val="004C3930"/>
    <w:rsid w:val="004C481D"/>
    <w:rsid w:val="004D0361"/>
    <w:rsid w:val="004D0A7E"/>
    <w:rsid w:val="004D4C03"/>
    <w:rsid w:val="004D7AB8"/>
    <w:rsid w:val="004D7D44"/>
    <w:rsid w:val="004E2923"/>
    <w:rsid w:val="004E4F32"/>
    <w:rsid w:val="004E7253"/>
    <w:rsid w:val="004F1398"/>
    <w:rsid w:val="004F1C37"/>
    <w:rsid w:val="004F1FC1"/>
    <w:rsid w:val="004F200D"/>
    <w:rsid w:val="004F4C88"/>
    <w:rsid w:val="004F5F5D"/>
    <w:rsid w:val="00502560"/>
    <w:rsid w:val="005035E1"/>
    <w:rsid w:val="005041D8"/>
    <w:rsid w:val="00506F53"/>
    <w:rsid w:val="00511E6D"/>
    <w:rsid w:val="00515E75"/>
    <w:rsid w:val="005178C3"/>
    <w:rsid w:val="00523686"/>
    <w:rsid w:val="00524998"/>
    <w:rsid w:val="005254D7"/>
    <w:rsid w:val="00531DD0"/>
    <w:rsid w:val="00534CA6"/>
    <w:rsid w:val="005355D7"/>
    <w:rsid w:val="0053673F"/>
    <w:rsid w:val="0053684D"/>
    <w:rsid w:val="00536B19"/>
    <w:rsid w:val="005370C2"/>
    <w:rsid w:val="00540A25"/>
    <w:rsid w:val="00541B78"/>
    <w:rsid w:val="0054205C"/>
    <w:rsid w:val="00542445"/>
    <w:rsid w:val="00546AC8"/>
    <w:rsid w:val="005536CF"/>
    <w:rsid w:val="00553B27"/>
    <w:rsid w:val="00554C74"/>
    <w:rsid w:val="00562043"/>
    <w:rsid w:val="005673DC"/>
    <w:rsid w:val="005679AE"/>
    <w:rsid w:val="00567FD1"/>
    <w:rsid w:val="00570C27"/>
    <w:rsid w:val="00570EE4"/>
    <w:rsid w:val="0057212D"/>
    <w:rsid w:val="00572683"/>
    <w:rsid w:val="005727EC"/>
    <w:rsid w:val="00576891"/>
    <w:rsid w:val="00577810"/>
    <w:rsid w:val="0058688F"/>
    <w:rsid w:val="00586E60"/>
    <w:rsid w:val="005905F0"/>
    <w:rsid w:val="005915D1"/>
    <w:rsid w:val="00592131"/>
    <w:rsid w:val="00594889"/>
    <w:rsid w:val="00595EA1"/>
    <w:rsid w:val="0059669D"/>
    <w:rsid w:val="005A242C"/>
    <w:rsid w:val="005A4497"/>
    <w:rsid w:val="005A5A68"/>
    <w:rsid w:val="005A75C0"/>
    <w:rsid w:val="005A76FC"/>
    <w:rsid w:val="005A7AA6"/>
    <w:rsid w:val="005B3F13"/>
    <w:rsid w:val="005B594E"/>
    <w:rsid w:val="005C2A20"/>
    <w:rsid w:val="005C5485"/>
    <w:rsid w:val="005C7EC4"/>
    <w:rsid w:val="005D3097"/>
    <w:rsid w:val="005D4319"/>
    <w:rsid w:val="005D438A"/>
    <w:rsid w:val="005D4DE2"/>
    <w:rsid w:val="005D59EC"/>
    <w:rsid w:val="005D5C12"/>
    <w:rsid w:val="005D634E"/>
    <w:rsid w:val="005D6C5E"/>
    <w:rsid w:val="005D70F9"/>
    <w:rsid w:val="005E01A1"/>
    <w:rsid w:val="005E221B"/>
    <w:rsid w:val="005E488B"/>
    <w:rsid w:val="005E539A"/>
    <w:rsid w:val="005F29D5"/>
    <w:rsid w:val="005F5D4B"/>
    <w:rsid w:val="005F6286"/>
    <w:rsid w:val="006015AB"/>
    <w:rsid w:val="00601958"/>
    <w:rsid w:val="00606124"/>
    <w:rsid w:val="006065FF"/>
    <w:rsid w:val="006108E6"/>
    <w:rsid w:val="00610F1E"/>
    <w:rsid w:val="0061139F"/>
    <w:rsid w:val="00615144"/>
    <w:rsid w:val="00621E0E"/>
    <w:rsid w:val="00624DE6"/>
    <w:rsid w:val="00627460"/>
    <w:rsid w:val="00631158"/>
    <w:rsid w:val="00631FB5"/>
    <w:rsid w:val="00636892"/>
    <w:rsid w:val="006405FB"/>
    <w:rsid w:val="00642485"/>
    <w:rsid w:val="00642E94"/>
    <w:rsid w:val="006435C8"/>
    <w:rsid w:val="00644703"/>
    <w:rsid w:val="00644F06"/>
    <w:rsid w:val="006503AE"/>
    <w:rsid w:val="00651784"/>
    <w:rsid w:val="006535E7"/>
    <w:rsid w:val="006538D3"/>
    <w:rsid w:val="00654D61"/>
    <w:rsid w:val="0065570A"/>
    <w:rsid w:val="006561BA"/>
    <w:rsid w:val="0065694B"/>
    <w:rsid w:val="006571DB"/>
    <w:rsid w:val="00664F90"/>
    <w:rsid w:val="00665E52"/>
    <w:rsid w:val="00666075"/>
    <w:rsid w:val="006672C9"/>
    <w:rsid w:val="00672E88"/>
    <w:rsid w:val="00673AFA"/>
    <w:rsid w:val="00677722"/>
    <w:rsid w:val="006801C4"/>
    <w:rsid w:val="0068217C"/>
    <w:rsid w:val="0068340B"/>
    <w:rsid w:val="00685372"/>
    <w:rsid w:val="00687548"/>
    <w:rsid w:val="00695735"/>
    <w:rsid w:val="00696966"/>
    <w:rsid w:val="006A3CB1"/>
    <w:rsid w:val="006A770B"/>
    <w:rsid w:val="006B381A"/>
    <w:rsid w:val="006B54FF"/>
    <w:rsid w:val="006B5EBA"/>
    <w:rsid w:val="006C0243"/>
    <w:rsid w:val="006C0B9C"/>
    <w:rsid w:val="006C13FB"/>
    <w:rsid w:val="006C1C60"/>
    <w:rsid w:val="006C53C2"/>
    <w:rsid w:val="006D0421"/>
    <w:rsid w:val="006D0D3D"/>
    <w:rsid w:val="006D432E"/>
    <w:rsid w:val="006D4791"/>
    <w:rsid w:val="006E04CF"/>
    <w:rsid w:val="006E1B7A"/>
    <w:rsid w:val="006E3AB7"/>
    <w:rsid w:val="006E4BB1"/>
    <w:rsid w:val="006E615B"/>
    <w:rsid w:val="006F03E0"/>
    <w:rsid w:val="006F10EE"/>
    <w:rsid w:val="006F2038"/>
    <w:rsid w:val="006F6BFF"/>
    <w:rsid w:val="00711DA7"/>
    <w:rsid w:val="00715156"/>
    <w:rsid w:val="00715B36"/>
    <w:rsid w:val="00717582"/>
    <w:rsid w:val="00722706"/>
    <w:rsid w:val="00722B3E"/>
    <w:rsid w:val="00723705"/>
    <w:rsid w:val="007254D4"/>
    <w:rsid w:val="007307F4"/>
    <w:rsid w:val="00730AF1"/>
    <w:rsid w:val="007319DB"/>
    <w:rsid w:val="00731B45"/>
    <w:rsid w:val="0073307B"/>
    <w:rsid w:val="00733A32"/>
    <w:rsid w:val="0074508E"/>
    <w:rsid w:val="00745AF8"/>
    <w:rsid w:val="00747A4C"/>
    <w:rsid w:val="00747CC6"/>
    <w:rsid w:val="00752F7A"/>
    <w:rsid w:val="007533C7"/>
    <w:rsid w:val="00754BB8"/>
    <w:rsid w:val="00757580"/>
    <w:rsid w:val="007578D8"/>
    <w:rsid w:val="00760C63"/>
    <w:rsid w:val="007616B6"/>
    <w:rsid w:val="00763707"/>
    <w:rsid w:val="00766B76"/>
    <w:rsid w:val="00767968"/>
    <w:rsid w:val="00770543"/>
    <w:rsid w:val="00771616"/>
    <w:rsid w:val="00771CA0"/>
    <w:rsid w:val="00772347"/>
    <w:rsid w:val="0077582F"/>
    <w:rsid w:val="007773CF"/>
    <w:rsid w:val="007824EE"/>
    <w:rsid w:val="0078404F"/>
    <w:rsid w:val="00785046"/>
    <w:rsid w:val="00786057"/>
    <w:rsid w:val="007910AA"/>
    <w:rsid w:val="0079244E"/>
    <w:rsid w:val="00793C99"/>
    <w:rsid w:val="007954B3"/>
    <w:rsid w:val="007A07EC"/>
    <w:rsid w:val="007A0ACA"/>
    <w:rsid w:val="007A1CB9"/>
    <w:rsid w:val="007A5FED"/>
    <w:rsid w:val="007B13DC"/>
    <w:rsid w:val="007B3285"/>
    <w:rsid w:val="007B5B59"/>
    <w:rsid w:val="007B5E5D"/>
    <w:rsid w:val="007B6E28"/>
    <w:rsid w:val="007B7A10"/>
    <w:rsid w:val="007C365B"/>
    <w:rsid w:val="007C4324"/>
    <w:rsid w:val="007C6247"/>
    <w:rsid w:val="007C7CE7"/>
    <w:rsid w:val="007D11C6"/>
    <w:rsid w:val="007D3CC0"/>
    <w:rsid w:val="007D6882"/>
    <w:rsid w:val="007D712A"/>
    <w:rsid w:val="007E517E"/>
    <w:rsid w:val="007E7385"/>
    <w:rsid w:val="007F02AF"/>
    <w:rsid w:val="007F03AD"/>
    <w:rsid w:val="007F1135"/>
    <w:rsid w:val="007F2473"/>
    <w:rsid w:val="007F3009"/>
    <w:rsid w:val="007F7182"/>
    <w:rsid w:val="007F7F1C"/>
    <w:rsid w:val="008005C2"/>
    <w:rsid w:val="00803A57"/>
    <w:rsid w:val="00804827"/>
    <w:rsid w:val="008050E8"/>
    <w:rsid w:val="00807939"/>
    <w:rsid w:val="00812DFA"/>
    <w:rsid w:val="00815756"/>
    <w:rsid w:val="0082300E"/>
    <w:rsid w:val="00825605"/>
    <w:rsid w:val="008264D5"/>
    <w:rsid w:val="008267E8"/>
    <w:rsid w:val="00826C0F"/>
    <w:rsid w:val="00827C0E"/>
    <w:rsid w:val="00831D17"/>
    <w:rsid w:val="00832DA9"/>
    <w:rsid w:val="00832E24"/>
    <w:rsid w:val="0083431D"/>
    <w:rsid w:val="00834CA4"/>
    <w:rsid w:val="008355AD"/>
    <w:rsid w:val="00837D89"/>
    <w:rsid w:val="00840279"/>
    <w:rsid w:val="00840AB8"/>
    <w:rsid w:val="00845075"/>
    <w:rsid w:val="00846774"/>
    <w:rsid w:val="00851099"/>
    <w:rsid w:val="00851354"/>
    <w:rsid w:val="00851FE1"/>
    <w:rsid w:val="008532EF"/>
    <w:rsid w:val="00853657"/>
    <w:rsid w:val="00862D75"/>
    <w:rsid w:val="00870002"/>
    <w:rsid w:val="00870E16"/>
    <w:rsid w:val="00870F83"/>
    <w:rsid w:val="00872D8A"/>
    <w:rsid w:val="00873FA8"/>
    <w:rsid w:val="00882383"/>
    <w:rsid w:val="008823D8"/>
    <w:rsid w:val="0088319B"/>
    <w:rsid w:val="00886B30"/>
    <w:rsid w:val="00887226"/>
    <w:rsid w:val="00891070"/>
    <w:rsid w:val="00892264"/>
    <w:rsid w:val="00892AB1"/>
    <w:rsid w:val="00892ACB"/>
    <w:rsid w:val="00892AFD"/>
    <w:rsid w:val="00892B70"/>
    <w:rsid w:val="008956DB"/>
    <w:rsid w:val="008A3195"/>
    <w:rsid w:val="008A320B"/>
    <w:rsid w:val="008A5346"/>
    <w:rsid w:val="008A6CE9"/>
    <w:rsid w:val="008A74A7"/>
    <w:rsid w:val="008B17BD"/>
    <w:rsid w:val="008B2126"/>
    <w:rsid w:val="008B67DA"/>
    <w:rsid w:val="008B78B8"/>
    <w:rsid w:val="008B7A49"/>
    <w:rsid w:val="008B7B1F"/>
    <w:rsid w:val="008C47FC"/>
    <w:rsid w:val="008C6C03"/>
    <w:rsid w:val="008D08F8"/>
    <w:rsid w:val="008D3457"/>
    <w:rsid w:val="008D4225"/>
    <w:rsid w:val="008D5049"/>
    <w:rsid w:val="008E32B4"/>
    <w:rsid w:val="008E4595"/>
    <w:rsid w:val="008E6D59"/>
    <w:rsid w:val="008E6FA1"/>
    <w:rsid w:val="008F0010"/>
    <w:rsid w:val="008F0D13"/>
    <w:rsid w:val="008F2911"/>
    <w:rsid w:val="008F370D"/>
    <w:rsid w:val="008F4CCD"/>
    <w:rsid w:val="008F5547"/>
    <w:rsid w:val="008F7058"/>
    <w:rsid w:val="00901303"/>
    <w:rsid w:val="00901C27"/>
    <w:rsid w:val="00902AA0"/>
    <w:rsid w:val="00905127"/>
    <w:rsid w:val="00906394"/>
    <w:rsid w:val="00907F77"/>
    <w:rsid w:val="00910E5F"/>
    <w:rsid w:val="009209B1"/>
    <w:rsid w:val="00924579"/>
    <w:rsid w:val="00925934"/>
    <w:rsid w:val="00926EF9"/>
    <w:rsid w:val="0092741A"/>
    <w:rsid w:val="00932854"/>
    <w:rsid w:val="00933D48"/>
    <w:rsid w:val="009351F2"/>
    <w:rsid w:val="009376BF"/>
    <w:rsid w:val="0093795C"/>
    <w:rsid w:val="009406CA"/>
    <w:rsid w:val="0094123D"/>
    <w:rsid w:val="00944685"/>
    <w:rsid w:val="009458A4"/>
    <w:rsid w:val="0095040F"/>
    <w:rsid w:val="0095402C"/>
    <w:rsid w:val="009570FD"/>
    <w:rsid w:val="00957AD9"/>
    <w:rsid w:val="00957C9B"/>
    <w:rsid w:val="00960C77"/>
    <w:rsid w:val="00966F16"/>
    <w:rsid w:val="009709FB"/>
    <w:rsid w:val="00972111"/>
    <w:rsid w:val="00972C77"/>
    <w:rsid w:val="00977FEA"/>
    <w:rsid w:val="0098069A"/>
    <w:rsid w:val="0098455B"/>
    <w:rsid w:val="009858D4"/>
    <w:rsid w:val="009866F0"/>
    <w:rsid w:val="00991CC0"/>
    <w:rsid w:val="009920E5"/>
    <w:rsid w:val="00993782"/>
    <w:rsid w:val="00993EF4"/>
    <w:rsid w:val="00994DB7"/>
    <w:rsid w:val="00995B00"/>
    <w:rsid w:val="00995DF4"/>
    <w:rsid w:val="00996296"/>
    <w:rsid w:val="009A143C"/>
    <w:rsid w:val="009B2EDE"/>
    <w:rsid w:val="009B3E22"/>
    <w:rsid w:val="009B489D"/>
    <w:rsid w:val="009B4F2C"/>
    <w:rsid w:val="009C02DB"/>
    <w:rsid w:val="009C465F"/>
    <w:rsid w:val="009C50B8"/>
    <w:rsid w:val="009C5E32"/>
    <w:rsid w:val="009D04C7"/>
    <w:rsid w:val="009D65A1"/>
    <w:rsid w:val="009E5A7A"/>
    <w:rsid w:val="009F3174"/>
    <w:rsid w:val="009F328F"/>
    <w:rsid w:val="009F407A"/>
    <w:rsid w:val="00A00211"/>
    <w:rsid w:val="00A00285"/>
    <w:rsid w:val="00A00B20"/>
    <w:rsid w:val="00A01218"/>
    <w:rsid w:val="00A02541"/>
    <w:rsid w:val="00A10101"/>
    <w:rsid w:val="00A111A2"/>
    <w:rsid w:val="00A13958"/>
    <w:rsid w:val="00A13D41"/>
    <w:rsid w:val="00A17E22"/>
    <w:rsid w:val="00A23E2C"/>
    <w:rsid w:val="00A25D8F"/>
    <w:rsid w:val="00A26CC0"/>
    <w:rsid w:val="00A27DA8"/>
    <w:rsid w:val="00A31C0D"/>
    <w:rsid w:val="00A33D2F"/>
    <w:rsid w:val="00A355CA"/>
    <w:rsid w:val="00A35C7B"/>
    <w:rsid w:val="00A37565"/>
    <w:rsid w:val="00A37B7A"/>
    <w:rsid w:val="00A4143A"/>
    <w:rsid w:val="00A417C9"/>
    <w:rsid w:val="00A41984"/>
    <w:rsid w:val="00A41F2C"/>
    <w:rsid w:val="00A44FD6"/>
    <w:rsid w:val="00A45EE2"/>
    <w:rsid w:val="00A508A7"/>
    <w:rsid w:val="00A53609"/>
    <w:rsid w:val="00A66076"/>
    <w:rsid w:val="00A6670E"/>
    <w:rsid w:val="00A66DEB"/>
    <w:rsid w:val="00A70047"/>
    <w:rsid w:val="00A70BC7"/>
    <w:rsid w:val="00A725D8"/>
    <w:rsid w:val="00A73FA2"/>
    <w:rsid w:val="00A744F1"/>
    <w:rsid w:val="00A75140"/>
    <w:rsid w:val="00A77F40"/>
    <w:rsid w:val="00A80BBC"/>
    <w:rsid w:val="00A81E9D"/>
    <w:rsid w:val="00A81EC3"/>
    <w:rsid w:val="00A82818"/>
    <w:rsid w:val="00A858CF"/>
    <w:rsid w:val="00A85AE3"/>
    <w:rsid w:val="00A872E7"/>
    <w:rsid w:val="00A87308"/>
    <w:rsid w:val="00A9443B"/>
    <w:rsid w:val="00A962AA"/>
    <w:rsid w:val="00A964ED"/>
    <w:rsid w:val="00AA071E"/>
    <w:rsid w:val="00AA0CA1"/>
    <w:rsid w:val="00AA1E7C"/>
    <w:rsid w:val="00AA20C4"/>
    <w:rsid w:val="00AA5D0C"/>
    <w:rsid w:val="00AB1872"/>
    <w:rsid w:val="00AB3567"/>
    <w:rsid w:val="00AB3A80"/>
    <w:rsid w:val="00AB4C42"/>
    <w:rsid w:val="00AB4E33"/>
    <w:rsid w:val="00AB79BC"/>
    <w:rsid w:val="00AC3EBE"/>
    <w:rsid w:val="00AC6CAE"/>
    <w:rsid w:val="00AD7F83"/>
    <w:rsid w:val="00AE24F6"/>
    <w:rsid w:val="00AE3110"/>
    <w:rsid w:val="00AF3BBE"/>
    <w:rsid w:val="00AF5067"/>
    <w:rsid w:val="00AF5DFA"/>
    <w:rsid w:val="00AF718C"/>
    <w:rsid w:val="00AF7812"/>
    <w:rsid w:val="00B00387"/>
    <w:rsid w:val="00B016A1"/>
    <w:rsid w:val="00B0271A"/>
    <w:rsid w:val="00B04422"/>
    <w:rsid w:val="00B06024"/>
    <w:rsid w:val="00B10BF1"/>
    <w:rsid w:val="00B10D67"/>
    <w:rsid w:val="00B164E3"/>
    <w:rsid w:val="00B22051"/>
    <w:rsid w:val="00B25EA4"/>
    <w:rsid w:val="00B276A2"/>
    <w:rsid w:val="00B3372E"/>
    <w:rsid w:val="00B353DF"/>
    <w:rsid w:val="00B415B6"/>
    <w:rsid w:val="00B42C5D"/>
    <w:rsid w:val="00B43748"/>
    <w:rsid w:val="00B44CE0"/>
    <w:rsid w:val="00B47B94"/>
    <w:rsid w:val="00B52927"/>
    <w:rsid w:val="00B54510"/>
    <w:rsid w:val="00B566BC"/>
    <w:rsid w:val="00B641A0"/>
    <w:rsid w:val="00B662AF"/>
    <w:rsid w:val="00B71CD6"/>
    <w:rsid w:val="00B7240E"/>
    <w:rsid w:val="00B75815"/>
    <w:rsid w:val="00B7600D"/>
    <w:rsid w:val="00B83027"/>
    <w:rsid w:val="00B86BD9"/>
    <w:rsid w:val="00B908D9"/>
    <w:rsid w:val="00B9164F"/>
    <w:rsid w:val="00B921F7"/>
    <w:rsid w:val="00B940C6"/>
    <w:rsid w:val="00B94210"/>
    <w:rsid w:val="00BA20D3"/>
    <w:rsid w:val="00BB7DD0"/>
    <w:rsid w:val="00BC3F3B"/>
    <w:rsid w:val="00BC75FB"/>
    <w:rsid w:val="00BD1089"/>
    <w:rsid w:val="00BD1C5F"/>
    <w:rsid w:val="00BD57DF"/>
    <w:rsid w:val="00BD5C9F"/>
    <w:rsid w:val="00BD7CA9"/>
    <w:rsid w:val="00BD7DD2"/>
    <w:rsid w:val="00BE1603"/>
    <w:rsid w:val="00BE1831"/>
    <w:rsid w:val="00BE261B"/>
    <w:rsid w:val="00BE4153"/>
    <w:rsid w:val="00BE4BE5"/>
    <w:rsid w:val="00BE51C1"/>
    <w:rsid w:val="00BE6256"/>
    <w:rsid w:val="00BF09B7"/>
    <w:rsid w:val="00BF1405"/>
    <w:rsid w:val="00BF42C4"/>
    <w:rsid w:val="00BF695B"/>
    <w:rsid w:val="00BF7745"/>
    <w:rsid w:val="00C0067C"/>
    <w:rsid w:val="00C053B5"/>
    <w:rsid w:val="00C05C7A"/>
    <w:rsid w:val="00C1576F"/>
    <w:rsid w:val="00C2019D"/>
    <w:rsid w:val="00C208BD"/>
    <w:rsid w:val="00C24FB3"/>
    <w:rsid w:val="00C25186"/>
    <w:rsid w:val="00C272C0"/>
    <w:rsid w:val="00C272EA"/>
    <w:rsid w:val="00C27D6D"/>
    <w:rsid w:val="00C32CB4"/>
    <w:rsid w:val="00C32CEE"/>
    <w:rsid w:val="00C33569"/>
    <w:rsid w:val="00C35A09"/>
    <w:rsid w:val="00C374F4"/>
    <w:rsid w:val="00C37D2F"/>
    <w:rsid w:val="00C418E0"/>
    <w:rsid w:val="00C43EE6"/>
    <w:rsid w:val="00C51021"/>
    <w:rsid w:val="00C52F52"/>
    <w:rsid w:val="00C5395F"/>
    <w:rsid w:val="00C56E17"/>
    <w:rsid w:val="00C57507"/>
    <w:rsid w:val="00C616F1"/>
    <w:rsid w:val="00C65670"/>
    <w:rsid w:val="00C75FEE"/>
    <w:rsid w:val="00C778E8"/>
    <w:rsid w:val="00C803B4"/>
    <w:rsid w:val="00C81B6E"/>
    <w:rsid w:val="00C81C05"/>
    <w:rsid w:val="00C81EE0"/>
    <w:rsid w:val="00C84970"/>
    <w:rsid w:val="00C87CED"/>
    <w:rsid w:val="00C90390"/>
    <w:rsid w:val="00C906ED"/>
    <w:rsid w:val="00C9300F"/>
    <w:rsid w:val="00C93558"/>
    <w:rsid w:val="00C93A4C"/>
    <w:rsid w:val="00CA022A"/>
    <w:rsid w:val="00CA58A3"/>
    <w:rsid w:val="00CA5956"/>
    <w:rsid w:val="00CB1688"/>
    <w:rsid w:val="00CB2E72"/>
    <w:rsid w:val="00CB4850"/>
    <w:rsid w:val="00CB53FC"/>
    <w:rsid w:val="00CB6BC7"/>
    <w:rsid w:val="00CC0345"/>
    <w:rsid w:val="00CC35BD"/>
    <w:rsid w:val="00CC46E4"/>
    <w:rsid w:val="00CC5B21"/>
    <w:rsid w:val="00CC710B"/>
    <w:rsid w:val="00CC7199"/>
    <w:rsid w:val="00CD23A9"/>
    <w:rsid w:val="00CD56F4"/>
    <w:rsid w:val="00CE1A83"/>
    <w:rsid w:val="00CE2775"/>
    <w:rsid w:val="00CE53F3"/>
    <w:rsid w:val="00CE7613"/>
    <w:rsid w:val="00CE77D7"/>
    <w:rsid w:val="00CF4FFF"/>
    <w:rsid w:val="00CF6801"/>
    <w:rsid w:val="00CF7FD4"/>
    <w:rsid w:val="00D01C35"/>
    <w:rsid w:val="00D038E9"/>
    <w:rsid w:val="00D04BBB"/>
    <w:rsid w:val="00D126D2"/>
    <w:rsid w:val="00D12C85"/>
    <w:rsid w:val="00D14BBA"/>
    <w:rsid w:val="00D15F0D"/>
    <w:rsid w:val="00D16D49"/>
    <w:rsid w:val="00D17B25"/>
    <w:rsid w:val="00D252D2"/>
    <w:rsid w:val="00D25DEF"/>
    <w:rsid w:val="00D30569"/>
    <w:rsid w:val="00D30B96"/>
    <w:rsid w:val="00D33543"/>
    <w:rsid w:val="00D34950"/>
    <w:rsid w:val="00D36328"/>
    <w:rsid w:val="00D374A6"/>
    <w:rsid w:val="00D37959"/>
    <w:rsid w:val="00D407B2"/>
    <w:rsid w:val="00D41C8B"/>
    <w:rsid w:val="00D43610"/>
    <w:rsid w:val="00D444A8"/>
    <w:rsid w:val="00D45C57"/>
    <w:rsid w:val="00D46B5F"/>
    <w:rsid w:val="00D4713B"/>
    <w:rsid w:val="00D5101A"/>
    <w:rsid w:val="00D51DDE"/>
    <w:rsid w:val="00D54C6A"/>
    <w:rsid w:val="00D612E7"/>
    <w:rsid w:val="00D62EF7"/>
    <w:rsid w:val="00D65913"/>
    <w:rsid w:val="00D66A50"/>
    <w:rsid w:val="00D6703D"/>
    <w:rsid w:val="00D7388C"/>
    <w:rsid w:val="00D76FA2"/>
    <w:rsid w:val="00D7739A"/>
    <w:rsid w:val="00D773D1"/>
    <w:rsid w:val="00D8092D"/>
    <w:rsid w:val="00D8501F"/>
    <w:rsid w:val="00D855A9"/>
    <w:rsid w:val="00D86DF7"/>
    <w:rsid w:val="00D9244C"/>
    <w:rsid w:val="00D9342A"/>
    <w:rsid w:val="00D9401E"/>
    <w:rsid w:val="00D96597"/>
    <w:rsid w:val="00DA04E5"/>
    <w:rsid w:val="00DA1D34"/>
    <w:rsid w:val="00DA7938"/>
    <w:rsid w:val="00DB0A3B"/>
    <w:rsid w:val="00DB0BE9"/>
    <w:rsid w:val="00DB0C18"/>
    <w:rsid w:val="00DB3D32"/>
    <w:rsid w:val="00DB7B27"/>
    <w:rsid w:val="00DD00E9"/>
    <w:rsid w:val="00DD2C16"/>
    <w:rsid w:val="00DD4BD0"/>
    <w:rsid w:val="00DD6773"/>
    <w:rsid w:val="00DE0510"/>
    <w:rsid w:val="00DE0F1E"/>
    <w:rsid w:val="00DE1036"/>
    <w:rsid w:val="00DE3379"/>
    <w:rsid w:val="00DE47E9"/>
    <w:rsid w:val="00DE508C"/>
    <w:rsid w:val="00DE7505"/>
    <w:rsid w:val="00DF2018"/>
    <w:rsid w:val="00DF3868"/>
    <w:rsid w:val="00DF48CF"/>
    <w:rsid w:val="00DF7CBA"/>
    <w:rsid w:val="00E010BB"/>
    <w:rsid w:val="00E02A8D"/>
    <w:rsid w:val="00E04139"/>
    <w:rsid w:val="00E05508"/>
    <w:rsid w:val="00E0675E"/>
    <w:rsid w:val="00E137E0"/>
    <w:rsid w:val="00E2005C"/>
    <w:rsid w:val="00E21D25"/>
    <w:rsid w:val="00E2457E"/>
    <w:rsid w:val="00E262AF"/>
    <w:rsid w:val="00E26BF6"/>
    <w:rsid w:val="00E27C76"/>
    <w:rsid w:val="00E31519"/>
    <w:rsid w:val="00E32E8D"/>
    <w:rsid w:val="00E33261"/>
    <w:rsid w:val="00E35A4E"/>
    <w:rsid w:val="00E37E4E"/>
    <w:rsid w:val="00E42CCA"/>
    <w:rsid w:val="00E4382D"/>
    <w:rsid w:val="00E43B9C"/>
    <w:rsid w:val="00E4623A"/>
    <w:rsid w:val="00E51BE5"/>
    <w:rsid w:val="00E52B09"/>
    <w:rsid w:val="00E53E9E"/>
    <w:rsid w:val="00E550AC"/>
    <w:rsid w:val="00E57628"/>
    <w:rsid w:val="00E57E52"/>
    <w:rsid w:val="00E61D33"/>
    <w:rsid w:val="00E6202F"/>
    <w:rsid w:val="00E66824"/>
    <w:rsid w:val="00E66F39"/>
    <w:rsid w:val="00E70BDD"/>
    <w:rsid w:val="00E70E30"/>
    <w:rsid w:val="00E7426B"/>
    <w:rsid w:val="00E74646"/>
    <w:rsid w:val="00E77E03"/>
    <w:rsid w:val="00E80C68"/>
    <w:rsid w:val="00E80F54"/>
    <w:rsid w:val="00E843F6"/>
    <w:rsid w:val="00E84E48"/>
    <w:rsid w:val="00E85B0D"/>
    <w:rsid w:val="00E874D2"/>
    <w:rsid w:val="00E911E8"/>
    <w:rsid w:val="00E93B0A"/>
    <w:rsid w:val="00E94E08"/>
    <w:rsid w:val="00E97574"/>
    <w:rsid w:val="00E977A5"/>
    <w:rsid w:val="00EA5792"/>
    <w:rsid w:val="00EB231C"/>
    <w:rsid w:val="00EB2FEE"/>
    <w:rsid w:val="00EB45A4"/>
    <w:rsid w:val="00EB5756"/>
    <w:rsid w:val="00EB77AA"/>
    <w:rsid w:val="00EC076E"/>
    <w:rsid w:val="00EC56B2"/>
    <w:rsid w:val="00EC57EB"/>
    <w:rsid w:val="00EC5A41"/>
    <w:rsid w:val="00EC5ED2"/>
    <w:rsid w:val="00EC7D46"/>
    <w:rsid w:val="00ED1144"/>
    <w:rsid w:val="00ED2EEF"/>
    <w:rsid w:val="00ED586E"/>
    <w:rsid w:val="00EF27CA"/>
    <w:rsid w:val="00EF703C"/>
    <w:rsid w:val="00F00D00"/>
    <w:rsid w:val="00F02C02"/>
    <w:rsid w:val="00F04983"/>
    <w:rsid w:val="00F05170"/>
    <w:rsid w:val="00F06BA6"/>
    <w:rsid w:val="00F07E98"/>
    <w:rsid w:val="00F10DD5"/>
    <w:rsid w:val="00F1255A"/>
    <w:rsid w:val="00F1537C"/>
    <w:rsid w:val="00F1635E"/>
    <w:rsid w:val="00F169C8"/>
    <w:rsid w:val="00F17368"/>
    <w:rsid w:val="00F17F9F"/>
    <w:rsid w:val="00F18CB5"/>
    <w:rsid w:val="00F22FD9"/>
    <w:rsid w:val="00F238F7"/>
    <w:rsid w:val="00F248F6"/>
    <w:rsid w:val="00F25B63"/>
    <w:rsid w:val="00F375D7"/>
    <w:rsid w:val="00F403C6"/>
    <w:rsid w:val="00F4233F"/>
    <w:rsid w:val="00F50819"/>
    <w:rsid w:val="00F5143F"/>
    <w:rsid w:val="00F51CC4"/>
    <w:rsid w:val="00F53D39"/>
    <w:rsid w:val="00F543AE"/>
    <w:rsid w:val="00F558B3"/>
    <w:rsid w:val="00F55A35"/>
    <w:rsid w:val="00F5744B"/>
    <w:rsid w:val="00F6131E"/>
    <w:rsid w:val="00F61A81"/>
    <w:rsid w:val="00F65DBC"/>
    <w:rsid w:val="00F70D8A"/>
    <w:rsid w:val="00F7227F"/>
    <w:rsid w:val="00F779C5"/>
    <w:rsid w:val="00F8010B"/>
    <w:rsid w:val="00F80655"/>
    <w:rsid w:val="00F816BD"/>
    <w:rsid w:val="00F87666"/>
    <w:rsid w:val="00F90D4F"/>
    <w:rsid w:val="00F9101F"/>
    <w:rsid w:val="00F92B43"/>
    <w:rsid w:val="00F92B84"/>
    <w:rsid w:val="00F94943"/>
    <w:rsid w:val="00FA021A"/>
    <w:rsid w:val="00FA4C9E"/>
    <w:rsid w:val="00FA73E0"/>
    <w:rsid w:val="00FB0CD9"/>
    <w:rsid w:val="00FB1219"/>
    <w:rsid w:val="00FB1F7C"/>
    <w:rsid w:val="00FB3A25"/>
    <w:rsid w:val="00FB4A77"/>
    <w:rsid w:val="00FB5F91"/>
    <w:rsid w:val="00FC1769"/>
    <w:rsid w:val="00FC58DF"/>
    <w:rsid w:val="00FC7996"/>
    <w:rsid w:val="00FD0972"/>
    <w:rsid w:val="00FD1EA7"/>
    <w:rsid w:val="00FD270A"/>
    <w:rsid w:val="00FD2722"/>
    <w:rsid w:val="00FD4422"/>
    <w:rsid w:val="00FD550C"/>
    <w:rsid w:val="00FD728C"/>
    <w:rsid w:val="00FE1828"/>
    <w:rsid w:val="00FE2776"/>
    <w:rsid w:val="00FE2C47"/>
    <w:rsid w:val="00FE4944"/>
    <w:rsid w:val="00FE6C2F"/>
    <w:rsid w:val="00FE6F46"/>
    <w:rsid w:val="00FF01BE"/>
    <w:rsid w:val="00FF49B9"/>
    <w:rsid w:val="00FF4CC6"/>
    <w:rsid w:val="00FF5FD2"/>
    <w:rsid w:val="00FF6F24"/>
    <w:rsid w:val="014519FC"/>
    <w:rsid w:val="01DF8587"/>
    <w:rsid w:val="02961773"/>
    <w:rsid w:val="03F132DA"/>
    <w:rsid w:val="04E8BBBB"/>
    <w:rsid w:val="053A59EA"/>
    <w:rsid w:val="05459229"/>
    <w:rsid w:val="0586B5A7"/>
    <w:rsid w:val="05A21536"/>
    <w:rsid w:val="06BD3A53"/>
    <w:rsid w:val="06C0FB7A"/>
    <w:rsid w:val="07348303"/>
    <w:rsid w:val="0743FE86"/>
    <w:rsid w:val="079D84CA"/>
    <w:rsid w:val="081E9565"/>
    <w:rsid w:val="081F0EF9"/>
    <w:rsid w:val="084A5D91"/>
    <w:rsid w:val="0851CDA5"/>
    <w:rsid w:val="08FC6E5E"/>
    <w:rsid w:val="09ACD2B6"/>
    <w:rsid w:val="09E9501F"/>
    <w:rsid w:val="0B2575F7"/>
    <w:rsid w:val="0BCFABD4"/>
    <w:rsid w:val="0C43D88D"/>
    <w:rsid w:val="0C736516"/>
    <w:rsid w:val="0CB08997"/>
    <w:rsid w:val="0D49C038"/>
    <w:rsid w:val="0D6AF8F3"/>
    <w:rsid w:val="0E0BA877"/>
    <w:rsid w:val="0E8A2879"/>
    <w:rsid w:val="0F11E45F"/>
    <w:rsid w:val="0F19B19E"/>
    <w:rsid w:val="0F2E5D11"/>
    <w:rsid w:val="0F8D7E76"/>
    <w:rsid w:val="0F9CA1C9"/>
    <w:rsid w:val="0FD398D2"/>
    <w:rsid w:val="0FF287C3"/>
    <w:rsid w:val="101F6466"/>
    <w:rsid w:val="10CFE507"/>
    <w:rsid w:val="10F0D13C"/>
    <w:rsid w:val="11218F27"/>
    <w:rsid w:val="112D284C"/>
    <w:rsid w:val="115E57B2"/>
    <w:rsid w:val="129B988E"/>
    <w:rsid w:val="12C0B5C5"/>
    <w:rsid w:val="133BC707"/>
    <w:rsid w:val="135F5AAB"/>
    <w:rsid w:val="1374EFAA"/>
    <w:rsid w:val="1483F558"/>
    <w:rsid w:val="148EB3EA"/>
    <w:rsid w:val="149A7500"/>
    <w:rsid w:val="14B26BAE"/>
    <w:rsid w:val="14C8A6D2"/>
    <w:rsid w:val="1512D5E2"/>
    <w:rsid w:val="15588D81"/>
    <w:rsid w:val="156DCAB8"/>
    <w:rsid w:val="15917C3B"/>
    <w:rsid w:val="15CF1EB2"/>
    <w:rsid w:val="16AD774F"/>
    <w:rsid w:val="17F3EDDF"/>
    <w:rsid w:val="1807C840"/>
    <w:rsid w:val="188C821F"/>
    <w:rsid w:val="18E13D38"/>
    <w:rsid w:val="19236693"/>
    <w:rsid w:val="193BF8B6"/>
    <w:rsid w:val="1A869E4A"/>
    <w:rsid w:val="1AFB8610"/>
    <w:rsid w:val="1B4BB900"/>
    <w:rsid w:val="1C125889"/>
    <w:rsid w:val="1CA67BF3"/>
    <w:rsid w:val="1CD2CF3C"/>
    <w:rsid w:val="1D310E40"/>
    <w:rsid w:val="1D3EA669"/>
    <w:rsid w:val="1D6CEE02"/>
    <w:rsid w:val="1DA2EB12"/>
    <w:rsid w:val="1DBD56D1"/>
    <w:rsid w:val="1E25175C"/>
    <w:rsid w:val="1EB00A02"/>
    <w:rsid w:val="1EED9ACE"/>
    <w:rsid w:val="1F6B893F"/>
    <w:rsid w:val="1FF39E05"/>
    <w:rsid w:val="200C9B0D"/>
    <w:rsid w:val="2035DFFA"/>
    <w:rsid w:val="2035F8C9"/>
    <w:rsid w:val="214CB273"/>
    <w:rsid w:val="2184EF67"/>
    <w:rsid w:val="21F55F35"/>
    <w:rsid w:val="22307FBA"/>
    <w:rsid w:val="22621CAA"/>
    <w:rsid w:val="22C41BCB"/>
    <w:rsid w:val="23D060D3"/>
    <w:rsid w:val="24DBBAFA"/>
    <w:rsid w:val="250789A1"/>
    <w:rsid w:val="251EE3B0"/>
    <w:rsid w:val="252DD9AD"/>
    <w:rsid w:val="25472118"/>
    <w:rsid w:val="25734392"/>
    <w:rsid w:val="25F1644F"/>
    <w:rsid w:val="260FB149"/>
    <w:rsid w:val="2679B182"/>
    <w:rsid w:val="27A7AED3"/>
    <w:rsid w:val="2803A394"/>
    <w:rsid w:val="28563116"/>
    <w:rsid w:val="28803D8B"/>
    <w:rsid w:val="28B4B318"/>
    <w:rsid w:val="28C14069"/>
    <w:rsid w:val="28C2ABB9"/>
    <w:rsid w:val="28F44481"/>
    <w:rsid w:val="299F8E67"/>
    <w:rsid w:val="2A4EF6AB"/>
    <w:rsid w:val="2AD7E6F5"/>
    <w:rsid w:val="2AEF9B82"/>
    <w:rsid w:val="2BF9CA3A"/>
    <w:rsid w:val="2C8565DB"/>
    <w:rsid w:val="2D138E7A"/>
    <w:rsid w:val="2D1AD571"/>
    <w:rsid w:val="2D4342B2"/>
    <w:rsid w:val="2E237F4A"/>
    <w:rsid w:val="2E885CAE"/>
    <w:rsid w:val="2EC49F0E"/>
    <w:rsid w:val="2FF46902"/>
    <w:rsid w:val="2FFB5D36"/>
    <w:rsid w:val="3000C77E"/>
    <w:rsid w:val="300DABE1"/>
    <w:rsid w:val="3025F896"/>
    <w:rsid w:val="3098FAA0"/>
    <w:rsid w:val="3124DB21"/>
    <w:rsid w:val="31DAB5B3"/>
    <w:rsid w:val="326B91E4"/>
    <w:rsid w:val="328A8075"/>
    <w:rsid w:val="32A37EA9"/>
    <w:rsid w:val="3304DF37"/>
    <w:rsid w:val="33EF0721"/>
    <w:rsid w:val="34220C48"/>
    <w:rsid w:val="34DADC8E"/>
    <w:rsid w:val="358E4832"/>
    <w:rsid w:val="35F9B7B3"/>
    <w:rsid w:val="3630E6A0"/>
    <w:rsid w:val="363BFA33"/>
    <w:rsid w:val="36A76BA7"/>
    <w:rsid w:val="37CED806"/>
    <w:rsid w:val="39431782"/>
    <w:rsid w:val="39BA692F"/>
    <w:rsid w:val="39FD428D"/>
    <w:rsid w:val="3A08815D"/>
    <w:rsid w:val="3A87CADC"/>
    <w:rsid w:val="3B1136ED"/>
    <w:rsid w:val="3B4EB57A"/>
    <w:rsid w:val="3B7ABA03"/>
    <w:rsid w:val="3B81F62E"/>
    <w:rsid w:val="3B9A74E3"/>
    <w:rsid w:val="3C552711"/>
    <w:rsid w:val="3CEA1D41"/>
    <w:rsid w:val="3D01C983"/>
    <w:rsid w:val="3DFCBDDE"/>
    <w:rsid w:val="3E732A7D"/>
    <w:rsid w:val="3EEA8C12"/>
    <w:rsid w:val="3F3AF34D"/>
    <w:rsid w:val="3F64549B"/>
    <w:rsid w:val="3F924335"/>
    <w:rsid w:val="3FA0C313"/>
    <w:rsid w:val="3FDAAC9E"/>
    <w:rsid w:val="3FE645FF"/>
    <w:rsid w:val="3FFEBBDF"/>
    <w:rsid w:val="3FFEEAF6"/>
    <w:rsid w:val="407EED99"/>
    <w:rsid w:val="41291CBE"/>
    <w:rsid w:val="41521F4B"/>
    <w:rsid w:val="4182926D"/>
    <w:rsid w:val="41A5031C"/>
    <w:rsid w:val="41F9105A"/>
    <w:rsid w:val="421E14D9"/>
    <w:rsid w:val="4288A029"/>
    <w:rsid w:val="42E6B21A"/>
    <w:rsid w:val="436C3874"/>
    <w:rsid w:val="43B3D674"/>
    <w:rsid w:val="43F96EAE"/>
    <w:rsid w:val="4499B805"/>
    <w:rsid w:val="449F0ECB"/>
    <w:rsid w:val="44E815B6"/>
    <w:rsid w:val="4564825D"/>
    <w:rsid w:val="45BBF603"/>
    <w:rsid w:val="45D746CF"/>
    <w:rsid w:val="46015222"/>
    <w:rsid w:val="4623289D"/>
    <w:rsid w:val="467EF1D3"/>
    <w:rsid w:val="46F49459"/>
    <w:rsid w:val="47060B61"/>
    <w:rsid w:val="47524195"/>
    <w:rsid w:val="4780C22F"/>
    <w:rsid w:val="47D1BF47"/>
    <w:rsid w:val="48CB1B6D"/>
    <w:rsid w:val="491EA7C3"/>
    <w:rsid w:val="497236F6"/>
    <w:rsid w:val="498FD909"/>
    <w:rsid w:val="49A2E389"/>
    <w:rsid w:val="4A0A6F13"/>
    <w:rsid w:val="4A2CFACD"/>
    <w:rsid w:val="4A70AD16"/>
    <w:rsid w:val="4ACACCE1"/>
    <w:rsid w:val="4BDEB010"/>
    <w:rsid w:val="4D08E53F"/>
    <w:rsid w:val="4D6BA7F2"/>
    <w:rsid w:val="4D9C81D4"/>
    <w:rsid w:val="4DD95921"/>
    <w:rsid w:val="4EEE624C"/>
    <w:rsid w:val="4F097349"/>
    <w:rsid w:val="4F4DE950"/>
    <w:rsid w:val="4F870F65"/>
    <w:rsid w:val="4FBBC938"/>
    <w:rsid w:val="4FBDDA20"/>
    <w:rsid w:val="505A6948"/>
    <w:rsid w:val="505FB6DA"/>
    <w:rsid w:val="50C07F01"/>
    <w:rsid w:val="515527D0"/>
    <w:rsid w:val="518B1206"/>
    <w:rsid w:val="522445C3"/>
    <w:rsid w:val="526E437D"/>
    <w:rsid w:val="52885EB4"/>
    <w:rsid w:val="52C2CA60"/>
    <w:rsid w:val="53793FFC"/>
    <w:rsid w:val="541323C0"/>
    <w:rsid w:val="5419FB2B"/>
    <w:rsid w:val="54286E10"/>
    <w:rsid w:val="54D5659B"/>
    <w:rsid w:val="54F9D171"/>
    <w:rsid w:val="551CDC15"/>
    <w:rsid w:val="554A34F2"/>
    <w:rsid w:val="55543A5D"/>
    <w:rsid w:val="55A03E62"/>
    <w:rsid w:val="55D400DA"/>
    <w:rsid w:val="5601F132"/>
    <w:rsid w:val="56D581AB"/>
    <w:rsid w:val="56FBC1A0"/>
    <w:rsid w:val="57413B0A"/>
    <w:rsid w:val="57430C58"/>
    <w:rsid w:val="57DF808B"/>
    <w:rsid w:val="58688970"/>
    <w:rsid w:val="5868DD13"/>
    <w:rsid w:val="59210CA6"/>
    <w:rsid w:val="592995E9"/>
    <w:rsid w:val="594ADA31"/>
    <w:rsid w:val="5AE4735B"/>
    <w:rsid w:val="5B018BC4"/>
    <w:rsid w:val="5B9173DF"/>
    <w:rsid w:val="5BA91915"/>
    <w:rsid w:val="5CD3FB25"/>
    <w:rsid w:val="5DA4701E"/>
    <w:rsid w:val="5E61FB32"/>
    <w:rsid w:val="5E6AB102"/>
    <w:rsid w:val="5E6CA209"/>
    <w:rsid w:val="5E86B8EA"/>
    <w:rsid w:val="5ED24369"/>
    <w:rsid w:val="5F7D388F"/>
    <w:rsid w:val="5FC83AA3"/>
    <w:rsid w:val="5FCAECCF"/>
    <w:rsid w:val="5FCB0837"/>
    <w:rsid w:val="600D444E"/>
    <w:rsid w:val="607952AE"/>
    <w:rsid w:val="60CA131C"/>
    <w:rsid w:val="6107AF03"/>
    <w:rsid w:val="6148CAB1"/>
    <w:rsid w:val="61904A11"/>
    <w:rsid w:val="6196832E"/>
    <w:rsid w:val="619DAC07"/>
    <w:rsid w:val="61AF1811"/>
    <w:rsid w:val="61BF6D1D"/>
    <w:rsid w:val="621ECC37"/>
    <w:rsid w:val="626EB308"/>
    <w:rsid w:val="62ACB5F5"/>
    <w:rsid w:val="62BFEE46"/>
    <w:rsid w:val="63D43979"/>
    <w:rsid w:val="6402CEAA"/>
    <w:rsid w:val="64031437"/>
    <w:rsid w:val="6502E70E"/>
    <w:rsid w:val="6698E61D"/>
    <w:rsid w:val="66EC5497"/>
    <w:rsid w:val="6741F2A3"/>
    <w:rsid w:val="677B256F"/>
    <w:rsid w:val="680F7928"/>
    <w:rsid w:val="686C5264"/>
    <w:rsid w:val="691FB90B"/>
    <w:rsid w:val="6944B08E"/>
    <w:rsid w:val="6989FF87"/>
    <w:rsid w:val="699AD181"/>
    <w:rsid w:val="6A02CFF8"/>
    <w:rsid w:val="6A76AA4B"/>
    <w:rsid w:val="6ADD83BF"/>
    <w:rsid w:val="6B455789"/>
    <w:rsid w:val="6B726210"/>
    <w:rsid w:val="6B8B46E6"/>
    <w:rsid w:val="6BC058C3"/>
    <w:rsid w:val="6C764EB5"/>
    <w:rsid w:val="6C9D42C7"/>
    <w:rsid w:val="6D2DB7FB"/>
    <w:rsid w:val="6D899805"/>
    <w:rsid w:val="6DDC7577"/>
    <w:rsid w:val="6DDDC5CA"/>
    <w:rsid w:val="6DE9EDE4"/>
    <w:rsid w:val="6E2002A5"/>
    <w:rsid w:val="6F004130"/>
    <w:rsid w:val="6F1EA73E"/>
    <w:rsid w:val="6F391E93"/>
    <w:rsid w:val="70D4EEF4"/>
    <w:rsid w:val="70EEA796"/>
    <w:rsid w:val="723757C0"/>
    <w:rsid w:val="7266BF73"/>
    <w:rsid w:val="727D092B"/>
    <w:rsid w:val="72E69457"/>
    <w:rsid w:val="734C0BCF"/>
    <w:rsid w:val="736D9E6E"/>
    <w:rsid w:val="738979BF"/>
    <w:rsid w:val="7529B7DD"/>
    <w:rsid w:val="75F9DB2D"/>
    <w:rsid w:val="760384F0"/>
    <w:rsid w:val="769C48E8"/>
    <w:rsid w:val="76EE7D51"/>
    <w:rsid w:val="770A65E7"/>
    <w:rsid w:val="77D88366"/>
    <w:rsid w:val="77DF9F2C"/>
    <w:rsid w:val="78156612"/>
    <w:rsid w:val="7837372B"/>
    <w:rsid w:val="7878149B"/>
    <w:rsid w:val="788EBA81"/>
    <w:rsid w:val="79EC1F77"/>
    <w:rsid w:val="7A0938C8"/>
    <w:rsid w:val="7A48A92D"/>
    <w:rsid w:val="7A96E785"/>
    <w:rsid w:val="7AC4D7A3"/>
    <w:rsid w:val="7ACFED04"/>
    <w:rsid w:val="7B18FB76"/>
    <w:rsid w:val="7B51D5EE"/>
    <w:rsid w:val="7B7CE390"/>
    <w:rsid w:val="7B85A3E6"/>
    <w:rsid w:val="7BD4A953"/>
    <w:rsid w:val="7BF35581"/>
    <w:rsid w:val="7BFC1301"/>
    <w:rsid w:val="7C56A7A5"/>
    <w:rsid w:val="7CBF421A"/>
    <w:rsid w:val="7CE4E236"/>
    <w:rsid w:val="7D6B4440"/>
    <w:rsid w:val="7D97EF5E"/>
    <w:rsid w:val="7DB8620F"/>
    <w:rsid w:val="7DEAC4C3"/>
    <w:rsid w:val="7E3B7116"/>
    <w:rsid w:val="7F1C62F2"/>
    <w:rsid w:val="7F77F585"/>
    <w:rsid w:val="7FD994E2"/>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D6316"/>
  <w15:chartTrackingRefBased/>
  <w15:docId w15:val="{1AD4A18F-61A9-423B-B16A-E8B8F7D0B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pt,No Spacing1,List Paragraph1,List Paragraph Char Char Char,Indicator Text,Bullet 1,Numbered Para 1,Bullet Points,MAIN CONTENT,List Paragraph12,Bullet Style,F5 List Paragraph,OBC Bullet,List Paragraph11,Colorful List - Accent 11,L,L1"/>
    <w:basedOn w:val="Normal"/>
    <w:link w:val="ListParagraphChar"/>
    <w:uiPriority w:val="34"/>
    <w:qFormat/>
    <w:rsid w:val="00CF6801"/>
    <w:pPr>
      <w:ind w:left="720"/>
      <w:contextualSpacing/>
    </w:pPr>
  </w:style>
  <w:style w:type="paragraph" w:styleId="FootnoteText">
    <w:name w:val="footnote text"/>
    <w:basedOn w:val="Normal"/>
    <w:link w:val="FootnoteTextChar"/>
    <w:uiPriority w:val="99"/>
    <w:semiHidden/>
    <w:unhideWhenUsed/>
    <w:rsid w:val="00FB3A2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B3A25"/>
    <w:rPr>
      <w:sz w:val="20"/>
      <w:szCs w:val="20"/>
    </w:rPr>
  </w:style>
  <w:style w:type="character" w:styleId="FootnoteReference">
    <w:name w:val="footnote reference"/>
    <w:aliases w:val="IC Footnote Reference"/>
    <w:uiPriority w:val="99"/>
    <w:rsid w:val="00FB3A25"/>
    <w:rPr>
      <w:vertAlign w:val="superscript"/>
    </w:rPr>
  </w:style>
  <w:style w:type="character" w:styleId="Hyperlink">
    <w:name w:val="Hyperlink"/>
    <w:basedOn w:val="DefaultParagraphFont"/>
    <w:uiPriority w:val="99"/>
    <w:unhideWhenUsed/>
    <w:rsid w:val="001D2382"/>
    <w:rPr>
      <w:color w:val="0563C1" w:themeColor="hyperlink"/>
      <w:u w:val="single"/>
    </w:rPr>
  </w:style>
  <w:style w:type="character" w:styleId="UnresolvedMention">
    <w:name w:val="Unresolved Mention"/>
    <w:basedOn w:val="DefaultParagraphFont"/>
    <w:uiPriority w:val="99"/>
    <w:semiHidden/>
    <w:unhideWhenUsed/>
    <w:rsid w:val="001D2382"/>
    <w:rPr>
      <w:color w:val="808080"/>
      <w:shd w:val="clear" w:color="auto" w:fill="E6E6E6"/>
    </w:rPr>
  </w:style>
  <w:style w:type="paragraph" w:customStyle="1" w:styleId="Default">
    <w:name w:val="Default"/>
    <w:rsid w:val="00A26CC0"/>
    <w:pPr>
      <w:autoSpaceDE w:val="0"/>
      <w:autoSpaceDN w:val="0"/>
      <w:adjustRightInd w:val="0"/>
      <w:spacing w:after="0" w:line="240" w:lineRule="auto"/>
    </w:pPr>
    <w:rPr>
      <w:rFonts w:ascii="Arial" w:hAnsi="Arial" w:cs="Arial"/>
      <w:color w:val="000000"/>
      <w:sz w:val="24"/>
      <w:szCs w:val="24"/>
    </w:rPr>
  </w:style>
  <w:style w:type="character" w:styleId="CommentReference">
    <w:name w:val="annotation reference"/>
    <w:basedOn w:val="DefaultParagraphFont"/>
    <w:uiPriority w:val="99"/>
    <w:semiHidden/>
    <w:unhideWhenUsed/>
    <w:rsid w:val="001D17D3"/>
    <w:rPr>
      <w:sz w:val="16"/>
      <w:szCs w:val="16"/>
    </w:rPr>
  </w:style>
  <w:style w:type="paragraph" w:styleId="CommentText">
    <w:name w:val="annotation text"/>
    <w:basedOn w:val="Normal"/>
    <w:link w:val="CommentTextChar"/>
    <w:uiPriority w:val="99"/>
    <w:semiHidden/>
    <w:unhideWhenUsed/>
    <w:rsid w:val="001D17D3"/>
    <w:pPr>
      <w:spacing w:line="240" w:lineRule="auto"/>
    </w:pPr>
    <w:rPr>
      <w:sz w:val="20"/>
      <w:szCs w:val="20"/>
    </w:rPr>
  </w:style>
  <w:style w:type="character" w:customStyle="1" w:styleId="CommentTextChar">
    <w:name w:val="Comment Text Char"/>
    <w:basedOn w:val="DefaultParagraphFont"/>
    <w:link w:val="CommentText"/>
    <w:uiPriority w:val="99"/>
    <w:semiHidden/>
    <w:rsid w:val="001D17D3"/>
    <w:rPr>
      <w:sz w:val="20"/>
      <w:szCs w:val="20"/>
    </w:rPr>
  </w:style>
  <w:style w:type="paragraph" w:styleId="CommentSubject">
    <w:name w:val="annotation subject"/>
    <w:basedOn w:val="CommentText"/>
    <w:next w:val="CommentText"/>
    <w:link w:val="CommentSubjectChar"/>
    <w:uiPriority w:val="99"/>
    <w:semiHidden/>
    <w:unhideWhenUsed/>
    <w:rsid w:val="001D17D3"/>
    <w:rPr>
      <w:b/>
      <w:bCs/>
    </w:rPr>
  </w:style>
  <w:style w:type="character" w:customStyle="1" w:styleId="CommentSubjectChar">
    <w:name w:val="Comment Subject Char"/>
    <w:basedOn w:val="CommentTextChar"/>
    <w:link w:val="CommentSubject"/>
    <w:uiPriority w:val="99"/>
    <w:semiHidden/>
    <w:rsid w:val="001D17D3"/>
    <w:rPr>
      <w:b/>
      <w:bCs/>
      <w:sz w:val="20"/>
      <w:szCs w:val="20"/>
    </w:rPr>
  </w:style>
  <w:style w:type="paragraph" w:styleId="BalloonText">
    <w:name w:val="Balloon Text"/>
    <w:basedOn w:val="Normal"/>
    <w:link w:val="BalloonTextChar"/>
    <w:uiPriority w:val="99"/>
    <w:semiHidden/>
    <w:unhideWhenUsed/>
    <w:rsid w:val="001D17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17D3"/>
    <w:rPr>
      <w:rFonts w:ascii="Segoe UI" w:hAnsi="Segoe UI" w:cs="Segoe UI"/>
      <w:sz w:val="18"/>
      <w:szCs w:val="18"/>
    </w:rPr>
  </w:style>
  <w:style w:type="character" w:styleId="FollowedHyperlink">
    <w:name w:val="FollowedHyperlink"/>
    <w:basedOn w:val="DefaultParagraphFont"/>
    <w:uiPriority w:val="99"/>
    <w:semiHidden/>
    <w:unhideWhenUsed/>
    <w:rsid w:val="002C294D"/>
    <w:rPr>
      <w:color w:val="954F72" w:themeColor="followedHyperlink"/>
      <w:u w:val="single"/>
    </w:rPr>
  </w:style>
  <w:style w:type="paragraph" w:styleId="Header">
    <w:name w:val="header"/>
    <w:basedOn w:val="Normal"/>
    <w:link w:val="HeaderChar"/>
    <w:uiPriority w:val="99"/>
    <w:unhideWhenUsed/>
    <w:rsid w:val="00B916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164F"/>
  </w:style>
  <w:style w:type="paragraph" w:styleId="Footer">
    <w:name w:val="footer"/>
    <w:basedOn w:val="Normal"/>
    <w:link w:val="FooterChar"/>
    <w:uiPriority w:val="99"/>
    <w:unhideWhenUsed/>
    <w:rsid w:val="00B916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164F"/>
  </w:style>
  <w:style w:type="paragraph" w:styleId="Revision">
    <w:name w:val="Revision"/>
    <w:hidden/>
    <w:uiPriority w:val="99"/>
    <w:semiHidden/>
    <w:rsid w:val="00873FA8"/>
    <w:pPr>
      <w:spacing w:after="0" w:line="240" w:lineRule="auto"/>
    </w:pPr>
  </w:style>
  <w:style w:type="paragraph" w:styleId="Title">
    <w:name w:val="Title"/>
    <w:basedOn w:val="Normal"/>
    <w:link w:val="TitleChar"/>
    <w:qFormat/>
    <w:rsid w:val="00DA04E5"/>
    <w:pPr>
      <w:spacing w:after="600" w:line="240" w:lineRule="auto"/>
      <w:jc w:val="center"/>
    </w:pPr>
    <w:rPr>
      <w:rFonts w:ascii="Times New Roman" w:eastAsia="Times New Roman" w:hAnsi="Times New Roman" w:cs="Times New Roman"/>
      <w:kern w:val="28"/>
      <w:sz w:val="32"/>
      <w:szCs w:val="20"/>
    </w:rPr>
  </w:style>
  <w:style w:type="character" w:customStyle="1" w:styleId="TitleChar">
    <w:name w:val="Title Char"/>
    <w:basedOn w:val="DefaultParagraphFont"/>
    <w:link w:val="Title"/>
    <w:rsid w:val="00DA04E5"/>
    <w:rPr>
      <w:rFonts w:ascii="Times New Roman" w:eastAsia="Times New Roman" w:hAnsi="Times New Roman" w:cs="Times New Roman"/>
      <w:kern w:val="28"/>
      <w:sz w:val="32"/>
      <w:szCs w:val="20"/>
    </w:rPr>
  </w:style>
  <w:style w:type="paragraph" w:customStyle="1" w:styleId="paragraph">
    <w:name w:val="paragraph"/>
    <w:basedOn w:val="Normal"/>
    <w:rsid w:val="00DA04E5"/>
    <w:pPr>
      <w:spacing w:after="0" w:line="240" w:lineRule="auto"/>
    </w:pPr>
    <w:rPr>
      <w:rFonts w:ascii="Times New Roman" w:eastAsia="Times New Roman" w:hAnsi="Times New Roman" w:cs="Times New Roman"/>
      <w:sz w:val="24"/>
      <w:szCs w:val="24"/>
      <w:lang w:eastAsia="en-GB"/>
    </w:rPr>
  </w:style>
  <w:style w:type="character" w:customStyle="1" w:styleId="normaltextrun1">
    <w:name w:val="normaltextrun1"/>
    <w:basedOn w:val="DefaultParagraphFont"/>
    <w:rsid w:val="00DA04E5"/>
  </w:style>
  <w:style w:type="character" w:customStyle="1" w:styleId="eop">
    <w:name w:val="eop"/>
    <w:basedOn w:val="DefaultParagraphFont"/>
    <w:rsid w:val="00DA04E5"/>
  </w:style>
  <w:style w:type="table" w:styleId="TableGridLight">
    <w:name w:val="Grid Table Light"/>
    <w:basedOn w:val="TableNormal"/>
    <w:uiPriority w:val="40"/>
    <w:rsid w:val="00D773D1"/>
    <w:pPr>
      <w:spacing w:after="0" w:line="240" w:lineRule="auto"/>
    </w:pPr>
    <w:rPr>
      <w:rFonts w:ascii="Times New Roman" w:eastAsia="Times New Roman" w:hAnsi="Times New Roman" w:cs="Times New Roman"/>
      <w:sz w:val="20"/>
      <w:szCs w:val="20"/>
      <w:lang w:eastAsia="en-GB"/>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882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Dot pt Char,No Spacing1 Char,List Paragraph1 Char,List Paragraph Char Char Char Char,Indicator Text Char,Bullet 1 Char,Numbered Para 1 Char,Bullet Points Char,MAIN CONTENT Char,List Paragraph12 Char,Bullet Style Char,OBC Bullet Char"/>
    <w:basedOn w:val="DefaultParagraphFont"/>
    <w:link w:val="ListParagraph"/>
    <w:uiPriority w:val="34"/>
    <w:qFormat/>
    <w:locked/>
    <w:rsid w:val="00A66076"/>
  </w:style>
  <w:style w:type="character" w:customStyle="1" w:styleId="superscript">
    <w:name w:val="superscript"/>
    <w:basedOn w:val="DefaultParagraphFont"/>
    <w:rsid w:val="006A77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782918">
      <w:bodyDiv w:val="1"/>
      <w:marLeft w:val="0"/>
      <w:marRight w:val="0"/>
      <w:marTop w:val="0"/>
      <w:marBottom w:val="0"/>
      <w:divBdr>
        <w:top w:val="none" w:sz="0" w:space="0" w:color="auto"/>
        <w:left w:val="none" w:sz="0" w:space="0" w:color="auto"/>
        <w:bottom w:val="none" w:sz="0" w:space="0" w:color="auto"/>
        <w:right w:val="none" w:sz="0" w:space="0" w:color="auto"/>
      </w:divBdr>
      <w:divsChild>
        <w:div w:id="1311716656">
          <w:marLeft w:val="0"/>
          <w:marRight w:val="0"/>
          <w:marTop w:val="0"/>
          <w:marBottom w:val="0"/>
          <w:divBdr>
            <w:top w:val="none" w:sz="0" w:space="0" w:color="auto"/>
            <w:left w:val="none" w:sz="0" w:space="0" w:color="auto"/>
            <w:bottom w:val="none" w:sz="0" w:space="0" w:color="auto"/>
            <w:right w:val="none" w:sz="0" w:space="0" w:color="auto"/>
          </w:divBdr>
          <w:divsChild>
            <w:div w:id="1306933567">
              <w:marLeft w:val="0"/>
              <w:marRight w:val="0"/>
              <w:marTop w:val="0"/>
              <w:marBottom w:val="0"/>
              <w:divBdr>
                <w:top w:val="none" w:sz="0" w:space="0" w:color="auto"/>
                <w:left w:val="none" w:sz="0" w:space="0" w:color="auto"/>
                <w:bottom w:val="none" w:sz="0" w:space="0" w:color="auto"/>
                <w:right w:val="none" w:sz="0" w:space="0" w:color="auto"/>
              </w:divBdr>
              <w:divsChild>
                <w:div w:id="51180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661804">
      <w:bodyDiv w:val="1"/>
      <w:marLeft w:val="0"/>
      <w:marRight w:val="0"/>
      <w:marTop w:val="0"/>
      <w:marBottom w:val="0"/>
      <w:divBdr>
        <w:top w:val="none" w:sz="0" w:space="0" w:color="auto"/>
        <w:left w:val="none" w:sz="0" w:space="0" w:color="auto"/>
        <w:bottom w:val="none" w:sz="0" w:space="0" w:color="auto"/>
        <w:right w:val="none" w:sz="0" w:space="0" w:color="auto"/>
      </w:divBdr>
    </w:div>
    <w:div w:id="709183264">
      <w:bodyDiv w:val="1"/>
      <w:marLeft w:val="0"/>
      <w:marRight w:val="0"/>
      <w:marTop w:val="0"/>
      <w:marBottom w:val="0"/>
      <w:divBdr>
        <w:top w:val="none" w:sz="0" w:space="0" w:color="auto"/>
        <w:left w:val="none" w:sz="0" w:space="0" w:color="auto"/>
        <w:bottom w:val="none" w:sz="0" w:space="0" w:color="auto"/>
        <w:right w:val="none" w:sz="0" w:space="0" w:color="auto"/>
      </w:divBdr>
    </w:div>
    <w:div w:id="735779125">
      <w:bodyDiv w:val="1"/>
      <w:marLeft w:val="0"/>
      <w:marRight w:val="0"/>
      <w:marTop w:val="0"/>
      <w:marBottom w:val="0"/>
      <w:divBdr>
        <w:top w:val="none" w:sz="0" w:space="0" w:color="auto"/>
        <w:left w:val="none" w:sz="0" w:space="0" w:color="auto"/>
        <w:bottom w:val="none" w:sz="0" w:space="0" w:color="auto"/>
        <w:right w:val="none" w:sz="0" w:space="0" w:color="auto"/>
      </w:divBdr>
    </w:div>
    <w:div w:id="1347947520">
      <w:bodyDiv w:val="1"/>
      <w:marLeft w:val="0"/>
      <w:marRight w:val="0"/>
      <w:marTop w:val="0"/>
      <w:marBottom w:val="0"/>
      <w:divBdr>
        <w:top w:val="none" w:sz="0" w:space="0" w:color="auto"/>
        <w:left w:val="none" w:sz="0" w:space="0" w:color="auto"/>
        <w:bottom w:val="none" w:sz="0" w:space="0" w:color="auto"/>
        <w:right w:val="none" w:sz="0" w:space="0" w:color="auto"/>
      </w:divBdr>
    </w:div>
    <w:div w:id="1594315686">
      <w:bodyDiv w:val="1"/>
      <w:marLeft w:val="0"/>
      <w:marRight w:val="0"/>
      <w:marTop w:val="0"/>
      <w:marBottom w:val="0"/>
      <w:divBdr>
        <w:top w:val="none" w:sz="0" w:space="0" w:color="auto"/>
        <w:left w:val="none" w:sz="0" w:space="0" w:color="auto"/>
        <w:bottom w:val="none" w:sz="0" w:space="0" w:color="auto"/>
        <w:right w:val="none" w:sz="0" w:space="0" w:color="auto"/>
      </w:divBdr>
    </w:div>
    <w:div w:id="1685785643">
      <w:bodyDiv w:val="1"/>
      <w:marLeft w:val="0"/>
      <w:marRight w:val="0"/>
      <w:marTop w:val="0"/>
      <w:marBottom w:val="0"/>
      <w:divBdr>
        <w:top w:val="none" w:sz="0" w:space="0" w:color="auto"/>
        <w:left w:val="none" w:sz="0" w:space="0" w:color="auto"/>
        <w:bottom w:val="none" w:sz="0" w:space="0" w:color="auto"/>
        <w:right w:val="none" w:sz="0" w:space="0" w:color="auto"/>
      </w:divBdr>
    </w:div>
    <w:div w:id="1745713624">
      <w:bodyDiv w:val="1"/>
      <w:marLeft w:val="0"/>
      <w:marRight w:val="0"/>
      <w:marTop w:val="0"/>
      <w:marBottom w:val="0"/>
      <w:divBdr>
        <w:top w:val="none" w:sz="0" w:space="0" w:color="auto"/>
        <w:left w:val="none" w:sz="0" w:space="0" w:color="auto"/>
        <w:bottom w:val="none" w:sz="0" w:space="0" w:color="auto"/>
        <w:right w:val="none" w:sz="0" w:space="0" w:color="auto"/>
      </w:divBdr>
    </w:div>
    <w:div w:id="1747797718">
      <w:bodyDiv w:val="1"/>
      <w:marLeft w:val="0"/>
      <w:marRight w:val="0"/>
      <w:marTop w:val="0"/>
      <w:marBottom w:val="0"/>
      <w:divBdr>
        <w:top w:val="none" w:sz="0" w:space="0" w:color="auto"/>
        <w:left w:val="none" w:sz="0" w:space="0" w:color="auto"/>
        <w:bottom w:val="none" w:sz="0" w:space="0" w:color="auto"/>
        <w:right w:val="none" w:sz="0" w:space="0" w:color="auto"/>
      </w:divBdr>
      <w:divsChild>
        <w:div w:id="665136858">
          <w:marLeft w:val="0"/>
          <w:marRight w:val="0"/>
          <w:marTop w:val="0"/>
          <w:marBottom w:val="0"/>
          <w:divBdr>
            <w:top w:val="none" w:sz="0" w:space="0" w:color="auto"/>
            <w:left w:val="none" w:sz="0" w:space="0" w:color="auto"/>
            <w:bottom w:val="none" w:sz="0" w:space="0" w:color="auto"/>
            <w:right w:val="none" w:sz="0" w:space="0" w:color="auto"/>
          </w:divBdr>
          <w:divsChild>
            <w:div w:id="305821732">
              <w:marLeft w:val="0"/>
              <w:marRight w:val="0"/>
              <w:marTop w:val="0"/>
              <w:marBottom w:val="0"/>
              <w:divBdr>
                <w:top w:val="none" w:sz="0" w:space="0" w:color="auto"/>
                <w:left w:val="none" w:sz="0" w:space="0" w:color="auto"/>
                <w:bottom w:val="none" w:sz="0" w:space="0" w:color="auto"/>
                <w:right w:val="none" w:sz="0" w:space="0" w:color="auto"/>
              </w:divBdr>
              <w:divsChild>
                <w:div w:id="770316113">
                  <w:marLeft w:val="0"/>
                  <w:marRight w:val="0"/>
                  <w:marTop w:val="0"/>
                  <w:marBottom w:val="0"/>
                  <w:divBdr>
                    <w:top w:val="none" w:sz="0" w:space="0" w:color="auto"/>
                    <w:left w:val="none" w:sz="0" w:space="0" w:color="auto"/>
                    <w:bottom w:val="none" w:sz="0" w:space="0" w:color="auto"/>
                    <w:right w:val="none" w:sz="0" w:space="0" w:color="auto"/>
                  </w:divBdr>
                  <w:divsChild>
                    <w:div w:id="1613634349">
                      <w:marLeft w:val="0"/>
                      <w:marRight w:val="0"/>
                      <w:marTop w:val="0"/>
                      <w:marBottom w:val="0"/>
                      <w:divBdr>
                        <w:top w:val="none" w:sz="0" w:space="0" w:color="auto"/>
                        <w:left w:val="none" w:sz="0" w:space="0" w:color="auto"/>
                        <w:bottom w:val="none" w:sz="0" w:space="0" w:color="auto"/>
                        <w:right w:val="none" w:sz="0" w:space="0" w:color="auto"/>
                      </w:divBdr>
                      <w:divsChild>
                        <w:div w:id="1631015444">
                          <w:marLeft w:val="0"/>
                          <w:marRight w:val="0"/>
                          <w:marTop w:val="0"/>
                          <w:marBottom w:val="0"/>
                          <w:divBdr>
                            <w:top w:val="none" w:sz="0" w:space="0" w:color="auto"/>
                            <w:left w:val="none" w:sz="0" w:space="0" w:color="auto"/>
                            <w:bottom w:val="none" w:sz="0" w:space="0" w:color="auto"/>
                            <w:right w:val="none" w:sz="0" w:space="0" w:color="auto"/>
                          </w:divBdr>
                          <w:divsChild>
                            <w:div w:id="2016181846">
                              <w:marLeft w:val="0"/>
                              <w:marRight w:val="0"/>
                              <w:marTop w:val="0"/>
                              <w:marBottom w:val="0"/>
                              <w:divBdr>
                                <w:top w:val="none" w:sz="0" w:space="0" w:color="auto"/>
                                <w:left w:val="none" w:sz="0" w:space="0" w:color="auto"/>
                                <w:bottom w:val="none" w:sz="0" w:space="0" w:color="auto"/>
                                <w:right w:val="none" w:sz="0" w:space="0" w:color="auto"/>
                              </w:divBdr>
                              <w:divsChild>
                                <w:div w:id="1029448676">
                                  <w:marLeft w:val="0"/>
                                  <w:marRight w:val="0"/>
                                  <w:marTop w:val="0"/>
                                  <w:marBottom w:val="0"/>
                                  <w:divBdr>
                                    <w:top w:val="none" w:sz="0" w:space="0" w:color="auto"/>
                                    <w:left w:val="none" w:sz="0" w:space="0" w:color="auto"/>
                                    <w:bottom w:val="none" w:sz="0" w:space="0" w:color="auto"/>
                                    <w:right w:val="none" w:sz="0" w:space="0" w:color="auto"/>
                                  </w:divBdr>
                                  <w:divsChild>
                                    <w:div w:id="1693796025">
                                      <w:marLeft w:val="0"/>
                                      <w:marRight w:val="0"/>
                                      <w:marTop w:val="0"/>
                                      <w:marBottom w:val="0"/>
                                      <w:divBdr>
                                        <w:top w:val="none" w:sz="0" w:space="0" w:color="auto"/>
                                        <w:left w:val="none" w:sz="0" w:space="0" w:color="auto"/>
                                        <w:bottom w:val="none" w:sz="0" w:space="0" w:color="auto"/>
                                        <w:right w:val="none" w:sz="0" w:space="0" w:color="auto"/>
                                      </w:divBdr>
                                      <w:divsChild>
                                        <w:div w:id="1012806068">
                                          <w:marLeft w:val="0"/>
                                          <w:marRight w:val="0"/>
                                          <w:marTop w:val="0"/>
                                          <w:marBottom w:val="0"/>
                                          <w:divBdr>
                                            <w:top w:val="none" w:sz="0" w:space="0" w:color="auto"/>
                                            <w:left w:val="none" w:sz="0" w:space="0" w:color="auto"/>
                                            <w:bottom w:val="none" w:sz="0" w:space="0" w:color="auto"/>
                                            <w:right w:val="none" w:sz="0" w:space="0" w:color="auto"/>
                                          </w:divBdr>
                                          <w:divsChild>
                                            <w:div w:id="1026716928">
                                              <w:marLeft w:val="0"/>
                                              <w:marRight w:val="0"/>
                                              <w:marTop w:val="0"/>
                                              <w:marBottom w:val="0"/>
                                              <w:divBdr>
                                                <w:top w:val="none" w:sz="0" w:space="0" w:color="auto"/>
                                                <w:left w:val="none" w:sz="0" w:space="0" w:color="auto"/>
                                                <w:bottom w:val="none" w:sz="0" w:space="0" w:color="auto"/>
                                                <w:right w:val="none" w:sz="0" w:space="0" w:color="auto"/>
                                              </w:divBdr>
                                              <w:divsChild>
                                                <w:div w:id="779833364">
                                                  <w:marLeft w:val="0"/>
                                                  <w:marRight w:val="0"/>
                                                  <w:marTop w:val="0"/>
                                                  <w:marBottom w:val="0"/>
                                                  <w:divBdr>
                                                    <w:top w:val="none" w:sz="0" w:space="0" w:color="auto"/>
                                                    <w:left w:val="none" w:sz="0" w:space="0" w:color="auto"/>
                                                    <w:bottom w:val="none" w:sz="0" w:space="0" w:color="auto"/>
                                                    <w:right w:val="none" w:sz="0" w:space="0" w:color="auto"/>
                                                  </w:divBdr>
                                                  <w:divsChild>
                                                    <w:div w:id="1492258164">
                                                      <w:marLeft w:val="0"/>
                                                      <w:marRight w:val="0"/>
                                                      <w:marTop w:val="0"/>
                                                      <w:marBottom w:val="0"/>
                                                      <w:divBdr>
                                                        <w:top w:val="single" w:sz="6" w:space="0" w:color="ABABAB"/>
                                                        <w:left w:val="single" w:sz="6" w:space="0" w:color="ABABAB"/>
                                                        <w:bottom w:val="none" w:sz="0" w:space="0" w:color="auto"/>
                                                        <w:right w:val="single" w:sz="6" w:space="0" w:color="ABABAB"/>
                                                      </w:divBdr>
                                                      <w:divsChild>
                                                        <w:div w:id="518663744">
                                                          <w:marLeft w:val="0"/>
                                                          <w:marRight w:val="0"/>
                                                          <w:marTop w:val="0"/>
                                                          <w:marBottom w:val="0"/>
                                                          <w:divBdr>
                                                            <w:top w:val="none" w:sz="0" w:space="0" w:color="auto"/>
                                                            <w:left w:val="none" w:sz="0" w:space="0" w:color="auto"/>
                                                            <w:bottom w:val="none" w:sz="0" w:space="0" w:color="auto"/>
                                                            <w:right w:val="none" w:sz="0" w:space="0" w:color="auto"/>
                                                          </w:divBdr>
                                                          <w:divsChild>
                                                            <w:div w:id="1820337802">
                                                              <w:marLeft w:val="0"/>
                                                              <w:marRight w:val="0"/>
                                                              <w:marTop w:val="0"/>
                                                              <w:marBottom w:val="0"/>
                                                              <w:divBdr>
                                                                <w:top w:val="none" w:sz="0" w:space="0" w:color="auto"/>
                                                                <w:left w:val="none" w:sz="0" w:space="0" w:color="auto"/>
                                                                <w:bottom w:val="none" w:sz="0" w:space="0" w:color="auto"/>
                                                                <w:right w:val="none" w:sz="0" w:space="0" w:color="auto"/>
                                                              </w:divBdr>
                                                              <w:divsChild>
                                                                <w:div w:id="1255046796">
                                                                  <w:marLeft w:val="0"/>
                                                                  <w:marRight w:val="0"/>
                                                                  <w:marTop w:val="0"/>
                                                                  <w:marBottom w:val="0"/>
                                                                  <w:divBdr>
                                                                    <w:top w:val="none" w:sz="0" w:space="0" w:color="auto"/>
                                                                    <w:left w:val="none" w:sz="0" w:space="0" w:color="auto"/>
                                                                    <w:bottom w:val="none" w:sz="0" w:space="0" w:color="auto"/>
                                                                    <w:right w:val="none" w:sz="0" w:space="0" w:color="auto"/>
                                                                  </w:divBdr>
                                                                  <w:divsChild>
                                                                    <w:div w:id="1504857522">
                                                                      <w:marLeft w:val="0"/>
                                                                      <w:marRight w:val="0"/>
                                                                      <w:marTop w:val="0"/>
                                                                      <w:marBottom w:val="0"/>
                                                                      <w:divBdr>
                                                                        <w:top w:val="none" w:sz="0" w:space="0" w:color="auto"/>
                                                                        <w:left w:val="none" w:sz="0" w:space="0" w:color="auto"/>
                                                                        <w:bottom w:val="none" w:sz="0" w:space="0" w:color="auto"/>
                                                                        <w:right w:val="none" w:sz="0" w:space="0" w:color="auto"/>
                                                                      </w:divBdr>
                                                                      <w:divsChild>
                                                                        <w:div w:id="1178739330">
                                                                          <w:marLeft w:val="-75"/>
                                                                          <w:marRight w:val="0"/>
                                                                          <w:marTop w:val="30"/>
                                                                          <w:marBottom w:val="30"/>
                                                                          <w:divBdr>
                                                                            <w:top w:val="none" w:sz="0" w:space="0" w:color="auto"/>
                                                                            <w:left w:val="none" w:sz="0" w:space="0" w:color="auto"/>
                                                                            <w:bottom w:val="none" w:sz="0" w:space="0" w:color="auto"/>
                                                                            <w:right w:val="none" w:sz="0" w:space="0" w:color="auto"/>
                                                                          </w:divBdr>
                                                                          <w:divsChild>
                                                                            <w:div w:id="1904441301">
                                                                              <w:marLeft w:val="0"/>
                                                                              <w:marRight w:val="0"/>
                                                                              <w:marTop w:val="0"/>
                                                                              <w:marBottom w:val="0"/>
                                                                              <w:divBdr>
                                                                                <w:top w:val="none" w:sz="0" w:space="0" w:color="auto"/>
                                                                                <w:left w:val="none" w:sz="0" w:space="0" w:color="auto"/>
                                                                                <w:bottom w:val="none" w:sz="0" w:space="0" w:color="auto"/>
                                                                                <w:right w:val="none" w:sz="0" w:space="0" w:color="auto"/>
                                                                              </w:divBdr>
                                                                              <w:divsChild>
                                                                                <w:div w:id="1585450214">
                                                                                  <w:marLeft w:val="0"/>
                                                                                  <w:marRight w:val="0"/>
                                                                                  <w:marTop w:val="0"/>
                                                                                  <w:marBottom w:val="0"/>
                                                                                  <w:divBdr>
                                                                                    <w:top w:val="none" w:sz="0" w:space="0" w:color="auto"/>
                                                                                    <w:left w:val="none" w:sz="0" w:space="0" w:color="auto"/>
                                                                                    <w:bottom w:val="none" w:sz="0" w:space="0" w:color="auto"/>
                                                                                    <w:right w:val="none" w:sz="0" w:space="0" w:color="auto"/>
                                                                                  </w:divBdr>
                                                                                  <w:divsChild>
                                                                                    <w:div w:id="1956062129">
                                                                                      <w:marLeft w:val="0"/>
                                                                                      <w:marRight w:val="0"/>
                                                                                      <w:marTop w:val="0"/>
                                                                                      <w:marBottom w:val="0"/>
                                                                                      <w:divBdr>
                                                                                        <w:top w:val="none" w:sz="0" w:space="0" w:color="auto"/>
                                                                                        <w:left w:val="none" w:sz="0" w:space="0" w:color="auto"/>
                                                                                        <w:bottom w:val="none" w:sz="0" w:space="0" w:color="auto"/>
                                                                                        <w:right w:val="none" w:sz="0" w:space="0" w:color="auto"/>
                                                                                      </w:divBdr>
                                                                                      <w:divsChild>
                                                                                        <w:div w:id="949901107">
                                                                                          <w:marLeft w:val="0"/>
                                                                                          <w:marRight w:val="0"/>
                                                                                          <w:marTop w:val="0"/>
                                                                                          <w:marBottom w:val="0"/>
                                                                                          <w:divBdr>
                                                                                            <w:top w:val="none" w:sz="0" w:space="0" w:color="auto"/>
                                                                                            <w:left w:val="none" w:sz="0" w:space="0" w:color="auto"/>
                                                                                            <w:bottom w:val="none" w:sz="0" w:space="0" w:color="auto"/>
                                                                                            <w:right w:val="none" w:sz="0" w:space="0" w:color="auto"/>
                                                                                          </w:divBdr>
                                                                                          <w:divsChild>
                                                                                            <w:div w:id="293223275">
                                                                                              <w:marLeft w:val="0"/>
                                                                                              <w:marRight w:val="0"/>
                                                                                              <w:marTop w:val="0"/>
                                                                                              <w:marBottom w:val="0"/>
                                                                                              <w:divBdr>
                                                                                                <w:top w:val="none" w:sz="0" w:space="0" w:color="auto"/>
                                                                                                <w:left w:val="none" w:sz="0" w:space="0" w:color="auto"/>
                                                                                                <w:bottom w:val="none" w:sz="0" w:space="0" w:color="auto"/>
                                                                                                <w:right w:val="none" w:sz="0" w:space="0" w:color="auto"/>
                                                                                              </w:divBdr>
                                                                                            </w:div>
                                                                                            <w:div w:id="476798221">
                                                                                              <w:marLeft w:val="0"/>
                                                                                              <w:marRight w:val="0"/>
                                                                                              <w:marTop w:val="0"/>
                                                                                              <w:marBottom w:val="0"/>
                                                                                              <w:divBdr>
                                                                                                <w:top w:val="none" w:sz="0" w:space="0" w:color="auto"/>
                                                                                                <w:left w:val="none" w:sz="0" w:space="0" w:color="auto"/>
                                                                                                <w:bottom w:val="none" w:sz="0" w:space="0" w:color="auto"/>
                                                                                                <w:right w:val="none" w:sz="0" w:space="0" w:color="auto"/>
                                                                                              </w:divBdr>
                                                                                            </w:div>
                                                                                            <w:div w:id="137700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7667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legislation.gov.uk/ukpga/2010/15/pdfs/ukpga_20100015_en.pdf"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file:///C:\Users\wux71c\Downloads\Table%201.2" TargetMode="External"/><Relationship Id="rId2" Type="http://schemas.openxmlformats.org/officeDocument/2006/relationships/hyperlink" Target="https://www.gov.uk/government/statistics/offender-management-statistics-quarterly-january-to-march-2022" TargetMode="External"/><Relationship Id="rId1" Type="http://schemas.openxmlformats.org/officeDocument/2006/relationships/hyperlink" Target="http://www.legislation.gov.uk/ukpga/2010/15/pdfs/ukpga_20100015_en.pdf" TargetMode="External"/><Relationship Id="rId5" Type="http://schemas.openxmlformats.org/officeDocument/2006/relationships/hyperlink" Target="https://www.ons.gov.uk/peoplepopulationandcommunity/culturalidentity/sexuality/bulletins/sexualidentityuk/2020" TargetMode="External"/><Relationship Id="rId4" Type="http://schemas.openxmlformats.org/officeDocument/2006/relationships/hyperlink" Target="https://www.gov.uk/government/statistics/hm-prison-and-probation-service-offender-equalities-annual-report-2020-to-2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CF34A739FFC684FA4765D8A833C0935" ma:contentTypeVersion="11" ma:contentTypeDescription="Create a new document." ma:contentTypeScope="" ma:versionID="db7cb42438499ccd2dafc965918b4331">
  <xsd:schema xmlns:xsd="http://www.w3.org/2001/XMLSchema" xmlns:xs="http://www.w3.org/2001/XMLSchema" xmlns:p="http://schemas.microsoft.com/office/2006/metadata/properties" xmlns:ns2="605df1ee-f589-4c5a-ad71-d9b273d4b1b5" xmlns:ns3="68fdb55c-69e1-4165-b813-0a87063354a9" targetNamespace="http://schemas.microsoft.com/office/2006/metadata/properties" ma:root="true" ma:fieldsID="e12f9c8035aa8a9960c3db445f54bcb3" ns2:_="" ns3:_="">
    <xsd:import namespace="605df1ee-f589-4c5a-ad71-d9b273d4b1b5"/>
    <xsd:import namespace="68fdb55c-69e1-4165-b813-0a87063354a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5df1ee-f589-4c5a-ad71-d9b273d4b1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fdb55c-69e1-4165-b813-0a87063354a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B25BE-F1E0-4A92-B0E1-5C668E1BF75E}">
  <ds:schemaRefs>
    <ds:schemaRef ds:uri="http://schemas.microsoft.com/sharepoint/v3/contenttype/forms"/>
  </ds:schemaRefs>
</ds:datastoreItem>
</file>

<file path=customXml/itemProps2.xml><?xml version="1.0" encoding="utf-8"?>
<ds:datastoreItem xmlns:ds="http://schemas.openxmlformats.org/officeDocument/2006/customXml" ds:itemID="{5CABE1E0-A9BC-4600-95E4-8DDABA4DA293}">
  <ds:schemaRefs>
    <ds:schemaRef ds:uri="http://schemas.microsoft.com/office/2006/metadata/properties"/>
    <ds:schemaRef ds:uri="http://schemas.microsoft.com/office/2006/documentManagement/types"/>
    <ds:schemaRef ds:uri="e61e4110-7723-4c6c-b055-fff0bd497976"/>
    <ds:schemaRef ds:uri="http://purl.org/dc/terms/"/>
    <ds:schemaRef ds:uri="http://purl.org/dc/elements/1.1/"/>
    <ds:schemaRef ds:uri="http://purl.org/dc/dcmitype/"/>
    <ds:schemaRef ds:uri="http://schemas.microsoft.com/office/infopath/2007/PartnerControls"/>
    <ds:schemaRef ds:uri="http://schemas.openxmlformats.org/package/2006/metadata/core-properties"/>
    <ds:schemaRef ds:uri="8e1355ff-efce-404d-844f-e85b2823de29"/>
    <ds:schemaRef ds:uri="http://www.w3.org/XML/1998/namespace"/>
  </ds:schemaRefs>
</ds:datastoreItem>
</file>

<file path=customXml/itemProps3.xml><?xml version="1.0" encoding="utf-8"?>
<ds:datastoreItem xmlns:ds="http://schemas.openxmlformats.org/officeDocument/2006/customXml" ds:itemID="{7AA8F030-4FE3-46A7-B2D2-60829AC94E8A}"/>
</file>

<file path=customXml/itemProps4.xml><?xml version="1.0" encoding="utf-8"?>
<ds:datastoreItem xmlns:ds="http://schemas.openxmlformats.org/officeDocument/2006/customXml" ds:itemID="{07F39E1B-97A4-4AB4-8EBD-9FFBFFE9D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2664</Words>
  <Characters>15188</Characters>
  <Application>Microsoft Office Word</Application>
  <DocSecurity>0</DocSecurity>
  <Lines>126</Lines>
  <Paragraphs>35</Paragraphs>
  <ScaleCrop>false</ScaleCrop>
  <Company/>
  <LinksUpToDate>false</LinksUpToDate>
  <CharactersWithSpaces>17817</CharactersWithSpaces>
  <SharedDoc>false</SharedDoc>
  <HLinks>
    <vt:vector size="36" baseType="variant">
      <vt:variant>
        <vt:i4>1376274</vt:i4>
      </vt:variant>
      <vt:variant>
        <vt:i4>0</vt:i4>
      </vt:variant>
      <vt:variant>
        <vt:i4>0</vt:i4>
      </vt:variant>
      <vt:variant>
        <vt:i4>5</vt:i4>
      </vt:variant>
      <vt:variant>
        <vt:lpwstr>http://www.legislation.gov.uk/ukpga/2010/15/pdfs/ukpga_20100015_en.pdf</vt:lpwstr>
      </vt:variant>
      <vt:variant>
        <vt:lpwstr/>
      </vt:variant>
      <vt:variant>
        <vt:i4>2490400</vt:i4>
      </vt:variant>
      <vt:variant>
        <vt:i4>12</vt:i4>
      </vt:variant>
      <vt:variant>
        <vt:i4>0</vt:i4>
      </vt:variant>
      <vt:variant>
        <vt:i4>5</vt:i4>
      </vt:variant>
      <vt:variant>
        <vt:lpwstr>https://www.ons.gov.uk/peoplepopulationandcommunity/culturalidentity/sexuality/bulletins/sexualidentityuk/2020</vt:lpwstr>
      </vt:variant>
      <vt:variant>
        <vt:lpwstr/>
      </vt:variant>
      <vt:variant>
        <vt:i4>2883621</vt:i4>
      </vt:variant>
      <vt:variant>
        <vt:i4>9</vt:i4>
      </vt:variant>
      <vt:variant>
        <vt:i4>0</vt:i4>
      </vt:variant>
      <vt:variant>
        <vt:i4>5</vt:i4>
      </vt:variant>
      <vt:variant>
        <vt:lpwstr>https://www.gov.uk/government/statistics/hm-prison-and-probation-service-offender-equalities-annual-report-2020-to-2021</vt:lpwstr>
      </vt:variant>
      <vt:variant>
        <vt:lpwstr/>
      </vt:variant>
      <vt:variant>
        <vt:i4>7209068</vt:i4>
      </vt:variant>
      <vt:variant>
        <vt:i4>6</vt:i4>
      </vt:variant>
      <vt:variant>
        <vt:i4>0</vt:i4>
      </vt:variant>
      <vt:variant>
        <vt:i4>5</vt:i4>
      </vt:variant>
      <vt:variant>
        <vt:lpwstr>C:\Users\wux71c\Downloads\Table 1.2</vt:lpwstr>
      </vt:variant>
      <vt:variant>
        <vt:lpwstr/>
      </vt:variant>
      <vt:variant>
        <vt:i4>3014718</vt:i4>
      </vt:variant>
      <vt:variant>
        <vt:i4>3</vt:i4>
      </vt:variant>
      <vt:variant>
        <vt:i4>0</vt:i4>
      </vt:variant>
      <vt:variant>
        <vt:i4>5</vt:i4>
      </vt:variant>
      <vt:variant>
        <vt:lpwstr>https://www.gov.uk/government/statistics/offender-management-statistics-quarterly-january-to-march-2022</vt:lpwstr>
      </vt:variant>
      <vt:variant>
        <vt:lpwstr/>
      </vt:variant>
      <vt:variant>
        <vt:i4>1376274</vt:i4>
      </vt:variant>
      <vt:variant>
        <vt:i4>0</vt:i4>
      </vt:variant>
      <vt:variant>
        <vt:i4>0</vt:i4>
      </vt:variant>
      <vt:variant>
        <vt:i4>5</vt:i4>
      </vt:variant>
      <vt:variant>
        <vt:lpwstr>http://www.legislation.gov.uk/ukpga/2010/15/pdfs/ukpga_20100015_en.pdf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Cook, Robert</dc:creator>
  <cp:keywords/>
  <dc:description/>
  <cp:lastModifiedBy>Ferreira-Vieria, Brigitte</cp:lastModifiedBy>
  <cp:revision>2</cp:revision>
  <cp:lastPrinted>2018-03-16T10:14:00Z</cp:lastPrinted>
  <dcterms:created xsi:type="dcterms:W3CDTF">2022-09-27T15:53:00Z</dcterms:created>
  <dcterms:modified xsi:type="dcterms:W3CDTF">2022-09-27T15:53:00Z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0x010100447592E58A4C014A844379713D39A8F8</vt:lpwstr>
  </property>
</Properties>
</file>