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32633C" w14:textId="2B4A6C90" w:rsidR="00796DE3" w:rsidRPr="00092E41" w:rsidRDefault="00796DE3" w:rsidP="00342379">
      <w:pPr>
        <w:pStyle w:val="EMBanner"/>
        <w:spacing w:after="0" w:line="276" w:lineRule="auto"/>
        <w:rPr>
          <w:szCs w:val="24"/>
        </w:rPr>
      </w:pPr>
      <w:r w:rsidRPr="00092E41">
        <w:rPr>
          <w:szCs w:val="24"/>
        </w:rPr>
        <w:t>Equalities Statement</w:t>
      </w:r>
      <w:r w:rsidRPr="00092E41">
        <w:rPr>
          <w:b w:val="0"/>
          <w:bCs w:val="0"/>
          <w:szCs w:val="24"/>
        </w:rPr>
        <w:t xml:space="preserve"> </w:t>
      </w:r>
      <w:r w:rsidRPr="00092E41">
        <w:rPr>
          <w:szCs w:val="24"/>
        </w:rPr>
        <w:t xml:space="preserve">TO </w:t>
      </w:r>
      <w:bookmarkStart w:id="0" w:name="_Hlk534465668"/>
    </w:p>
    <w:bookmarkEnd w:id="0"/>
    <w:p w14:paraId="1735A7F9" w14:textId="0D5318F4" w:rsidR="00796DE3" w:rsidRPr="00092E41" w:rsidRDefault="0005460D" w:rsidP="00342379">
      <w:pPr>
        <w:pStyle w:val="EMSITitle"/>
        <w:spacing w:line="276" w:lineRule="auto"/>
      </w:pPr>
      <w:r>
        <w:t>THE LEGAL AID, SENTENCING AND PUNISHMENT OF OFFENDERS ACT 2012 (LEGAL AID</w:t>
      </w:r>
      <w:r w:rsidR="001D6C2F">
        <w:t>: FAMILY AND DOMESTIC ABUSE</w:t>
      </w:r>
      <w:r>
        <w:t>) (</w:t>
      </w:r>
      <w:r w:rsidR="30CEF5CD">
        <w:t>miscellaneous</w:t>
      </w:r>
      <w:r>
        <w:t xml:space="preserve"> </w:t>
      </w:r>
      <w:r w:rsidR="71805551">
        <w:t>amendments</w:t>
      </w:r>
      <w:r>
        <w:t>) ORDER</w:t>
      </w:r>
      <w:r w:rsidR="006D14D9">
        <w:t xml:space="preserve"> 2023</w:t>
      </w:r>
    </w:p>
    <w:p w14:paraId="0079BF1F" w14:textId="20865552" w:rsidR="00796DE3" w:rsidRPr="00092E41" w:rsidRDefault="00796DE3" w:rsidP="00342379">
      <w:pPr>
        <w:pStyle w:val="EMSINumber"/>
        <w:spacing w:after="0" w:line="276" w:lineRule="auto"/>
        <w:rPr>
          <w:szCs w:val="24"/>
        </w:rPr>
      </w:pPr>
      <w:bookmarkStart w:id="1" w:name="_1fob9te"/>
      <w:bookmarkEnd w:id="1"/>
      <w:r w:rsidRPr="00092E41">
        <w:rPr>
          <w:szCs w:val="24"/>
        </w:rPr>
        <w:t>202</w:t>
      </w:r>
      <w:r w:rsidR="00EA4777">
        <w:rPr>
          <w:szCs w:val="24"/>
        </w:rPr>
        <w:t>3</w:t>
      </w:r>
      <w:r w:rsidRPr="00092E41">
        <w:rPr>
          <w:szCs w:val="24"/>
        </w:rPr>
        <w:t xml:space="preserve"> No.</w:t>
      </w:r>
      <w:r w:rsidR="006D14D9">
        <w:rPr>
          <w:szCs w:val="24"/>
        </w:rPr>
        <w:t xml:space="preserve"> 150</w:t>
      </w:r>
    </w:p>
    <w:p w14:paraId="59A5BC8F" w14:textId="77777777" w:rsidR="00796DE3" w:rsidRPr="00092E41" w:rsidRDefault="00796DE3" w:rsidP="00342379">
      <w:pPr>
        <w:pStyle w:val="Default"/>
        <w:spacing w:line="276" w:lineRule="auto"/>
        <w:rPr>
          <w:rFonts w:ascii="Times New Roman" w:hAnsi="Times New Roman" w:cs="Times New Roman"/>
          <w:color w:val="auto"/>
        </w:rPr>
      </w:pPr>
    </w:p>
    <w:p w14:paraId="14991588" w14:textId="62D7F412" w:rsidR="00796DE3" w:rsidRPr="00092E41" w:rsidRDefault="00796DE3" w:rsidP="00525F9F">
      <w:pPr>
        <w:pStyle w:val="BodyText"/>
      </w:pPr>
      <w:r>
        <w:t xml:space="preserve">For the </w:t>
      </w:r>
      <w:r w:rsidR="006B681B">
        <w:t>policy proposals</w:t>
      </w:r>
      <w:r w:rsidR="004038D4">
        <w:t xml:space="preserve"> contained within </w:t>
      </w:r>
      <w:r w:rsidR="009031CC">
        <w:t>the above</w:t>
      </w:r>
      <w:r w:rsidR="004038D4">
        <w:t xml:space="preserve"> statutory instrument</w:t>
      </w:r>
      <w:r w:rsidR="00577C50">
        <w:t xml:space="preserve">, </w:t>
      </w:r>
      <w:r>
        <w:t xml:space="preserve">we </w:t>
      </w:r>
      <w:proofErr w:type="gramStart"/>
      <w:r>
        <w:t>have,</w:t>
      </w:r>
      <w:proofErr w:type="gramEnd"/>
      <w:r>
        <w:t xml:space="preserve"> </w:t>
      </w:r>
      <w:bookmarkStart w:id="2" w:name="_Int_woIvZNo1"/>
      <w:r>
        <w:t>on the basis of</w:t>
      </w:r>
      <w:bookmarkEnd w:id="2"/>
      <w:r>
        <w:t xml:space="preserve"> the available evidence, considered the likely equalities impacts in this </w:t>
      </w:r>
      <w:r w:rsidR="006D1CEF">
        <w:t>E</w:t>
      </w:r>
      <w:r>
        <w:t>qualities Statement.</w:t>
      </w:r>
    </w:p>
    <w:p w14:paraId="3A25A213" w14:textId="0CE6FC15" w:rsidR="000D5103" w:rsidRPr="00092E41" w:rsidRDefault="00796DE3" w:rsidP="003314E7">
      <w:pPr>
        <w:pStyle w:val="ListParagraph"/>
        <w:numPr>
          <w:ilvl w:val="0"/>
          <w:numId w:val="3"/>
        </w:numPr>
        <w:autoSpaceDE w:val="0"/>
        <w:autoSpaceDN w:val="0"/>
        <w:adjustRightInd w:val="0"/>
        <w:spacing w:after="0" w:line="276" w:lineRule="auto"/>
        <w:rPr>
          <w:rFonts w:cs="Times New Roman"/>
          <w:szCs w:val="24"/>
        </w:rPr>
      </w:pPr>
      <w:r w:rsidRPr="00092E41">
        <w:rPr>
          <w:rFonts w:ascii="Times New Roman" w:hAnsi="Times New Roman" w:cs="Times New Roman"/>
          <w:sz w:val="24"/>
          <w:szCs w:val="24"/>
        </w:rPr>
        <w:t xml:space="preserve">This </w:t>
      </w:r>
      <w:r w:rsidR="00520272" w:rsidRPr="00092E41">
        <w:rPr>
          <w:rFonts w:ascii="Times New Roman" w:hAnsi="Times New Roman" w:cs="Times New Roman"/>
          <w:sz w:val="24"/>
          <w:szCs w:val="24"/>
        </w:rPr>
        <w:t>statutory instrument</w:t>
      </w:r>
      <w:r w:rsidRPr="00092E41">
        <w:rPr>
          <w:rFonts w:ascii="Times New Roman" w:hAnsi="Times New Roman" w:cs="Times New Roman"/>
          <w:sz w:val="24"/>
          <w:szCs w:val="24"/>
        </w:rPr>
        <w:t xml:space="preserve"> </w:t>
      </w:r>
      <w:r w:rsidR="009558B7" w:rsidRPr="00092E41">
        <w:rPr>
          <w:rFonts w:ascii="Times New Roman" w:hAnsi="Times New Roman" w:cs="Times New Roman"/>
          <w:sz w:val="24"/>
          <w:szCs w:val="24"/>
        </w:rPr>
        <w:t xml:space="preserve">makes </w:t>
      </w:r>
      <w:r w:rsidR="000D5103" w:rsidRPr="00092E41">
        <w:rPr>
          <w:rFonts w:ascii="Times New Roman" w:hAnsi="Times New Roman" w:cs="Times New Roman"/>
          <w:sz w:val="24"/>
          <w:szCs w:val="24"/>
        </w:rPr>
        <w:t>the following policy changes:</w:t>
      </w:r>
    </w:p>
    <w:p w14:paraId="2A8CB7BF" w14:textId="4F9A22F0" w:rsidR="00CC5C37" w:rsidRPr="00092E41" w:rsidRDefault="00C73958" w:rsidP="3DD0FD0C">
      <w:pPr>
        <w:pStyle w:val="BodyText"/>
        <w:numPr>
          <w:ilvl w:val="0"/>
          <w:numId w:val="1"/>
        </w:numPr>
        <w:rPr>
          <w:sz w:val="22"/>
        </w:rPr>
      </w:pPr>
      <w:r>
        <w:t>Bring</w:t>
      </w:r>
      <w:r w:rsidR="00F372CC">
        <w:t>s</w:t>
      </w:r>
      <w:r>
        <w:t xml:space="preserve"> Special Guardianship Orders in</w:t>
      </w:r>
      <w:r w:rsidR="00CC5C37">
        <w:t xml:space="preserve"> private family law proceedings into scope of legal </w:t>
      </w:r>
      <w:proofErr w:type="gramStart"/>
      <w:r w:rsidR="00CC5C37">
        <w:t>aid;</w:t>
      </w:r>
      <w:proofErr w:type="gramEnd"/>
    </w:p>
    <w:p w14:paraId="79835863" w14:textId="6732CB73" w:rsidR="00B20EB6" w:rsidRPr="00092E41" w:rsidRDefault="00B20EB6" w:rsidP="3DD0FD0C">
      <w:pPr>
        <w:pStyle w:val="BodyText"/>
        <w:numPr>
          <w:ilvl w:val="0"/>
          <w:numId w:val="1"/>
        </w:numPr>
        <w:rPr>
          <w:sz w:val="22"/>
        </w:rPr>
      </w:pPr>
      <w:r>
        <w:t>Brings Domestic Abuse Protection Order</w:t>
      </w:r>
      <w:r w:rsidR="4C450AAA">
        <w:t>s</w:t>
      </w:r>
      <w:r>
        <w:t xml:space="preserve"> into scope of civil legal </w:t>
      </w:r>
      <w:proofErr w:type="gramStart"/>
      <w:r>
        <w:t>aid;</w:t>
      </w:r>
      <w:proofErr w:type="gramEnd"/>
    </w:p>
    <w:p w14:paraId="55DA7F99" w14:textId="77777777" w:rsidR="00B20EB6" w:rsidRPr="00092E41" w:rsidRDefault="00B20EB6" w:rsidP="00525F9F">
      <w:pPr>
        <w:pStyle w:val="BodyText"/>
        <w:numPr>
          <w:ilvl w:val="0"/>
          <w:numId w:val="1"/>
        </w:numPr>
        <w:rPr>
          <w:sz w:val="22"/>
        </w:rPr>
      </w:pPr>
      <w:r w:rsidRPr="00092E41">
        <w:t xml:space="preserve">Makes criminal legal aid available for breach of a Domestic Abuse Protection </w:t>
      </w:r>
      <w:proofErr w:type="gramStart"/>
      <w:r w:rsidRPr="00092E41">
        <w:t>Notice;</w:t>
      </w:r>
      <w:proofErr w:type="gramEnd"/>
    </w:p>
    <w:p w14:paraId="1992B485" w14:textId="77777777" w:rsidR="00D63BE2" w:rsidRPr="00092E41" w:rsidRDefault="00D63BE2" w:rsidP="00525F9F">
      <w:pPr>
        <w:pStyle w:val="BodyText"/>
        <w:numPr>
          <w:ilvl w:val="0"/>
          <w:numId w:val="1"/>
        </w:numPr>
        <w:rPr>
          <w:sz w:val="22"/>
        </w:rPr>
      </w:pPr>
      <w:r w:rsidRPr="00092E41">
        <w:t xml:space="preserve">Makes legal aid for Placement and Adoption Orders non-means tested and applies less stringent merits </w:t>
      </w:r>
      <w:proofErr w:type="gramStart"/>
      <w:r w:rsidRPr="00092E41">
        <w:t>criteria;</w:t>
      </w:r>
      <w:proofErr w:type="gramEnd"/>
    </w:p>
    <w:p w14:paraId="12B5EBF2" w14:textId="77777777" w:rsidR="00D63BE2" w:rsidRPr="00092E41" w:rsidRDefault="00D63BE2" w:rsidP="00525F9F">
      <w:pPr>
        <w:pStyle w:val="BodyText"/>
        <w:numPr>
          <w:ilvl w:val="0"/>
          <w:numId w:val="1"/>
        </w:numPr>
        <w:rPr>
          <w:sz w:val="22"/>
        </w:rPr>
      </w:pPr>
      <w:r w:rsidRPr="00092E41">
        <w:t>Allows medical practitioners to provide letters of evidence of domestic abuse without an in-person consultation.</w:t>
      </w:r>
    </w:p>
    <w:p w14:paraId="7D039DC7" w14:textId="0D2B1419" w:rsidR="009D5CFF" w:rsidRPr="00092E41" w:rsidRDefault="00796DE3" w:rsidP="00D41500">
      <w:pPr>
        <w:pStyle w:val="Heading1"/>
      </w:pPr>
      <w:r w:rsidRPr="00D41500">
        <w:t>Equality</w:t>
      </w:r>
      <w:r w:rsidRPr="00092E41">
        <w:t xml:space="preserve"> Duty </w:t>
      </w:r>
    </w:p>
    <w:p w14:paraId="4C8A3362" w14:textId="711CD3C6" w:rsidR="00715509" w:rsidRPr="00092E41" w:rsidRDefault="00715509" w:rsidP="003314E7">
      <w:pPr>
        <w:pStyle w:val="Default"/>
        <w:numPr>
          <w:ilvl w:val="0"/>
          <w:numId w:val="3"/>
        </w:numPr>
        <w:spacing w:line="276" w:lineRule="auto"/>
        <w:rPr>
          <w:rFonts w:ascii="Times New Roman" w:hAnsi="Times New Roman" w:cs="Times New Roman"/>
          <w:color w:val="auto"/>
        </w:rPr>
      </w:pPr>
      <w:r w:rsidRPr="00092E41">
        <w:rPr>
          <w:rFonts w:ascii="Times New Roman" w:hAnsi="Times New Roman" w:cs="Times New Roman"/>
          <w:color w:val="auto"/>
        </w:rPr>
        <w:t xml:space="preserve">Section 149 of the Equality Act 2010 places a duty on Ministers and the Department, when exercising their functions, to have </w:t>
      </w:r>
      <w:r w:rsidR="00E275D1" w:rsidRPr="00092E41">
        <w:rPr>
          <w:rFonts w:ascii="Times New Roman" w:hAnsi="Times New Roman" w:cs="Times New Roman"/>
          <w:color w:val="auto"/>
        </w:rPr>
        <w:t>‘</w:t>
      </w:r>
      <w:r w:rsidRPr="00092E41">
        <w:rPr>
          <w:rFonts w:ascii="Times New Roman" w:hAnsi="Times New Roman" w:cs="Times New Roman"/>
          <w:color w:val="auto"/>
        </w:rPr>
        <w:t>due regard</w:t>
      </w:r>
      <w:r w:rsidR="00E275D1" w:rsidRPr="00092E41">
        <w:rPr>
          <w:rFonts w:ascii="Times New Roman" w:hAnsi="Times New Roman" w:cs="Times New Roman"/>
          <w:color w:val="auto"/>
        </w:rPr>
        <w:t>’</w:t>
      </w:r>
      <w:r w:rsidRPr="00092E41">
        <w:rPr>
          <w:rFonts w:ascii="Times New Roman" w:hAnsi="Times New Roman" w:cs="Times New Roman"/>
          <w:color w:val="auto"/>
        </w:rPr>
        <w:t xml:space="preserve"> to the need to: </w:t>
      </w:r>
      <w:r w:rsidRPr="00092E41">
        <w:rPr>
          <w:rFonts w:ascii="Times New Roman" w:hAnsi="Times New Roman" w:cs="Times New Roman"/>
          <w:color w:val="auto"/>
        </w:rPr>
        <w:br/>
      </w:r>
    </w:p>
    <w:p w14:paraId="36325A80" w14:textId="35217446" w:rsidR="00796DE3" w:rsidRPr="00092E41" w:rsidRDefault="00796DE3" w:rsidP="00525F9F">
      <w:pPr>
        <w:pStyle w:val="BodyText"/>
        <w:numPr>
          <w:ilvl w:val="0"/>
          <w:numId w:val="2"/>
        </w:numPr>
      </w:pPr>
      <w:r w:rsidRPr="00092E41">
        <w:t xml:space="preserve">Eliminate unlawful discrimination, harassment and victimisation and other prohibited conduct under the </w:t>
      </w:r>
      <w:r w:rsidR="009D5CFF" w:rsidRPr="00092E41">
        <w:t xml:space="preserve">Equality </w:t>
      </w:r>
      <w:proofErr w:type="gramStart"/>
      <w:r w:rsidR="009D5CFF" w:rsidRPr="00092E41">
        <w:t>Act</w:t>
      </w:r>
      <w:r w:rsidRPr="00092E41">
        <w:t>;</w:t>
      </w:r>
      <w:proofErr w:type="gramEnd"/>
      <w:r w:rsidRPr="00092E41">
        <w:t xml:space="preserve"> </w:t>
      </w:r>
    </w:p>
    <w:p w14:paraId="44C6BC5D" w14:textId="77777777" w:rsidR="00796DE3" w:rsidRPr="00092E41" w:rsidRDefault="00796DE3" w:rsidP="00525F9F">
      <w:pPr>
        <w:pStyle w:val="BodyText"/>
        <w:numPr>
          <w:ilvl w:val="0"/>
          <w:numId w:val="2"/>
        </w:numPr>
      </w:pPr>
      <w:r w:rsidRPr="00092E41">
        <w:t xml:space="preserve">Advance equality of opportunity between different groups (those who share a relevant protected characteristic and those who do not); and </w:t>
      </w:r>
    </w:p>
    <w:p w14:paraId="68C5413A" w14:textId="4637C70E" w:rsidR="00796DE3" w:rsidRPr="00092E41" w:rsidRDefault="00796DE3" w:rsidP="00525F9F">
      <w:pPr>
        <w:pStyle w:val="BodyText"/>
        <w:numPr>
          <w:ilvl w:val="0"/>
          <w:numId w:val="2"/>
        </w:numPr>
      </w:pPr>
      <w:r w:rsidRPr="00092E41">
        <w:t>Foster good relations between different groups (those who share a relevant protected characteristic and those who do not).</w:t>
      </w:r>
    </w:p>
    <w:p w14:paraId="221FD029" w14:textId="77AF5B03" w:rsidR="00042537" w:rsidRPr="00092E41" w:rsidRDefault="00796DE3" w:rsidP="00525F9F">
      <w:pPr>
        <w:pStyle w:val="BodyText"/>
      </w:pPr>
      <w:r w:rsidRPr="00092E41">
        <w:t xml:space="preserve">Paying </w:t>
      </w:r>
      <w:r w:rsidR="00E275D1" w:rsidRPr="00092E41">
        <w:t>‘</w:t>
      </w:r>
      <w:r w:rsidRPr="00092E41">
        <w:t>due regard</w:t>
      </w:r>
      <w:r w:rsidR="00E275D1" w:rsidRPr="00092E41">
        <w:t>’</w:t>
      </w:r>
      <w:r w:rsidRPr="00092E41">
        <w:t xml:space="preserve"> needs to be considered against the nine </w:t>
      </w:r>
      <w:r w:rsidR="00E275D1" w:rsidRPr="00092E41">
        <w:t>p</w:t>
      </w:r>
      <w:r w:rsidRPr="00092E41">
        <w:t>rotected characteristics under the E</w:t>
      </w:r>
      <w:r w:rsidR="009D5CFF" w:rsidRPr="00092E41">
        <w:t xml:space="preserve">quality </w:t>
      </w:r>
      <w:r w:rsidRPr="00092E41">
        <w:t>A</w:t>
      </w:r>
      <w:r w:rsidR="009D5CFF" w:rsidRPr="00092E41">
        <w:t>ct</w:t>
      </w:r>
      <w:r w:rsidRPr="00092E41">
        <w:t xml:space="preserve">. The nine protected characteristics are race, sex, disability, sexual orientation, religion and belief, age, marriage and civil partnership, gender reassignment, </w:t>
      </w:r>
      <w:proofErr w:type="gramStart"/>
      <w:r w:rsidRPr="00092E41">
        <w:t>pregnancy</w:t>
      </w:r>
      <w:proofErr w:type="gramEnd"/>
      <w:r w:rsidRPr="00092E41">
        <w:t xml:space="preserve"> and maternity.</w:t>
      </w:r>
    </w:p>
    <w:p w14:paraId="0CE227B1" w14:textId="1196ABB0" w:rsidR="00796DE3" w:rsidRPr="00092E41" w:rsidRDefault="00796DE3" w:rsidP="00525F9F">
      <w:pPr>
        <w:pStyle w:val="BodyText"/>
      </w:pPr>
      <w:r w:rsidRPr="00092E41">
        <w:t>This is an ongoing duty, and as part of this obligation</w:t>
      </w:r>
      <w:r w:rsidR="004D5F1E" w:rsidRPr="00092E41">
        <w:t xml:space="preserve"> w</w:t>
      </w:r>
      <w:r w:rsidR="009D5CFF" w:rsidRPr="00092E41">
        <w:t xml:space="preserve">e </w:t>
      </w:r>
      <w:r w:rsidRPr="00092E41">
        <w:t>will continue to monitor</w:t>
      </w:r>
      <w:r w:rsidR="009D5CFF" w:rsidRPr="00092E41">
        <w:t xml:space="preserve"> the impact of our proposals.</w:t>
      </w:r>
    </w:p>
    <w:p w14:paraId="790AEEA6" w14:textId="36D85DD4" w:rsidR="00796DE3" w:rsidRPr="00092E41" w:rsidRDefault="00796DE3" w:rsidP="002B4BFA">
      <w:pPr>
        <w:pStyle w:val="Subtitle"/>
        <w:rPr>
          <w:b/>
          <w:sz w:val="28"/>
          <w:szCs w:val="28"/>
        </w:rPr>
      </w:pPr>
      <w:r w:rsidRPr="00092E41">
        <w:lastRenderedPageBreak/>
        <w:t xml:space="preserve">Methodology to determine potential </w:t>
      </w:r>
      <w:r w:rsidR="00580312" w:rsidRPr="00092E41">
        <w:t>d</w:t>
      </w:r>
      <w:r w:rsidRPr="00092E41">
        <w:t xml:space="preserve">iscrimination </w:t>
      </w:r>
    </w:p>
    <w:p w14:paraId="33726040" w14:textId="3EF53658" w:rsidR="00796DE3" w:rsidRPr="00092E41" w:rsidRDefault="00796DE3" w:rsidP="00525F9F">
      <w:pPr>
        <w:pStyle w:val="BodyText"/>
      </w:pPr>
      <w:r w:rsidRPr="00092E41">
        <w:t>Adhering to guidance published by the Equali</w:t>
      </w:r>
      <w:r w:rsidR="00042537" w:rsidRPr="00092E41">
        <w:t>ty and Human Rights Commission</w:t>
      </w:r>
      <w:r w:rsidRPr="00092E41">
        <w:t xml:space="preserve">, our approach to assessing the potential for </w:t>
      </w:r>
      <w:proofErr w:type="gramStart"/>
      <w:r w:rsidRPr="00092E41">
        <w:t>particular disadvantage</w:t>
      </w:r>
      <w:proofErr w:type="gramEnd"/>
      <w:r w:rsidRPr="00092E41">
        <w:t xml:space="preserve"> resulting from the proposals has been to identify the individuals whom the proposals would impact (the </w:t>
      </w:r>
      <w:r w:rsidR="00591681" w:rsidRPr="00092E41">
        <w:t>“</w:t>
      </w:r>
      <w:r w:rsidRPr="00092E41">
        <w:t>pool</w:t>
      </w:r>
      <w:r w:rsidR="00591681" w:rsidRPr="00092E41">
        <w:t>”</w:t>
      </w:r>
      <w:r w:rsidRPr="00092E41">
        <w:t xml:space="preserve">), and then draw comparisons between the potential impacts of the proposals on those who share particular protected characteristics, with those who do not share those characteristics. </w:t>
      </w:r>
    </w:p>
    <w:p w14:paraId="45E33A29" w14:textId="5ED249B8" w:rsidR="00796DE3" w:rsidRPr="00092E41" w:rsidRDefault="00796DE3" w:rsidP="00525F9F">
      <w:pPr>
        <w:pStyle w:val="BodyText"/>
      </w:pPr>
      <w:r w:rsidRPr="00092E41">
        <w:t>Guidance from the E</w:t>
      </w:r>
      <w:r w:rsidR="00042537" w:rsidRPr="00092E41">
        <w:t xml:space="preserve">quality and </w:t>
      </w:r>
      <w:r w:rsidRPr="00092E41">
        <w:t>H</w:t>
      </w:r>
      <w:r w:rsidR="00042537" w:rsidRPr="00092E41">
        <w:t>uman Rights Commission</w:t>
      </w:r>
      <w:r w:rsidRPr="00092E41">
        <w:t xml:space="preserve"> states that the pool to be considered at risk of potential indirect discrimination should be defined as those people who may be affected by the policy (adversely or otherwise) and that this pool should not be defined too widely.</w:t>
      </w:r>
    </w:p>
    <w:p w14:paraId="4462F295" w14:textId="6F6CB330" w:rsidR="00E6341C" w:rsidRPr="00092E41" w:rsidRDefault="00E6341C" w:rsidP="00D41500">
      <w:pPr>
        <w:pStyle w:val="Heading1"/>
      </w:pPr>
      <w:r w:rsidRPr="00092E41">
        <w:t>Analysis</w:t>
      </w:r>
    </w:p>
    <w:p w14:paraId="1AA7E16D" w14:textId="11ABB671" w:rsidR="00D522C0" w:rsidRPr="00D41500" w:rsidRDefault="00D522C0" w:rsidP="002B4BFA">
      <w:pPr>
        <w:pStyle w:val="Subtitle"/>
      </w:pPr>
      <w:r w:rsidRPr="00D41500">
        <w:t>The pool of affected individuals</w:t>
      </w:r>
    </w:p>
    <w:p w14:paraId="5D248DEC" w14:textId="0E7116B5" w:rsidR="001B1C61" w:rsidRPr="006E6A12" w:rsidRDefault="001B1C61" w:rsidP="008046D0">
      <w:pPr>
        <w:pStyle w:val="BodyText"/>
        <w:rPr>
          <w:rFonts w:eastAsia="Times New Roman"/>
          <w:lang w:eastAsia="en-GB"/>
        </w:rPr>
      </w:pPr>
      <w:r>
        <w:rPr>
          <w:rFonts w:eastAsia="Times New Roman"/>
          <w:lang w:eastAsia="en-GB"/>
        </w:rPr>
        <w:t>Statistics about the pool of affected individuals of each policy change has been taken from Legal Aid Agency (LAA) datasets. The LAA collect</w:t>
      </w:r>
      <w:r w:rsidR="00E6199E">
        <w:rPr>
          <w:rFonts w:eastAsia="Times New Roman"/>
          <w:lang w:eastAsia="en-GB"/>
        </w:rPr>
        <w:t>s</w:t>
      </w:r>
      <w:r>
        <w:rPr>
          <w:rFonts w:eastAsia="Times New Roman"/>
          <w:lang w:eastAsia="en-GB"/>
        </w:rPr>
        <w:t xml:space="preserve"> data on </w:t>
      </w:r>
      <w:r w:rsidR="00C01647">
        <w:rPr>
          <w:rFonts w:eastAsia="Times New Roman"/>
          <w:lang w:eastAsia="en-GB"/>
        </w:rPr>
        <w:t>ethnicity</w:t>
      </w:r>
      <w:r>
        <w:rPr>
          <w:rFonts w:eastAsia="Times New Roman"/>
          <w:lang w:eastAsia="en-GB"/>
        </w:rPr>
        <w:t xml:space="preserve">, </w:t>
      </w:r>
      <w:r w:rsidR="00EC6910">
        <w:rPr>
          <w:rFonts w:eastAsia="Times New Roman"/>
          <w:lang w:eastAsia="en-GB"/>
        </w:rPr>
        <w:t>gender</w:t>
      </w:r>
      <w:r>
        <w:rPr>
          <w:rFonts w:eastAsia="Times New Roman"/>
          <w:lang w:eastAsia="en-GB"/>
        </w:rPr>
        <w:t xml:space="preserve">, </w:t>
      </w:r>
      <w:proofErr w:type="gramStart"/>
      <w:r>
        <w:rPr>
          <w:rFonts w:eastAsia="Times New Roman"/>
          <w:lang w:eastAsia="en-GB"/>
        </w:rPr>
        <w:t>disability</w:t>
      </w:r>
      <w:proofErr w:type="gramEnd"/>
      <w:r>
        <w:rPr>
          <w:rFonts w:eastAsia="Times New Roman"/>
          <w:lang w:eastAsia="en-GB"/>
        </w:rPr>
        <w:t xml:space="preserve"> and</w:t>
      </w:r>
      <w:r w:rsidR="00E6199E">
        <w:rPr>
          <w:rFonts w:eastAsia="Times New Roman"/>
          <w:lang w:eastAsia="en-GB"/>
        </w:rPr>
        <w:t xml:space="preserve"> age, and so this equalities statement is limited to an analysis of those four </w:t>
      </w:r>
      <w:r w:rsidR="00E6199E" w:rsidRPr="006E6A12">
        <w:rPr>
          <w:rFonts w:eastAsia="Times New Roman"/>
          <w:lang w:eastAsia="en-GB"/>
        </w:rPr>
        <w:t>protected characteristics.</w:t>
      </w:r>
    </w:p>
    <w:p w14:paraId="3510459A" w14:textId="395FF243" w:rsidR="001458E0" w:rsidRPr="006E6A12" w:rsidRDefault="008046D0" w:rsidP="00040BF2">
      <w:pPr>
        <w:pStyle w:val="BodyText"/>
        <w:rPr>
          <w:rFonts w:eastAsia="Times New Roman"/>
          <w:lang w:eastAsia="en-GB"/>
        </w:rPr>
      </w:pPr>
      <w:r w:rsidRPr="006E6A12">
        <w:t>Statistics about the demographics of the general population have been sourced from the 20</w:t>
      </w:r>
      <w:r w:rsidR="007A6F61" w:rsidRPr="006E6A12">
        <w:t>2</w:t>
      </w:r>
      <w:r w:rsidRPr="006E6A12">
        <w:t>1 Census and refer to England and Wales</w:t>
      </w:r>
      <w:r w:rsidR="00C514CD" w:rsidRPr="006E6A12">
        <w:t xml:space="preserve"> </w:t>
      </w:r>
      <w:r w:rsidRPr="006E6A12">
        <w:t xml:space="preserve">for </w:t>
      </w:r>
      <w:r w:rsidR="001458E0" w:rsidRPr="006E6A12">
        <w:t>gender</w:t>
      </w:r>
      <w:r w:rsidR="000B24B1" w:rsidRPr="006E6A12">
        <w:rPr>
          <w:rStyle w:val="FootnoteReference"/>
        </w:rPr>
        <w:footnoteReference w:id="2"/>
      </w:r>
      <w:r w:rsidR="00995B55" w:rsidRPr="006E6A12">
        <w:t xml:space="preserve">, </w:t>
      </w:r>
      <w:r w:rsidR="00FE376A" w:rsidRPr="006E6A12">
        <w:t>the 2020-21 Family Resources survey for disability,</w:t>
      </w:r>
      <w:r w:rsidR="00FE376A" w:rsidRPr="006E6A12">
        <w:rPr>
          <w:rStyle w:val="FootnoteReference"/>
        </w:rPr>
        <w:footnoteReference w:id="3"/>
      </w:r>
      <w:r w:rsidR="00FE376A" w:rsidRPr="006E6A12">
        <w:t xml:space="preserve"> </w:t>
      </w:r>
      <w:r w:rsidR="00B576C1" w:rsidRPr="006E6A12">
        <w:t xml:space="preserve">and </w:t>
      </w:r>
      <w:r w:rsidR="00995B55" w:rsidRPr="006E6A12">
        <w:t>the 2011 Censu</w:t>
      </w:r>
      <w:r w:rsidR="00040BF2" w:rsidRPr="006E6A12">
        <w:t xml:space="preserve">s for </w:t>
      </w:r>
      <w:r w:rsidR="00127BC2" w:rsidRPr="006E6A12">
        <w:t>age</w:t>
      </w:r>
      <w:r w:rsidR="00127BC2" w:rsidRPr="006E6A12">
        <w:rPr>
          <w:rStyle w:val="FootnoteReference"/>
        </w:rPr>
        <w:footnoteReference w:id="4"/>
      </w:r>
      <w:r w:rsidR="00127BC2" w:rsidRPr="006E6A12">
        <w:t xml:space="preserve"> and </w:t>
      </w:r>
      <w:r w:rsidR="00B576C1" w:rsidRPr="006E6A12">
        <w:t>ethnicity</w:t>
      </w:r>
      <w:r w:rsidR="00040BF2" w:rsidRPr="006E6A12">
        <w:t>.</w:t>
      </w:r>
      <w:r w:rsidR="000B24B1" w:rsidRPr="006E6A12">
        <w:rPr>
          <w:rStyle w:val="FootnoteReference"/>
        </w:rPr>
        <w:footnoteReference w:id="5"/>
      </w:r>
      <w:r w:rsidR="00040BF2" w:rsidRPr="006E6A12">
        <w:rPr>
          <w:rFonts w:eastAsia="Times New Roman"/>
          <w:lang w:eastAsia="en-GB"/>
        </w:rPr>
        <w:t xml:space="preserve"> We follow the Government’s preferred style of writing about ethnicity, so the references to ethnic minorities refer to all ethnic groups except the white British group.</w:t>
      </w:r>
      <w:r w:rsidR="00040BF2" w:rsidRPr="006E6A12">
        <w:rPr>
          <w:rStyle w:val="FootnoteReference"/>
          <w:rFonts w:eastAsia="Times New Roman"/>
          <w:lang w:eastAsia="en-GB"/>
        </w:rPr>
        <w:footnoteReference w:id="6"/>
      </w:r>
      <w:r w:rsidR="00040BF2" w:rsidRPr="006E6A12">
        <w:rPr>
          <w:rFonts w:eastAsia="Times New Roman"/>
          <w:lang w:eastAsia="en-GB"/>
        </w:rPr>
        <w:t xml:space="preserve"> </w:t>
      </w:r>
    </w:p>
    <w:p w14:paraId="62E50596" w14:textId="0F2ED4F5" w:rsidR="004E6DF0" w:rsidRPr="00092E41" w:rsidRDefault="004E6DF0" w:rsidP="004E6DF0">
      <w:pPr>
        <w:pStyle w:val="Heading3"/>
      </w:pPr>
      <w:r w:rsidRPr="00092E41">
        <w:t>Special Guardianship Orders (SGOs)</w:t>
      </w:r>
      <w:r w:rsidRPr="00092E41">
        <w:br/>
      </w:r>
    </w:p>
    <w:p w14:paraId="360A0A85" w14:textId="0A835926" w:rsidR="004E6DF0" w:rsidRPr="00092E41" w:rsidRDefault="004E6DF0" w:rsidP="002B4BFA">
      <w:pPr>
        <w:pStyle w:val="Subtitle"/>
      </w:pPr>
      <w:r w:rsidRPr="00092E41">
        <w:t>Policy summary</w:t>
      </w:r>
    </w:p>
    <w:p w14:paraId="47E271AE" w14:textId="77777777" w:rsidR="00AB522A" w:rsidRDefault="00AB522A" w:rsidP="008046D0">
      <w:pPr>
        <w:pStyle w:val="BodyText"/>
      </w:pPr>
      <w:r>
        <w:t>An SGO is a court order which places a child permanently with a special guardian, who is granted full parental responsibility for the child.</w:t>
      </w:r>
    </w:p>
    <w:p w14:paraId="557C118C" w14:textId="027570AE" w:rsidR="004E6DF0" w:rsidRPr="00092E41" w:rsidRDefault="00830FF4" w:rsidP="008046D0">
      <w:pPr>
        <w:pStyle w:val="BodyText"/>
      </w:pPr>
      <w:r>
        <w:t xml:space="preserve">The </w:t>
      </w:r>
      <w:r w:rsidR="00460868">
        <w:t>policy change</w:t>
      </w:r>
      <w:r>
        <w:t xml:space="preserve"> will b</w:t>
      </w:r>
      <w:r w:rsidR="001B23FC">
        <w:t>ring SGOs in private family proceedings within the scope of the legal aid sch</w:t>
      </w:r>
      <w:r w:rsidR="009516DA">
        <w:t>eme, so that legal aid will be available for SGOs whether they are brought within public family or private family proceedings. The same means and merits testing arrangements for the parental party and prospective special guardian will apply to public family and private family SGO proceedings.</w:t>
      </w:r>
    </w:p>
    <w:p w14:paraId="7E83530A" w14:textId="4EED526A" w:rsidR="00505BB6" w:rsidRPr="00092E41" w:rsidRDefault="00505BB6" w:rsidP="002B4BFA">
      <w:pPr>
        <w:pStyle w:val="Subtitle"/>
      </w:pPr>
      <w:r w:rsidRPr="00092E41">
        <w:t>The pool of affected individuals</w:t>
      </w:r>
    </w:p>
    <w:p w14:paraId="05EDF3B5" w14:textId="0BD95FF9" w:rsidR="008D0D0C" w:rsidRDefault="006B732D" w:rsidP="008D0D0C">
      <w:pPr>
        <w:pStyle w:val="BodyText"/>
        <w:rPr>
          <w:lang w:eastAsia="en-GB"/>
        </w:rPr>
      </w:pPr>
      <w:r>
        <w:lastRenderedPageBreak/>
        <w:t xml:space="preserve">The datasets used in this statement are taken from </w:t>
      </w:r>
      <w:r w:rsidR="00297DAF">
        <w:t xml:space="preserve">2021-22 </w:t>
      </w:r>
      <w:r>
        <w:t xml:space="preserve">LAA data on existing civil legal aid provisions for SGOs, which is limited to </w:t>
      </w:r>
      <w:r w:rsidR="008765AA">
        <w:t xml:space="preserve">civil representation in </w:t>
      </w:r>
      <w:r w:rsidR="00DE27D3">
        <w:t>private</w:t>
      </w:r>
      <w:r>
        <w:t xml:space="preserve"> family proceedings. </w:t>
      </w:r>
      <w:r w:rsidR="007074A5">
        <w:t>We consider that this cohort of individuals is the best proxy we have for the future pool of affected individuals, which are parents/those with parental responsibility and prospective special guardians applying for legal aid for an SGO in a private family proceeding.</w:t>
      </w:r>
      <w:r w:rsidR="008D0D0C" w:rsidRPr="008D0D0C">
        <w:rPr>
          <w:lang w:eastAsia="en-GB"/>
        </w:rPr>
        <w:t xml:space="preserve"> </w:t>
      </w:r>
    </w:p>
    <w:p w14:paraId="5C7DFC14" w14:textId="19A91095" w:rsidR="008D0D0C" w:rsidRDefault="008D0D0C" w:rsidP="008D0D0C">
      <w:pPr>
        <w:pStyle w:val="BodyText"/>
        <w:rPr>
          <w:lang w:eastAsia="en-GB"/>
        </w:rPr>
      </w:pPr>
      <w:r w:rsidRPr="00092E41">
        <w:rPr>
          <w:lang w:eastAsia="en-GB"/>
        </w:rPr>
        <w:t>The available data indicates that 8</w:t>
      </w:r>
      <w:r>
        <w:rPr>
          <w:lang w:eastAsia="en-GB"/>
        </w:rPr>
        <w:t>1</w:t>
      </w:r>
      <w:r w:rsidRPr="00092E41">
        <w:rPr>
          <w:lang w:eastAsia="en-GB"/>
        </w:rPr>
        <w:t xml:space="preserve">% of the individuals </w:t>
      </w:r>
      <w:r>
        <w:rPr>
          <w:lang w:eastAsia="en-GB"/>
        </w:rPr>
        <w:t>we</w:t>
      </w:r>
      <w:r w:rsidRPr="00092E41">
        <w:rPr>
          <w:lang w:eastAsia="en-GB"/>
        </w:rPr>
        <w:t>re female,</w:t>
      </w:r>
      <w:r>
        <w:rPr>
          <w:lang w:eastAsia="en-GB"/>
        </w:rPr>
        <w:t xml:space="preserve"> considerably</w:t>
      </w:r>
      <w:r w:rsidRPr="00092E41">
        <w:rPr>
          <w:lang w:eastAsia="en-GB"/>
        </w:rPr>
        <w:t xml:space="preserve"> above the proportion in the general population </w:t>
      </w:r>
      <w:r w:rsidRPr="008456BD">
        <w:rPr>
          <w:lang w:eastAsia="en-GB"/>
        </w:rPr>
        <w:t>(51%).</w:t>
      </w:r>
      <w:r w:rsidRPr="00092E41">
        <w:rPr>
          <w:lang w:eastAsia="en-GB"/>
        </w:rPr>
        <w:t xml:space="preserve"> </w:t>
      </w:r>
    </w:p>
    <w:p w14:paraId="683C645A" w14:textId="77777777" w:rsidR="008D0D0C" w:rsidRDefault="008D0D0C" w:rsidP="008D0D0C">
      <w:pPr>
        <w:pStyle w:val="BodyText"/>
        <w:rPr>
          <w:lang w:eastAsia="en-GB"/>
        </w:rPr>
      </w:pPr>
      <w:r w:rsidRPr="00092E41">
        <w:rPr>
          <w:lang w:eastAsia="en-GB"/>
        </w:rPr>
        <w:t xml:space="preserve">The data also shows that </w:t>
      </w:r>
      <w:r>
        <w:rPr>
          <w:lang w:eastAsia="en-GB"/>
        </w:rPr>
        <w:t>12</w:t>
      </w:r>
      <w:r w:rsidRPr="00092E41">
        <w:rPr>
          <w:lang w:eastAsia="en-GB"/>
        </w:rPr>
        <w:t xml:space="preserve">% (with </w:t>
      </w:r>
      <w:r>
        <w:rPr>
          <w:lang w:eastAsia="en-GB"/>
        </w:rPr>
        <w:t>30</w:t>
      </w:r>
      <w:r w:rsidRPr="00092E41">
        <w:rPr>
          <w:lang w:eastAsia="en-GB"/>
        </w:rPr>
        <w:t xml:space="preserve">% unknown excluded) of individuals </w:t>
      </w:r>
      <w:r>
        <w:rPr>
          <w:lang w:eastAsia="en-GB"/>
        </w:rPr>
        <w:t>we</w:t>
      </w:r>
      <w:r w:rsidRPr="00092E41">
        <w:rPr>
          <w:lang w:eastAsia="en-GB"/>
        </w:rPr>
        <w:t xml:space="preserve">re from an ethnic minority background, below the proportion in the general </w:t>
      </w:r>
      <w:r w:rsidRPr="008C77E3">
        <w:rPr>
          <w:lang w:eastAsia="en-GB"/>
        </w:rPr>
        <w:t xml:space="preserve">population (19.5%). </w:t>
      </w:r>
    </w:p>
    <w:p w14:paraId="6FE2CFC5" w14:textId="77777777" w:rsidR="008D0D0C" w:rsidRPr="00092E41" w:rsidRDefault="008D0D0C" w:rsidP="008D0D0C">
      <w:pPr>
        <w:pStyle w:val="BodyText"/>
        <w:rPr>
          <w:lang w:eastAsia="en-GB"/>
        </w:rPr>
      </w:pPr>
      <w:r>
        <w:rPr>
          <w:lang w:eastAsia="en-GB"/>
        </w:rPr>
        <w:t>54</w:t>
      </w:r>
      <w:r w:rsidRPr="00092E41">
        <w:rPr>
          <w:lang w:eastAsia="en-GB"/>
        </w:rPr>
        <w:t xml:space="preserve">% (with </w:t>
      </w:r>
      <w:r>
        <w:rPr>
          <w:lang w:eastAsia="en-GB"/>
        </w:rPr>
        <w:t>3</w:t>
      </w:r>
      <w:r w:rsidRPr="00092E41">
        <w:rPr>
          <w:lang w:eastAsia="en-GB"/>
        </w:rPr>
        <w:t xml:space="preserve">0% unknown excluded) of individuals consider themselves to be disabled. This is </w:t>
      </w:r>
      <w:r>
        <w:rPr>
          <w:lang w:eastAsia="en-GB"/>
        </w:rPr>
        <w:t>considerably above</w:t>
      </w:r>
      <w:r w:rsidRPr="00092E41">
        <w:rPr>
          <w:lang w:eastAsia="en-GB"/>
        </w:rPr>
        <w:t xml:space="preserve"> the </w:t>
      </w:r>
      <w:r>
        <w:rPr>
          <w:lang w:eastAsia="en-GB"/>
        </w:rPr>
        <w:t xml:space="preserve">average </w:t>
      </w:r>
      <w:r w:rsidRPr="00092E41">
        <w:rPr>
          <w:lang w:eastAsia="en-GB"/>
        </w:rPr>
        <w:t xml:space="preserve">proportion in the general population where </w:t>
      </w:r>
      <w:r w:rsidRPr="005A271D">
        <w:rPr>
          <w:lang w:eastAsia="en-GB"/>
        </w:rPr>
        <w:t xml:space="preserve">22% </w:t>
      </w:r>
      <w:r w:rsidRPr="00092E41">
        <w:rPr>
          <w:lang w:eastAsia="en-GB"/>
        </w:rPr>
        <w:t>of people consider themselves to have a disability</w:t>
      </w:r>
      <w:r>
        <w:rPr>
          <w:lang w:eastAsia="en-GB"/>
        </w:rPr>
        <w:t xml:space="preserve"> (22% in England, 28% in Wales), and considerably above the data recorded for grants of legal aid from 2020-21 (26%) which was more in line with the general population</w:t>
      </w:r>
      <w:r w:rsidRPr="00092E41">
        <w:rPr>
          <w:lang w:eastAsia="en-GB"/>
        </w:rPr>
        <w:t>.</w:t>
      </w:r>
    </w:p>
    <w:p w14:paraId="76EC618C" w14:textId="4F68F7BD" w:rsidR="006B732D" w:rsidRPr="005A41C5" w:rsidRDefault="008D0D0C" w:rsidP="005A41C5">
      <w:pPr>
        <w:pStyle w:val="BodyText"/>
        <w:rPr>
          <w:lang w:eastAsia="en-GB"/>
        </w:rPr>
      </w:pPr>
      <w:r>
        <w:rPr>
          <w:lang w:eastAsia="en-GB"/>
        </w:rPr>
        <w:t>T</w:t>
      </w:r>
      <w:r w:rsidRPr="00092E41">
        <w:rPr>
          <w:lang w:eastAsia="en-GB"/>
        </w:rPr>
        <w:t xml:space="preserve">he available data indicates that </w:t>
      </w:r>
      <w:r>
        <w:rPr>
          <w:lang w:eastAsia="en-GB"/>
        </w:rPr>
        <w:t>35</w:t>
      </w:r>
      <w:r w:rsidRPr="00092E41">
        <w:rPr>
          <w:lang w:eastAsia="en-GB"/>
        </w:rPr>
        <w:t xml:space="preserve">% of individuals that have been granted legal aid for SGOs </w:t>
      </w:r>
      <w:r>
        <w:rPr>
          <w:lang w:eastAsia="en-GB"/>
        </w:rPr>
        <w:t xml:space="preserve">in public family proceedings </w:t>
      </w:r>
      <w:r w:rsidRPr="00092E41">
        <w:rPr>
          <w:lang w:eastAsia="en-GB"/>
        </w:rPr>
        <w:t xml:space="preserve">are between the ages of </w:t>
      </w:r>
      <w:r>
        <w:rPr>
          <w:lang w:eastAsia="en-GB"/>
        </w:rPr>
        <w:t>4</w:t>
      </w:r>
      <w:r w:rsidRPr="00092E41">
        <w:rPr>
          <w:lang w:eastAsia="en-GB"/>
        </w:rPr>
        <w:t>5-54, above the proportion in the general adult population (</w:t>
      </w:r>
      <w:r w:rsidRPr="00E62421">
        <w:rPr>
          <w:lang w:eastAsia="en-GB"/>
        </w:rPr>
        <w:t xml:space="preserve">13.7%). </w:t>
      </w:r>
    </w:p>
    <w:p w14:paraId="44ABFE57" w14:textId="0589ACC4" w:rsidR="00031590" w:rsidRPr="00092E41" w:rsidRDefault="00031590" w:rsidP="002B4BFA">
      <w:pPr>
        <w:pStyle w:val="Subtitle"/>
      </w:pPr>
      <w:r w:rsidRPr="00092E41">
        <w:t xml:space="preserve">Eliminating </w:t>
      </w:r>
      <w:r w:rsidR="00E6341C" w:rsidRPr="00092E41">
        <w:t>u</w:t>
      </w:r>
      <w:r w:rsidRPr="00092E41">
        <w:t xml:space="preserve">nlawful </w:t>
      </w:r>
      <w:r w:rsidR="00E6341C" w:rsidRPr="00092E41">
        <w:t>d</w:t>
      </w:r>
      <w:r w:rsidRPr="00092E41">
        <w:t>iscrimination</w:t>
      </w:r>
    </w:p>
    <w:p w14:paraId="31E1D66F" w14:textId="2BC2C378" w:rsidR="00031590" w:rsidRPr="00092E41" w:rsidRDefault="00031590" w:rsidP="006E5E3A">
      <w:pPr>
        <w:pStyle w:val="BodyText"/>
        <w:numPr>
          <w:ilvl w:val="0"/>
          <w:numId w:val="0"/>
        </w:numPr>
        <w:ind w:left="360" w:hanging="360"/>
        <w:rPr>
          <w:rStyle w:val="SubtleEmphasis"/>
        </w:rPr>
      </w:pPr>
      <w:r w:rsidRPr="00092E41">
        <w:rPr>
          <w:rStyle w:val="SubtleEmphasis"/>
        </w:rPr>
        <w:t>Direct discrimination</w:t>
      </w:r>
    </w:p>
    <w:p w14:paraId="62190A9B" w14:textId="38ED15DB" w:rsidR="00031590" w:rsidRPr="00092E41" w:rsidRDefault="00031590" w:rsidP="00525F9F">
      <w:pPr>
        <w:pStyle w:val="BodyText"/>
        <w:rPr>
          <w:lang w:eastAsia="en-GB"/>
        </w:rPr>
      </w:pPr>
      <w:r w:rsidRPr="00092E41">
        <w:rPr>
          <w:lang w:eastAsia="en-GB"/>
        </w:rPr>
        <w:t>Our assessment is that th</w:t>
      </w:r>
      <w:r w:rsidR="009424CC">
        <w:rPr>
          <w:lang w:eastAsia="en-GB"/>
        </w:rPr>
        <w:t>i</w:t>
      </w:r>
      <w:r w:rsidRPr="00092E41">
        <w:rPr>
          <w:lang w:eastAsia="en-GB"/>
        </w:rPr>
        <w:t xml:space="preserve">s </w:t>
      </w:r>
      <w:r w:rsidR="00460868">
        <w:rPr>
          <w:lang w:eastAsia="en-GB"/>
        </w:rPr>
        <w:t>policy change</w:t>
      </w:r>
      <w:r w:rsidR="009424CC">
        <w:rPr>
          <w:lang w:eastAsia="en-GB"/>
        </w:rPr>
        <w:t xml:space="preserve"> i</w:t>
      </w:r>
      <w:r w:rsidRPr="00092E41">
        <w:rPr>
          <w:lang w:eastAsia="en-GB"/>
        </w:rPr>
        <w:t xml:space="preserve">s not directly discriminatory within the meaning of the 2010 Act as </w:t>
      </w:r>
      <w:r w:rsidR="009424CC">
        <w:rPr>
          <w:lang w:eastAsia="en-GB"/>
        </w:rPr>
        <w:t>it</w:t>
      </w:r>
      <w:r w:rsidRPr="00092E41">
        <w:rPr>
          <w:lang w:eastAsia="en-GB"/>
        </w:rPr>
        <w:t xml:space="preserve"> appl</w:t>
      </w:r>
      <w:r w:rsidR="009424CC">
        <w:rPr>
          <w:lang w:eastAsia="en-GB"/>
        </w:rPr>
        <w:t>ies</w:t>
      </w:r>
      <w:r w:rsidRPr="00092E41">
        <w:rPr>
          <w:lang w:eastAsia="en-GB"/>
        </w:rPr>
        <w:t xml:space="preserve"> equally to all individuals who wish to apply or respond to an SGO irrespective of their protected characteristics. We do not consider that th</w:t>
      </w:r>
      <w:r w:rsidR="009424CC">
        <w:rPr>
          <w:lang w:eastAsia="en-GB"/>
        </w:rPr>
        <w:t>i</w:t>
      </w:r>
      <w:r w:rsidR="008A356B" w:rsidRPr="00092E41">
        <w:rPr>
          <w:lang w:eastAsia="en-GB"/>
        </w:rPr>
        <w:t>s</w:t>
      </w:r>
      <w:r w:rsidRPr="00092E41">
        <w:rPr>
          <w:lang w:eastAsia="en-GB"/>
        </w:rPr>
        <w:t xml:space="preserve"> </w:t>
      </w:r>
      <w:r w:rsidR="00460868">
        <w:rPr>
          <w:lang w:eastAsia="en-GB"/>
        </w:rPr>
        <w:t>change</w:t>
      </w:r>
      <w:r w:rsidRPr="00092E41">
        <w:rPr>
          <w:lang w:eastAsia="en-GB"/>
        </w:rPr>
        <w:t xml:space="preserve"> would result in people being treated less favourably because of a protected characteristic. </w:t>
      </w:r>
    </w:p>
    <w:p w14:paraId="4A0E2307" w14:textId="77777777" w:rsidR="00031590" w:rsidRPr="00092E41" w:rsidRDefault="00031590" w:rsidP="006E5E3A">
      <w:pPr>
        <w:pStyle w:val="BodyText"/>
        <w:numPr>
          <w:ilvl w:val="0"/>
          <w:numId w:val="0"/>
        </w:numPr>
        <w:rPr>
          <w:rStyle w:val="SubtleEmphasis"/>
        </w:rPr>
      </w:pPr>
      <w:r w:rsidRPr="00092E41">
        <w:rPr>
          <w:rStyle w:val="SubtleEmphasis"/>
        </w:rPr>
        <w:t xml:space="preserve">Indirect discrimination </w:t>
      </w:r>
    </w:p>
    <w:p w14:paraId="0CD63FF5" w14:textId="3F5E5DAB" w:rsidR="000C5FDE" w:rsidRDefault="00031590" w:rsidP="00525F9F">
      <w:pPr>
        <w:pStyle w:val="BodyText"/>
        <w:rPr>
          <w:lang w:eastAsia="en-GB"/>
        </w:rPr>
      </w:pPr>
      <w:r w:rsidRPr="00092E41">
        <w:rPr>
          <w:lang w:eastAsia="en-GB"/>
        </w:rPr>
        <w:t xml:space="preserve">The data suggests that certain groups </w:t>
      </w:r>
      <w:r w:rsidR="00FC2905" w:rsidRPr="00092E41">
        <w:rPr>
          <w:lang w:eastAsia="en-GB"/>
        </w:rPr>
        <w:t xml:space="preserve">with protected characteristics </w:t>
      </w:r>
      <w:r w:rsidRPr="00092E41">
        <w:rPr>
          <w:lang w:eastAsia="en-GB"/>
        </w:rPr>
        <w:t>are overrepresented</w:t>
      </w:r>
      <w:r w:rsidR="00C22B91" w:rsidRPr="00092E41">
        <w:rPr>
          <w:lang w:eastAsia="en-GB"/>
        </w:rPr>
        <w:t xml:space="preserve"> </w:t>
      </w:r>
      <w:r w:rsidR="00DA673F">
        <w:rPr>
          <w:lang w:eastAsia="en-GB"/>
        </w:rPr>
        <w:t xml:space="preserve">in being granted legal aid </w:t>
      </w:r>
      <w:r w:rsidR="00B53341">
        <w:rPr>
          <w:lang w:eastAsia="en-GB"/>
        </w:rPr>
        <w:t xml:space="preserve">– </w:t>
      </w:r>
      <w:r w:rsidR="0034039E">
        <w:rPr>
          <w:lang w:eastAsia="en-GB"/>
        </w:rPr>
        <w:t xml:space="preserve">those who are </w:t>
      </w:r>
      <w:r w:rsidR="00BB16B0">
        <w:rPr>
          <w:lang w:eastAsia="en-GB"/>
        </w:rPr>
        <w:t>female</w:t>
      </w:r>
      <w:r w:rsidR="00B53341">
        <w:rPr>
          <w:lang w:eastAsia="en-GB"/>
        </w:rPr>
        <w:t>, those from a white British background, those with a disability and those between 45-54 years ol</w:t>
      </w:r>
      <w:r w:rsidR="000C5FDE">
        <w:rPr>
          <w:lang w:eastAsia="en-GB"/>
        </w:rPr>
        <w:t>d. This means it is likely that they will</w:t>
      </w:r>
      <w:r w:rsidR="00C22B91" w:rsidRPr="00092E41">
        <w:rPr>
          <w:lang w:eastAsia="en-GB"/>
        </w:rPr>
        <w:t xml:space="preserve"> benefit more from this policy proposal </w:t>
      </w:r>
      <w:r w:rsidR="000C5FDE">
        <w:rPr>
          <w:lang w:eastAsia="en-GB"/>
        </w:rPr>
        <w:t xml:space="preserve">in obtaining legal advice and/or representation for an SGO in private family proceedings </w:t>
      </w:r>
      <w:r w:rsidR="00C22B91" w:rsidRPr="00092E41">
        <w:rPr>
          <w:lang w:eastAsia="en-GB"/>
        </w:rPr>
        <w:t xml:space="preserve">than those without those characteristics. </w:t>
      </w:r>
      <w:r w:rsidR="006E4B3A" w:rsidRPr="00092E41">
        <w:rPr>
          <w:lang w:eastAsia="en-GB"/>
        </w:rPr>
        <w:t>As t</w:t>
      </w:r>
      <w:r w:rsidRPr="00092E41">
        <w:rPr>
          <w:lang w:eastAsia="en-GB"/>
        </w:rPr>
        <w:t>his disproportionality</w:t>
      </w:r>
      <w:r w:rsidR="006E4B3A" w:rsidRPr="00092E41">
        <w:rPr>
          <w:lang w:eastAsia="en-GB"/>
        </w:rPr>
        <w:t xml:space="preserve"> is present</w:t>
      </w:r>
      <w:r w:rsidR="00C22B91" w:rsidRPr="00092E41">
        <w:rPr>
          <w:lang w:eastAsia="en-GB"/>
        </w:rPr>
        <w:t xml:space="preserve"> in all four of the protected characteristics for which we hold data</w:t>
      </w:r>
      <w:r w:rsidRPr="00092E41">
        <w:rPr>
          <w:lang w:eastAsia="en-GB"/>
        </w:rPr>
        <w:t xml:space="preserve">, we believe </w:t>
      </w:r>
      <w:r w:rsidR="004C1361" w:rsidRPr="00092E41">
        <w:rPr>
          <w:lang w:eastAsia="en-GB"/>
        </w:rPr>
        <w:t>this change</w:t>
      </w:r>
      <w:r w:rsidR="006E4B3A" w:rsidRPr="00092E41">
        <w:rPr>
          <w:lang w:eastAsia="en-GB"/>
        </w:rPr>
        <w:t xml:space="preserve"> may be indirectly discriminatory. </w:t>
      </w:r>
    </w:p>
    <w:p w14:paraId="7D4B9132" w14:textId="14AC4A05" w:rsidR="00A904AB" w:rsidRPr="00092E41" w:rsidRDefault="006E4B3A" w:rsidP="00525F9F">
      <w:pPr>
        <w:pStyle w:val="BodyText"/>
        <w:rPr>
          <w:lang w:eastAsia="en-GB"/>
        </w:rPr>
      </w:pPr>
      <w:r w:rsidRPr="00092E41">
        <w:rPr>
          <w:lang w:eastAsia="en-GB"/>
        </w:rPr>
        <w:t>However, we consider that</w:t>
      </w:r>
      <w:r w:rsidR="006B40D4" w:rsidRPr="00092E41">
        <w:rPr>
          <w:lang w:eastAsia="en-GB"/>
        </w:rPr>
        <w:t xml:space="preserve"> any disadvantage</w:t>
      </w:r>
      <w:r w:rsidR="00246988">
        <w:rPr>
          <w:lang w:eastAsia="en-GB"/>
        </w:rPr>
        <w:t xml:space="preserve"> resulting in indirect discrimination</w:t>
      </w:r>
      <w:r w:rsidR="006B40D4" w:rsidRPr="00092E41">
        <w:rPr>
          <w:lang w:eastAsia="en-GB"/>
        </w:rPr>
        <w:t xml:space="preserve"> is justified</w:t>
      </w:r>
      <w:r w:rsidR="00D55EBF">
        <w:rPr>
          <w:lang w:eastAsia="en-GB"/>
        </w:rPr>
        <w:t xml:space="preserve">. The policy objective is to increase the availability of legal aid in private family proceedings, and the most proportionate way to achieve that objective was identified as </w:t>
      </w:r>
      <w:r w:rsidR="00D55EBF">
        <w:rPr>
          <w:lang w:eastAsia="en-GB"/>
        </w:rPr>
        <w:lastRenderedPageBreak/>
        <w:t>expanding legal aid scope to</w:t>
      </w:r>
      <w:r w:rsidR="006E5CFD">
        <w:rPr>
          <w:lang w:eastAsia="en-GB"/>
        </w:rPr>
        <w:t xml:space="preserve"> SGOs brought in private family proceedings. </w:t>
      </w:r>
      <w:r w:rsidR="006B40D4" w:rsidRPr="00092E41">
        <w:rPr>
          <w:lang w:eastAsia="en-GB"/>
        </w:rPr>
        <w:t>The policy aims to help prospective special guardians and parents</w:t>
      </w:r>
      <w:r w:rsidR="0087613D">
        <w:rPr>
          <w:lang w:eastAsia="en-GB"/>
        </w:rPr>
        <w:t xml:space="preserve"> or </w:t>
      </w:r>
      <w:r w:rsidR="006B40D4" w:rsidRPr="00092E41">
        <w:rPr>
          <w:lang w:eastAsia="en-GB"/>
        </w:rPr>
        <w:t xml:space="preserve">those with parental responsibility who are involved in SGO proceedings </w:t>
      </w:r>
      <w:r w:rsidR="0087613D">
        <w:rPr>
          <w:lang w:eastAsia="en-GB"/>
        </w:rPr>
        <w:t xml:space="preserve">to </w:t>
      </w:r>
      <w:r w:rsidR="006B40D4" w:rsidRPr="00092E41">
        <w:rPr>
          <w:lang w:eastAsia="en-GB"/>
        </w:rPr>
        <w:t xml:space="preserve">have access to legal advice </w:t>
      </w:r>
      <w:r w:rsidR="00A904AB" w:rsidRPr="00092E41">
        <w:rPr>
          <w:lang w:eastAsia="en-GB"/>
        </w:rPr>
        <w:t>and representation in a way that currently is</w:t>
      </w:r>
      <w:r w:rsidR="002E1C33" w:rsidRPr="00092E41">
        <w:rPr>
          <w:lang w:eastAsia="en-GB"/>
        </w:rPr>
        <w:t xml:space="preserve"> </w:t>
      </w:r>
      <w:r w:rsidR="00A904AB" w:rsidRPr="00092E41">
        <w:rPr>
          <w:lang w:eastAsia="en-GB"/>
        </w:rPr>
        <w:t>n</w:t>
      </w:r>
      <w:r w:rsidR="002E1C33" w:rsidRPr="00092E41">
        <w:rPr>
          <w:lang w:eastAsia="en-GB"/>
        </w:rPr>
        <w:t>o</w:t>
      </w:r>
      <w:r w:rsidR="00A904AB" w:rsidRPr="00092E41">
        <w:rPr>
          <w:lang w:eastAsia="en-GB"/>
        </w:rPr>
        <w:t xml:space="preserve">t </w:t>
      </w:r>
      <w:r w:rsidR="006E5CFD">
        <w:rPr>
          <w:lang w:eastAsia="en-GB"/>
        </w:rPr>
        <w:t xml:space="preserve">routinely </w:t>
      </w:r>
      <w:r w:rsidR="00A904AB" w:rsidRPr="00092E41">
        <w:rPr>
          <w:lang w:eastAsia="en-GB"/>
        </w:rPr>
        <w:t>available</w:t>
      </w:r>
      <w:r w:rsidR="002E1C33" w:rsidRPr="00092E41">
        <w:rPr>
          <w:lang w:eastAsia="en-GB"/>
        </w:rPr>
        <w:t xml:space="preserve"> under the legal aid scheme</w:t>
      </w:r>
      <w:r w:rsidR="00A904AB" w:rsidRPr="00092E41">
        <w:rPr>
          <w:lang w:eastAsia="en-GB"/>
        </w:rPr>
        <w:t>.</w:t>
      </w:r>
    </w:p>
    <w:p w14:paraId="07F84A17" w14:textId="400CF492" w:rsidR="00031590" w:rsidRPr="00092E41" w:rsidRDefault="00031590" w:rsidP="006E5E3A">
      <w:pPr>
        <w:pStyle w:val="BodyText"/>
        <w:numPr>
          <w:ilvl w:val="0"/>
          <w:numId w:val="0"/>
        </w:numPr>
        <w:rPr>
          <w:rStyle w:val="SubtleEmphasis"/>
        </w:rPr>
      </w:pPr>
      <w:r w:rsidRPr="00092E41">
        <w:rPr>
          <w:rStyle w:val="SubtleEmphasis"/>
        </w:rPr>
        <w:t>Eliminating unlawful discrimination in relation to disability and duty to make reasonable adjustments</w:t>
      </w:r>
    </w:p>
    <w:p w14:paraId="19CF0291" w14:textId="2575343D" w:rsidR="00031590" w:rsidRDefault="00031590" w:rsidP="00525F9F">
      <w:pPr>
        <w:pStyle w:val="BodyText"/>
        <w:rPr>
          <w:lang w:eastAsia="en-GB"/>
        </w:rPr>
      </w:pPr>
      <w:r w:rsidRPr="00092E41">
        <w:rPr>
          <w:lang w:eastAsia="en-GB"/>
        </w:rPr>
        <w:t xml:space="preserve">The </w:t>
      </w:r>
      <w:r w:rsidR="00460868">
        <w:rPr>
          <w:lang w:eastAsia="en-GB"/>
        </w:rPr>
        <w:t>policy change</w:t>
      </w:r>
      <w:r w:rsidRPr="00092E41">
        <w:rPr>
          <w:lang w:eastAsia="en-GB"/>
        </w:rPr>
        <w:t xml:space="preserve"> </w:t>
      </w:r>
      <w:r w:rsidR="0035072E" w:rsidRPr="00092E41">
        <w:rPr>
          <w:lang w:eastAsia="en-GB"/>
        </w:rPr>
        <w:t>will</w:t>
      </w:r>
      <w:r w:rsidRPr="00092E41">
        <w:rPr>
          <w:lang w:eastAsia="en-GB"/>
        </w:rPr>
        <w:t xml:space="preserve"> extend to disabled individuals who </w:t>
      </w:r>
      <w:r w:rsidR="00460868">
        <w:rPr>
          <w:lang w:eastAsia="en-GB"/>
        </w:rPr>
        <w:t>are seeking</w:t>
      </w:r>
      <w:r w:rsidRPr="00092E41">
        <w:rPr>
          <w:lang w:eastAsia="en-GB"/>
        </w:rPr>
        <w:t xml:space="preserve"> legal aid. We therefore do not consider that </w:t>
      </w:r>
      <w:r w:rsidR="001D674F">
        <w:rPr>
          <w:lang w:eastAsia="en-GB"/>
        </w:rPr>
        <w:t>a parental party or prospective special guardian</w:t>
      </w:r>
      <w:r w:rsidR="00F101B4" w:rsidRPr="00092E41">
        <w:rPr>
          <w:lang w:eastAsia="en-GB"/>
        </w:rPr>
        <w:t xml:space="preserve"> </w:t>
      </w:r>
      <w:r w:rsidRPr="00092E41">
        <w:rPr>
          <w:lang w:eastAsia="en-GB"/>
        </w:rPr>
        <w:t>with disabilities will be put in a particular disadvantage from the</w:t>
      </w:r>
      <w:r w:rsidR="00F1033D" w:rsidRPr="00092E41">
        <w:rPr>
          <w:lang w:eastAsia="en-GB"/>
        </w:rPr>
        <w:t xml:space="preserve"> amendments</w:t>
      </w:r>
      <w:r w:rsidRPr="00092E41">
        <w:rPr>
          <w:lang w:eastAsia="en-GB"/>
        </w:rPr>
        <w:t xml:space="preserve">. </w:t>
      </w:r>
    </w:p>
    <w:p w14:paraId="421A8EED" w14:textId="58837520" w:rsidR="00C51AC0" w:rsidRPr="00C51AC0" w:rsidRDefault="00C51AC0" w:rsidP="00C51AC0">
      <w:pPr>
        <w:pStyle w:val="BodyText"/>
        <w:rPr>
          <w:lang w:eastAsia="en-GB"/>
        </w:rPr>
      </w:pPr>
      <w:r>
        <w:t>In addition, t</w:t>
      </w:r>
      <w:r w:rsidRPr="00092E41">
        <w:t xml:space="preserve">he </w:t>
      </w:r>
      <w:r>
        <w:t>LAA</w:t>
      </w:r>
      <w:r w:rsidRPr="00092E41">
        <w:t xml:space="preserve"> has a reasonable adjustments policy in place </w:t>
      </w:r>
      <w:r w:rsidRPr="3736611B">
        <w:rPr>
          <w:rStyle w:val="normaltextrun"/>
          <w:rFonts w:cs="Times New Roman"/>
        </w:rPr>
        <w:t xml:space="preserve">where information and services, whether provided online or on paper, are accessible, </w:t>
      </w:r>
      <w:proofErr w:type="gramStart"/>
      <w:r w:rsidRPr="3736611B">
        <w:rPr>
          <w:rStyle w:val="normaltextrun"/>
          <w:rFonts w:cs="Times New Roman"/>
        </w:rPr>
        <w:t>clear</w:t>
      </w:r>
      <w:proofErr w:type="gramEnd"/>
      <w:r w:rsidRPr="3736611B">
        <w:rPr>
          <w:rStyle w:val="normaltextrun"/>
          <w:rFonts w:cs="Times New Roman"/>
        </w:rPr>
        <w:t xml:space="preserve"> and simple to read.</w:t>
      </w:r>
    </w:p>
    <w:p w14:paraId="28F99132" w14:textId="44E19492" w:rsidR="00031590" w:rsidRPr="00092E41" w:rsidRDefault="00031590" w:rsidP="006E5E3A">
      <w:pPr>
        <w:pStyle w:val="BodyText"/>
        <w:numPr>
          <w:ilvl w:val="0"/>
          <w:numId w:val="0"/>
        </w:numPr>
        <w:rPr>
          <w:rStyle w:val="SubtleEmphasis"/>
        </w:rPr>
      </w:pPr>
      <w:r w:rsidRPr="00092E41">
        <w:rPr>
          <w:rStyle w:val="SubtleEmphasis"/>
        </w:rPr>
        <w:t xml:space="preserve">Advancing equality of opportunity </w:t>
      </w:r>
    </w:p>
    <w:p w14:paraId="6CCB41E8" w14:textId="20CD5A9D" w:rsidR="00831E6E" w:rsidRPr="00092E41" w:rsidRDefault="00621E1C" w:rsidP="00525F9F">
      <w:pPr>
        <w:pStyle w:val="BodyText"/>
        <w:rPr>
          <w:i/>
          <w:iCs/>
          <w:lang w:eastAsia="en-GB"/>
        </w:rPr>
      </w:pPr>
      <w:r w:rsidRPr="00092E41">
        <w:rPr>
          <w:lang w:eastAsia="en-GB"/>
        </w:rPr>
        <w:t>The intention behind th</w:t>
      </w:r>
      <w:r w:rsidR="00661858">
        <w:rPr>
          <w:lang w:eastAsia="en-GB"/>
        </w:rPr>
        <w:t>is policy change</w:t>
      </w:r>
      <w:r w:rsidRPr="00092E41">
        <w:rPr>
          <w:lang w:eastAsia="en-GB"/>
        </w:rPr>
        <w:t xml:space="preserve"> is to provide legal aid to individuals </w:t>
      </w:r>
      <w:r w:rsidR="00CA4E38">
        <w:rPr>
          <w:lang w:eastAsia="en-GB"/>
        </w:rPr>
        <w:t>applying for an SGO in private family proceedings, whether they are the parental party at risk of losing their child or the prospective special guardian who will gain parental responsibility for the child.</w:t>
      </w:r>
      <w:r w:rsidRPr="00092E41">
        <w:rPr>
          <w:lang w:eastAsia="en-GB"/>
        </w:rPr>
        <w:t xml:space="preserve"> We consider that the expansion of legal aid in this way positively contributes to advancing equality of opportunity</w:t>
      </w:r>
      <w:r w:rsidR="005F0696" w:rsidRPr="00092E41">
        <w:rPr>
          <w:lang w:eastAsia="en-GB"/>
        </w:rPr>
        <w:t xml:space="preserve"> as it could encourage the take up of legal aid by all prospective special guardians and parents/those with </w:t>
      </w:r>
      <w:r w:rsidR="00E875AF" w:rsidRPr="00092E41">
        <w:rPr>
          <w:lang w:eastAsia="en-GB"/>
        </w:rPr>
        <w:t>parental responsibility</w:t>
      </w:r>
      <w:r w:rsidR="00661858">
        <w:rPr>
          <w:lang w:eastAsia="en-GB"/>
        </w:rPr>
        <w:t xml:space="preserve">, including those who are currently underrepresented in our datasets, such as </w:t>
      </w:r>
      <w:r w:rsidR="00BB16B0">
        <w:rPr>
          <w:lang w:eastAsia="en-GB"/>
        </w:rPr>
        <w:t>male individuals</w:t>
      </w:r>
      <w:r w:rsidR="00661858">
        <w:rPr>
          <w:lang w:eastAsia="en-GB"/>
        </w:rPr>
        <w:t xml:space="preserve"> or those from an ethnic minority background</w:t>
      </w:r>
      <w:r w:rsidR="00E875AF" w:rsidRPr="00092E41">
        <w:rPr>
          <w:lang w:eastAsia="en-GB"/>
        </w:rPr>
        <w:t>.</w:t>
      </w:r>
      <w:r w:rsidR="007C4847" w:rsidRPr="00092E41">
        <w:rPr>
          <w:lang w:eastAsia="en-GB"/>
        </w:rPr>
        <w:t xml:space="preserve"> </w:t>
      </w:r>
    </w:p>
    <w:p w14:paraId="234669F2" w14:textId="4CAC5E90" w:rsidR="00031590" w:rsidRPr="00092E41" w:rsidRDefault="00031590" w:rsidP="006E5E3A">
      <w:pPr>
        <w:pStyle w:val="BodyText"/>
        <w:numPr>
          <w:ilvl w:val="0"/>
          <w:numId w:val="0"/>
        </w:numPr>
        <w:rPr>
          <w:rStyle w:val="SubtleEmphasis"/>
        </w:rPr>
      </w:pPr>
      <w:r w:rsidRPr="00092E41">
        <w:rPr>
          <w:rStyle w:val="SubtleEmphasis"/>
        </w:rPr>
        <w:t>Fostering good relations</w:t>
      </w:r>
    </w:p>
    <w:p w14:paraId="4624C103" w14:textId="672F86A7" w:rsidR="00031590" w:rsidRPr="00092E41" w:rsidRDefault="00031590" w:rsidP="00525F9F">
      <w:pPr>
        <w:pStyle w:val="BodyText"/>
        <w:rPr>
          <w:lang w:eastAsia="en-GB"/>
        </w:rPr>
      </w:pPr>
      <w:r w:rsidRPr="00092E41">
        <w:rPr>
          <w:lang w:eastAsia="en-GB"/>
        </w:rPr>
        <w:t xml:space="preserve">We have considered this objective and have concluded that it is unlikely to be of </w:t>
      </w:r>
      <w:proofErr w:type="gramStart"/>
      <w:r w:rsidRPr="00092E41">
        <w:rPr>
          <w:lang w:eastAsia="en-GB"/>
        </w:rPr>
        <w:t>particular relevance</w:t>
      </w:r>
      <w:proofErr w:type="gramEnd"/>
      <w:r w:rsidRPr="00092E41">
        <w:rPr>
          <w:lang w:eastAsia="en-GB"/>
        </w:rPr>
        <w:t xml:space="preserve"> to th</w:t>
      </w:r>
      <w:r w:rsidR="0031687F">
        <w:rPr>
          <w:lang w:eastAsia="en-GB"/>
        </w:rPr>
        <w:t>e policy change</w:t>
      </w:r>
      <w:r w:rsidRPr="00092E41">
        <w:rPr>
          <w:lang w:eastAsia="en-GB"/>
        </w:rPr>
        <w:t xml:space="preserve">. </w:t>
      </w:r>
    </w:p>
    <w:p w14:paraId="1CC53FB6" w14:textId="77777777" w:rsidR="00031590" w:rsidRPr="00092E41" w:rsidRDefault="00031590" w:rsidP="006E5E3A">
      <w:pPr>
        <w:pStyle w:val="BodyText"/>
        <w:numPr>
          <w:ilvl w:val="0"/>
          <w:numId w:val="0"/>
        </w:numPr>
        <w:rPr>
          <w:rStyle w:val="SubtleEmphasis"/>
        </w:rPr>
      </w:pPr>
      <w:r w:rsidRPr="00092E41">
        <w:rPr>
          <w:rStyle w:val="SubtleEmphasis"/>
        </w:rPr>
        <w:t xml:space="preserve">Harassment and victimisation </w:t>
      </w:r>
    </w:p>
    <w:p w14:paraId="68E08D25" w14:textId="69DF05DC" w:rsidR="004109A8" w:rsidRDefault="00031590" w:rsidP="006E5E3A">
      <w:pPr>
        <w:pStyle w:val="BodyText"/>
        <w:rPr>
          <w:lang w:eastAsia="en-GB"/>
        </w:rPr>
      </w:pPr>
      <w:r w:rsidRPr="00092E41">
        <w:rPr>
          <w:lang w:eastAsia="en-GB"/>
        </w:rPr>
        <w:t xml:space="preserve">We do not consider there to be a risk of harassment or victimisation </w:t>
      </w:r>
      <w:proofErr w:type="gramStart"/>
      <w:r w:rsidRPr="00092E41">
        <w:rPr>
          <w:lang w:eastAsia="en-GB"/>
        </w:rPr>
        <w:t>as a result of</w:t>
      </w:r>
      <w:proofErr w:type="gramEnd"/>
      <w:r w:rsidRPr="00092E41">
        <w:rPr>
          <w:lang w:eastAsia="en-GB"/>
        </w:rPr>
        <w:t xml:space="preserve"> th</w:t>
      </w:r>
      <w:r w:rsidR="0031687F">
        <w:rPr>
          <w:lang w:eastAsia="en-GB"/>
        </w:rPr>
        <w:t>e policy change</w:t>
      </w:r>
      <w:r w:rsidRPr="00092E41">
        <w:rPr>
          <w:lang w:eastAsia="en-GB"/>
        </w:rPr>
        <w:t>.</w:t>
      </w:r>
    </w:p>
    <w:p w14:paraId="5644C0EC" w14:textId="77777777" w:rsidR="006E5E3A" w:rsidRPr="006E5E3A" w:rsidRDefault="006E5E3A" w:rsidP="006E5E3A">
      <w:pPr>
        <w:pStyle w:val="BodyText"/>
        <w:numPr>
          <w:ilvl w:val="0"/>
          <w:numId w:val="0"/>
        </w:numPr>
        <w:ind w:left="360"/>
        <w:rPr>
          <w:lang w:eastAsia="en-GB"/>
        </w:rPr>
      </w:pPr>
    </w:p>
    <w:p w14:paraId="0679BA2F" w14:textId="04B05EF5" w:rsidR="0040452A" w:rsidRPr="00092E41" w:rsidRDefault="0085158E" w:rsidP="0085158E">
      <w:pPr>
        <w:pStyle w:val="Heading3"/>
      </w:pPr>
      <w:r>
        <w:t xml:space="preserve">The Domestic Abuse Protection Order (DAPO) </w:t>
      </w:r>
    </w:p>
    <w:p w14:paraId="09C4E597" w14:textId="1A58B265" w:rsidR="0047425E" w:rsidRPr="00DB1932" w:rsidRDefault="0047425E" w:rsidP="002B4BFA">
      <w:pPr>
        <w:pStyle w:val="Subtitle"/>
      </w:pPr>
      <w:r w:rsidRPr="00DB1932">
        <w:t xml:space="preserve">Policy </w:t>
      </w:r>
      <w:r w:rsidR="000E79CB" w:rsidRPr="00DB1932">
        <w:t>summary</w:t>
      </w:r>
    </w:p>
    <w:p w14:paraId="13370126" w14:textId="5CC4CF68" w:rsidR="00DB1932" w:rsidRPr="00DB1932" w:rsidRDefault="00DC7C54" w:rsidP="00DB1932">
      <w:pPr>
        <w:pStyle w:val="BodyText"/>
      </w:pPr>
      <w:r w:rsidRPr="00DB1932">
        <w:t>The DAPO is a type of injun</w:t>
      </w:r>
      <w:r w:rsidR="00F52D2E" w:rsidRPr="00DB1932">
        <w:t>ction</w:t>
      </w:r>
      <w:r w:rsidR="00FC3B76" w:rsidRPr="00DB1932">
        <w:t xml:space="preserve"> in</w:t>
      </w:r>
      <w:r w:rsidR="00CD0A67" w:rsidRPr="00DB1932">
        <w:t xml:space="preserve">tended to provide domestic abuse victims with more </w:t>
      </w:r>
      <w:r w:rsidR="00DB1932" w:rsidRPr="00DB1932">
        <w:t>comprehensive</w:t>
      </w:r>
      <w:r w:rsidR="00CD0A67" w:rsidRPr="00DB1932">
        <w:t xml:space="preserve"> and longer-term protection compared to existing protective orders. </w:t>
      </w:r>
      <w:r w:rsidR="00254F59">
        <w:t>T</w:t>
      </w:r>
      <w:r w:rsidR="004C6695" w:rsidRPr="00DB1932">
        <w:t xml:space="preserve">his </w:t>
      </w:r>
      <w:r w:rsidR="00254F59">
        <w:t>policy change</w:t>
      </w:r>
      <w:r w:rsidR="004C6695" w:rsidRPr="00DB1932">
        <w:t xml:space="preserve"> will make legal aid available </w:t>
      </w:r>
      <w:r w:rsidR="002702B9" w:rsidRPr="00DB1932">
        <w:t xml:space="preserve">for DAPOs </w:t>
      </w:r>
      <w:r w:rsidR="004C6695" w:rsidRPr="00DB1932">
        <w:t xml:space="preserve">to </w:t>
      </w:r>
      <w:r w:rsidR="002702B9" w:rsidRPr="00DB1932">
        <w:t xml:space="preserve">both </w:t>
      </w:r>
      <w:r w:rsidR="004C6695" w:rsidRPr="00DB1932">
        <w:t>applicants (victims of domestic abuse) and respondents (</w:t>
      </w:r>
      <w:r w:rsidR="002702B9" w:rsidRPr="00DB1932">
        <w:t>the perpetrator of domestic abuse), subject t</w:t>
      </w:r>
      <w:r w:rsidR="00DB1932" w:rsidRPr="00DB1932">
        <w:t>o</w:t>
      </w:r>
      <w:r w:rsidR="002702B9" w:rsidRPr="00DB1932">
        <w:t xml:space="preserve"> means and merits testing. </w:t>
      </w:r>
    </w:p>
    <w:p w14:paraId="4132D82A" w14:textId="1F121186" w:rsidR="0085158E" w:rsidRPr="003604A2" w:rsidRDefault="0085158E" w:rsidP="002B4BFA">
      <w:pPr>
        <w:pStyle w:val="Subtitle"/>
      </w:pPr>
      <w:r w:rsidRPr="003604A2">
        <w:lastRenderedPageBreak/>
        <w:t>The pool of affected individuals</w:t>
      </w:r>
    </w:p>
    <w:p w14:paraId="2656E6B0" w14:textId="4FAF2D7B" w:rsidR="00494F0A" w:rsidRPr="003604A2" w:rsidRDefault="008D502D" w:rsidP="008046D0">
      <w:pPr>
        <w:pStyle w:val="BodyText"/>
      </w:pPr>
      <w:r w:rsidRPr="003604A2">
        <w:t xml:space="preserve">As the DAPO </w:t>
      </w:r>
      <w:r w:rsidR="00423CA4">
        <w:t>is a new type of protective injunction</w:t>
      </w:r>
      <w:r w:rsidRPr="003604A2">
        <w:t xml:space="preserve">, we have used LAA data </w:t>
      </w:r>
      <w:r w:rsidR="00AD7882">
        <w:t xml:space="preserve">from 2021-22 </w:t>
      </w:r>
      <w:r w:rsidRPr="003604A2">
        <w:t>on existing civil legal aid provisions for different types of domestic abuse injunctions (such as non-molestation order</w:t>
      </w:r>
      <w:r w:rsidR="00B51DEF">
        <w:t>s</w:t>
      </w:r>
      <w:r w:rsidR="00B7543A">
        <w:t xml:space="preserve"> or harassment injunctions</w:t>
      </w:r>
      <w:r w:rsidRPr="003604A2">
        <w:t>)</w:t>
      </w:r>
      <w:r w:rsidR="00494F0A" w:rsidRPr="003604A2">
        <w:t xml:space="preserve">. We think this represents the closest pool of data to </w:t>
      </w:r>
      <w:r w:rsidR="003604A2" w:rsidRPr="003604A2">
        <w:t>use as a proxy for applicants and respondents to a DAPO who seek legal aid in the future.</w:t>
      </w:r>
    </w:p>
    <w:p w14:paraId="2D1C7C93" w14:textId="54BC5FD7" w:rsidR="0047425E" w:rsidRPr="002B4BFA" w:rsidRDefault="0047425E" w:rsidP="002B4BFA">
      <w:pPr>
        <w:pStyle w:val="Subtitle"/>
        <w:rPr>
          <w:rStyle w:val="CommentReference"/>
          <w:bCs w:val="0"/>
          <w:iCs w:val="0"/>
          <w:sz w:val="24"/>
          <w:szCs w:val="24"/>
        </w:rPr>
      </w:pPr>
      <w:r w:rsidRPr="002B4BFA">
        <w:rPr>
          <w:rStyle w:val="CommentReference"/>
          <w:sz w:val="24"/>
          <w:szCs w:val="24"/>
        </w:rPr>
        <w:t xml:space="preserve">Eliminating </w:t>
      </w:r>
      <w:r w:rsidR="00C825D6" w:rsidRPr="002B4BFA">
        <w:rPr>
          <w:rStyle w:val="CommentReference"/>
          <w:sz w:val="24"/>
          <w:szCs w:val="24"/>
        </w:rPr>
        <w:t>u</w:t>
      </w:r>
      <w:r w:rsidRPr="002B4BFA">
        <w:rPr>
          <w:rStyle w:val="CommentReference"/>
          <w:sz w:val="24"/>
          <w:szCs w:val="24"/>
        </w:rPr>
        <w:t>nlawful</w:t>
      </w:r>
      <w:r w:rsidR="00C825D6" w:rsidRPr="002B4BFA">
        <w:rPr>
          <w:rStyle w:val="CommentReference"/>
          <w:sz w:val="24"/>
          <w:szCs w:val="24"/>
        </w:rPr>
        <w:t xml:space="preserve"> d</w:t>
      </w:r>
      <w:r w:rsidRPr="002B4BFA">
        <w:rPr>
          <w:rStyle w:val="CommentReference"/>
          <w:sz w:val="24"/>
          <w:szCs w:val="24"/>
        </w:rPr>
        <w:t>iscrimination</w:t>
      </w:r>
    </w:p>
    <w:p w14:paraId="6DB3F236" w14:textId="77777777" w:rsidR="00014EE4" w:rsidRPr="00014EE4" w:rsidRDefault="0047425E" w:rsidP="002B4BFA">
      <w:pPr>
        <w:pStyle w:val="Subtitle"/>
        <w:rPr>
          <w:i/>
        </w:rPr>
      </w:pPr>
      <w:r w:rsidRPr="00014EE4">
        <w:t>Applicants</w:t>
      </w:r>
      <w:r w:rsidR="00014EE4" w:rsidRPr="00014EE4">
        <w:t xml:space="preserve"> </w:t>
      </w:r>
    </w:p>
    <w:p w14:paraId="05BAC7AE" w14:textId="0F7258E2" w:rsidR="00014EE4" w:rsidRPr="00092E41" w:rsidRDefault="00014EE4" w:rsidP="00014EE4">
      <w:pPr>
        <w:pStyle w:val="BodyText"/>
        <w:rPr>
          <w:bCs/>
          <w:i/>
          <w:iCs/>
        </w:rPr>
      </w:pPr>
      <w:r w:rsidRPr="00092E41">
        <w:t xml:space="preserve">The available data indicates that </w:t>
      </w:r>
      <w:r w:rsidR="00AB75A4">
        <w:t>95</w:t>
      </w:r>
      <w:r w:rsidRPr="00092E41">
        <w:t>%</w:t>
      </w:r>
      <w:r w:rsidR="005F4570">
        <w:t xml:space="preserve"> (with 13% unknown excluded)</w:t>
      </w:r>
      <w:r w:rsidRPr="00092E41">
        <w:t xml:space="preserve"> of individuals who have been granted legal aid to apply for a domestic abuse injunction are female, which is </w:t>
      </w:r>
      <w:r w:rsidR="00696FC7">
        <w:t xml:space="preserve">considerably </w:t>
      </w:r>
      <w:r w:rsidRPr="00092E41">
        <w:t xml:space="preserve">above the proportion in the general population (51%). </w:t>
      </w:r>
    </w:p>
    <w:p w14:paraId="698B09D1" w14:textId="1904F96B" w:rsidR="00014EE4" w:rsidRPr="00092E41" w:rsidRDefault="007E71E3" w:rsidP="00014EE4">
      <w:pPr>
        <w:pStyle w:val="BodyText"/>
        <w:rPr>
          <w:i/>
          <w:iCs/>
        </w:rPr>
      </w:pPr>
      <w:r>
        <w:t>The data on ethnicity</w:t>
      </w:r>
      <w:r w:rsidR="00014EE4" w:rsidRPr="00092E41">
        <w:t xml:space="preserve"> shows that </w:t>
      </w:r>
      <w:r>
        <w:t>21</w:t>
      </w:r>
      <w:r w:rsidR="00014EE4" w:rsidRPr="00092E41">
        <w:t xml:space="preserve">% </w:t>
      </w:r>
      <w:r w:rsidR="00E97965">
        <w:t>(with 44% unknown excluded)</w:t>
      </w:r>
      <w:r w:rsidR="00014EE4" w:rsidRPr="00092E41">
        <w:t xml:space="preserve"> of individuals that have been granted legal aid to apply for a protective injunction are from an ethnic minority background, which is slightly </w:t>
      </w:r>
      <w:r w:rsidR="00785701">
        <w:t>above</w:t>
      </w:r>
      <w:r w:rsidR="00014EE4" w:rsidRPr="00092E41">
        <w:t xml:space="preserve"> the general population (1</w:t>
      </w:r>
      <w:r w:rsidR="00014EE4">
        <w:t>9.5</w:t>
      </w:r>
      <w:r w:rsidR="00014EE4" w:rsidRPr="00092E41">
        <w:t xml:space="preserve">%). </w:t>
      </w:r>
    </w:p>
    <w:p w14:paraId="16048C31" w14:textId="48EE7616" w:rsidR="00014EE4" w:rsidRPr="00092E41" w:rsidRDefault="00014EE4" w:rsidP="00014EE4">
      <w:pPr>
        <w:pStyle w:val="BodyText"/>
        <w:rPr>
          <w:i/>
          <w:iCs/>
        </w:rPr>
      </w:pPr>
      <w:r w:rsidRPr="00092E41">
        <w:t>Of those granted legal aid for protective injunctions in 2020/21, 1</w:t>
      </w:r>
      <w:r w:rsidR="00785701">
        <w:t>7</w:t>
      </w:r>
      <w:r w:rsidRPr="00092E41">
        <w:t xml:space="preserve">% </w:t>
      </w:r>
      <w:r w:rsidR="00A216EC">
        <w:t>(with 32% unknown excluded)</w:t>
      </w:r>
      <w:r w:rsidRPr="00092E41">
        <w:t xml:space="preserve"> consider themselves to be disabled. This is below the general population (2</w:t>
      </w:r>
      <w:r>
        <w:t>2</w:t>
      </w:r>
      <w:r w:rsidRPr="00092E41">
        <w:t>% in England and 2</w:t>
      </w:r>
      <w:r>
        <w:t>8</w:t>
      </w:r>
      <w:r w:rsidRPr="00092E41">
        <w:t xml:space="preserve">% in Wales). </w:t>
      </w:r>
    </w:p>
    <w:p w14:paraId="4782F18B" w14:textId="21130005" w:rsidR="00014EE4" w:rsidRPr="00092E41" w:rsidRDefault="00642F9B" w:rsidP="00014EE4">
      <w:pPr>
        <w:pStyle w:val="BodyText"/>
        <w:rPr>
          <w:bCs/>
          <w:i/>
          <w:iCs/>
        </w:rPr>
      </w:pPr>
      <w:r>
        <w:t>T</w:t>
      </w:r>
      <w:r w:rsidR="00014EE4" w:rsidRPr="00092E41">
        <w:t>he age group most represented as those receiving civil legal aid for domestic abuse injunctions currently are those aged 25-34 at 4</w:t>
      </w:r>
      <w:r w:rsidR="00A216EC">
        <w:t>5</w:t>
      </w:r>
      <w:r w:rsidR="00014EE4" w:rsidRPr="00092E41">
        <w:t>%. The proportion of this group is larger than the general population</w:t>
      </w:r>
      <w:r w:rsidR="00E6651D">
        <w:t xml:space="preserve">, </w:t>
      </w:r>
      <w:r w:rsidR="00E6651D" w:rsidRPr="00E6651D">
        <w:t>which stands at</w:t>
      </w:r>
      <w:r w:rsidR="00014EE4" w:rsidRPr="00E6651D">
        <w:t xml:space="preserve"> 13.4%.</w:t>
      </w:r>
      <w:r w:rsidR="00014EE4" w:rsidRPr="00092E41">
        <w:t xml:space="preserve"> </w:t>
      </w:r>
    </w:p>
    <w:p w14:paraId="6CEEA30A" w14:textId="3F9C8679" w:rsidR="0047425E" w:rsidRPr="00092E41" w:rsidRDefault="0047425E" w:rsidP="004678F6">
      <w:pPr>
        <w:pStyle w:val="BodyText"/>
        <w:numPr>
          <w:ilvl w:val="0"/>
          <w:numId w:val="0"/>
        </w:numPr>
      </w:pPr>
      <w:r w:rsidRPr="00092E41">
        <w:rPr>
          <w:rStyle w:val="SubtleEmphasis"/>
        </w:rPr>
        <w:t xml:space="preserve">Direct </w:t>
      </w:r>
      <w:r w:rsidRPr="00E4687F">
        <w:rPr>
          <w:rStyle w:val="SubtleEmphasis"/>
        </w:rPr>
        <w:t>discrimination</w:t>
      </w:r>
      <w:r w:rsidRPr="00092E41">
        <w:rPr>
          <w:rStyle w:val="SubtleEmphasis"/>
        </w:rPr>
        <w:t xml:space="preserve"> </w:t>
      </w:r>
    </w:p>
    <w:p w14:paraId="67ACD0BF" w14:textId="26219211" w:rsidR="0047425E" w:rsidRPr="00092E41" w:rsidRDefault="0047425E" w:rsidP="008D5344">
      <w:pPr>
        <w:pStyle w:val="BodyText"/>
      </w:pPr>
      <w:r w:rsidRPr="00092E41">
        <w:t>Our assessment is that th</w:t>
      </w:r>
      <w:r w:rsidR="00E4687F">
        <w:t>is policy change</w:t>
      </w:r>
      <w:r w:rsidRPr="00092E41">
        <w:t xml:space="preserve"> is not directly discriminatory within the meaning of the 2010 Act, as the </w:t>
      </w:r>
      <w:r w:rsidR="00312FBF">
        <w:t>policy</w:t>
      </w:r>
      <w:r w:rsidRPr="00092E41">
        <w:t xml:space="preserve"> applies equally to all individuals </w:t>
      </w:r>
      <w:r w:rsidR="00312FBF">
        <w:t>seeking legal aid to apply for a DAPO.</w:t>
      </w:r>
    </w:p>
    <w:p w14:paraId="5A23B825" w14:textId="77777777" w:rsidR="0047425E" w:rsidRPr="00092E41" w:rsidRDefault="0047425E" w:rsidP="00587698">
      <w:pPr>
        <w:pStyle w:val="BodyText"/>
        <w:numPr>
          <w:ilvl w:val="0"/>
          <w:numId w:val="0"/>
        </w:numPr>
        <w:rPr>
          <w:rStyle w:val="SubtleEmphasis"/>
        </w:rPr>
      </w:pPr>
      <w:r w:rsidRPr="00092E41">
        <w:rPr>
          <w:rStyle w:val="SubtleEmphasis"/>
        </w:rPr>
        <w:t xml:space="preserve">Indirect discrimination </w:t>
      </w:r>
    </w:p>
    <w:p w14:paraId="2A621A0D" w14:textId="00F903A6" w:rsidR="00677CE3" w:rsidRDefault="00312FBF" w:rsidP="00525F9F">
      <w:pPr>
        <w:pStyle w:val="BodyText"/>
      </w:pPr>
      <w:r>
        <w:t>It is clear from the datasets that some</w:t>
      </w:r>
      <w:r w:rsidR="001A6F6A">
        <w:t xml:space="preserve"> groups with certain protected characteristics will benefit considerably more from this policy than other groups</w:t>
      </w:r>
      <w:r w:rsidR="00962A79">
        <w:t>. F</w:t>
      </w:r>
      <w:r w:rsidR="001A6F6A">
        <w:t xml:space="preserve">or example, </w:t>
      </w:r>
      <w:r w:rsidR="00F31AF5">
        <w:t>individuals who are female</w:t>
      </w:r>
      <w:r w:rsidR="001A6F6A">
        <w:t xml:space="preserve"> are shown to overwhelmingly be the recipients of legal aid for protective injunctions, a</w:t>
      </w:r>
      <w:r w:rsidR="00962A79">
        <w:t xml:space="preserve"> reality that may continue with the introduction of the DAPO given its similarities to other types of protective injunctions.</w:t>
      </w:r>
      <w:r w:rsidR="00C50483">
        <w:t xml:space="preserve"> </w:t>
      </w:r>
    </w:p>
    <w:p w14:paraId="6E9FF5E5" w14:textId="6A4464BC" w:rsidR="00312FBF" w:rsidRDefault="00677CE3" w:rsidP="00525F9F">
      <w:pPr>
        <w:pStyle w:val="BodyText"/>
      </w:pPr>
      <w:r>
        <w:t xml:space="preserve">However, this overrepresentation </w:t>
      </w:r>
      <w:r w:rsidR="00376FA3">
        <w:t>is somewhat reflective of the gender of victims in domestic abuse cases. T</w:t>
      </w:r>
      <w:r w:rsidR="00583FF8">
        <w:t>he latest statistics on police recorded crime</w:t>
      </w:r>
      <w:r w:rsidR="00376FA3">
        <w:t xml:space="preserve"> show that</w:t>
      </w:r>
      <w:r w:rsidR="00583FF8">
        <w:t xml:space="preserve"> 73% of </w:t>
      </w:r>
      <w:r w:rsidR="00583FF8">
        <w:lastRenderedPageBreak/>
        <w:t>victims were female</w:t>
      </w:r>
      <w:r w:rsidR="002B2D4A">
        <w:t xml:space="preserve"> in the year ending March 2021, and 74% in the year before that.</w:t>
      </w:r>
      <w:r w:rsidR="002B2D4A">
        <w:rPr>
          <w:rStyle w:val="FootnoteReference"/>
        </w:rPr>
        <w:footnoteReference w:id="7"/>
      </w:r>
      <w:r w:rsidR="00363FAE">
        <w:t xml:space="preserve"> Taking these datasets together </w:t>
      </w:r>
      <w:r w:rsidR="00F40F83">
        <w:t>indicates</w:t>
      </w:r>
      <w:r w:rsidR="00363FAE">
        <w:t xml:space="preserve"> not only</w:t>
      </w:r>
      <w:r w:rsidR="00F40F83">
        <w:t xml:space="preserve"> that</w:t>
      </w:r>
      <w:r w:rsidR="00363FAE">
        <w:t xml:space="preserve"> </w:t>
      </w:r>
      <w:r w:rsidR="00F31AF5">
        <w:t>individuals who are female</w:t>
      </w:r>
      <w:r w:rsidR="00363FAE">
        <w:t xml:space="preserve"> </w:t>
      </w:r>
      <w:r w:rsidR="00F40F83">
        <w:t xml:space="preserve">are </w:t>
      </w:r>
      <w:r w:rsidR="00363FAE">
        <w:t>more likely to be victims of domestic abuse</w:t>
      </w:r>
      <w:r w:rsidR="00F40F83">
        <w:t xml:space="preserve">, </w:t>
      </w:r>
      <w:r w:rsidR="00363FAE">
        <w:t xml:space="preserve">but </w:t>
      </w:r>
      <w:r w:rsidR="00F40F83">
        <w:t xml:space="preserve">that </w:t>
      </w:r>
      <w:r w:rsidR="00363FAE">
        <w:t>they are also more likely to be successful in an application for legal aid</w:t>
      </w:r>
      <w:r w:rsidR="00EB7563">
        <w:t>.</w:t>
      </w:r>
    </w:p>
    <w:p w14:paraId="2F1D3FD0" w14:textId="30AE1C47" w:rsidR="00A11ADB" w:rsidRDefault="00A11ADB" w:rsidP="00525F9F">
      <w:pPr>
        <w:pStyle w:val="BodyText"/>
      </w:pPr>
      <w:r>
        <w:t>Despite this overrepresentation which likely amounts to indirect discrimination, we believe th</w:t>
      </w:r>
      <w:r w:rsidR="00F67CC6">
        <w:t>is policy change is justified. The aim of this policy is to ensure that all victims of domestic abuse, whatever their protected characteristics, can access legal aid to obtain a protec</w:t>
      </w:r>
      <w:r w:rsidR="00855C1D">
        <w:t>tive injunction. Th</w:t>
      </w:r>
      <w:r w:rsidR="005569DB">
        <w:t>e fairest way to achieve this objective is to expand the scope of legal aid for the benefit of all domestic abuse victims.</w:t>
      </w:r>
    </w:p>
    <w:p w14:paraId="44BF6D96" w14:textId="62046FE1" w:rsidR="0047425E" w:rsidRPr="00092E41" w:rsidRDefault="0047425E" w:rsidP="00AD7C1A">
      <w:pPr>
        <w:pStyle w:val="Subtitle"/>
      </w:pPr>
      <w:r w:rsidRPr="00092E41">
        <w:t xml:space="preserve">Respondents </w:t>
      </w:r>
    </w:p>
    <w:p w14:paraId="2C4DC5DD" w14:textId="77777777" w:rsidR="0008663E" w:rsidRDefault="003A65B2" w:rsidP="0008663E">
      <w:pPr>
        <w:pStyle w:val="BodyText"/>
      </w:pPr>
      <w:r>
        <w:rPr>
          <w:shd w:val="clear" w:color="auto" w:fill="FFFFFF"/>
        </w:rPr>
        <w:t>The pool of individuals who have received legal aid to respond to a domestic abuse injunction is particularly small when compared to the number of cases involving applicants</w:t>
      </w:r>
      <w:r w:rsidR="00BE6FC6">
        <w:rPr>
          <w:shd w:val="clear" w:color="auto" w:fill="FFFFFF"/>
        </w:rPr>
        <w:t xml:space="preserve">. However, this is the best available dataset that we </w:t>
      </w:r>
      <w:proofErr w:type="gramStart"/>
      <w:r w:rsidR="00BE6FC6">
        <w:rPr>
          <w:shd w:val="clear" w:color="auto" w:fill="FFFFFF"/>
        </w:rPr>
        <w:t>have to</w:t>
      </w:r>
      <w:proofErr w:type="gramEnd"/>
      <w:r w:rsidR="00BE6FC6">
        <w:rPr>
          <w:shd w:val="clear" w:color="auto" w:fill="FFFFFF"/>
        </w:rPr>
        <w:t xml:space="preserve"> use as a proxy for the future pool of affected individuals (respondents to a DAPO).</w:t>
      </w:r>
      <w:r w:rsidR="0008663E" w:rsidRPr="0008663E">
        <w:t xml:space="preserve"> </w:t>
      </w:r>
    </w:p>
    <w:p w14:paraId="36DCF700" w14:textId="39D69126" w:rsidR="0008663E" w:rsidRPr="00092E41" w:rsidRDefault="0008663E" w:rsidP="0008663E">
      <w:pPr>
        <w:pStyle w:val="BodyText"/>
      </w:pPr>
      <w:r w:rsidRPr="00092E41">
        <w:t>The data shows that the number of female</w:t>
      </w:r>
      <w:r w:rsidR="00066665">
        <w:t xml:space="preserve"> individuals</w:t>
      </w:r>
      <w:r w:rsidRPr="00092E41">
        <w:t xml:space="preserve"> who received legal aid to respond to a domestic abuse injunction is </w:t>
      </w:r>
      <w:r w:rsidRPr="00E442F7">
        <w:t>57%</w:t>
      </w:r>
      <w:r w:rsidRPr="00092E41">
        <w:t xml:space="preserve">, which is slightly higher than the general population (51%). </w:t>
      </w:r>
      <w:r w:rsidR="00066665">
        <w:t>Male individuals</w:t>
      </w:r>
      <w:r w:rsidRPr="00092E41">
        <w:t xml:space="preserve"> who received legal aid to respond to a domestic abuse injunction </w:t>
      </w:r>
      <w:r w:rsidRPr="00E442F7">
        <w:t>was 4</w:t>
      </w:r>
      <w:r w:rsidR="00E442F7" w:rsidRPr="00E442F7">
        <w:t>3</w:t>
      </w:r>
      <w:r w:rsidRPr="00E442F7">
        <w:t>%,</w:t>
      </w:r>
      <w:r w:rsidRPr="00092E41">
        <w:t xml:space="preserve"> lower than the population (49%). </w:t>
      </w:r>
    </w:p>
    <w:p w14:paraId="4A06DE39" w14:textId="33DB7454" w:rsidR="0008663E" w:rsidRPr="00092E41" w:rsidRDefault="0008663E" w:rsidP="0008663E">
      <w:pPr>
        <w:pStyle w:val="BodyText"/>
        <w:rPr>
          <w:rFonts w:eastAsia="Times New Roman" w:cs="Times New Roman"/>
          <w:szCs w:val="24"/>
        </w:rPr>
      </w:pPr>
      <w:r w:rsidRPr="00092E41">
        <w:t xml:space="preserve">The proportion of </w:t>
      </w:r>
      <w:r w:rsidR="00C16C43">
        <w:t xml:space="preserve">individuals from an </w:t>
      </w:r>
      <w:r w:rsidRPr="00092E41">
        <w:t>ethnic minorit</w:t>
      </w:r>
      <w:r w:rsidR="00C16C43">
        <w:t>y background</w:t>
      </w:r>
      <w:r w:rsidRPr="00092E41">
        <w:t xml:space="preserve"> who </w:t>
      </w:r>
      <w:r w:rsidR="00C16C43">
        <w:t>received</w:t>
      </w:r>
      <w:r w:rsidRPr="00092E41">
        <w:t xml:space="preserve"> legal aid when responding to </w:t>
      </w:r>
      <w:r w:rsidR="00A91296">
        <w:t xml:space="preserve">a </w:t>
      </w:r>
      <w:r w:rsidRPr="00092E41">
        <w:t xml:space="preserve">domestic abuse injunction is </w:t>
      </w:r>
      <w:r w:rsidR="001751C1">
        <w:t>27% (with 34</w:t>
      </w:r>
      <w:r w:rsidR="20F91A32">
        <w:t>%</w:t>
      </w:r>
      <w:r w:rsidR="001751C1">
        <w:t xml:space="preserve"> unknown excluded),</w:t>
      </w:r>
      <w:r w:rsidRPr="00092E41">
        <w:t xml:space="preserve"> higher than the general population (1</w:t>
      </w:r>
      <w:r>
        <w:t>9.5</w:t>
      </w:r>
      <w:r w:rsidRPr="00092E41">
        <w:t xml:space="preserve">%). </w:t>
      </w:r>
    </w:p>
    <w:p w14:paraId="04880A40" w14:textId="0651E144" w:rsidR="0008663E" w:rsidRPr="00092E41" w:rsidRDefault="00A127C9" w:rsidP="0008663E">
      <w:pPr>
        <w:pStyle w:val="BodyText"/>
      </w:pPr>
      <w:r w:rsidRPr="00A127C9">
        <w:t>22</w:t>
      </w:r>
      <w:r w:rsidR="0008663E" w:rsidRPr="00A127C9">
        <w:t xml:space="preserve">% </w:t>
      </w:r>
      <w:r w:rsidRPr="00A127C9">
        <w:t>(with 26% unknown excluded) report a</w:t>
      </w:r>
      <w:r w:rsidR="0008663E" w:rsidRPr="00A127C9">
        <w:t xml:space="preserve"> disabilit</w:t>
      </w:r>
      <w:r w:rsidRPr="00A127C9">
        <w:t>y</w:t>
      </w:r>
      <w:r w:rsidR="0008663E" w:rsidRPr="00A127C9">
        <w:t xml:space="preserve">, which </w:t>
      </w:r>
      <w:r w:rsidRPr="00A127C9">
        <w:t>correlates with the proportion in</w:t>
      </w:r>
      <w:r w:rsidR="0008663E" w:rsidRPr="00A127C9">
        <w:t xml:space="preserve"> the general population </w:t>
      </w:r>
      <w:r w:rsidRPr="00A127C9">
        <w:t>in</w:t>
      </w:r>
      <w:r w:rsidR="0008663E" w:rsidRPr="00A127C9">
        <w:t xml:space="preserve"> England </w:t>
      </w:r>
      <w:r w:rsidRPr="00A127C9">
        <w:t xml:space="preserve">(also 22%) but is lower than the proportion in Wales, which is </w:t>
      </w:r>
      <w:r w:rsidR="0008663E" w:rsidRPr="00A127C9">
        <w:t xml:space="preserve">28%.  </w:t>
      </w:r>
    </w:p>
    <w:p w14:paraId="51E20D13" w14:textId="39D5E077" w:rsidR="00BE6FC6" w:rsidRPr="00BE6FC6" w:rsidRDefault="002E3F62" w:rsidP="00BA6C91">
      <w:pPr>
        <w:pStyle w:val="BodyText"/>
      </w:pPr>
      <w:r>
        <w:t>O</w:t>
      </w:r>
      <w:r w:rsidR="0008663E" w:rsidRPr="00092E41">
        <w:t xml:space="preserve">f the individuals granted legal aid in </w:t>
      </w:r>
      <w:r w:rsidR="0008663E" w:rsidRPr="00DF3AFF">
        <w:t>202</w:t>
      </w:r>
      <w:r w:rsidR="00AD7882" w:rsidRPr="00DF3AFF">
        <w:t>1-22,</w:t>
      </w:r>
      <w:r w:rsidR="0008663E" w:rsidRPr="00092E41">
        <w:t xml:space="preserve"> the highest proportion were those aged </w:t>
      </w:r>
      <w:r w:rsidR="0008663E" w:rsidRPr="00DF3AFF">
        <w:t>25</w:t>
      </w:r>
      <w:r w:rsidR="000A30B6" w:rsidRPr="00DF3AFF">
        <w:t>-</w:t>
      </w:r>
      <w:r w:rsidR="0008663E" w:rsidRPr="00DF3AFF">
        <w:t>3</w:t>
      </w:r>
      <w:r w:rsidR="00AD7882" w:rsidRPr="00DF3AFF">
        <w:t>4</w:t>
      </w:r>
      <w:r w:rsidR="0008663E" w:rsidRPr="00DF3AFF">
        <w:t xml:space="preserve"> (3</w:t>
      </w:r>
      <w:r w:rsidR="00AD7882" w:rsidRPr="00DF3AFF">
        <w:t>5</w:t>
      </w:r>
      <w:r w:rsidR="0008663E" w:rsidRPr="00DF3AFF">
        <w:t>%) followed by 35</w:t>
      </w:r>
      <w:r w:rsidR="000A30B6" w:rsidRPr="00DF3AFF">
        <w:t>-</w:t>
      </w:r>
      <w:r w:rsidR="0008663E" w:rsidRPr="00DF3AFF">
        <w:t>44 (3</w:t>
      </w:r>
      <w:r w:rsidR="00DF3AFF" w:rsidRPr="00DF3AFF">
        <w:t>1</w:t>
      </w:r>
      <w:r w:rsidR="0008663E" w:rsidRPr="00DF3AFF">
        <w:t xml:space="preserve">%). </w:t>
      </w:r>
      <w:r w:rsidR="0008663E" w:rsidRPr="00092E41">
        <w:t>This proportion is much higher than the general population at 13</w:t>
      </w:r>
      <w:r w:rsidR="0008663E">
        <w:t>.4</w:t>
      </w:r>
      <w:r w:rsidR="0008663E" w:rsidRPr="00092E41">
        <w:t>% and 14% respectively</w:t>
      </w:r>
      <w:r w:rsidR="00DF3AFF">
        <w:t>.</w:t>
      </w:r>
    </w:p>
    <w:p w14:paraId="0D50C637" w14:textId="081C8750" w:rsidR="0047425E" w:rsidRPr="00092E41" w:rsidRDefault="0047425E" w:rsidP="00587698">
      <w:pPr>
        <w:pStyle w:val="BodyText"/>
        <w:numPr>
          <w:ilvl w:val="0"/>
          <w:numId w:val="0"/>
        </w:numPr>
      </w:pPr>
      <w:r w:rsidRPr="00092E41">
        <w:rPr>
          <w:rStyle w:val="SubtleEmphasis"/>
        </w:rPr>
        <w:t xml:space="preserve">Direct discrimination </w:t>
      </w:r>
    </w:p>
    <w:p w14:paraId="6ED0D8A3" w14:textId="497FAAAE" w:rsidR="0047425E" w:rsidRPr="00092E41" w:rsidRDefault="0047425E" w:rsidP="00525F9F">
      <w:pPr>
        <w:pStyle w:val="BodyText"/>
      </w:pPr>
      <w:r w:rsidRPr="00092E41">
        <w:t xml:space="preserve">Our assessment is that the proposed change is not directly discriminatory within the meaning of the 2010 Act, as the proposed change applies equally to all individuals within the scope of the policy who apply for legal aid.  </w:t>
      </w:r>
    </w:p>
    <w:p w14:paraId="2C265E4E" w14:textId="2E642FFD" w:rsidR="0047425E" w:rsidRPr="00092E41" w:rsidRDefault="0047425E" w:rsidP="00587698">
      <w:pPr>
        <w:pStyle w:val="BodyText"/>
        <w:numPr>
          <w:ilvl w:val="0"/>
          <w:numId w:val="0"/>
        </w:numPr>
        <w:rPr>
          <w:rFonts w:cs="Times New Roman"/>
          <w:szCs w:val="24"/>
          <w:u w:val="single"/>
        </w:rPr>
      </w:pPr>
      <w:r w:rsidRPr="00092E41">
        <w:rPr>
          <w:rStyle w:val="SubtleEmphasis"/>
        </w:rPr>
        <w:lastRenderedPageBreak/>
        <w:t>Indirect discrimination</w:t>
      </w:r>
    </w:p>
    <w:p w14:paraId="166BDFC0" w14:textId="6F7E7884" w:rsidR="001B7591" w:rsidRDefault="0047425E" w:rsidP="00D12560">
      <w:pPr>
        <w:pStyle w:val="BodyText"/>
      </w:pPr>
      <w:r w:rsidRPr="00B57694">
        <w:t xml:space="preserve">The data </w:t>
      </w:r>
      <w:r w:rsidR="002236EC" w:rsidRPr="00B57694">
        <w:t xml:space="preserve">shows us that </w:t>
      </w:r>
      <w:r w:rsidR="00036FC7" w:rsidRPr="00B57694">
        <w:t xml:space="preserve">there </w:t>
      </w:r>
      <w:r w:rsidR="002236EC" w:rsidRPr="00B57694">
        <w:t xml:space="preserve">are groups which are overrepresented – </w:t>
      </w:r>
      <w:r w:rsidR="00B476F4">
        <w:t>individuals who are female</w:t>
      </w:r>
      <w:r w:rsidR="002236EC" w:rsidRPr="00B57694">
        <w:t>, those from an ethnic minority background and those between 25-44 years old</w:t>
      </w:r>
      <w:r w:rsidR="00981731" w:rsidRPr="00B57694">
        <w:t xml:space="preserve"> -</w:t>
      </w:r>
      <w:r w:rsidR="00570A0B" w:rsidRPr="00B57694">
        <w:t xml:space="preserve"> and some of these overrepresentations are reflected in </w:t>
      </w:r>
      <w:r w:rsidR="00B245DB" w:rsidRPr="00B57694">
        <w:t>CPS prosecution data</w:t>
      </w:r>
      <w:r w:rsidR="00464990" w:rsidRPr="00B57694">
        <w:t xml:space="preserve"> from 2021-22</w:t>
      </w:r>
      <w:r w:rsidR="00D5602E" w:rsidRPr="00B57694">
        <w:t xml:space="preserve"> for domestic abuse</w:t>
      </w:r>
      <w:r w:rsidR="00D22480" w:rsidRPr="00B57694">
        <w:t xml:space="preserve"> flagged</w:t>
      </w:r>
      <w:r w:rsidR="00D5602E" w:rsidRPr="00B57694">
        <w:t xml:space="preserve"> prosecutions</w:t>
      </w:r>
      <w:r w:rsidR="001036DD" w:rsidRPr="00B57694">
        <w:rPr>
          <w:rStyle w:val="FootnoteReference"/>
        </w:rPr>
        <w:footnoteReference w:id="8"/>
      </w:r>
      <w:r w:rsidR="00570A0B" w:rsidRPr="00B57694">
        <w:t>. The CPS data indicates</w:t>
      </w:r>
      <w:r w:rsidR="00D5602E" w:rsidRPr="00B57694">
        <w:t xml:space="preserve"> that the majority </w:t>
      </w:r>
      <w:r w:rsidR="00E95A04" w:rsidRPr="00B57694">
        <w:t xml:space="preserve">(91.5%) </w:t>
      </w:r>
      <w:r w:rsidR="00D5602E" w:rsidRPr="00B57694">
        <w:t xml:space="preserve">of defendants are </w:t>
      </w:r>
      <w:r w:rsidR="00E95A04" w:rsidRPr="00B57694">
        <w:t>male,</w:t>
      </w:r>
      <w:r w:rsidR="00840FCB" w:rsidRPr="00B57694">
        <w:t xml:space="preserve"> a contrast to the legal aid dataset where </w:t>
      </w:r>
      <w:r w:rsidR="00B476F4">
        <w:t>female individuals</w:t>
      </w:r>
      <w:r w:rsidR="00840FCB" w:rsidRPr="00B57694">
        <w:t xml:space="preserve"> are the majority of respondents</w:t>
      </w:r>
      <w:r w:rsidR="00E95A04" w:rsidRPr="00B57694">
        <w:t>;</w:t>
      </w:r>
      <w:r w:rsidR="00816FBD" w:rsidRPr="00B57694">
        <w:t xml:space="preserve"> between 25-59 years old (82.1%)</w:t>
      </w:r>
      <w:r w:rsidR="00E95A04" w:rsidRPr="00B57694">
        <w:t>, which is similar to the legal aid data,</w:t>
      </w:r>
      <w:r w:rsidR="00816FBD" w:rsidRPr="00B57694">
        <w:t xml:space="preserve"> and from a white background (63.2%)</w:t>
      </w:r>
      <w:r w:rsidR="00E23D23" w:rsidRPr="00B57694">
        <w:t>.</w:t>
      </w:r>
      <w:r w:rsidR="001036DD" w:rsidRPr="00B57694">
        <w:rPr>
          <w:rStyle w:val="FootnoteReference"/>
        </w:rPr>
        <w:footnoteReference w:id="9"/>
      </w:r>
      <w:r w:rsidR="00C2320F" w:rsidRPr="00B57694">
        <w:t xml:space="preserve"> </w:t>
      </w:r>
      <w:r w:rsidR="00E23D23" w:rsidRPr="00B57694">
        <w:t>The ethnicity data</w:t>
      </w:r>
      <w:r w:rsidR="00FE0D72" w:rsidRPr="00B57694">
        <w:t xml:space="preserve">sets are captured differently so a robust comparison is difficult to make, </w:t>
      </w:r>
      <w:r w:rsidR="00C2320F" w:rsidRPr="00B57694">
        <w:t xml:space="preserve">although the number of defendants from an ethnic minority background </w:t>
      </w:r>
      <w:r w:rsidR="00E23D23" w:rsidRPr="00B57694">
        <w:t xml:space="preserve">is lower than </w:t>
      </w:r>
      <w:r w:rsidR="00FE0D72" w:rsidRPr="00B57694">
        <w:t>the legal aid dataset</w:t>
      </w:r>
      <w:r w:rsidR="00B57694" w:rsidRPr="00B57694">
        <w:t xml:space="preserve"> (27%)</w:t>
      </w:r>
      <w:r w:rsidR="00FE0D72" w:rsidRPr="00B57694">
        <w:t xml:space="preserve"> and the general population</w:t>
      </w:r>
      <w:r w:rsidR="00B57694" w:rsidRPr="00B57694">
        <w:t xml:space="preserve"> (19.5%)</w:t>
      </w:r>
      <w:r w:rsidR="00981731" w:rsidRPr="00B57694">
        <w:t>.</w:t>
      </w:r>
    </w:p>
    <w:p w14:paraId="249A27C9" w14:textId="1C6762D2" w:rsidR="001B535E" w:rsidRPr="00B57694" w:rsidRDefault="001B535E" w:rsidP="00D12560">
      <w:pPr>
        <w:pStyle w:val="BodyText"/>
      </w:pPr>
      <w:r>
        <w:t xml:space="preserve">We remain of the view that if any disadvantages are felt by groups with certain protected characteristics, then it is justified in pursuit of the aim of the policy to </w:t>
      </w:r>
      <w:r w:rsidR="00681C0B">
        <w:t xml:space="preserve">facilitate access to justice for </w:t>
      </w:r>
      <w:r w:rsidR="00B46184">
        <w:t>respondents to a domestic abuse protection order</w:t>
      </w:r>
      <w:r w:rsidR="00681C0B">
        <w:t xml:space="preserve">, by providing them with </w:t>
      </w:r>
      <w:r w:rsidR="00B46184">
        <w:t>access</w:t>
      </w:r>
      <w:r w:rsidR="00681C0B">
        <w:t xml:space="preserve"> to</w:t>
      </w:r>
      <w:r w:rsidR="00B46184">
        <w:t xml:space="preserve"> legal advice and representation</w:t>
      </w:r>
      <w:r>
        <w:t>.</w:t>
      </w:r>
    </w:p>
    <w:p w14:paraId="270D3177" w14:textId="30ED42A0" w:rsidR="0047425E" w:rsidRPr="00092E41" w:rsidRDefault="0047425E" w:rsidP="002B4BFA">
      <w:pPr>
        <w:pStyle w:val="Subtitle"/>
        <w:rPr>
          <w:rStyle w:val="SubtleEmphasis"/>
          <w:u w:val="none"/>
        </w:rPr>
      </w:pPr>
      <w:r w:rsidRPr="00092E41">
        <w:rPr>
          <w:rStyle w:val="SubtleEmphasis"/>
          <w:u w:val="none"/>
        </w:rPr>
        <w:t>Advancing equality of opportunity</w:t>
      </w:r>
    </w:p>
    <w:p w14:paraId="10AEF30F" w14:textId="0A284D22" w:rsidR="0047425E" w:rsidRPr="00092E41" w:rsidRDefault="0047425E" w:rsidP="00BA6C91">
      <w:pPr>
        <w:pStyle w:val="BodyText"/>
      </w:pPr>
      <w:r w:rsidRPr="00092E41">
        <w:t xml:space="preserve">We </w:t>
      </w:r>
      <w:r w:rsidR="00BC45E8">
        <w:t>do not consider that this policy will have a negative impact on the duty to advance equality of opportunity</w:t>
      </w:r>
      <w:r w:rsidR="00DF0A19">
        <w:t>.</w:t>
      </w:r>
    </w:p>
    <w:p w14:paraId="696D2C00" w14:textId="77777777" w:rsidR="0047425E" w:rsidRPr="00092E41" w:rsidRDefault="0047425E" w:rsidP="002B4BFA">
      <w:pPr>
        <w:pStyle w:val="Subtitle"/>
        <w:rPr>
          <w:rStyle w:val="SubtleEmphasis"/>
          <w:u w:val="none"/>
        </w:rPr>
      </w:pPr>
      <w:r w:rsidRPr="00092E41">
        <w:rPr>
          <w:rStyle w:val="SubtleEmphasis"/>
          <w:u w:val="none"/>
        </w:rPr>
        <w:t>Eliminating unlawful discrimination in relation to disability and duty to make reasonable adjustments</w:t>
      </w:r>
    </w:p>
    <w:p w14:paraId="1777973F" w14:textId="77777777" w:rsidR="00F951B2" w:rsidRPr="00F951B2" w:rsidRDefault="00F951B2" w:rsidP="00525F9F">
      <w:pPr>
        <w:pStyle w:val="BodyText"/>
        <w:rPr>
          <w:b/>
          <w:bCs/>
        </w:rPr>
      </w:pPr>
      <w:r>
        <w:t xml:space="preserve">This policy change extends to individuals with disabilities and so we do not consider that individuals with disabilities will be put at a disadvantage </w:t>
      </w:r>
      <w:proofErr w:type="gramStart"/>
      <w:r>
        <w:t>as a result of</w:t>
      </w:r>
      <w:proofErr w:type="gramEnd"/>
      <w:r>
        <w:t xml:space="preserve"> this policy.</w:t>
      </w:r>
    </w:p>
    <w:p w14:paraId="1C3DFAB5" w14:textId="403096AC" w:rsidR="0047425E" w:rsidRPr="00092E41" w:rsidRDefault="00F951B2" w:rsidP="00525F9F">
      <w:pPr>
        <w:pStyle w:val="BodyText"/>
        <w:rPr>
          <w:b/>
          <w:bCs/>
        </w:rPr>
      </w:pPr>
      <w:r>
        <w:t>In addition, t</w:t>
      </w:r>
      <w:r w:rsidR="0047425E" w:rsidRPr="00092E41">
        <w:t xml:space="preserve">he </w:t>
      </w:r>
      <w:r>
        <w:t>LAA</w:t>
      </w:r>
      <w:r w:rsidR="0047425E" w:rsidRPr="00092E41">
        <w:t xml:space="preserve"> has a reasonable adjustments policy in place </w:t>
      </w:r>
      <w:r w:rsidR="0047425E" w:rsidRPr="3736611B">
        <w:rPr>
          <w:rStyle w:val="normaltextrun"/>
          <w:rFonts w:cs="Times New Roman"/>
          <w:shd w:val="clear" w:color="auto" w:fill="FFFFFF"/>
        </w:rPr>
        <w:t xml:space="preserve">where information and services, whether provided online or on paper, are accessible, </w:t>
      </w:r>
      <w:proofErr w:type="gramStart"/>
      <w:r w:rsidR="0047425E" w:rsidRPr="3736611B">
        <w:rPr>
          <w:rStyle w:val="normaltextrun"/>
          <w:rFonts w:cs="Times New Roman"/>
          <w:shd w:val="clear" w:color="auto" w:fill="FFFFFF"/>
        </w:rPr>
        <w:t>clear</w:t>
      </w:r>
      <w:proofErr w:type="gramEnd"/>
      <w:r w:rsidR="0047425E" w:rsidRPr="3736611B">
        <w:rPr>
          <w:rStyle w:val="normaltextrun"/>
          <w:rFonts w:cs="Times New Roman"/>
          <w:shd w:val="clear" w:color="auto" w:fill="FFFFFF"/>
        </w:rPr>
        <w:t xml:space="preserve"> and simple to read.</w:t>
      </w:r>
    </w:p>
    <w:p w14:paraId="10C7AB27" w14:textId="77777777" w:rsidR="0047425E" w:rsidRPr="00092E41" w:rsidRDefault="0047425E" w:rsidP="00587698">
      <w:pPr>
        <w:pStyle w:val="BodyText"/>
        <w:numPr>
          <w:ilvl w:val="0"/>
          <w:numId w:val="0"/>
        </w:numPr>
        <w:rPr>
          <w:rStyle w:val="SubtleEmphasis"/>
        </w:rPr>
      </w:pPr>
      <w:r w:rsidRPr="00092E41">
        <w:rPr>
          <w:rStyle w:val="SubtleEmphasis"/>
        </w:rPr>
        <w:t>Fostering good relations</w:t>
      </w:r>
    </w:p>
    <w:p w14:paraId="56FDAFE3" w14:textId="5B655F50" w:rsidR="0047425E" w:rsidRPr="00092E41" w:rsidRDefault="0047425E" w:rsidP="00525F9F">
      <w:pPr>
        <w:pStyle w:val="BodyText"/>
      </w:pPr>
      <w:r w:rsidRPr="00092E41">
        <w:t xml:space="preserve">Consideration has been given to this objective that indicates it is unlikely to be of </w:t>
      </w:r>
      <w:proofErr w:type="gramStart"/>
      <w:r w:rsidRPr="00092E41">
        <w:t>particular relevance</w:t>
      </w:r>
      <w:proofErr w:type="gramEnd"/>
      <w:r w:rsidRPr="00092E41">
        <w:t xml:space="preserve"> to th</w:t>
      </w:r>
      <w:r w:rsidR="007E5848">
        <w:t>is policy change</w:t>
      </w:r>
      <w:r w:rsidRPr="00092E41">
        <w:t xml:space="preserve">. </w:t>
      </w:r>
    </w:p>
    <w:p w14:paraId="5D51848F" w14:textId="77777777" w:rsidR="0047425E" w:rsidRPr="00092E41" w:rsidRDefault="0047425E" w:rsidP="00587698">
      <w:pPr>
        <w:pStyle w:val="BodyText"/>
        <w:numPr>
          <w:ilvl w:val="0"/>
          <w:numId w:val="0"/>
        </w:numPr>
        <w:rPr>
          <w:rStyle w:val="SubtleEmphasis"/>
        </w:rPr>
      </w:pPr>
      <w:r w:rsidRPr="00092E41">
        <w:rPr>
          <w:rStyle w:val="SubtleEmphasis"/>
        </w:rPr>
        <w:t>Harassment or victimisation</w:t>
      </w:r>
    </w:p>
    <w:p w14:paraId="700F577C" w14:textId="29740D8E" w:rsidR="00587698" w:rsidRDefault="0047425E" w:rsidP="00587698">
      <w:pPr>
        <w:pStyle w:val="BodyText"/>
      </w:pPr>
      <w:r w:rsidRPr="00092E41">
        <w:t xml:space="preserve">We do not consider there to be a risk of harassment or victimisation </w:t>
      </w:r>
      <w:proofErr w:type="gramStart"/>
      <w:r w:rsidRPr="00092E41">
        <w:t>as a result of</w:t>
      </w:r>
      <w:proofErr w:type="gramEnd"/>
      <w:r w:rsidRPr="00092E41">
        <w:t xml:space="preserve"> </w:t>
      </w:r>
      <w:r w:rsidR="007E5848">
        <w:t>this policy change</w:t>
      </w:r>
      <w:r w:rsidRPr="00092E41">
        <w:t xml:space="preserve">. </w:t>
      </w:r>
    </w:p>
    <w:p w14:paraId="269E743F" w14:textId="3426C0C3" w:rsidR="0047425E" w:rsidRDefault="00587698" w:rsidP="00587698">
      <w:pPr>
        <w:pStyle w:val="Heading3"/>
      </w:pPr>
      <w:r>
        <w:t>The Domestic Abuse Protection Notice</w:t>
      </w:r>
      <w:r w:rsidR="008E35A2">
        <w:t xml:space="preserve"> (DAPN)</w:t>
      </w:r>
    </w:p>
    <w:p w14:paraId="4F4A9B06" w14:textId="2922DC8C" w:rsidR="00587698" w:rsidRPr="00587698" w:rsidRDefault="00587698" w:rsidP="002B4BFA">
      <w:pPr>
        <w:pStyle w:val="Subtitle"/>
      </w:pPr>
      <w:r>
        <w:t>Policy summary</w:t>
      </w:r>
    </w:p>
    <w:p w14:paraId="7EB68B1B" w14:textId="4C89D18E" w:rsidR="00716B2C" w:rsidRPr="00716B2C" w:rsidRDefault="008E35A2" w:rsidP="00525F9F">
      <w:pPr>
        <w:pStyle w:val="BodyText"/>
        <w:rPr>
          <w:b/>
          <w:u w:val="single"/>
        </w:rPr>
      </w:pPr>
      <w:r>
        <w:rPr>
          <w:bCs/>
        </w:rPr>
        <w:lastRenderedPageBreak/>
        <w:t>The DAPN is a police-issued notice which will provide victims of domestic abuse immediate protection for up to 48 hours.</w:t>
      </w:r>
      <w:r w:rsidR="00C82C9F">
        <w:rPr>
          <w:bCs/>
        </w:rPr>
        <w:t xml:space="preserve"> The amendment will </w:t>
      </w:r>
      <w:r w:rsidR="00A42730">
        <w:rPr>
          <w:bCs/>
        </w:rPr>
        <w:t xml:space="preserve">provide for criminal legal aid </w:t>
      </w:r>
      <w:r w:rsidR="00716B2C">
        <w:rPr>
          <w:bCs/>
        </w:rPr>
        <w:t>for individuals subject to a DAPN</w:t>
      </w:r>
      <w:r w:rsidR="005F5B70">
        <w:rPr>
          <w:bCs/>
        </w:rPr>
        <w:t>, in keeping with the Government’s policy that individuals being held in custody have access to legal aid</w:t>
      </w:r>
      <w:r w:rsidR="00716B2C">
        <w:rPr>
          <w:bCs/>
        </w:rPr>
        <w:t>.</w:t>
      </w:r>
    </w:p>
    <w:p w14:paraId="28E54281" w14:textId="7E2AB310" w:rsidR="00587698" w:rsidRPr="004546A4" w:rsidRDefault="00587698" w:rsidP="002B4BFA">
      <w:pPr>
        <w:pStyle w:val="Subtitle"/>
      </w:pPr>
      <w:r w:rsidRPr="004546A4">
        <w:t>The pool of affected individuals</w:t>
      </w:r>
    </w:p>
    <w:p w14:paraId="6D7F452F" w14:textId="7E33D981" w:rsidR="005019E5" w:rsidRPr="00DF2F08" w:rsidRDefault="00794DB2" w:rsidP="005019E5">
      <w:pPr>
        <w:pStyle w:val="BodyText"/>
        <w:rPr>
          <w:bCs/>
          <w:i/>
          <w:iCs/>
        </w:rPr>
      </w:pPr>
      <w:r w:rsidRPr="00DF2F08">
        <w:t xml:space="preserve">As the DAPN </w:t>
      </w:r>
      <w:r w:rsidR="00423CA4" w:rsidRPr="00DF2F08">
        <w:t>is a new type of notice, we have used existing LAA data on</w:t>
      </w:r>
      <w:r w:rsidR="00AA13C7" w:rsidRPr="00DF2F08">
        <w:t xml:space="preserve"> Domestic Violence Protection Notices, which the DAPN in replacing</w:t>
      </w:r>
      <w:r w:rsidR="00ED0A79" w:rsidRPr="00DF2F08">
        <w:t xml:space="preserve">, to perform this assessment. We have </w:t>
      </w:r>
      <w:r w:rsidR="008923C6" w:rsidRPr="00DF2F08">
        <w:t xml:space="preserve">also </w:t>
      </w:r>
      <w:r w:rsidR="00ED0A79" w:rsidRPr="00DF2F08">
        <w:t>used 2019-20</w:t>
      </w:r>
      <w:r w:rsidR="004546A4" w:rsidRPr="00DF2F08">
        <w:t>20 data, rather than 2020-21, to avoid any distortions due to the Covid-19 pandemic</w:t>
      </w:r>
      <w:r w:rsidR="00BA0AA2" w:rsidRPr="00DF2F08">
        <w:t>, as it has been widely reported that</w:t>
      </w:r>
      <w:r w:rsidR="005340C6" w:rsidRPr="00DF2F08">
        <w:t xml:space="preserve"> there was an increase in </w:t>
      </w:r>
      <w:r w:rsidR="00881777" w:rsidRPr="00DF2F08">
        <w:t>demand for victim services during the pandemic</w:t>
      </w:r>
      <w:r w:rsidR="004546A4" w:rsidRPr="00DF2F08">
        <w:t>.</w:t>
      </w:r>
      <w:r w:rsidR="006A5F8A" w:rsidRPr="00DF2F08">
        <w:rPr>
          <w:rStyle w:val="FootnoteReference"/>
        </w:rPr>
        <w:footnoteReference w:id="10"/>
      </w:r>
      <w:r w:rsidR="005019E5" w:rsidRPr="00DF2F08">
        <w:t xml:space="preserve"> </w:t>
      </w:r>
    </w:p>
    <w:p w14:paraId="5D18F6EC" w14:textId="1FFA46D6" w:rsidR="005019E5" w:rsidRPr="00DF2F08" w:rsidRDefault="005019E5" w:rsidP="005019E5">
      <w:pPr>
        <w:pStyle w:val="BodyText"/>
        <w:rPr>
          <w:bCs/>
          <w:i/>
          <w:iCs/>
        </w:rPr>
      </w:pPr>
      <w:r w:rsidRPr="00DF2F08">
        <w:t>The available data indicates that 89% (with 6% unknown) of individuals that have been granted criminal legal aid for breach of a DVPN are m</w:t>
      </w:r>
      <w:r w:rsidR="001133BA">
        <w:t>ale</w:t>
      </w:r>
      <w:r w:rsidRPr="00DF2F08">
        <w:t xml:space="preserve"> which is above the proportion in the general population (49%). </w:t>
      </w:r>
    </w:p>
    <w:p w14:paraId="74AF3F77" w14:textId="71670888" w:rsidR="005019E5" w:rsidRPr="00911D87" w:rsidRDefault="005019E5" w:rsidP="005019E5">
      <w:pPr>
        <w:pStyle w:val="BodyText"/>
        <w:rPr>
          <w:i/>
          <w:iCs/>
        </w:rPr>
      </w:pPr>
      <w:proofErr w:type="gramStart"/>
      <w:r w:rsidRPr="00911D87">
        <w:t>In regard to</w:t>
      </w:r>
      <w:proofErr w:type="gramEnd"/>
      <w:r w:rsidRPr="00911D87">
        <w:t xml:space="preserve"> ethnicity, the data shows that </w:t>
      </w:r>
      <w:r w:rsidR="0005211B" w:rsidRPr="00911D87">
        <w:t>9.4</w:t>
      </w:r>
      <w:r w:rsidRPr="00911D87">
        <w:t xml:space="preserve">% (14% unknown) of individuals that have been granted legal aid are from an ethnic minority background, which is below the general population (19.5%). </w:t>
      </w:r>
    </w:p>
    <w:p w14:paraId="0BEB7897" w14:textId="7ED797F1" w:rsidR="004546A4" w:rsidRPr="00737241" w:rsidRDefault="005019E5" w:rsidP="005019E5">
      <w:pPr>
        <w:pStyle w:val="BodyText"/>
        <w:rPr>
          <w:bCs/>
          <w:i/>
          <w:iCs/>
        </w:rPr>
      </w:pPr>
      <w:r w:rsidRPr="00737241">
        <w:t xml:space="preserve">We can broadly see from the data that the age group most represented as those receiving criminal legal aid for breach of a DVPN is 30-39 at 35%. The proportion of this group is larger than the general population by around 5%. </w:t>
      </w:r>
    </w:p>
    <w:p w14:paraId="375BC266" w14:textId="3AACA2B9" w:rsidR="0047425E" w:rsidRPr="00092E41" w:rsidRDefault="0047425E" w:rsidP="002B4BFA">
      <w:pPr>
        <w:pStyle w:val="Subtitle"/>
      </w:pPr>
      <w:r w:rsidRPr="004546A4">
        <w:rPr>
          <w:rStyle w:val="CommentReference"/>
          <w:sz w:val="24"/>
          <w:szCs w:val="24"/>
        </w:rPr>
        <w:t xml:space="preserve">Eliminating </w:t>
      </w:r>
      <w:r w:rsidR="00587698" w:rsidRPr="004546A4">
        <w:rPr>
          <w:rStyle w:val="CommentReference"/>
          <w:sz w:val="24"/>
          <w:szCs w:val="24"/>
        </w:rPr>
        <w:t>u</w:t>
      </w:r>
      <w:r w:rsidRPr="004546A4">
        <w:rPr>
          <w:rStyle w:val="CommentReference"/>
          <w:sz w:val="24"/>
          <w:szCs w:val="24"/>
        </w:rPr>
        <w:t xml:space="preserve">nlawful </w:t>
      </w:r>
      <w:r w:rsidR="00587698" w:rsidRPr="004546A4">
        <w:rPr>
          <w:rStyle w:val="CommentReference"/>
          <w:sz w:val="24"/>
          <w:szCs w:val="24"/>
        </w:rPr>
        <w:t>d</w:t>
      </w:r>
      <w:r w:rsidRPr="004546A4">
        <w:rPr>
          <w:rStyle w:val="CommentReference"/>
          <w:sz w:val="24"/>
          <w:szCs w:val="24"/>
        </w:rPr>
        <w:t>iscrimination</w:t>
      </w:r>
    </w:p>
    <w:p w14:paraId="4BC63C32" w14:textId="7CF95112" w:rsidR="0047425E" w:rsidRPr="00092E41" w:rsidRDefault="0047425E" w:rsidP="00587698">
      <w:pPr>
        <w:pStyle w:val="BodyText"/>
        <w:numPr>
          <w:ilvl w:val="0"/>
          <w:numId w:val="0"/>
        </w:numPr>
        <w:rPr>
          <w:rFonts w:cs="Times New Roman"/>
          <w:szCs w:val="24"/>
        </w:rPr>
      </w:pPr>
      <w:r w:rsidRPr="00092E41">
        <w:rPr>
          <w:rStyle w:val="SubtleEmphasis"/>
        </w:rPr>
        <w:t>Direct d</w:t>
      </w:r>
      <w:r w:rsidR="00BB71DC" w:rsidRPr="00092E41">
        <w:rPr>
          <w:rStyle w:val="SubtleEmphasis"/>
        </w:rPr>
        <w:t>i</w:t>
      </w:r>
      <w:r w:rsidRPr="00092E41">
        <w:rPr>
          <w:rStyle w:val="SubtleEmphasis"/>
        </w:rPr>
        <w:t xml:space="preserve">scrimination </w:t>
      </w:r>
    </w:p>
    <w:p w14:paraId="0F00195E" w14:textId="37A8B26B" w:rsidR="0047425E" w:rsidRPr="00092E41" w:rsidRDefault="0047425E" w:rsidP="00525F9F">
      <w:pPr>
        <w:pStyle w:val="BodyText"/>
      </w:pPr>
      <w:r w:rsidRPr="00092E41">
        <w:t xml:space="preserve">Our assessment is that the proposed change is not directly discriminatory within the meaning of the 2010 Act, as the proposed change applies equally to all individuals within the scope of the policy who apply for legal aid.  </w:t>
      </w:r>
    </w:p>
    <w:p w14:paraId="5956A444" w14:textId="77777777" w:rsidR="0047425E" w:rsidRPr="00092E41" w:rsidRDefault="0047425E" w:rsidP="00587698">
      <w:pPr>
        <w:pStyle w:val="BodyText"/>
        <w:numPr>
          <w:ilvl w:val="0"/>
          <w:numId w:val="0"/>
        </w:numPr>
        <w:rPr>
          <w:rStyle w:val="SubtleEmphasis"/>
        </w:rPr>
      </w:pPr>
      <w:r w:rsidRPr="00092E41">
        <w:rPr>
          <w:rStyle w:val="SubtleEmphasis"/>
        </w:rPr>
        <w:t xml:space="preserve">Indirect discrimination </w:t>
      </w:r>
    </w:p>
    <w:p w14:paraId="787173E2" w14:textId="082401FB" w:rsidR="0047425E" w:rsidRPr="007E3A8D" w:rsidRDefault="0005317D" w:rsidP="00525F9F">
      <w:pPr>
        <w:pStyle w:val="BodyText"/>
        <w:rPr>
          <w:bCs/>
          <w:i/>
          <w:iCs/>
        </w:rPr>
      </w:pPr>
      <w:r w:rsidRPr="007E3A8D">
        <w:t>The data shows that there is a clear overrepresentation of m</w:t>
      </w:r>
      <w:r w:rsidR="0020575A">
        <w:t>ale</w:t>
      </w:r>
      <w:r w:rsidR="00B46B00">
        <w:t xml:space="preserve"> individuals</w:t>
      </w:r>
      <w:r w:rsidRPr="007E3A8D">
        <w:t xml:space="preserve">, who are most likely to be granted legal aid for breach of a DVPN compared to </w:t>
      </w:r>
      <w:r w:rsidR="0020575A">
        <w:t>female</w:t>
      </w:r>
      <w:r w:rsidR="00B46B00">
        <w:t xml:space="preserve"> individuals</w:t>
      </w:r>
      <w:r w:rsidRPr="007E3A8D">
        <w:t xml:space="preserve">. Despite this overrepresentation, </w:t>
      </w:r>
      <w:r w:rsidR="0047425E" w:rsidRPr="007E3A8D">
        <w:t xml:space="preserve">we believe </w:t>
      </w:r>
      <w:r w:rsidRPr="007E3A8D">
        <w:t>any benefits received by</w:t>
      </w:r>
      <w:r w:rsidR="0047425E" w:rsidRPr="007E3A8D">
        <w:t xml:space="preserve"> one group over another is proportionate</w:t>
      </w:r>
      <w:r w:rsidRPr="007E3A8D">
        <w:t>. The legitimate policy aim is to ensure access to criminal legal aid for those detained in police custody</w:t>
      </w:r>
      <w:r w:rsidR="007E3A8D" w:rsidRPr="007E3A8D">
        <w:t xml:space="preserve"> and put respondents to the new DAPNs on the same footing with regards to access to legal aid as other detainees in police custody.</w:t>
      </w:r>
    </w:p>
    <w:p w14:paraId="3377A0CF" w14:textId="77777777" w:rsidR="0047425E" w:rsidRPr="00092E41" w:rsidRDefault="0047425E" w:rsidP="00587698">
      <w:pPr>
        <w:pStyle w:val="BodyText"/>
        <w:numPr>
          <w:ilvl w:val="0"/>
          <w:numId w:val="0"/>
        </w:numPr>
        <w:rPr>
          <w:rStyle w:val="SubtleEmphasis"/>
        </w:rPr>
      </w:pPr>
      <w:r w:rsidRPr="00092E41">
        <w:rPr>
          <w:rStyle w:val="SubtleEmphasis"/>
        </w:rPr>
        <w:t>Advancing equality of opportunity</w:t>
      </w:r>
    </w:p>
    <w:p w14:paraId="61E0C680" w14:textId="4A09F30A" w:rsidR="0047425E" w:rsidRPr="00092E41" w:rsidRDefault="0047425E" w:rsidP="00525F9F">
      <w:pPr>
        <w:pStyle w:val="BodyText"/>
        <w:rPr>
          <w:lang w:eastAsia="en-GB"/>
        </w:rPr>
      </w:pPr>
      <w:r w:rsidRPr="00092E41">
        <w:lastRenderedPageBreak/>
        <w:t>We believe that this policy will not have a</w:t>
      </w:r>
      <w:r w:rsidR="00B43948">
        <w:t xml:space="preserve"> negative </w:t>
      </w:r>
      <w:r w:rsidRPr="00092E41">
        <w:t xml:space="preserve">impact on the duty to advance equality of opportunity. </w:t>
      </w:r>
    </w:p>
    <w:p w14:paraId="7D635508" w14:textId="77777777" w:rsidR="0047425E" w:rsidRPr="00092E41" w:rsidRDefault="0047425E" w:rsidP="00587698">
      <w:pPr>
        <w:pStyle w:val="BodyText"/>
        <w:numPr>
          <w:ilvl w:val="0"/>
          <w:numId w:val="0"/>
        </w:numPr>
        <w:rPr>
          <w:rStyle w:val="SubtleEmphasis"/>
        </w:rPr>
      </w:pPr>
      <w:r w:rsidRPr="00092E41">
        <w:rPr>
          <w:rStyle w:val="SubtleEmphasis"/>
        </w:rPr>
        <w:t>Eliminating unlawful discrimination in relation to disability and duty to make reasonable adjustments</w:t>
      </w:r>
    </w:p>
    <w:p w14:paraId="66C211EF" w14:textId="1738A12D" w:rsidR="0047425E" w:rsidRPr="00092E41" w:rsidRDefault="00B43948" w:rsidP="00525F9F">
      <w:pPr>
        <w:pStyle w:val="BodyText"/>
        <w:rPr>
          <w:rStyle w:val="SubtleEmphasis"/>
        </w:rPr>
      </w:pPr>
      <w:r>
        <w:t xml:space="preserve">We do not consider that respondents to a DAPN with disabilities will suffer from any disadvantages </w:t>
      </w:r>
      <w:proofErr w:type="gramStart"/>
      <w:r>
        <w:t>as a result of</w:t>
      </w:r>
      <w:proofErr w:type="gramEnd"/>
      <w:r>
        <w:t xml:space="preserve"> this policy. In addition, the LAA </w:t>
      </w:r>
      <w:r w:rsidR="0047425E" w:rsidRPr="00092E41">
        <w:t xml:space="preserve">has a reasonable adjustments policy in place </w:t>
      </w:r>
      <w:r w:rsidR="0047425E" w:rsidRPr="3736611B">
        <w:rPr>
          <w:rStyle w:val="normaltextrun"/>
          <w:rFonts w:cs="Times New Roman"/>
          <w:shd w:val="clear" w:color="auto" w:fill="FFFFFF"/>
        </w:rPr>
        <w:t xml:space="preserve">where information </w:t>
      </w:r>
      <w:r w:rsidRPr="3736611B">
        <w:rPr>
          <w:rStyle w:val="normaltextrun"/>
          <w:rFonts w:cs="Times New Roman"/>
          <w:shd w:val="clear" w:color="auto" w:fill="FFFFFF"/>
        </w:rPr>
        <w:t>on legal aid services</w:t>
      </w:r>
      <w:r w:rsidR="0047425E" w:rsidRPr="3736611B">
        <w:rPr>
          <w:rStyle w:val="normaltextrun"/>
          <w:rFonts w:cs="Times New Roman"/>
          <w:shd w:val="clear" w:color="auto" w:fill="FFFFFF"/>
        </w:rPr>
        <w:t xml:space="preserve">, whether provided online or </w:t>
      </w:r>
      <w:r w:rsidR="0047425E" w:rsidRPr="00092E41">
        <w:rPr>
          <w:rStyle w:val="SubtleEmphasis"/>
          <w:i w:val="0"/>
          <w:iCs w:val="0"/>
        </w:rPr>
        <w:t xml:space="preserve">on paper, are accessible, </w:t>
      </w:r>
      <w:proofErr w:type="gramStart"/>
      <w:r w:rsidR="0047425E" w:rsidRPr="00092E41">
        <w:rPr>
          <w:rStyle w:val="SubtleEmphasis"/>
          <w:i w:val="0"/>
          <w:iCs w:val="0"/>
        </w:rPr>
        <w:t>clear</w:t>
      </w:r>
      <w:proofErr w:type="gramEnd"/>
      <w:r w:rsidR="0047425E" w:rsidRPr="00092E41">
        <w:rPr>
          <w:rStyle w:val="SubtleEmphasis"/>
          <w:i w:val="0"/>
          <w:iCs w:val="0"/>
        </w:rPr>
        <w:t xml:space="preserve"> and simple to read.</w:t>
      </w:r>
    </w:p>
    <w:p w14:paraId="3E36EBBF" w14:textId="77777777" w:rsidR="0047425E" w:rsidRPr="00092E41" w:rsidRDefault="0047425E" w:rsidP="00587698">
      <w:pPr>
        <w:pStyle w:val="BodyText"/>
        <w:numPr>
          <w:ilvl w:val="0"/>
          <w:numId w:val="0"/>
        </w:numPr>
        <w:rPr>
          <w:rStyle w:val="SubtleEmphasis"/>
        </w:rPr>
      </w:pPr>
      <w:r w:rsidRPr="00092E41">
        <w:rPr>
          <w:rStyle w:val="SubtleEmphasis"/>
        </w:rPr>
        <w:t>Fostering good relations</w:t>
      </w:r>
    </w:p>
    <w:p w14:paraId="5BFEC3C5" w14:textId="6BA11DCF" w:rsidR="0047425E" w:rsidRPr="00092E41" w:rsidRDefault="0047425E" w:rsidP="00525F9F">
      <w:pPr>
        <w:pStyle w:val="BodyText"/>
      </w:pPr>
      <w:r w:rsidRPr="00092E41">
        <w:t xml:space="preserve">Consideration has been given to this objective that indicates it is unlikely to be of </w:t>
      </w:r>
      <w:proofErr w:type="gramStart"/>
      <w:r w:rsidRPr="00092E41">
        <w:t>particular relevance</w:t>
      </w:r>
      <w:proofErr w:type="gramEnd"/>
      <w:r w:rsidRPr="00092E41">
        <w:t xml:space="preserve"> to the proposal. </w:t>
      </w:r>
    </w:p>
    <w:p w14:paraId="57A93E0C" w14:textId="77777777" w:rsidR="0047425E" w:rsidRPr="00092E41" w:rsidRDefault="0047425E" w:rsidP="00587698">
      <w:pPr>
        <w:pStyle w:val="BodyText"/>
        <w:numPr>
          <w:ilvl w:val="0"/>
          <w:numId w:val="0"/>
        </w:numPr>
        <w:rPr>
          <w:rStyle w:val="SubtleEmphasis"/>
        </w:rPr>
      </w:pPr>
      <w:r w:rsidRPr="00092E41">
        <w:rPr>
          <w:rStyle w:val="SubtleEmphasis"/>
        </w:rPr>
        <w:t>Harassment or victimisation</w:t>
      </w:r>
    </w:p>
    <w:p w14:paraId="5D6703CC" w14:textId="1B066142" w:rsidR="00B236D1" w:rsidRPr="002731CE" w:rsidRDefault="0047425E" w:rsidP="00BA6C91">
      <w:pPr>
        <w:pStyle w:val="BodyText"/>
        <w:rPr>
          <w:rStyle w:val="eop"/>
          <w:rFonts w:cs="Times New Roman"/>
        </w:rPr>
      </w:pPr>
      <w:r w:rsidRPr="00092E41">
        <w:t xml:space="preserve">We do not consider there to be a risk of harassment or victimisation </w:t>
      </w:r>
      <w:proofErr w:type="gramStart"/>
      <w:r w:rsidRPr="00092E41">
        <w:t>as a result of</w:t>
      </w:r>
      <w:proofErr w:type="gramEnd"/>
      <w:r w:rsidRPr="00092E41">
        <w:t xml:space="preserve"> </w:t>
      </w:r>
      <w:r w:rsidR="00B43948">
        <w:t>this policy</w:t>
      </w:r>
      <w:r w:rsidRPr="00092E41">
        <w:t xml:space="preserve">. </w:t>
      </w:r>
    </w:p>
    <w:p w14:paraId="0C96D7F6" w14:textId="43F98967" w:rsidR="004F6452" w:rsidRDefault="004F6452" w:rsidP="00587698">
      <w:pPr>
        <w:pStyle w:val="Heading3"/>
      </w:pPr>
      <w:r w:rsidRPr="00092E41">
        <w:t>P</w:t>
      </w:r>
      <w:r w:rsidR="00F75974">
        <w:t xml:space="preserve">lacement and </w:t>
      </w:r>
      <w:r w:rsidRPr="00092E41">
        <w:t>A</w:t>
      </w:r>
      <w:r w:rsidR="00F75974">
        <w:t>doption Order</w:t>
      </w:r>
      <w:r w:rsidRPr="00092E41">
        <w:t>s</w:t>
      </w:r>
    </w:p>
    <w:p w14:paraId="57190BEF" w14:textId="71B7D96C" w:rsidR="000B326A" w:rsidRPr="00092E41" w:rsidRDefault="000B326A" w:rsidP="002B4BFA">
      <w:pPr>
        <w:pStyle w:val="Subtitle"/>
      </w:pPr>
      <w:r>
        <w:t>Policy summary</w:t>
      </w:r>
    </w:p>
    <w:p w14:paraId="11E7B0A4" w14:textId="5708C252" w:rsidR="004F6452" w:rsidRPr="00092E41" w:rsidRDefault="004F6452" w:rsidP="00525F9F">
      <w:pPr>
        <w:pStyle w:val="BodyText"/>
      </w:pPr>
      <w:r w:rsidRPr="00092E41">
        <w:t xml:space="preserve">These </w:t>
      </w:r>
      <w:r w:rsidR="008A6454">
        <w:t>policy changes</w:t>
      </w:r>
      <w:r w:rsidRPr="00092E41">
        <w:t xml:space="preserve"> will </w:t>
      </w:r>
      <w:bookmarkStart w:id="3" w:name="_Hlk34643822"/>
      <w:r w:rsidRPr="00092E41">
        <w:t>extend non-means tested legal aid for parents</w:t>
      </w:r>
      <w:r w:rsidR="008A6454">
        <w:t xml:space="preserve"> or </w:t>
      </w:r>
      <w:r w:rsidRPr="00092E41">
        <w:t xml:space="preserve">those with parental responsibility who wish to oppose </w:t>
      </w:r>
      <w:r w:rsidR="00795D08">
        <w:t xml:space="preserve">a </w:t>
      </w:r>
      <w:r w:rsidRPr="00092E41">
        <w:t>placement order</w:t>
      </w:r>
      <w:r w:rsidR="00795D08">
        <w:t xml:space="preserve"> and/or an</w:t>
      </w:r>
      <w:r w:rsidRPr="00092E41">
        <w:t xml:space="preserve"> adoption order.</w:t>
      </w:r>
      <w:bookmarkEnd w:id="3"/>
      <w:r w:rsidRPr="00092E41">
        <w:t xml:space="preserve"> </w:t>
      </w:r>
      <w:r w:rsidR="00C57646">
        <w:t>It</w:t>
      </w:r>
      <w:r w:rsidRPr="00092E41">
        <w:t xml:space="preserve"> will also allow for a less stringent merits tests for placement orders and adoption orders to ensure consistency in line with other Special Children Act cases. </w:t>
      </w:r>
    </w:p>
    <w:p w14:paraId="39CB94D9" w14:textId="016AF0B0" w:rsidR="004371E6" w:rsidRPr="004371E6" w:rsidRDefault="004F6452" w:rsidP="004371E6">
      <w:pPr>
        <w:pStyle w:val="Heading3"/>
      </w:pPr>
      <w:r w:rsidRPr="00092E41">
        <w:t xml:space="preserve">Placement orders </w:t>
      </w:r>
      <w:r w:rsidR="004371E6">
        <w:br/>
      </w:r>
    </w:p>
    <w:p w14:paraId="3C61E548" w14:textId="5DA8E79A" w:rsidR="00171AA4" w:rsidRPr="00092E41" w:rsidRDefault="00525F9F" w:rsidP="002B4BFA">
      <w:pPr>
        <w:pStyle w:val="Subtitle"/>
      </w:pPr>
      <w:r w:rsidRPr="006A3FBA">
        <w:t xml:space="preserve">The </w:t>
      </w:r>
      <w:r w:rsidR="00171AA4" w:rsidRPr="006A3FBA">
        <w:t>pool of affected individuals</w:t>
      </w:r>
      <w:r w:rsidR="00171AA4" w:rsidRPr="00092E41">
        <w:t xml:space="preserve"> </w:t>
      </w:r>
    </w:p>
    <w:p w14:paraId="5426E82D" w14:textId="6BF690E2" w:rsidR="00795D08" w:rsidRPr="00854AF5" w:rsidRDefault="003B231B" w:rsidP="00795D08">
      <w:pPr>
        <w:pStyle w:val="BodyText"/>
        <w:rPr>
          <w:rFonts w:eastAsiaTheme="minorEastAsia"/>
        </w:rPr>
      </w:pPr>
      <w:r w:rsidRPr="00854AF5">
        <w:t xml:space="preserve">The number of placement orders has decreased steadily </w:t>
      </w:r>
      <w:r w:rsidR="00370DDD">
        <w:t>over the past 5 years (102 in 2016-17 to 47 in 2021-22)</w:t>
      </w:r>
      <w:r w:rsidR="00854AF5">
        <w:t>. We are therefore reporting the values from multiple years</w:t>
      </w:r>
      <w:r w:rsidR="008937A9">
        <w:t xml:space="preserve"> to give a broader sense of the protected characteristics of individuals responding to placement orders.</w:t>
      </w:r>
      <w:r w:rsidR="00854AF5" w:rsidRPr="00854AF5">
        <w:t xml:space="preserve"> </w:t>
      </w:r>
    </w:p>
    <w:p w14:paraId="2F9871B6" w14:textId="2AFB00DA" w:rsidR="00795D08" w:rsidRPr="00092E41" w:rsidRDefault="00795D08" w:rsidP="00795D08">
      <w:pPr>
        <w:pStyle w:val="BodyText"/>
        <w:rPr>
          <w:rFonts w:eastAsiaTheme="minorEastAsia"/>
        </w:rPr>
      </w:pPr>
      <w:r w:rsidRPr="00092E41">
        <w:t>The available data</w:t>
      </w:r>
      <w:r w:rsidR="00EE37EF">
        <w:t xml:space="preserve"> generally shows that female</w:t>
      </w:r>
      <w:r w:rsidR="00B46B00">
        <w:t xml:space="preserve"> individuals</w:t>
      </w:r>
      <w:r w:rsidR="00EE37EF">
        <w:t xml:space="preserve"> are more likely to be recipients of legal aid, ranging from a high of 77% in 2021-22 to a low or 54% in 2017-18. T</w:t>
      </w:r>
      <w:r w:rsidRPr="00092E41">
        <w:t xml:space="preserve">he proportion </w:t>
      </w:r>
      <w:r w:rsidR="00EE37EF">
        <w:t>of female</w:t>
      </w:r>
      <w:r w:rsidR="00731070">
        <w:t xml:space="preserve"> individuals</w:t>
      </w:r>
      <w:r w:rsidR="00EE37EF">
        <w:t xml:space="preserve"> </w:t>
      </w:r>
      <w:r w:rsidRPr="00092E41">
        <w:t>in the general population</w:t>
      </w:r>
      <w:r w:rsidR="00EE37EF">
        <w:t xml:space="preserve"> is </w:t>
      </w:r>
      <w:r w:rsidRPr="008456BD">
        <w:t xml:space="preserve">51%. </w:t>
      </w:r>
    </w:p>
    <w:p w14:paraId="064F185B" w14:textId="4DCB9F2C" w:rsidR="00795D08" w:rsidRPr="00092E41" w:rsidRDefault="00795D08" w:rsidP="00795D08">
      <w:pPr>
        <w:pStyle w:val="BodyText"/>
        <w:rPr>
          <w:rFonts w:eastAsiaTheme="minorEastAsia"/>
        </w:rPr>
      </w:pPr>
      <w:r w:rsidRPr="00092E41">
        <w:t xml:space="preserve">The data </w:t>
      </w:r>
      <w:r w:rsidR="00E71CDD">
        <w:t>shows that white British individuals are more likely to be in receipt of civil legal aid, although the percentage varies from 77%</w:t>
      </w:r>
      <w:r w:rsidR="00820CDB">
        <w:t xml:space="preserve"> (with 16% unknown excluded)</w:t>
      </w:r>
      <w:r w:rsidR="00E71CDD">
        <w:t xml:space="preserve"> in 2019-20 up to 94% </w:t>
      </w:r>
      <w:r w:rsidR="00820CDB">
        <w:t xml:space="preserve">(with 13% unknown excluded) </w:t>
      </w:r>
      <w:r w:rsidR="00E71CDD">
        <w:t xml:space="preserve">in 2020-21. The proportion of the population who identify as white British is </w:t>
      </w:r>
      <w:r w:rsidR="001235AB">
        <w:t xml:space="preserve">80.5%. </w:t>
      </w:r>
    </w:p>
    <w:p w14:paraId="2366083E" w14:textId="68B21942" w:rsidR="00795D08" w:rsidRPr="00092E41" w:rsidRDefault="00907C6A" w:rsidP="00795D08">
      <w:pPr>
        <w:pStyle w:val="BodyText"/>
        <w:rPr>
          <w:rFonts w:eastAsiaTheme="minorEastAsia"/>
        </w:rPr>
      </w:pPr>
      <w:r>
        <w:lastRenderedPageBreak/>
        <w:t xml:space="preserve">In 2021-22, </w:t>
      </w:r>
      <w:r w:rsidR="00795D08">
        <w:t>26</w:t>
      </w:r>
      <w:r w:rsidR="00795D08" w:rsidRPr="00092E41">
        <w:t>% of individuals consider themselves to be disabled</w:t>
      </w:r>
      <w:r w:rsidR="00795D08">
        <w:t xml:space="preserve"> (with 28% unknown excluded)</w:t>
      </w:r>
      <w:r w:rsidR="00795D08" w:rsidRPr="00092E41">
        <w:t xml:space="preserve">. </w:t>
      </w:r>
      <w:r>
        <w:t>The lowest percentage of individuals reporting a disability was 13%</w:t>
      </w:r>
      <w:r w:rsidR="001636C6">
        <w:t xml:space="preserve"> (with 13% unknown excluded)</w:t>
      </w:r>
      <w:r>
        <w:t xml:space="preserve"> in 2018</w:t>
      </w:r>
      <w:r w:rsidR="00B02A34">
        <w:t>-19. T</w:t>
      </w:r>
      <w:r w:rsidR="00795D08" w:rsidRPr="00092E41">
        <w:t>he proportion</w:t>
      </w:r>
      <w:r w:rsidR="00B02A34">
        <w:t xml:space="preserve"> of individuals in the </w:t>
      </w:r>
      <w:r w:rsidR="00795D08" w:rsidRPr="00092E41">
        <w:t>general population</w:t>
      </w:r>
      <w:r w:rsidR="00B02A34">
        <w:t xml:space="preserve"> who consider themselves to have a disability</w:t>
      </w:r>
      <w:r w:rsidR="00795D08" w:rsidRPr="00092E41">
        <w:t xml:space="preserve"> </w:t>
      </w:r>
      <w:r w:rsidR="00B02A34">
        <w:t>is</w:t>
      </w:r>
      <w:r w:rsidR="00795D08" w:rsidRPr="00092E41">
        <w:t xml:space="preserve"> </w:t>
      </w:r>
      <w:r w:rsidR="00795D08" w:rsidRPr="00962E81">
        <w:t xml:space="preserve">22% </w:t>
      </w:r>
      <w:r w:rsidR="00795D08">
        <w:t>(22% in England, 28% in Wales)</w:t>
      </w:r>
      <w:r w:rsidR="00795D08" w:rsidRPr="00092E41">
        <w:t xml:space="preserve">. </w:t>
      </w:r>
    </w:p>
    <w:p w14:paraId="12A5CFAE" w14:textId="681488D6" w:rsidR="00171AA4" w:rsidRPr="00795D08" w:rsidRDefault="00EA108D" w:rsidP="00795D08">
      <w:pPr>
        <w:pStyle w:val="BodyText"/>
        <w:rPr>
          <w:rFonts w:eastAsiaTheme="minorEastAsia"/>
        </w:rPr>
      </w:pPr>
      <w:r>
        <w:t>Recipients of legal aid are more likely to be between the ages of 18-</w:t>
      </w:r>
      <w:r w:rsidR="00166DF0">
        <w:t>44. In 2021-22, 53% of individuals were between 25-34, with 28% between 18-24 and 15% between 35-44 respective</w:t>
      </w:r>
      <w:r w:rsidR="00071448">
        <w:t xml:space="preserve">ly. </w:t>
      </w:r>
      <w:r w:rsidR="007127C6">
        <w:t>The data from previous years shows</w:t>
      </w:r>
      <w:r w:rsidR="003D48C8">
        <w:t xml:space="preserve"> that 25-34 is the most common reported age</w:t>
      </w:r>
      <w:r w:rsidR="00433593">
        <w:t>, although these individuals only make up 13.4% of the general population</w:t>
      </w:r>
      <w:r w:rsidR="003D48C8">
        <w:t>.</w:t>
      </w:r>
      <w:r w:rsidR="007127C6">
        <w:t xml:space="preserve"> </w:t>
      </w:r>
    </w:p>
    <w:p w14:paraId="43D16532" w14:textId="0EA48C9F" w:rsidR="004F6452" w:rsidRPr="00092E41" w:rsidRDefault="004F6452" w:rsidP="002B4BFA">
      <w:pPr>
        <w:pStyle w:val="Subtitle"/>
      </w:pPr>
      <w:r w:rsidRPr="00092E41">
        <w:t xml:space="preserve">Eliminating </w:t>
      </w:r>
      <w:r w:rsidR="00C57646">
        <w:t>u</w:t>
      </w:r>
      <w:r w:rsidRPr="00092E41">
        <w:t xml:space="preserve">nlawful </w:t>
      </w:r>
      <w:r w:rsidR="00C57646">
        <w:t>d</w:t>
      </w:r>
      <w:r w:rsidRPr="00092E41">
        <w:t>iscrimination</w:t>
      </w:r>
    </w:p>
    <w:p w14:paraId="53241212" w14:textId="77777777" w:rsidR="004F6452" w:rsidRPr="00092E41" w:rsidRDefault="004F6452" w:rsidP="002B4BFA">
      <w:pPr>
        <w:pStyle w:val="Subtitle"/>
        <w:rPr>
          <w:rStyle w:val="SubtleEmphasis"/>
          <w:u w:val="none"/>
        </w:rPr>
      </w:pPr>
      <w:r w:rsidRPr="00092E41">
        <w:rPr>
          <w:rStyle w:val="SubtleEmphasis"/>
          <w:u w:val="none"/>
        </w:rPr>
        <w:t xml:space="preserve">Direct discrimination </w:t>
      </w:r>
    </w:p>
    <w:p w14:paraId="29D60D63" w14:textId="18BE3500" w:rsidR="004F6452" w:rsidRPr="00092E41" w:rsidRDefault="004F6452" w:rsidP="00525F9F">
      <w:pPr>
        <w:pStyle w:val="BodyText"/>
      </w:pPr>
      <w:r w:rsidRPr="00092E41">
        <w:t xml:space="preserve">Our assessment is that </w:t>
      </w:r>
      <w:r w:rsidR="00851ACB">
        <w:t>this policy change is</w:t>
      </w:r>
      <w:r w:rsidRPr="00092E41">
        <w:t xml:space="preserve"> not directly discriminatory within the meaning of the 2010 Act as they apply equally to all individuals who </w:t>
      </w:r>
      <w:r w:rsidR="00FE4F0A">
        <w:t xml:space="preserve">oppose </w:t>
      </w:r>
      <w:r w:rsidRPr="00092E41">
        <w:t>a placement order irrespective of their protected characteristics. We do not consider that</w:t>
      </w:r>
      <w:r w:rsidR="00851ACB">
        <w:t xml:space="preserve"> it</w:t>
      </w:r>
      <w:r w:rsidRPr="00092E41">
        <w:t xml:space="preserve"> would result in people being treated less favourably because of a protected characteristic. </w:t>
      </w:r>
    </w:p>
    <w:p w14:paraId="70CCB039" w14:textId="77777777" w:rsidR="00171AA4" w:rsidRDefault="004F6452" w:rsidP="0061567E">
      <w:pPr>
        <w:pStyle w:val="BodyText"/>
        <w:numPr>
          <w:ilvl w:val="0"/>
          <w:numId w:val="0"/>
        </w:numPr>
        <w:rPr>
          <w:rStyle w:val="SubtleEmphasis"/>
        </w:rPr>
      </w:pPr>
      <w:r w:rsidRPr="00171AA4">
        <w:rPr>
          <w:rStyle w:val="SubtleEmphasis"/>
        </w:rPr>
        <w:t>Indirect discrimination</w:t>
      </w:r>
    </w:p>
    <w:p w14:paraId="2A80FB39" w14:textId="30E7E0CE" w:rsidR="009E1AEA" w:rsidRPr="009E1AEA" w:rsidRDefault="003E1BF3" w:rsidP="00525F9F">
      <w:pPr>
        <w:pStyle w:val="BodyText"/>
        <w:rPr>
          <w:b/>
          <w:bCs/>
        </w:rPr>
      </w:pPr>
      <w:r>
        <w:t xml:space="preserve">It is difficult to draw firm conclusions from the limited dataset. The most obvious trends are that individuals between the ages of 25-34 and </w:t>
      </w:r>
      <w:r w:rsidR="0020575A">
        <w:t>female</w:t>
      </w:r>
      <w:r w:rsidR="00731070">
        <w:t xml:space="preserve"> individuals</w:t>
      </w:r>
      <w:r>
        <w:t xml:space="preserve"> are most likely to be in receipt of legal aid</w:t>
      </w:r>
      <w:r w:rsidR="00B36BAA">
        <w:t>, and this is always above the proportion within the general population.</w:t>
      </w:r>
    </w:p>
    <w:p w14:paraId="75CC2AA2" w14:textId="59DC5C25" w:rsidR="00F31CB8" w:rsidRPr="00F31CB8" w:rsidRDefault="002B3257" w:rsidP="00525F9F">
      <w:pPr>
        <w:pStyle w:val="BodyText"/>
        <w:rPr>
          <w:b/>
          <w:bCs/>
        </w:rPr>
      </w:pPr>
      <w:r>
        <w:t xml:space="preserve">We do not think this policy is indirectly discriminatory. We will be considering, as the policy is implemented, whether there are any </w:t>
      </w:r>
      <w:proofErr w:type="gramStart"/>
      <w:r>
        <w:t xml:space="preserve">particular </w:t>
      </w:r>
      <w:r w:rsidR="00B65320">
        <w:t>disadvantages</w:t>
      </w:r>
      <w:proofErr w:type="gramEnd"/>
      <w:r>
        <w:t xml:space="preserve"> felt as a result of this change. </w:t>
      </w:r>
      <w:proofErr w:type="gramStart"/>
      <w:r>
        <w:t>At the moment</w:t>
      </w:r>
      <w:proofErr w:type="gramEnd"/>
      <w:r>
        <w:t xml:space="preserve">, we are satisfied that any </w:t>
      </w:r>
      <w:r w:rsidR="00B65320">
        <w:t>disadvantages</w:t>
      </w:r>
      <w:r>
        <w:t xml:space="preserve"> are justified in pursuit of the policy objective of ensuring consistency of treatment, for legal aid purposes, between placement order cases and other Special Children Act cases. We are also fulfilling the overarching policy </w:t>
      </w:r>
      <w:r w:rsidR="00B65320">
        <w:t>objective</w:t>
      </w:r>
      <w:r>
        <w:t xml:space="preserve"> of ensuring parents, or those with parental responsibility, </w:t>
      </w:r>
      <w:r w:rsidR="00B65320">
        <w:t xml:space="preserve">who are at risk of losing their child(ren) can access non-means tested legal advice and representation. </w:t>
      </w:r>
    </w:p>
    <w:p w14:paraId="41D400FD" w14:textId="77777777" w:rsidR="004F6452" w:rsidRPr="00092E41" w:rsidRDefault="004F6452" w:rsidP="00587698">
      <w:pPr>
        <w:pStyle w:val="BodyText"/>
        <w:numPr>
          <w:ilvl w:val="0"/>
          <w:numId w:val="0"/>
        </w:numPr>
        <w:rPr>
          <w:rStyle w:val="SubtleEmphasis"/>
        </w:rPr>
      </w:pPr>
      <w:r w:rsidRPr="00092E41">
        <w:rPr>
          <w:rStyle w:val="SubtleEmphasis"/>
        </w:rPr>
        <w:t xml:space="preserve">Advancing equality of opportunity </w:t>
      </w:r>
    </w:p>
    <w:p w14:paraId="7D36D308" w14:textId="039CE905" w:rsidR="004F6452" w:rsidRPr="00092E41" w:rsidRDefault="00DD7B35" w:rsidP="00525F9F">
      <w:pPr>
        <w:pStyle w:val="BodyText"/>
        <w:rPr>
          <w:lang w:eastAsia="en-GB"/>
        </w:rPr>
      </w:pPr>
      <w:r>
        <w:rPr>
          <w:lang w:eastAsia="en-GB"/>
        </w:rPr>
        <w:t>We think that</w:t>
      </w:r>
      <w:r w:rsidR="004F6452" w:rsidRPr="00092E41">
        <w:rPr>
          <w:lang w:eastAsia="en-GB"/>
        </w:rPr>
        <w:t xml:space="preserve"> </w:t>
      </w:r>
      <w:r w:rsidR="00DD0384">
        <w:rPr>
          <w:lang w:eastAsia="en-GB"/>
        </w:rPr>
        <w:t>this change</w:t>
      </w:r>
      <w:r w:rsidR="004F6452" w:rsidRPr="00092E41">
        <w:rPr>
          <w:lang w:eastAsia="en-GB"/>
        </w:rPr>
        <w:t xml:space="preserve"> </w:t>
      </w:r>
      <w:r>
        <w:rPr>
          <w:lang w:eastAsia="en-GB"/>
        </w:rPr>
        <w:t>will positively i</w:t>
      </w:r>
      <w:r w:rsidR="004F6452" w:rsidRPr="00092E41">
        <w:rPr>
          <w:lang w:eastAsia="en-GB"/>
        </w:rPr>
        <w:t>mpact on the duty to advance equality of opportunity.</w:t>
      </w:r>
      <w:r>
        <w:rPr>
          <w:lang w:eastAsia="en-GB"/>
        </w:rPr>
        <w:t xml:space="preserve"> </w:t>
      </w:r>
      <w:r w:rsidR="00EB2B98">
        <w:rPr>
          <w:lang w:eastAsia="en-GB"/>
        </w:rPr>
        <w:t>This change is</w:t>
      </w:r>
      <w:r>
        <w:rPr>
          <w:lang w:eastAsia="en-GB"/>
        </w:rPr>
        <w:t xml:space="preserve"> intended to improve access to legal aid for parents and those with parental responsibility in placement order proceedings, making it easier for them to obtain advice and representation when faced with the prospect of losing their child(ren).</w:t>
      </w:r>
      <w:r w:rsidR="0014561C">
        <w:rPr>
          <w:lang w:eastAsia="en-GB"/>
        </w:rPr>
        <w:t xml:space="preserve"> We think the benefit of legal advice and representation may encourage more parents or those with parental responsibility to seek legal aid</w:t>
      </w:r>
      <w:r w:rsidR="002214F1">
        <w:rPr>
          <w:lang w:eastAsia="en-GB"/>
        </w:rPr>
        <w:t>.</w:t>
      </w:r>
    </w:p>
    <w:p w14:paraId="439C8046" w14:textId="77777777" w:rsidR="00AC460A" w:rsidRPr="00092E41" w:rsidRDefault="00AC460A" w:rsidP="002B4BFA">
      <w:pPr>
        <w:pStyle w:val="Subtitle"/>
        <w:rPr>
          <w:rStyle w:val="SubtleEmphasis"/>
          <w:u w:val="none"/>
        </w:rPr>
      </w:pPr>
      <w:r w:rsidRPr="00092E41">
        <w:rPr>
          <w:rStyle w:val="SubtleEmphasis"/>
          <w:u w:val="none"/>
        </w:rPr>
        <w:t>Eliminating unlawful discrimination in relation to disability and duty to make reasonable adjustments</w:t>
      </w:r>
    </w:p>
    <w:p w14:paraId="65F1D5EB" w14:textId="6120C197" w:rsidR="00AC460A" w:rsidRPr="00092E41" w:rsidRDefault="00EB2B98" w:rsidP="00525F9F">
      <w:pPr>
        <w:pStyle w:val="BodyText"/>
        <w:rPr>
          <w:lang w:eastAsia="en-GB"/>
        </w:rPr>
      </w:pPr>
      <w:r>
        <w:rPr>
          <w:lang w:eastAsia="en-GB"/>
        </w:rPr>
        <w:lastRenderedPageBreak/>
        <w:t>This policy change</w:t>
      </w:r>
      <w:r w:rsidR="00AC460A" w:rsidRPr="00092E41">
        <w:rPr>
          <w:lang w:eastAsia="en-GB"/>
        </w:rPr>
        <w:t xml:space="preserve"> </w:t>
      </w:r>
      <w:r w:rsidR="006930DC">
        <w:rPr>
          <w:lang w:eastAsia="en-GB"/>
        </w:rPr>
        <w:t>appl</w:t>
      </w:r>
      <w:r>
        <w:rPr>
          <w:lang w:eastAsia="en-GB"/>
        </w:rPr>
        <w:t>ies</w:t>
      </w:r>
      <w:r w:rsidR="006930DC">
        <w:rPr>
          <w:lang w:eastAsia="en-GB"/>
        </w:rPr>
        <w:t xml:space="preserve"> equally to parents or those with parental responsibility with disabilities as they do to those without disabilities. We do not consider that there will be any </w:t>
      </w:r>
      <w:proofErr w:type="gramStart"/>
      <w:r w:rsidR="006930DC">
        <w:rPr>
          <w:lang w:eastAsia="en-GB"/>
        </w:rPr>
        <w:t>particular disadvantage</w:t>
      </w:r>
      <w:r w:rsidR="00CB72D7">
        <w:rPr>
          <w:lang w:eastAsia="en-GB"/>
        </w:rPr>
        <w:t>s</w:t>
      </w:r>
      <w:proofErr w:type="gramEnd"/>
      <w:r w:rsidR="006930DC">
        <w:rPr>
          <w:lang w:eastAsia="en-GB"/>
        </w:rPr>
        <w:t xml:space="preserve"> </w:t>
      </w:r>
      <w:r w:rsidR="00CB72D7">
        <w:rPr>
          <w:lang w:eastAsia="en-GB"/>
        </w:rPr>
        <w:t>felt</w:t>
      </w:r>
      <w:r w:rsidR="006930DC">
        <w:rPr>
          <w:lang w:eastAsia="en-GB"/>
        </w:rPr>
        <w:t xml:space="preserve">. </w:t>
      </w:r>
    </w:p>
    <w:p w14:paraId="5F84D181" w14:textId="77777777" w:rsidR="004F6452" w:rsidRPr="00092E41" w:rsidRDefault="004F6452" w:rsidP="00587698">
      <w:pPr>
        <w:pStyle w:val="BodyText"/>
        <w:numPr>
          <w:ilvl w:val="0"/>
          <w:numId w:val="0"/>
        </w:numPr>
        <w:rPr>
          <w:rStyle w:val="SubtleEmphasis"/>
        </w:rPr>
      </w:pPr>
      <w:r w:rsidRPr="00092E41">
        <w:rPr>
          <w:rStyle w:val="SubtleEmphasis"/>
        </w:rPr>
        <w:t xml:space="preserve">Fostering good relations </w:t>
      </w:r>
    </w:p>
    <w:p w14:paraId="05661F14" w14:textId="23914221" w:rsidR="004F6452" w:rsidRPr="00092E41" w:rsidRDefault="004F6452" w:rsidP="00525F9F">
      <w:pPr>
        <w:pStyle w:val="BodyText"/>
      </w:pPr>
      <w:r w:rsidRPr="00092E41">
        <w:t xml:space="preserve">We have considered this objective and have concluded that it is unlikely to be of </w:t>
      </w:r>
      <w:proofErr w:type="gramStart"/>
      <w:r w:rsidRPr="00092E41">
        <w:t>particular relevance</w:t>
      </w:r>
      <w:proofErr w:type="gramEnd"/>
      <w:r w:rsidRPr="00092E41">
        <w:t xml:space="preserve">. </w:t>
      </w:r>
    </w:p>
    <w:p w14:paraId="39C2F43E" w14:textId="77777777" w:rsidR="004F6452" w:rsidRPr="00092E41" w:rsidRDefault="004F6452" w:rsidP="00587698">
      <w:pPr>
        <w:pStyle w:val="BodyText"/>
        <w:numPr>
          <w:ilvl w:val="0"/>
          <w:numId w:val="0"/>
        </w:numPr>
        <w:rPr>
          <w:rStyle w:val="SubtleEmphasis"/>
        </w:rPr>
      </w:pPr>
      <w:r w:rsidRPr="00092E41">
        <w:rPr>
          <w:rStyle w:val="SubtleEmphasis"/>
        </w:rPr>
        <w:t xml:space="preserve">Harassment and victimisation </w:t>
      </w:r>
    </w:p>
    <w:p w14:paraId="23316316" w14:textId="63189A28" w:rsidR="002C6674" w:rsidRDefault="004F6452" w:rsidP="00BA6C91">
      <w:pPr>
        <w:pStyle w:val="BodyText"/>
      </w:pPr>
      <w:r w:rsidRPr="00092E41">
        <w:t xml:space="preserve">We do not consider there to be a risk of harassment or victimisation </w:t>
      </w:r>
      <w:proofErr w:type="gramStart"/>
      <w:r w:rsidRPr="00092E41">
        <w:t>as a result of</w:t>
      </w:r>
      <w:proofErr w:type="gramEnd"/>
      <w:r w:rsidRPr="00092E41">
        <w:t xml:space="preserve"> </w:t>
      </w:r>
      <w:r w:rsidR="002C6674">
        <w:t>th</w:t>
      </w:r>
      <w:r w:rsidR="00DC6FB8">
        <w:t>is change</w:t>
      </w:r>
      <w:r w:rsidRPr="00092E41">
        <w:t>.</w:t>
      </w:r>
    </w:p>
    <w:p w14:paraId="1207136B" w14:textId="24735165" w:rsidR="002C6674" w:rsidRDefault="00F75974" w:rsidP="002C6674">
      <w:pPr>
        <w:pStyle w:val="Heading3"/>
      </w:pPr>
      <w:r>
        <w:t>Adoption orders</w:t>
      </w:r>
      <w:r w:rsidR="00587698">
        <w:br/>
      </w:r>
    </w:p>
    <w:p w14:paraId="72E4479A" w14:textId="78BE7446" w:rsidR="00525F9F" w:rsidRPr="00EC7A78" w:rsidRDefault="00525F9F" w:rsidP="00EC7A78">
      <w:pPr>
        <w:pStyle w:val="Subtitle"/>
        <w:rPr>
          <w:rStyle w:val="Emphasis"/>
          <w:i w:val="0"/>
          <w:iCs/>
        </w:rPr>
      </w:pPr>
      <w:r w:rsidRPr="00EC7A78">
        <w:t>The pool of affected individuals</w:t>
      </w:r>
    </w:p>
    <w:p w14:paraId="5EA18522" w14:textId="77777777" w:rsidR="002319C5" w:rsidRPr="002319C5" w:rsidRDefault="002319C5" w:rsidP="00A85F21">
      <w:pPr>
        <w:pStyle w:val="BodyText"/>
        <w:rPr>
          <w:rFonts w:eastAsiaTheme="minorEastAsia"/>
        </w:rPr>
      </w:pPr>
      <w:r>
        <w:t>We have used existing data on adults applying for legal aid for an adoption order as the pool of people who will affected by the policy changes (removing the means test and replacing the merits test with a less stringent test).</w:t>
      </w:r>
    </w:p>
    <w:p w14:paraId="3E1A0B42" w14:textId="60034248" w:rsidR="00A85F21" w:rsidRPr="002319C5" w:rsidRDefault="002319C5" w:rsidP="00BA6C91">
      <w:pPr>
        <w:pStyle w:val="BodyText"/>
        <w:rPr>
          <w:rFonts w:eastAsiaTheme="minorEastAsia"/>
        </w:rPr>
      </w:pPr>
      <w:r>
        <w:t>T</w:t>
      </w:r>
      <w:r w:rsidR="00A85F21" w:rsidRPr="00092E41">
        <w:t>he available data</w:t>
      </w:r>
      <w:r w:rsidR="00A85F21">
        <w:t xml:space="preserve"> generally shows that female</w:t>
      </w:r>
      <w:r w:rsidR="00731070">
        <w:t xml:space="preserve"> individuals</w:t>
      </w:r>
      <w:r w:rsidR="00A85F21">
        <w:t xml:space="preserve"> are more likely to be recipients of legal aid, </w:t>
      </w:r>
      <w:r w:rsidR="00506F03">
        <w:t xml:space="preserve">which was </w:t>
      </w:r>
      <w:r w:rsidR="00A85F21">
        <w:t>7</w:t>
      </w:r>
      <w:r w:rsidR="00506F03">
        <w:t>5</w:t>
      </w:r>
      <w:r w:rsidR="00A85F21">
        <w:t xml:space="preserve">% </w:t>
      </w:r>
      <w:r w:rsidR="00506F03">
        <w:t xml:space="preserve">of individuals </w:t>
      </w:r>
      <w:r w:rsidR="00A85F21">
        <w:t>in 2021-22. T</w:t>
      </w:r>
      <w:r w:rsidR="00A85F21" w:rsidRPr="00092E41">
        <w:t xml:space="preserve">he proportion </w:t>
      </w:r>
      <w:r w:rsidR="00A85F21">
        <w:t>of female</w:t>
      </w:r>
      <w:r w:rsidR="00731070">
        <w:t xml:space="preserve"> individuals</w:t>
      </w:r>
      <w:r w:rsidR="00A85F21">
        <w:t xml:space="preserve"> </w:t>
      </w:r>
      <w:r w:rsidR="00A85F21" w:rsidRPr="00092E41">
        <w:t>in the general population</w:t>
      </w:r>
      <w:r w:rsidR="00A85F21">
        <w:t xml:space="preserve"> is </w:t>
      </w:r>
      <w:r w:rsidR="00A85F21" w:rsidRPr="008456BD">
        <w:t xml:space="preserve">51%. </w:t>
      </w:r>
    </w:p>
    <w:p w14:paraId="082EC1EA" w14:textId="18AC4D85" w:rsidR="00A85F21" w:rsidRPr="00092E41" w:rsidRDefault="00A43B6C" w:rsidP="00A85F21">
      <w:pPr>
        <w:pStyle w:val="BodyText"/>
        <w:rPr>
          <w:rFonts w:eastAsiaTheme="minorEastAsia"/>
        </w:rPr>
      </w:pPr>
      <w:r>
        <w:t xml:space="preserve">In 2021-22, 82% </w:t>
      </w:r>
      <w:r w:rsidR="00E54899">
        <w:t xml:space="preserve">(with 27% unknown excluded) </w:t>
      </w:r>
      <w:r>
        <w:t>of individuals were from a white British background and 18% from an ethnic minority background</w:t>
      </w:r>
      <w:r w:rsidR="00E54899">
        <w:t>, slightly under the general population where 19.5% are from an ethnic minority background</w:t>
      </w:r>
      <w:r>
        <w:t>.</w:t>
      </w:r>
      <w:r w:rsidR="00A85F21">
        <w:t xml:space="preserve"> </w:t>
      </w:r>
    </w:p>
    <w:p w14:paraId="04D1E6CF" w14:textId="24F0DF63" w:rsidR="00A85F21" w:rsidRPr="00092E41" w:rsidRDefault="00A85F21" w:rsidP="00A85F21">
      <w:pPr>
        <w:pStyle w:val="BodyText"/>
        <w:rPr>
          <w:rFonts w:eastAsiaTheme="minorEastAsia"/>
        </w:rPr>
      </w:pPr>
      <w:r>
        <w:t>In 2021-22,</w:t>
      </w:r>
      <w:r w:rsidR="00451699">
        <w:t xml:space="preserve"> 33</w:t>
      </w:r>
      <w:r w:rsidRPr="00092E41">
        <w:t xml:space="preserve">% </w:t>
      </w:r>
      <w:r w:rsidR="00451699">
        <w:t xml:space="preserve">(with 28% unknown excluded) </w:t>
      </w:r>
      <w:r w:rsidRPr="00092E41">
        <w:t xml:space="preserve">of individuals </w:t>
      </w:r>
      <w:r w:rsidR="00451699">
        <w:t xml:space="preserve">receiving legal aid </w:t>
      </w:r>
      <w:r w:rsidRPr="00092E41">
        <w:t xml:space="preserve">consider themselves to be disabled. </w:t>
      </w:r>
      <w:r>
        <w:t>T</w:t>
      </w:r>
      <w:r w:rsidRPr="00092E41">
        <w:t>he proportion</w:t>
      </w:r>
      <w:r>
        <w:t xml:space="preserve"> of individuals in the </w:t>
      </w:r>
      <w:r w:rsidRPr="00092E41">
        <w:t>general population</w:t>
      </w:r>
      <w:r>
        <w:t xml:space="preserve"> who consider themselves to have a disability</w:t>
      </w:r>
      <w:r w:rsidRPr="00092E41">
        <w:t xml:space="preserve"> </w:t>
      </w:r>
      <w:r>
        <w:t>is</w:t>
      </w:r>
      <w:r w:rsidRPr="00092E41">
        <w:t xml:space="preserve"> </w:t>
      </w:r>
      <w:r w:rsidRPr="00962E81">
        <w:t xml:space="preserve">22% </w:t>
      </w:r>
      <w:r>
        <w:t>(22% in England, 28% in Wales)</w:t>
      </w:r>
      <w:r w:rsidRPr="00092E41">
        <w:t xml:space="preserve">. </w:t>
      </w:r>
    </w:p>
    <w:p w14:paraId="1C074E51" w14:textId="4E7ECA33" w:rsidR="00A85F21" w:rsidRPr="00A85F21" w:rsidRDefault="00A85F21" w:rsidP="00A85F21">
      <w:pPr>
        <w:pStyle w:val="BodyText"/>
        <w:rPr>
          <w:rStyle w:val="Emphasis"/>
          <w:rFonts w:eastAsiaTheme="minorEastAsia"/>
          <w:i w:val="0"/>
          <w:iCs w:val="0"/>
        </w:rPr>
      </w:pPr>
      <w:r>
        <w:t xml:space="preserve">Recipients of legal aid are </w:t>
      </w:r>
      <w:r w:rsidR="00D321C8">
        <w:t>most</w:t>
      </w:r>
      <w:r>
        <w:t xml:space="preserve"> likely to be between the ages of 18-44. In 2021-22, </w:t>
      </w:r>
      <w:r w:rsidR="00D321C8">
        <w:t>47</w:t>
      </w:r>
      <w:r>
        <w:t xml:space="preserve">% of individuals were </w:t>
      </w:r>
      <w:r w:rsidRPr="007E5512">
        <w:t xml:space="preserve">between 25-34, </w:t>
      </w:r>
      <w:r w:rsidR="00433593" w:rsidRPr="007E5512">
        <w:t>considerably higher</w:t>
      </w:r>
      <w:r w:rsidR="00D321C8" w:rsidRPr="007E5512">
        <w:t xml:space="preserve"> than the general </w:t>
      </w:r>
      <w:r w:rsidR="00D321C8">
        <w:t>population</w:t>
      </w:r>
      <w:r w:rsidR="00433593">
        <w:t xml:space="preserve"> where only 13.4% of individuals are between the same age</w:t>
      </w:r>
      <w:r w:rsidR="00451699">
        <w:t>.</w:t>
      </w:r>
    </w:p>
    <w:p w14:paraId="0D719F4A" w14:textId="1BFD22D7" w:rsidR="00525F9F" w:rsidRDefault="00525F9F" w:rsidP="002B4BFA">
      <w:pPr>
        <w:pStyle w:val="Subtitle"/>
        <w:rPr>
          <w:rStyle w:val="Emphasis"/>
          <w:i w:val="0"/>
          <w:iCs/>
        </w:rPr>
      </w:pPr>
      <w:r>
        <w:rPr>
          <w:rStyle w:val="Emphasis"/>
          <w:i w:val="0"/>
          <w:iCs/>
        </w:rPr>
        <w:t>Eliminating unlawful discrimination</w:t>
      </w:r>
    </w:p>
    <w:p w14:paraId="592E4A13" w14:textId="14FFCD32" w:rsidR="00525F9F" w:rsidRPr="00525F9F" w:rsidRDefault="00525F9F" w:rsidP="00525F9F">
      <w:pPr>
        <w:rPr>
          <w:rStyle w:val="SubtleEmphasis"/>
          <w:lang w:eastAsia="en-GB"/>
        </w:rPr>
      </w:pPr>
      <w:r>
        <w:rPr>
          <w:rStyle w:val="SubtleEmphasis"/>
        </w:rPr>
        <w:t>Direct discrimination</w:t>
      </w:r>
    </w:p>
    <w:p w14:paraId="7F3177D8" w14:textId="5DCB7F8C" w:rsidR="002D0E07" w:rsidRDefault="004F6452" w:rsidP="002D0E07">
      <w:pPr>
        <w:pStyle w:val="BodyText"/>
        <w:rPr>
          <w:rStyle w:val="Emphasis"/>
          <w:i w:val="0"/>
          <w:iCs w:val="0"/>
        </w:rPr>
      </w:pPr>
      <w:r w:rsidRPr="00525F9F">
        <w:rPr>
          <w:rStyle w:val="Emphasis"/>
          <w:i w:val="0"/>
          <w:iCs w:val="0"/>
        </w:rPr>
        <w:t xml:space="preserve">Our assessment is that </w:t>
      </w:r>
      <w:r w:rsidR="00631258">
        <w:rPr>
          <w:rStyle w:val="Emphasis"/>
          <w:i w:val="0"/>
          <w:iCs w:val="0"/>
        </w:rPr>
        <w:t>this change is</w:t>
      </w:r>
      <w:r w:rsidR="00FB2EFB">
        <w:rPr>
          <w:rStyle w:val="Emphasis"/>
          <w:i w:val="0"/>
          <w:iCs w:val="0"/>
        </w:rPr>
        <w:t xml:space="preserve"> not</w:t>
      </w:r>
      <w:r w:rsidRPr="00525F9F">
        <w:rPr>
          <w:rStyle w:val="Emphasis"/>
          <w:i w:val="0"/>
          <w:iCs w:val="0"/>
        </w:rPr>
        <w:t xml:space="preserve"> directly discriminatory within the meaning of the 2010 Act. </w:t>
      </w:r>
      <w:r w:rsidR="002D0E07">
        <w:rPr>
          <w:rStyle w:val="Emphasis"/>
          <w:i w:val="0"/>
          <w:iCs w:val="0"/>
        </w:rPr>
        <w:t xml:space="preserve">The </w:t>
      </w:r>
      <w:r w:rsidR="00631258">
        <w:rPr>
          <w:rStyle w:val="Emphasis"/>
          <w:i w:val="0"/>
          <w:iCs w:val="0"/>
        </w:rPr>
        <w:t>policy change applies</w:t>
      </w:r>
      <w:r w:rsidR="002D0E07">
        <w:rPr>
          <w:rStyle w:val="Emphasis"/>
          <w:i w:val="0"/>
          <w:iCs w:val="0"/>
        </w:rPr>
        <w:t xml:space="preserve"> equally to all parents or those with parental responsibility who are opposing an adoption order.</w:t>
      </w:r>
    </w:p>
    <w:p w14:paraId="010A72DF" w14:textId="6B4BEB96" w:rsidR="00525F9F" w:rsidRPr="00525F9F" w:rsidRDefault="00525F9F" w:rsidP="00525F9F">
      <w:pPr>
        <w:pStyle w:val="BodyText"/>
        <w:numPr>
          <w:ilvl w:val="0"/>
          <w:numId w:val="0"/>
        </w:numPr>
        <w:rPr>
          <w:rStyle w:val="SubtleEmphasis"/>
        </w:rPr>
      </w:pPr>
      <w:r>
        <w:rPr>
          <w:rStyle w:val="SubtleEmphasis"/>
        </w:rPr>
        <w:t>Indirect discrimination</w:t>
      </w:r>
    </w:p>
    <w:p w14:paraId="546A527C" w14:textId="216CF657" w:rsidR="00697CA6" w:rsidRPr="00697CA6" w:rsidRDefault="004F6452" w:rsidP="00697CA6">
      <w:pPr>
        <w:pStyle w:val="BodyText"/>
        <w:rPr>
          <w:rStyle w:val="Emphasis"/>
          <w:i w:val="0"/>
          <w:iCs w:val="0"/>
        </w:rPr>
      </w:pPr>
      <w:r w:rsidRPr="00ED230F">
        <w:rPr>
          <w:rStyle w:val="Emphasis"/>
          <w:i w:val="0"/>
          <w:iCs w:val="0"/>
        </w:rPr>
        <w:lastRenderedPageBreak/>
        <w:t xml:space="preserve">The data suggests that </w:t>
      </w:r>
      <w:r w:rsidR="00736455">
        <w:rPr>
          <w:rStyle w:val="Emphasis"/>
          <w:i w:val="0"/>
          <w:iCs w:val="0"/>
        </w:rPr>
        <w:t>female individuals</w:t>
      </w:r>
      <w:r w:rsidR="00240511" w:rsidRPr="00ED230F">
        <w:rPr>
          <w:rStyle w:val="Emphasis"/>
          <w:i w:val="0"/>
          <w:iCs w:val="0"/>
        </w:rPr>
        <w:t xml:space="preserve">, those with a white British background, those with disabilities </w:t>
      </w:r>
      <w:r w:rsidR="00240511" w:rsidRPr="008673FE">
        <w:rPr>
          <w:rStyle w:val="Emphasis"/>
          <w:i w:val="0"/>
          <w:iCs w:val="0"/>
        </w:rPr>
        <w:t xml:space="preserve">and </w:t>
      </w:r>
      <w:r w:rsidR="008673FE" w:rsidRPr="008673FE">
        <w:rPr>
          <w:rStyle w:val="Emphasis"/>
          <w:i w:val="0"/>
          <w:iCs w:val="0"/>
        </w:rPr>
        <w:t>those between 25-34</w:t>
      </w:r>
      <w:r w:rsidR="00240511" w:rsidRPr="008673FE">
        <w:rPr>
          <w:rStyle w:val="Emphasis"/>
          <w:i w:val="0"/>
          <w:iCs w:val="0"/>
        </w:rPr>
        <w:t xml:space="preserve"> years old are </w:t>
      </w:r>
      <w:r w:rsidR="00240511" w:rsidRPr="00ED230F">
        <w:rPr>
          <w:rStyle w:val="Emphasis"/>
          <w:i w:val="0"/>
          <w:iCs w:val="0"/>
        </w:rPr>
        <w:t>overrepresented in our datasets in having been grated legal aid for adoption proceedings.</w:t>
      </w:r>
      <w:r w:rsidR="00937913">
        <w:rPr>
          <w:rStyle w:val="Emphasis"/>
          <w:i w:val="0"/>
          <w:iCs w:val="0"/>
        </w:rPr>
        <w:t xml:space="preserve"> </w:t>
      </w:r>
      <w:r w:rsidR="00697CA6">
        <w:rPr>
          <w:rStyle w:val="Emphasis"/>
          <w:i w:val="0"/>
          <w:iCs w:val="0"/>
        </w:rPr>
        <w:t>If this overrepresentation amounts to indirect discrimination, we consider that it is justified in pursuit of the policy objective of ensuring consistency between these cases and other Special Children Act cases.</w:t>
      </w:r>
    </w:p>
    <w:p w14:paraId="0309D5B7" w14:textId="5CED8A64" w:rsidR="00525F9F" w:rsidRPr="00525F9F" w:rsidRDefault="00525F9F" w:rsidP="00525F9F">
      <w:pPr>
        <w:pStyle w:val="BodyText"/>
        <w:numPr>
          <w:ilvl w:val="0"/>
          <w:numId w:val="0"/>
        </w:numPr>
        <w:rPr>
          <w:rStyle w:val="SubtleEmphasis"/>
        </w:rPr>
      </w:pPr>
      <w:r>
        <w:rPr>
          <w:rStyle w:val="SubtleEmphasis"/>
        </w:rPr>
        <w:t>Advancing equality of opportunity</w:t>
      </w:r>
    </w:p>
    <w:p w14:paraId="4278F531" w14:textId="6C4B9B73" w:rsidR="00EA3218" w:rsidRPr="00092E41" w:rsidRDefault="00EA3218" w:rsidP="00EA3218">
      <w:pPr>
        <w:pStyle w:val="BodyText"/>
        <w:rPr>
          <w:lang w:eastAsia="en-GB"/>
        </w:rPr>
      </w:pPr>
      <w:r>
        <w:rPr>
          <w:lang w:eastAsia="en-GB"/>
        </w:rPr>
        <w:t>We think that</w:t>
      </w:r>
      <w:r w:rsidRPr="00092E41">
        <w:rPr>
          <w:lang w:eastAsia="en-GB"/>
        </w:rPr>
        <w:t xml:space="preserve"> </w:t>
      </w:r>
      <w:r>
        <w:rPr>
          <w:lang w:eastAsia="en-GB"/>
        </w:rPr>
        <w:t>this change</w:t>
      </w:r>
      <w:r w:rsidRPr="00092E41">
        <w:rPr>
          <w:lang w:eastAsia="en-GB"/>
        </w:rPr>
        <w:t xml:space="preserve"> </w:t>
      </w:r>
      <w:r>
        <w:rPr>
          <w:lang w:eastAsia="en-GB"/>
        </w:rPr>
        <w:t>will positively i</w:t>
      </w:r>
      <w:r w:rsidRPr="00092E41">
        <w:rPr>
          <w:lang w:eastAsia="en-GB"/>
        </w:rPr>
        <w:t>mpact on the duty to advance equality of opportunity.</w:t>
      </w:r>
      <w:r>
        <w:rPr>
          <w:lang w:eastAsia="en-GB"/>
        </w:rPr>
        <w:t xml:space="preserve"> This change is intended to improve access to legal aid for parents and those with parental responsibility in adoption order proceedings, making it easier for them to obtain advice and representation when faced with the prospect of losing their child(ren). We think the benefit of legal advice and representation may encourage more parents or those with parental responsibility to seek legal aid</w:t>
      </w:r>
      <w:r w:rsidR="007B7D05">
        <w:rPr>
          <w:lang w:eastAsia="en-GB"/>
        </w:rPr>
        <w:t xml:space="preserve"> in adoption order proceedings, including those groups who are generally underrepresented in our datasets</w:t>
      </w:r>
      <w:r>
        <w:rPr>
          <w:lang w:eastAsia="en-GB"/>
        </w:rPr>
        <w:t>.</w:t>
      </w:r>
    </w:p>
    <w:p w14:paraId="01244EDB" w14:textId="77777777" w:rsidR="00525F9F" w:rsidRPr="00525F9F" w:rsidRDefault="00525F9F" w:rsidP="00525F9F">
      <w:pPr>
        <w:pStyle w:val="BodyText"/>
        <w:numPr>
          <w:ilvl w:val="0"/>
          <w:numId w:val="0"/>
        </w:numPr>
        <w:rPr>
          <w:rStyle w:val="SubtleEmphasis"/>
        </w:rPr>
      </w:pPr>
      <w:r w:rsidRPr="00525F9F">
        <w:rPr>
          <w:rStyle w:val="SubtleEmphasis"/>
        </w:rPr>
        <w:t>Eliminating unlawful discrimination in relation to disability and duty to make reasonable adjustments</w:t>
      </w:r>
    </w:p>
    <w:p w14:paraId="38892A30" w14:textId="510951B3" w:rsidR="00525F9F" w:rsidRPr="00525F9F" w:rsidRDefault="00AC1FDF" w:rsidP="00525F9F">
      <w:pPr>
        <w:pStyle w:val="BodyText"/>
        <w:rPr>
          <w:rStyle w:val="Emphasis"/>
          <w:i w:val="0"/>
          <w:iCs w:val="0"/>
        </w:rPr>
      </w:pPr>
      <w:r>
        <w:rPr>
          <w:rStyle w:val="Emphasis"/>
          <w:i w:val="0"/>
          <w:iCs w:val="0"/>
        </w:rPr>
        <w:t>This policy change</w:t>
      </w:r>
      <w:r w:rsidR="00525F9F" w:rsidRPr="00525F9F">
        <w:rPr>
          <w:rStyle w:val="Emphasis"/>
          <w:i w:val="0"/>
          <w:iCs w:val="0"/>
        </w:rPr>
        <w:t xml:space="preserve"> </w:t>
      </w:r>
      <w:r w:rsidR="00525F9F">
        <w:rPr>
          <w:rStyle w:val="Emphasis"/>
          <w:i w:val="0"/>
          <w:iCs w:val="0"/>
        </w:rPr>
        <w:t>extend</w:t>
      </w:r>
      <w:r>
        <w:rPr>
          <w:rStyle w:val="Emphasis"/>
          <w:i w:val="0"/>
          <w:iCs w:val="0"/>
        </w:rPr>
        <w:t>s</w:t>
      </w:r>
      <w:r w:rsidR="00525F9F">
        <w:rPr>
          <w:rStyle w:val="Emphasis"/>
          <w:i w:val="0"/>
          <w:iCs w:val="0"/>
        </w:rPr>
        <w:t xml:space="preserve"> </w:t>
      </w:r>
      <w:r w:rsidR="00525F9F" w:rsidRPr="00525F9F">
        <w:rPr>
          <w:rStyle w:val="Emphasis"/>
          <w:i w:val="0"/>
          <w:iCs w:val="0"/>
        </w:rPr>
        <w:t xml:space="preserve">to disabled individuals who </w:t>
      </w:r>
      <w:r w:rsidR="00525F9F">
        <w:rPr>
          <w:rStyle w:val="Emphasis"/>
          <w:i w:val="0"/>
          <w:iCs w:val="0"/>
        </w:rPr>
        <w:t>are seeking</w:t>
      </w:r>
      <w:r w:rsidR="00525F9F" w:rsidRPr="00525F9F">
        <w:rPr>
          <w:rStyle w:val="Emphasis"/>
          <w:i w:val="0"/>
          <w:iCs w:val="0"/>
        </w:rPr>
        <w:t xml:space="preserve"> legal aid. We therefore do not consider that </w:t>
      </w:r>
      <w:r w:rsidR="00525F9F">
        <w:rPr>
          <w:rStyle w:val="Emphasis"/>
          <w:i w:val="0"/>
          <w:iCs w:val="0"/>
        </w:rPr>
        <w:t>individuals</w:t>
      </w:r>
      <w:r w:rsidR="00525F9F" w:rsidRPr="00525F9F">
        <w:rPr>
          <w:rStyle w:val="Emphasis"/>
          <w:i w:val="0"/>
          <w:iCs w:val="0"/>
        </w:rPr>
        <w:t xml:space="preserve"> with disabilities will be put in a particular disadvantage from the proposal. </w:t>
      </w:r>
    </w:p>
    <w:p w14:paraId="5812D4F6" w14:textId="77777777" w:rsidR="004F6452" w:rsidRPr="00525F9F" w:rsidRDefault="004F6452" w:rsidP="00525F9F">
      <w:pPr>
        <w:pStyle w:val="BodyText"/>
        <w:numPr>
          <w:ilvl w:val="0"/>
          <w:numId w:val="0"/>
        </w:numPr>
        <w:rPr>
          <w:rStyle w:val="SubtleEmphasis"/>
        </w:rPr>
      </w:pPr>
      <w:r w:rsidRPr="00525F9F">
        <w:rPr>
          <w:rStyle w:val="SubtleEmphasis"/>
        </w:rPr>
        <w:t>Fostering good relations</w:t>
      </w:r>
    </w:p>
    <w:p w14:paraId="6580B5A9" w14:textId="74AF2771" w:rsidR="004F6452" w:rsidRPr="00525F9F" w:rsidRDefault="004F6452" w:rsidP="00525F9F">
      <w:pPr>
        <w:pStyle w:val="BodyText"/>
        <w:rPr>
          <w:rStyle w:val="Emphasis"/>
          <w:i w:val="0"/>
          <w:iCs w:val="0"/>
        </w:rPr>
      </w:pPr>
      <w:r w:rsidRPr="00525F9F">
        <w:t xml:space="preserve">We have considered this objective and have concluded that it is unlikely to be of </w:t>
      </w:r>
      <w:proofErr w:type="gramStart"/>
      <w:r w:rsidRPr="00525F9F">
        <w:t>particular relevance</w:t>
      </w:r>
      <w:proofErr w:type="gramEnd"/>
      <w:r w:rsidRPr="00525F9F">
        <w:t xml:space="preserve"> to th</w:t>
      </w:r>
      <w:r w:rsidR="005C6FF0" w:rsidRPr="00525F9F">
        <w:t xml:space="preserve">is </w:t>
      </w:r>
      <w:r w:rsidR="00DE09A3">
        <w:t>policy change</w:t>
      </w:r>
      <w:r w:rsidRPr="00525F9F">
        <w:rPr>
          <w:rStyle w:val="Emphasis"/>
          <w:i w:val="0"/>
          <w:iCs w:val="0"/>
        </w:rPr>
        <w:t>.</w:t>
      </w:r>
    </w:p>
    <w:p w14:paraId="15C5FB80" w14:textId="77777777" w:rsidR="004F6452" w:rsidRPr="00525F9F" w:rsidRDefault="004F6452" w:rsidP="00525F9F">
      <w:pPr>
        <w:pStyle w:val="BodyText"/>
        <w:numPr>
          <w:ilvl w:val="0"/>
          <w:numId w:val="0"/>
        </w:numPr>
        <w:rPr>
          <w:rStyle w:val="SubtleEmphasis"/>
        </w:rPr>
      </w:pPr>
      <w:r w:rsidRPr="00525F9F">
        <w:rPr>
          <w:rStyle w:val="SubtleEmphasis"/>
        </w:rPr>
        <w:t xml:space="preserve">Harassment and victimisation </w:t>
      </w:r>
    </w:p>
    <w:p w14:paraId="7BFBF945" w14:textId="2502A53B" w:rsidR="004F6452" w:rsidRPr="00FA7BD0" w:rsidRDefault="004F6452" w:rsidP="008046D0">
      <w:pPr>
        <w:pStyle w:val="BodyText"/>
        <w:rPr>
          <w:rStyle w:val="Emphasis"/>
          <w:rFonts w:ascii="Arial" w:hAnsi="Arial" w:cs="Arial"/>
          <w:b/>
          <w:bCs/>
          <w:i w:val="0"/>
          <w:iCs w:val="0"/>
        </w:rPr>
      </w:pPr>
      <w:r w:rsidRPr="00525F9F">
        <w:t xml:space="preserve">We do not consider there to be a risk of harassment or victimisation </w:t>
      </w:r>
      <w:proofErr w:type="gramStart"/>
      <w:r w:rsidRPr="00525F9F">
        <w:t>as a result of</w:t>
      </w:r>
      <w:proofErr w:type="gramEnd"/>
      <w:r w:rsidR="005C6FF0" w:rsidRPr="00525F9F">
        <w:t xml:space="preserve"> this </w:t>
      </w:r>
      <w:r w:rsidR="00DE09A3">
        <w:t>change</w:t>
      </w:r>
      <w:r w:rsidRPr="00587698">
        <w:rPr>
          <w:rStyle w:val="Emphasis"/>
          <w:i w:val="0"/>
          <w:iCs w:val="0"/>
        </w:rPr>
        <w:t xml:space="preserve">. </w:t>
      </w:r>
    </w:p>
    <w:p w14:paraId="71898C51" w14:textId="77777777" w:rsidR="00FA7BD0" w:rsidRPr="00587698" w:rsidRDefault="00FA7BD0" w:rsidP="00FA7BD0">
      <w:pPr>
        <w:pStyle w:val="BodyText"/>
        <w:numPr>
          <w:ilvl w:val="0"/>
          <w:numId w:val="0"/>
        </w:numPr>
        <w:ind w:left="360"/>
        <w:rPr>
          <w:rStyle w:val="Emphasis"/>
          <w:rFonts w:ascii="Arial" w:hAnsi="Arial" w:cs="Arial"/>
          <w:b/>
          <w:bCs/>
          <w:i w:val="0"/>
          <w:iCs w:val="0"/>
        </w:rPr>
      </w:pPr>
    </w:p>
    <w:p w14:paraId="11B4E643" w14:textId="19153775" w:rsidR="00B236D1" w:rsidRPr="00092E41" w:rsidRDefault="004F6452" w:rsidP="004F6452">
      <w:pPr>
        <w:pStyle w:val="Heading3"/>
        <w:rPr>
          <w:rStyle w:val="eop"/>
        </w:rPr>
      </w:pPr>
      <w:r w:rsidRPr="00092E41">
        <w:rPr>
          <w:rStyle w:val="eop"/>
        </w:rPr>
        <w:t xml:space="preserve">Letters of evidence of domestic abuse provided by </w:t>
      </w:r>
      <w:r w:rsidR="00DB1EC1" w:rsidRPr="00092E41">
        <w:rPr>
          <w:rStyle w:val="eop"/>
        </w:rPr>
        <w:t>health professional</w:t>
      </w:r>
    </w:p>
    <w:p w14:paraId="3AEED9A8" w14:textId="218FCEF1" w:rsidR="003314E7" w:rsidRPr="00092E41" w:rsidRDefault="003314E7" w:rsidP="002B4BFA">
      <w:pPr>
        <w:pStyle w:val="Subtitle"/>
      </w:pPr>
      <w:r w:rsidRPr="00092E41">
        <w:t>Policy summary</w:t>
      </w:r>
    </w:p>
    <w:p w14:paraId="7820D1FA" w14:textId="38DA624A" w:rsidR="003314E7" w:rsidRPr="00092E41" w:rsidRDefault="003314E7" w:rsidP="00525F9F">
      <w:pPr>
        <w:pStyle w:val="BodyText"/>
      </w:pPr>
      <w:r w:rsidRPr="00092E41">
        <w:t xml:space="preserve">To access civil legal aid in private family law as a victim of domestic abuse for non-urgent cases, for example divorce, an applicant must provide supporting documentation evidencing that they are, or are at risk of being, a victim. </w:t>
      </w:r>
    </w:p>
    <w:p w14:paraId="56CF9740" w14:textId="796F060A" w:rsidR="000735E9" w:rsidRPr="00092E41" w:rsidRDefault="003314E7" w:rsidP="00525F9F">
      <w:pPr>
        <w:pStyle w:val="BodyText"/>
      </w:pPr>
      <w:r w:rsidRPr="00092E41">
        <w:t>One type of acceptable evidence is a letter</w:t>
      </w:r>
      <w:r w:rsidR="000735E9" w:rsidRPr="00092E41">
        <w:t xml:space="preserve"> or report</w:t>
      </w:r>
      <w:r w:rsidRPr="00092E41">
        <w:t xml:space="preserve"> from a </w:t>
      </w:r>
      <w:r w:rsidR="00DB1EC1" w:rsidRPr="00092E41">
        <w:t>health professional</w:t>
      </w:r>
      <w:r w:rsidRPr="00092E41">
        <w:t xml:space="preserve"> following a face-to-face consultation. </w:t>
      </w:r>
      <w:r w:rsidR="00D94C96" w:rsidRPr="00092E41">
        <w:t xml:space="preserve">Now that ways of working have changed in response to the Covid-19 pandemic, </w:t>
      </w:r>
      <w:r w:rsidR="000735E9" w:rsidRPr="00092E41">
        <w:t xml:space="preserve">the proposed amendment will permit that letter or report from a </w:t>
      </w:r>
      <w:r w:rsidR="00DB1EC1" w:rsidRPr="00092E41">
        <w:t>health professional</w:t>
      </w:r>
      <w:r w:rsidR="000735E9" w:rsidRPr="00092E41">
        <w:t xml:space="preserve"> to be</w:t>
      </w:r>
      <w:r w:rsidR="00A24041" w:rsidRPr="00092E41">
        <w:t xml:space="preserve"> produced following a face-to-face, phone or video conferencing </w:t>
      </w:r>
      <w:r w:rsidR="00A24041" w:rsidRPr="00092E41">
        <w:lastRenderedPageBreak/>
        <w:t xml:space="preserve">consultation, in line with </w:t>
      </w:r>
      <w:r w:rsidR="00F72958" w:rsidRPr="00092E41">
        <w:t>what the</w:t>
      </w:r>
      <w:r w:rsidR="002A03C9" w:rsidRPr="00092E41">
        <w:t xml:space="preserve"> health professional</w:t>
      </w:r>
      <w:r w:rsidR="00F72958" w:rsidRPr="00092E41">
        <w:t xml:space="preserve"> feels is the most appropriate way to treat their patient.</w:t>
      </w:r>
    </w:p>
    <w:p w14:paraId="517CFA67" w14:textId="5C1231B3" w:rsidR="004F6452" w:rsidRPr="00092E41" w:rsidRDefault="004F6452" w:rsidP="002B4BFA">
      <w:pPr>
        <w:pStyle w:val="Subtitle"/>
      </w:pPr>
      <w:r w:rsidRPr="00092E41">
        <w:t>The pool of affected individuals</w:t>
      </w:r>
    </w:p>
    <w:p w14:paraId="4650299D" w14:textId="69AD99BA" w:rsidR="00BE5CDC" w:rsidRPr="00BE5CDC" w:rsidRDefault="00092E41" w:rsidP="00BE5CDC">
      <w:pPr>
        <w:pStyle w:val="BodyText"/>
        <w:rPr>
          <w:i/>
          <w:iCs/>
        </w:rPr>
      </w:pPr>
      <w:r>
        <w:rPr>
          <w:shd w:val="clear" w:color="auto" w:fill="FFFFFF"/>
        </w:rPr>
        <w:t>The pool of affected individuals are</w:t>
      </w:r>
      <w:r w:rsidR="003314E7" w:rsidRPr="00092E41">
        <w:rPr>
          <w:shd w:val="clear" w:color="auto" w:fill="FFFFFF"/>
        </w:rPr>
        <w:t xml:space="preserve"> </w:t>
      </w:r>
      <w:r w:rsidR="0051751F">
        <w:rPr>
          <w:shd w:val="clear" w:color="auto" w:fill="FFFFFF"/>
        </w:rPr>
        <w:t>domestic abuse victims who are applying</w:t>
      </w:r>
      <w:r w:rsidR="003314E7" w:rsidRPr="00092E41">
        <w:rPr>
          <w:shd w:val="clear" w:color="auto" w:fill="FFFFFF"/>
        </w:rPr>
        <w:t xml:space="preserve"> </w:t>
      </w:r>
      <w:r>
        <w:rPr>
          <w:shd w:val="clear" w:color="auto" w:fill="FFFFFF"/>
        </w:rPr>
        <w:t>for</w:t>
      </w:r>
      <w:r w:rsidR="003314E7" w:rsidRPr="00092E41">
        <w:rPr>
          <w:shd w:val="clear" w:color="auto" w:fill="FFFFFF"/>
        </w:rPr>
        <w:t xml:space="preserve"> legal aid </w:t>
      </w:r>
      <w:r>
        <w:rPr>
          <w:shd w:val="clear" w:color="auto" w:fill="FFFFFF"/>
        </w:rPr>
        <w:t>who</w:t>
      </w:r>
      <w:r w:rsidR="00981B60">
        <w:rPr>
          <w:shd w:val="clear" w:color="auto" w:fill="FFFFFF"/>
        </w:rPr>
        <w:t>se application contains evidence from a health professional. We have used data captured in 202</w:t>
      </w:r>
      <w:r w:rsidR="00BE5CDC">
        <w:rPr>
          <w:shd w:val="clear" w:color="auto" w:fill="FFFFFF"/>
        </w:rPr>
        <w:t>1</w:t>
      </w:r>
      <w:r w:rsidR="00981B60">
        <w:rPr>
          <w:shd w:val="clear" w:color="auto" w:fill="FFFFFF"/>
        </w:rPr>
        <w:t>-2</w:t>
      </w:r>
      <w:r w:rsidR="00BE5CDC">
        <w:rPr>
          <w:shd w:val="clear" w:color="auto" w:fill="FFFFFF"/>
        </w:rPr>
        <w:t>2</w:t>
      </w:r>
      <w:r w:rsidR="00981B60">
        <w:rPr>
          <w:shd w:val="clear" w:color="auto" w:fill="FFFFFF"/>
        </w:rPr>
        <w:t xml:space="preserve"> to perform the following assessment</w:t>
      </w:r>
      <w:r w:rsidR="00445419">
        <w:rPr>
          <w:shd w:val="clear" w:color="auto" w:fill="FFFFFF"/>
        </w:rPr>
        <w:t>.</w:t>
      </w:r>
      <w:r w:rsidR="00BE5CDC" w:rsidRPr="00BE5CDC">
        <w:t xml:space="preserve"> </w:t>
      </w:r>
    </w:p>
    <w:p w14:paraId="7AF171E1" w14:textId="3A203294" w:rsidR="00BE5CDC" w:rsidRPr="00092E41" w:rsidRDefault="00BE5CDC" w:rsidP="00BE5CDC">
      <w:pPr>
        <w:pStyle w:val="BodyText"/>
        <w:rPr>
          <w:i/>
          <w:iCs/>
        </w:rPr>
      </w:pPr>
      <w:r w:rsidRPr="00092E41">
        <w:t>The available data indicates that 7</w:t>
      </w:r>
      <w:r w:rsidR="00EE1547">
        <w:t>3</w:t>
      </w:r>
      <w:r w:rsidRPr="00092E41">
        <w:t xml:space="preserve">% </w:t>
      </w:r>
      <w:r w:rsidR="00EE1547">
        <w:t xml:space="preserve">(with 1% unknown) </w:t>
      </w:r>
      <w:r w:rsidRPr="00092E41">
        <w:t xml:space="preserve">of relevant individuals that have been </w:t>
      </w:r>
      <w:r w:rsidRPr="00092E41">
        <w:rPr>
          <w:shd w:val="clear" w:color="auto" w:fill="FFFFFF"/>
        </w:rPr>
        <w:t>granted legal aid are female</w:t>
      </w:r>
      <w:r w:rsidRPr="00092E41">
        <w:t>, which is above the proportion in the general popul</w:t>
      </w:r>
      <w:r w:rsidRPr="00951BDA">
        <w:t xml:space="preserve">ation (51%). </w:t>
      </w:r>
    </w:p>
    <w:p w14:paraId="1BAAB9A1" w14:textId="51031DD2" w:rsidR="00BE5CDC" w:rsidRPr="00092E41" w:rsidRDefault="00BE5CDC" w:rsidP="00BE5CDC">
      <w:pPr>
        <w:pStyle w:val="BodyText"/>
        <w:rPr>
          <w:i/>
          <w:iCs/>
        </w:rPr>
      </w:pPr>
      <w:proofErr w:type="gramStart"/>
      <w:r w:rsidRPr="00092E41">
        <w:t>In regard to</w:t>
      </w:r>
      <w:proofErr w:type="gramEnd"/>
      <w:r w:rsidRPr="00092E41">
        <w:t xml:space="preserve"> ethnicity, the data shows that 2</w:t>
      </w:r>
      <w:r w:rsidR="00AB3046">
        <w:t>1</w:t>
      </w:r>
      <w:r w:rsidRPr="00092E41">
        <w:t xml:space="preserve">% of relevant individuals that have been granted legal aid are from an ethnic minority, which is above the general population </w:t>
      </w:r>
      <w:r w:rsidRPr="00360EAE">
        <w:t xml:space="preserve">(19.5%), </w:t>
      </w:r>
      <w:r w:rsidRPr="00092E41">
        <w:t xml:space="preserve">although a robust comparison is difficult since </w:t>
      </w:r>
      <w:r w:rsidR="00AB3046">
        <w:t>31</w:t>
      </w:r>
      <w:r w:rsidRPr="00092E41">
        <w:t xml:space="preserve">% of the relevant individuals granted legal aid did not report their ethnicity. </w:t>
      </w:r>
    </w:p>
    <w:p w14:paraId="7FA016BF" w14:textId="35AFB18D" w:rsidR="00BE5CDC" w:rsidRPr="00092E41" w:rsidRDefault="00BE5CDC" w:rsidP="00BE5CDC">
      <w:pPr>
        <w:pStyle w:val="BodyText"/>
        <w:rPr>
          <w:i/>
          <w:iCs/>
        </w:rPr>
      </w:pPr>
      <w:r w:rsidRPr="00092E41">
        <w:t>1</w:t>
      </w:r>
      <w:r w:rsidR="00B047B0">
        <w:t>8</w:t>
      </w:r>
      <w:r w:rsidRPr="00092E41">
        <w:t xml:space="preserve">% considered themselves to be disabled. This is below the general </w:t>
      </w:r>
      <w:r w:rsidRPr="001E37A6">
        <w:t>population (22% in England and 28% in Wales), although 2</w:t>
      </w:r>
      <w:r w:rsidR="00B047B0">
        <w:t>5</w:t>
      </w:r>
      <w:r w:rsidRPr="001E37A6">
        <w:t xml:space="preserve">% of individuals granted legal aid did </w:t>
      </w:r>
      <w:r w:rsidRPr="00092E41">
        <w:t xml:space="preserve">not report their disability status. </w:t>
      </w:r>
    </w:p>
    <w:p w14:paraId="624C0424" w14:textId="6F695D7A" w:rsidR="003314E7" w:rsidRPr="00B047B0" w:rsidRDefault="00BE5CDC" w:rsidP="00BA6C91">
      <w:pPr>
        <w:pStyle w:val="BodyText"/>
        <w:rPr>
          <w:iCs/>
        </w:rPr>
      </w:pPr>
      <w:r w:rsidRPr="00092E41">
        <w:t>We can broadly see from the data that the age group most represented as those relevant individuals that have been granted legal aid currently are those aged 25-34 at 4</w:t>
      </w:r>
      <w:r w:rsidR="00B047B0">
        <w:t>0%</w:t>
      </w:r>
      <w:r w:rsidRPr="00092E41">
        <w:t>. The proportion of this group is larger than the general population</w:t>
      </w:r>
      <w:r>
        <w:t xml:space="preserve"> </w:t>
      </w:r>
      <w:r w:rsidRPr="00DB0B21">
        <w:t>which is 13.4%</w:t>
      </w:r>
      <w:r w:rsidRPr="00092E41">
        <w:t xml:space="preserve">. </w:t>
      </w:r>
    </w:p>
    <w:p w14:paraId="7F616424" w14:textId="4EE933DE" w:rsidR="003314E7" w:rsidRPr="00445419" w:rsidRDefault="003314E7" w:rsidP="002B4BFA">
      <w:pPr>
        <w:pStyle w:val="Subtitle"/>
        <w:rPr>
          <w:rStyle w:val="CommentReference"/>
          <w:sz w:val="24"/>
          <w:szCs w:val="24"/>
        </w:rPr>
      </w:pPr>
      <w:r w:rsidRPr="00445419">
        <w:rPr>
          <w:rStyle w:val="CommentReference"/>
          <w:sz w:val="24"/>
          <w:szCs w:val="24"/>
        </w:rPr>
        <w:t xml:space="preserve">Eliminating </w:t>
      </w:r>
      <w:r w:rsidR="004F6452" w:rsidRPr="00445419">
        <w:rPr>
          <w:rStyle w:val="CommentReference"/>
          <w:sz w:val="24"/>
          <w:szCs w:val="24"/>
        </w:rPr>
        <w:t>u</w:t>
      </w:r>
      <w:r w:rsidRPr="00445419">
        <w:rPr>
          <w:rStyle w:val="CommentReference"/>
          <w:sz w:val="24"/>
          <w:szCs w:val="24"/>
        </w:rPr>
        <w:t xml:space="preserve">nlawful </w:t>
      </w:r>
      <w:r w:rsidR="004F6452" w:rsidRPr="00445419">
        <w:rPr>
          <w:rStyle w:val="CommentReference"/>
          <w:sz w:val="24"/>
          <w:szCs w:val="24"/>
        </w:rPr>
        <w:t>d</w:t>
      </w:r>
      <w:r w:rsidRPr="00445419">
        <w:rPr>
          <w:rStyle w:val="CommentReference"/>
          <w:sz w:val="24"/>
          <w:szCs w:val="24"/>
        </w:rPr>
        <w:t>iscrimination</w:t>
      </w:r>
    </w:p>
    <w:p w14:paraId="3365E197" w14:textId="7FCB2742" w:rsidR="003314E7" w:rsidRPr="00445419" w:rsidRDefault="003314E7" w:rsidP="009031CC">
      <w:pPr>
        <w:pStyle w:val="BodyText"/>
        <w:numPr>
          <w:ilvl w:val="0"/>
          <w:numId w:val="0"/>
        </w:numPr>
        <w:ind w:left="360" w:hanging="360"/>
      </w:pPr>
      <w:r w:rsidRPr="00445419">
        <w:rPr>
          <w:rStyle w:val="SubtleEmphasis"/>
        </w:rPr>
        <w:t xml:space="preserve">Direct discrimination </w:t>
      </w:r>
    </w:p>
    <w:p w14:paraId="668C2722" w14:textId="35390633" w:rsidR="003314E7" w:rsidRPr="00092E41" w:rsidRDefault="003314E7" w:rsidP="00525F9F">
      <w:pPr>
        <w:pStyle w:val="BodyText"/>
      </w:pPr>
      <w:r w:rsidRPr="00092E41">
        <w:t xml:space="preserve">Our assessment is that the proposed </w:t>
      </w:r>
      <w:r w:rsidR="00445419">
        <w:t>amendment</w:t>
      </w:r>
      <w:r w:rsidRPr="00092E41">
        <w:t xml:space="preserve"> is not directly discriminatory within the meaning of the 2010 Act, as the proposed change applies equally to all individuals within the scope of the policy who apply for legal aid.  </w:t>
      </w:r>
    </w:p>
    <w:p w14:paraId="099C7879" w14:textId="74D2D43E" w:rsidR="003314E7" w:rsidRPr="00092E41" w:rsidRDefault="003314E7" w:rsidP="009031CC">
      <w:pPr>
        <w:pStyle w:val="BodyText"/>
        <w:numPr>
          <w:ilvl w:val="0"/>
          <w:numId w:val="0"/>
        </w:numPr>
        <w:rPr>
          <w:rStyle w:val="SubtleEmphasis"/>
        </w:rPr>
      </w:pPr>
      <w:r w:rsidRPr="00092E41">
        <w:rPr>
          <w:rStyle w:val="SubtleEmphasis"/>
        </w:rPr>
        <w:t>Indirect discrimination</w:t>
      </w:r>
    </w:p>
    <w:p w14:paraId="0440FA52" w14:textId="52548E56" w:rsidR="0022620C" w:rsidRDefault="00B047B0" w:rsidP="00525F9F">
      <w:pPr>
        <w:pStyle w:val="BodyText"/>
      </w:pPr>
      <w:r>
        <w:t>We can see from the dataset that certain groups are overrepresented within our datasets, which means they are disproportionally more likely to benefit from this policy change than</w:t>
      </w:r>
      <w:r w:rsidR="0022620C">
        <w:t xml:space="preserve"> their counterparts. </w:t>
      </w:r>
      <w:r w:rsidR="00736455">
        <w:t>Individuals</w:t>
      </w:r>
      <w:r w:rsidR="00EB4D8C">
        <w:t xml:space="preserve"> who are female</w:t>
      </w:r>
      <w:r w:rsidR="0022620C">
        <w:t>, those without a disability, those from a white British background and those between 25-34 years old are more likely to benefit from this policy change.</w:t>
      </w:r>
    </w:p>
    <w:p w14:paraId="40A53299" w14:textId="66F2D231" w:rsidR="00B047B0" w:rsidRDefault="0022620C" w:rsidP="00525F9F">
      <w:pPr>
        <w:pStyle w:val="BodyText"/>
      </w:pPr>
      <w:r>
        <w:t>Whilst the over- and underrepresentation in some groups is evident in our datasets, we</w:t>
      </w:r>
      <w:r w:rsidR="00E203AD">
        <w:t xml:space="preserve"> believe that if it does amount to indirect discrimination, that it is justified.</w:t>
      </w:r>
      <w:r w:rsidR="00B047B0">
        <w:t xml:space="preserve"> </w:t>
      </w:r>
    </w:p>
    <w:p w14:paraId="02349A06" w14:textId="0C0D4D21" w:rsidR="00F6003D" w:rsidRPr="00F6003D" w:rsidRDefault="00F6003D" w:rsidP="00525F9F">
      <w:pPr>
        <w:pStyle w:val="BodyText"/>
      </w:pPr>
      <w:r w:rsidRPr="00092E41">
        <w:t xml:space="preserve">The intention behind this policy is to make it easier for victims of domestic abuse to access legal aid </w:t>
      </w:r>
      <w:r w:rsidR="00E203AD">
        <w:t>as well as</w:t>
      </w:r>
      <w:r w:rsidRPr="00092E41">
        <w:t xml:space="preserve"> reduce the burden on </w:t>
      </w:r>
      <w:r w:rsidR="00F14AA0">
        <w:t>health professionals who provide</w:t>
      </w:r>
      <w:r w:rsidRPr="00092E41">
        <w:t xml:space="preserve"> this </w:t>
      </w:r>
      <w:r w:rsidRPr="00092E41">
        <w:lastRenderedPageBreak/>
        <w:t xml:space="preserve">evidence. </w:t>
      </w:r>
      <w:r w:rsidR="001A1E71">
        <w:t xml:space="preserve">The simplest way to achieve this intention was to change the rules for the group at large (victims of domestic abuse) </w:t>
      </w:r>
      <w:r w:rsidR="00FC4475">
        <w:t xml:space="preserve">and allow victims of domestic abuse to be able to meet the evidence requirements irrespective of the way they met their health professional. </w:t>
      </w:r>
    </w:p>
    <w:p w14:paraId="74E94FFF" w14:textId="089B2345" w:rsidR="003314E7" w:rsidRPr="00092E41" w:rsidRDefault="003314E7" w:rsidP="009031CC">
      <w:pPr>
        <w:pStyle w:val="BodyText"/>
        <w:numPr>
          <w:ilvl w:val="0"/>
          <w:numId w:val="0"/>
        </w:numPr>
      </w:pPr>
      <w:r w:rsidRPr="00092E41">
        <w:rPr>
          <w:rStyle w:val="SubtleEmphasis"/>
        </w:rPr>
        <w:t>Advancing equality of opportunity</w:t>
      </w:r>
    </w:p>
    <w:p w14:paraId="69D889BB" w14:textId="7371ABB0" w:rsidR="003314E7" w:rsidRDefault="003314E7" w:rsidP="00525F9F">
      <w:pPr>
        <w:pStyle w:val="BodyText"/>
      </w:pPr>
      <w:r w:rsidRPr="00092E41">
        <w:t xml:space="preserve">We believe that this </w:t>
      </w:r>
      <w:r w:rsidR="00617A30">
        <w:t>amendment</w:t>
      </w:r>
      <w:r w:rsidRPr="00092E41">
        <w:t xml:space="preserve"> will </w:t>
      </w:r>
      <w:r w:rsidR="00FA4AE6">
        <w:t>positively contribute</w:t>
      </w:r>
      <w:r w:rsidR="00B51E5F">
        <w:t xml:space="preserve"> to </w:t>
      </w:r>
      <w:r w:rsidRPr="00092E41">
        <w:t xml:space="preserve">the duty to advance equality of opportunity. </w:t>
      </w:r>
      <w:r w:rsidR="00611A76">
        <w:t xml:space="preserve">This policy is intended to ensure that </w:t>
      </w:r>
      <w:r w:rsidR="0013704D">
        <w:t xml:space="preserve">victims of domestic abuse no longer </w:t>
      </w:r>
      <w:proofErr w:type="gramStart"/>
      <w:r w:rsidR="0013704D">
        <w:t>have to</w:t>
      </w:r>
      <w:proofErr w:type="gramEnd"/>
      <w:r w:rsidR="0013704D">
        <w:t xml:space="preserve"> insist on a face-to-face consultation with a health professional in order to be able to submit a letter of evidence for legal aid funding. This change will mean that the decision </w:t>
      </w:r>
      <w:r w:rsidR="006637B0">
        <w:t>on how to treat their patient properly rests with the health professional, and whether a consultation is over video conferencing</w:t>
      </w:r>
      <w:r w:rsidR="00DF0263">
        <w:t xml:space="preserve">, </w:t>
      </w:r>
      <w:r w:rsidR="006637B0">
        <w:t>the phone, or face-to-face, health professionals can continue to provide this vital service to victims of domestic abuse</w:t>
      </w:r>
      <w:r w:rsidR="00DF0263">
        <w:t>, and victims of domestic abuse can access the legal aid funding they require</w:t>
      </w:r>
      <w:r w:rsidR="00F07B7B">
        <w:t>.</w:t>
      </w:r>
    </w:p>
    <w:p w14:paraId="1589E7CB" w14:textId="58775208" w:rsidR="00F07B7B" w:rsidRPr="00092E41" w:rsidRDefault="00F07B7B" w:rsidP="00525F9F">
      <w:pPr>
        <w:pStyle w:val="BodyText"/>
      </w:pPr>
      <w:r>
        <w:t xml:space="preserve">We hope that this change will </w:t>
      </w:r>
      <w:r w:rsidR="00BA4009">
        <w:t>remove</w:t>
      </w:r>
      <w:r>
        <w:t xml:space="preserve"> any disadvantage </w:t>
      </w:r>
      <w:r w:rsidR="00BA4009">
        <w:t xml:space="preserve">that may have previously been </w:t>
      </w:r>
      <w:r>
        <w:t>suf</w:t>
      </w:r>
      <w:r w:rsidR="00BA4009">
        <w:t>fered by individuals with a protected characteristic</w:t>
      </w:r>
      <w:r w:rsidR="00DC7FCD">
        <w:t xml:space="preserve"> who were required to seek a face-to-face appointment</w:t>
      </w:r>
      <w:r w:rsidR="000B4FA7">
        <w:t xml:space="preserve">. </w:t>
      </w:r>
    </w:p>
    <w:p w14:paraId="78C9AEE5" w14:textId="77777777" w:rsidR="003314E7" w:rsidRPr="00092E41" w:rsidRDefault="003314E7" w:rsidP="009031CC">
      <w:pPr>
        <w:pStyle w:val="BodyText"/>
        <w:numPr>
          <w:ilvl w:val="0"/>
          <w:numId w:val="0"/>
        </w:numPr>
        <w:rPr>
          <w:rStyle w:val="SubtleEmphasis"/>
        </w:rPr>
      </w:pPr>
      <w:r w:rsidRPr="00092E41">
        <w:rPr>
          <w:rStyle w:val="SubtleEmphasis"/>
        </w:rPr>
        <w:t>Eliminating unlawful discrimination in relation to disability and duty to make reasonable adjustments</w:t>
      </w:r>
    </w:p>
    <w:p w14:paraId="5217F4C4" w14:textId="27EF32EA" w:rsidR="00B51774" w:rsidRPr="00B51774" w:rsidRDefault="002F194F" w:rsidP="00525F9F">
      <w:pPr>
        <w:pStyle w:val="BodyText"/>
        <w:rPr>
          <w:rStyle w:val="normaltextrun"/>
          <w:rFonts w:cs="Times New Roman"/>
        </w:rPr>
      </w:pPr>
      <w:r w:rsidRPr="3736611B">
        <w:rPr>
          <w:rStyle w:val="normaltextrun"/>
          <w:rFonts w:cs="Times New Roman"/>
          <w:shd w:val="clear" w:color="auto" w:fill="FFFFFF"/>
        </w:rPr>
        <w:t xml:space="preserve">We do not consider that this </w:t>
      </w:r>
      <w:r w:rsidR="00617A30" w:rsidRPr="3736611B">
        <w:rPr>
          <w:rStyle w:val="normaltextrun"/>
          <w:rFonts w:cs="Times New Roman"/>
          <w:shd w:val="clear" w:color="auto" w:fill="FFFFFF"/>
        </w:rPr>
        <w:t>amendment</w:t>
      </w:r>
      <w:r w:rsidRPr="3736611B">
        <w:rPr>
          <w:rStyle w:val="normaltextrun"/>
          <w:rFonts w:cs="Times New Roman"/>
          <w:shd w:val="clear" w:color="auto" w:fill="FFFFFF"/>
        </w:rPr>
        <w:t xml:space="preserve"> will result in individuals with a disability being treated any differently to individuals without a disability. </w:t>
      </w:r>
      <w:r w:rsidR="00B51774" w:rsidRPr="3736611B">
        <w:rPr>
          <w:rStyle w:val="normaltextrun"/>
          <w:rFonts w:cs="Times New Roman"/>
          <w:shd w:val="clear" w:color="auto" w:fill="FFFFFF"/>
        </w:rPr>
        <w:t>As above, we hope that this amendment will remove any disadvantage that may previously have been suffered, for example, if an individual with a disability previously found it difficult to attend face-to-face appointments with a health professional, this policy change will remove that barrier.</w:t>
      </w:r>
    </w:p>
    <w:p w14:paraId="6C47739C" w14:textId="6493B1CA" w:rsidR="003314E7" w:rsidRPr="00092E41" w:rsidRDefault="003314E7" w:rsidP="00525F9F">
      <w:pPr>
        <w:pStyle w:val="BodyText"/>
      </w:pPr>
      <w:r w:rsidRPr="00092E41">
        <w:t xml:space="preserve">The </w:t>
      </w:r>
      <w:r w:rsidR="00B341B9">
        <w:t>LAA</w:t>
      </w:r>
      <w:r w:rsidRPr="00092E41">
        <w:t xml:space="preserve"> has a reasonable adjustments policy in place </w:t>
      </w:r>
      <w:r w:rsidRPr="3736611B">
        <w:rPr>
          <w:rStyle w:val="normaltextrun"/>
          <w:rFonts w:cs="Times New Roman"/>
          <w:shd w:val="clear" w:color="auto" w:fill="FFFFFF"/>
        </w:rPr>
        <w:t xml:space="preserve">where information </w:t>
      </w:r>
      <w:r w:rsidR="004D33DB" w:rsidRPr="3736611B">
        <w:rPr>
          <w:rStyle w:val="normaltextrun"/>
          <w:rFonts w:cs="Times New Roman"/>
          <w:shd w:val="clear" w:color="auto" w:fill="FFFFFF"/>
        </w:rPr>
        <w:t>on legal aid</w:t>
      </w:r>
      <w:r w:rsidRPr="3736611B">
        <w:rPr>
          <w:rStyle w:val="normaltextrun"/>
          <w:rFonts w:cs="Times New Roman"/>
          <w:shd w:val="clear" w:color="auto" w:fill="FFFFFF"/>
        </w:rPr>
        <w:t xml:space="preserve">, whether provided online or on paper, </w:t>
      </w:r>
      <w:r w:rsidR="005C6FF0" w:rsidRPr="3736611B">
        <w:rPr>
          <w:rStyle w:val="normaltextrun"/>
          <w:rFonts w:cs="Times New Roman"/>
          <w:shd w:val="clear" w:color="auto" w:fill="FFFFFF"/>
        </w:rPr>
        <w:t>is</w:t>
      </w:r>
      <w:r w:rsidRPr="3736611B">
        <w:rPr>
          <w:rStyle w:val="normaltextrun"/>
          <w:rFonts w:cs="Times New Roman"/>
          <w:shd w:val="clear" w:color="auto" w:fill="FFFFFF"/>
        </w:rPr>
        <w:t xml:space="preserve"> accessible, </w:t>
      </w:r>
      <w:proofErr w:type="gramStart"/>
      <w:r w:rsidRPr="3736611B">
        <w:rPr>
          <w:rStyle w:val="normaltextrun"/>
          <w:rFonts w:cs="Times New Roman"/>
          <w:shd w:val="clear" w:color="auto" w:fill="FFFFFF"/>
        </w:rPr>
        <w:t>clear</w:t>
      </w:r>
      <w:proofErr w:type="gramEnd"/>
      <w:r w:rsidRPr="3736611B">
        <w:rPr>
          <w:rStyle w:val="normaltextrun"/>
          <w:rFonts w:cs="Times New Roman"/>
          <w:shd w:val="clear" w:color="auto" w:fill="FFFFFF"/>
        </w:rPr>
        <w:t xml:space="preserve"> and simple to read.</w:t>
      </w:r>
      <w:r w:rsidR="008A1278" w:rsidRPr="3736611B">
        <w:rPr>
          <w:rStyle w:val="normaltextrun"/>
          <w:rFonts w:cs="Times New Roman"/>
          <w:shd w:val="clear" w:color="auto" w:fill="FFFFFF"/>
        </w:rPr>
        <w:t xml:space="preserve"> </w:t>
      </w:r>
    </w:p>
    <w:p w14:paraId="0C2B2195" w14:textId="77777777" w:rsidR="003314E7" w:rsidRPr="00092E41" w:rsidRDefault="003314E7" w:rsidP="009031CC">
      <w:pPr>
        <w:pStyle w:val="BodyText"/>
        <w:numPr>
          <w:ilvl w:val="0"/>
          <w:numId w:val="0"/>
        </w:numPr>
        <w:rPr>
          <w:rStyle w:val="SubtleEmphasis"/>
        </w:rPr>
      </w:pPr>
      <w:r w:rsidRPr="00092E41">
        <w:rPr>
          <w:rStyle w:val="SubtleEmphasis"/>
        </w:rPr>
        <w:t>Fostering good relations</w:t>
      </w:r>
    </w:p>
    <w:p w14:paraId="6DB418FC" w14:textId="08B29746" w:rsidR="003314E7" w:rsidRPr="00092E41" w:rsidRDefault="003314E7" w:rsidP="00525F9F">
      <w:pPr>
        <w:pStyle w:val="BodyText"/>
      </w:pPr>
      <w:r w:rsidRPr="00092E41">
        <w:t xml:space="preserve">Consideration has been given to this objective that indicates it is unlikely to be of </w:t>
      </w:r>
      <w:proofErr w:type="gramStart"/>
      <w:r w:rsidRPr="00092E41">
        <w:t>particular relevance</w:t>
      </w:r>
      <w:proofErr w:type="gramEnd"/>
      <w:r w:rsidRPr="00092E41">
        <w:t xml:space="preserve"> to t</w:t>
      </w:r>
      <w:r w:rsidR="00FE04C7">
        <w:t>his amendment</w:t>
      </w:r>
      <w:r w:rsidRPr="00092E41">
        <w:t xml:space="preserve">. </w:t>
      </w:r>
    </w:p>
    <w:p w14:paraId="312F5CCE" w14:textId="77777777" w:rsidR="003314E7" w:rsidRPr="00092E41" w:rsidRDefault="003314E7" w:rsidP="009031CC">
      <w:pPr>
        <w:pStyle w:val="BodyText"/>
        <w:numPr>
          <w:ilvl w:val="0"/>
          <w:numId w:val="0"/>
        </w:numPr>
        <w:rPr>
          <w:rStyle w:val="SubtleEmphasis"/>
        </w:rPr>
      </w:pPr>
      <w:r w:rsidRPr="00092E41">
        <w:rPr>
          <w:rStyle w:val="SubtleEmphasis"/>
        </w:rPr>
        <w:t>Harassment or victimisation</w:t>
      </w:r>
    </w:p>
    <w:p w14:paraId="5C4F9077" w14:textId="7A5694A4" w:rsidR="00B236D1" w:rsidRPr="00092E41" w:rsidRDefault="003314E7" w:rsidP="009031CC">
      <w:pPr>
        <w:pStyle w:val="BodyText"/>
      </w:pPr>
      <w:r w:rsidRPr="00092E41">
        <w:t xml:space="preserve">We do not consider there to be a risk of harassment or victimisation </w:t>
      </w:r>
      <w:proofErr w:type="gramStart"/>
      <w:r w:rsidRPr="00092E41">
        <w:t>as a result of</w:t>
      </w:r>
      <w:proofErr w:type="gramEnd"/>
      <w:r w:rsidRPr="00092E41">
        <w:t xml:space="preserve"> this </w:t>
      </w:r>
      <w:r w:rsidR="00F6003D">
        <w:t>amendment</w:t>
      </w:r>
      <w:r w:rsidRPr="00092E41">
        <w:t xml:space="preserve">. </w:t>
      </w:r>
    </w:p>
    <w:sectPr w:rsidR="00B236D1" w:rsidRPr="00092E41">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6AA6B0" w14:textId="77777777" w:rsidR="00BC0633" w:rsidRDefault="00BC0633" w:rsidP="00796DE3">
      <w:pPr>
        <w:spacing w:after="0" w:line="240" w:lineRule="auto"/>
      </w:pPr>
      <w:r>
        <w:separator/>
      </w:r>
    </w:p>
  </w:endnote>
  <w:endnote w:type="continuationSeparator" w:id="0">
    <w:p w14:paraId="17607309" w14:textId="77777777" w:rsidR="00BC0633" w:rsidRDefault="00BC0633" w:rsidP="00796DE3">
      <w:pPr>
        <w:spacing w:after="0" w:line="240" w:lineRule="auto"/>
      </w:pPr>
      <w:r>
        <w:continuationSeparator/>
      </w:r>
    </w:p>
  </w:endnote>
  <w:endnote w:type="continuationNotice" w:id="1">
    <w:p w14:paraId="638D2276" w14:textId="77777777" w:rsidR="00BC0633" w:rsidRDefault="00BC063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0"/>
      </w:rPr>
      <w:id w:val="426854989"/>
      <w:docPartObj>
        <w:docPartGallery w:val="Page Numbers (Bottom of Page)"/>
        <w:docPartUnique/>
      </w:docPartObj>
    </w:sdtPr>
    <w:sdtEndPr>
      <w:rPr>
        <w:noProof/>
        <w:sz w:val="24"/>
        <w:szCs w:val="28"/>
      </w:rPr>
    </w:sdtEndPr>
    <w:sdtContent>
      <w:p w14:paraId="4FF5069B" w14:textId="5D940D46" w:rsidR="008046D0" w:rsidRPr="00D57C5A" w:rsidRDefault="008046D0">
        <w:pPr>
          <w:pStyle w:val="Footer"/>
          <w:jc w:val="right"/>
          <w:rPr>
            <w:rFonts w:ascii="Times New Roman" w:hAnsi="Times New Roman" w:cs="Times New Roman"/>
            <w:sz w:val="24"/>
            <w:szCs w:val="28"/>
          </w:rPr>
        </w:pPr>
        <w:r w:rsidRPr="00D57C5A">
          <w:rPr>
            <w:rFonts w:ascii="Times New Roman" w:hAnsi="Times New Roman" w:cs="Times New Roman"/>
            <w:sz w:val="24"/>
            <w:szCs w:val="28"/>
          </w:rPr>
          <w:fldChar w:fldCharType="begin"/>
        </w:r>
        <w:r w:rsidRPr="00D57C5A">
          <w:rPr>
            <w:rFonts w:ascii="Times New Roman" w:hAnsi="Times New Roman" w:cs="Times New Roman"/>
            <w:sz w:val="24"/>
            <w:szCs w:val="28"/>
          </w:rPr>
          <w:instrText xml:space="preserve"> PAGE   \* MERGEFORMAT </w:instrText>
        </w:r>
        <w:r w:rsidRPr="00D57C5A">
          <w:rPr>
            <w:rFonts w:ascii="Times New Roman" w:hAnsi="Times New Roman" w:cs="Times New Roman"/>
            <w:sz w:val="24"/>
            <w:szCs w:val="28"/>
          </w:rPr>
          <w:fldChar w:fldCharType="separate"/>
        </w:r>
        <w:r w:rsidRPr="00D57C5A">
          <w:rPr>
            <w:rFonts w:ascii="Times New Roman" w:hAnsi="Times New Roman" w:cs="Times New Roman"/>
            <w:noProof/>
            <w:sz w:val="24"/>
            <w:szCs w:val="28"/>
          </w:rPr>
          <w:t>1</w:t>
        </w:r>
        <w:r w:rsidRPr="00D57C5A">
          <w:rPr>
            <w:rFonts w:ascii="Times New Roman" w:hAnsi="Times New Roman" w:cs="Times New Roman"/>
            <w:noProof/>
            <w:sz w:val="24"/>
            <w:szCs w:val="28"/>
          </w:rPr>
          <w:fldChar w:fldCharType="end"/>
        </w:r>
      </w:p>
    </w:sdtContent>
  </w:sdt>
  <w:p w14:paraId="060B44D9" w14:textId="77777777" w:rsidR="008046D0" w:rsidRPr="00652A89" w:rsidRDefault="008046D0">
    <w:pPr>
      <w:pStyle w:val="Footer"/>
      <w:rPr>
        <w:rFonts w:ascii="Times New Roman" w:hAnsi="Times New Roman" w:cs="Times New Roman"/>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100A47" w14:textId="77777777" w:rsidR="00BC0633" w:rsidRDefault="00BC0633" w:rsidP="00796DE3">
      <w:pPr>
        <w:spacing w:after="0" w:line="240" w:lineRule="auto"/>
      </w:pPr>
      <w:r>
        <w:separator/>
      </w:r>
    </w:p>
  </w:footnote>
  <w:footnote w:type="continuationSeparator" w:id="0">
    <w:p w14:paraId="055D1730" w14:textId="77777777" w:rsidR="00BC0633" w:rsidRDefault="00BC0633" w:rsidP="00796DE3">
      <w:pPr>
        <w:spacing w:after="0" w:line="240" w:lineRule="auto"/>
      </w:pPr>
      <w:r>
        <w:continuationSeparator/>
      </w:r>
    </w:p>
  </w:footnote>
  <w:footnote w:type="continuationNotice" w:id="1">
    <w:p w14:paraId="7D3172BD" w14:textId="77777777" w:rsidR="00BC0633" w:rsidRDefault="00BC0633">
      <w:pPr>
        <w:spacing w:after="0" w:line="240" w:lineRule="auto"/>
      </w:pPr>
    </w:p>
  </w:footnote>
  <w:footnote w:id="2">
    <w:p w14:paraId="4678D99C" w14:textId="77777777" w:rsidR="000B24B1" w:rsidRPr="001458E0" w:rsidRDefault="000B24B1" w:rsidP="000B24B1">
      <w:pPr>
        <w:pStyle w:val="FootnoteText"/>
        <w:rPr>
          <w:rFonts w:ascii="Times New Roman" w:hAnsi="Times New Roman" w:cs="Times New Roman"/>
        </w:rPr>
      </w:pPr>
      <w:r w:rsidRPr="001458E0">
        <w:rPr>
          <w:rStyle w:val="FootnoteReference"/>
          <w:rFonts w:ascii="Times New Roman" w:hAnsi="Times New Roman" w:cs="Times New Roman"/>
          <w:sz w:val="18"/>
          <w:szCs w:val="18"/>
        </w:rPr>
        <w:footnoteRef/>
      </w:r>
      <w:r w:rsidRPr="001458E0">
        <w:rPr>
          <w:rFonts w:ascii="Times New Roman" w:hAnsi="Times New Roman" w:cs="Times New Roman"/>
          <w:sz w:val="18"/>
          <w:szCs w:val="18"/>
        </w:rPr>
        <w:t xml:space="preserve"> </w:t>
      </w:r>
      <w:hyperlink r:id="rId1" w:history="1">
        <w:r w:rsidRPr="001458E0">
          <w:rPr>
            <w:rStyle w:val="Hyperlink"/>
            <w:rFonts w:ascii="Times New Roman" w:hAnsi="Times New Roman" w:cs="Times New Roman"/>
            <w:sz w:val="18"/>
            <w:szCs w:val="18"/>
          </w:rPr>
          <w:t>Population and household estimates, England and Wales - Office for National Statistics (ons.gov.uk)</w:t>
        </w:r>
      </w:hyperlink>
      <w:r w:rsidRPr="001458E0">
        <w:rPr>
          <w:rFonts w:ascii="Times New Roman" w:hAnsi="Times New Roman" w:cs="Times New Roman"/>
          <w:sz w:val="18"/>
          <w:szCs w:val="18"/>
        </w:rPr>
        <w:t>.</w:t>
      </w:r>
    </w:p>
  </w:footnote>
  <w:footnote w:id="3">
    <w:p w14:paraId="001CE804" w14:textId="0D4EE99B" w:rsidR="00FE376A" w:rsidRPr="00FE376A" w:rsidRDefault="00FE376A">
      <w:pPr>
        <w:pStyle w:val="FootnoteText"/>
        <w:rPr>
          <w:rFonts w:ascii="Times New Roman" w:hAnsi="Times New Roman" w:cs="Times New Roman"/>
        </w:rPr>
      </w:pPr>
      <w:r w:rsidRPr="00FE376A">
        <w:rPr>
          <w:rStyle w:val="FootnoteReference"/>
          <w:rFonts w:ascii="Times New Roman" w:hAnsi="Times New Roman" w:cs="Times New Roman"/>
          <w:sz w:val="18"/>
          <w:szCs w:val="18"/>
        </w:rPr>
        <w:footnoteRef/>
      </w:r>
      <w:r w:rsidRPr="00FE376A">
        <w:rPr>
          <w:rFonts w:ascii="Times New Roman" w:hAnsi="Times New Roman" w:cs="Times New Roman"/>
          <w:sz w:val="18"/>
          <w:szCs w:val="18"/>
        </w:rPr>
        <w:t xml:space="preserve"> </w:t>
      </w:r>
      <w:hyperlink r:id="rId2" w:anchor="disability-1" w:history="1">
        <w:r w:rsidRPr="00FE376A">
          <w:rPr>
            <w:rStyle w:val="Hyperlink"/>
            <w:rFonts w:ascii="Times New Roman" w:hAnsi="Times New Roman" w:cs="Times New Roman"/>
            <w:sz w:val="18"/>
            <w:szCs w:val="18"/>
          </w:rPr>
          <w:t>Family Resources Survey: financial year 2020 to 2021 - GOV.UK (www.gov.uk)</w:t>
        </w:r>
      </w:hyperlink>
      <w:r w:rsidRPr="00FE376A">
        <w:rPr>
          <w:rFonts w:ascii="Times New Roman" w:hAnsi="Times New Roman" w:cs="Times New Roman"/>
          <w:sz w:val="18"/>
          <w:szCs w:val="18"/>
        </w:rPr>
        <w:t>.</w:t>
      </w:r>
    </w:p>
  </w:footnote>
  <w:footnote w:id="4">
    <w:p w14:paraId="30DDD3CD" w14:textId="2F403BBD" w:rsidR="00127BC2" w:rsidRPr="00127BC2" w:rsidRDefault="00127BC2">
      <w:pPr>
        <w:pStyle w:val="FootnoteText"/>
        <w:rPr>
          <w:rFonts w:ascii="Times New Roman" w:hAnsi="Times New Roman" w:cs="Times New Roman"/>
        </w:rPr>
      </w:pPr>
      <w:r w:rsidRPr="00127BC2">
        <w:rPr>
          <w:rStyle w:val="FootnoteReference"/>
          <w:rFonts w:ascii="Times New Roman" w:hAnsi="Times New Roman" w:cs="Times New Roman"/>
          <w:sz w:val="18"/>
          <w:szCs w:val="18"/>
        </w:rPr>
        <w:footnoteRef/>
      </w:r>
      <w:r w:rsidRPr="00127BC2">
        <w:rPr>
          <w:rFonts w:ascii="Times New Roman" w:hAnsi="Times New Roman" w:cs="Times New Roman"/>
          <w:sz w:val="18"/>
          <w:szCs w:val="18"/>
        </w:rPr>
        <w:t xml:space="preserve"> </w:t>
      </w:r>
      <w:hyperlink r:id="rId3" w:anchor="things-you-need-to-know" w:history="1">
        <w:r w:rsidRPr="00127BC2">
          <w:rPr>
            <w:rStyle w:val="Hyperlink"/>
            <w:rFonts w:ascii="Times New Roman" w:hAnsi="Times New Roman" w:cs="Times New Roman"/>
            <w:sz w:val="18"/>
            <w:szCs w:val="18"/>
          </w:rPr>
          <w:t>Age groups - GOV.UK Ethnicity facts and figures (ethnicity-facts-figures.service.gov.uk)</w:t>
        </w:r>
      </w:hyperlink>
      <w:r w:rsidRPr="00127BC2">
        <w:rPr>
          <w:rFonts w:ascii="Times New Roman" w:hAnsi="Times New Roman" w:cs="Times New Roman"/>
          <w:sz w:val="18"/>
          <w:szCs w:val="18"/>
        </w:rPr>
        <w:t>.</w:t>
      </w:r>
    </w:p>
  </w:footnote>
  <w:footnote w:id="5">
    <w:p w14:paraId="53C83D52" w14:textId="3D4B22B7" w:rsidR="000B24B1" w:rsidRPr="000B24B1" w:rsidRDefault="000B24B1">
      <w:pPr>
        <w:pStyle w:val="FootnoteText"/>
        <w:rPr>
          <w:rFonts w:ascii="Times New Roman" w:hAnsi="Times New Roman" w:cs="Times New Roman"/>
          <w:sz w:val="18"/>
          <w:szCs w:val="18"/>
        </w:rPr>
      </w:pPr>
      <w:r w:rsidRPr="000B24B1">
        <w:rPr>
          <w:rStyle w:val="FootnoteReference"/>
          <w:rFonts w:ascii="Times New Roman" w:hAnsi="Times New Roman" w:cs="Times New Roman"/>
          <w:sz w:val="18"/>
          <w:szCs w:val="18"/>
        </w:rPr>
        <w:footnoteRef/>
      </w:r>
      <w:r w:rsidRPr="000B24B1">
        <w:rPr>
          <w:rFonts w:ascii="Times New Roman" w:hAnsi="Times New Roman" w:cs="Times New Roman"/>
          <w:sz w:val="18"/>
          <w:szCs w:val="18"/>
        </w:rPr>
        <w:t xml:space="preserve"> </w:t>
      </w:r>
      <w:hyperlink r:id="rId4" w:anchor="full-page-history" w:history="1">
        <w:r w:rsidRPr="000B24B1">
          <w:rPr>
            <w:rStyle w:val="Hyperlink"/>
            <w:rFonts w:ascii="Times New Roman" w:hAnsi="Times New Roman" w:cs="Times New Roman"/>
            <w:sz w:val="18"/>
            <w:szCs w:val="18"/>
          </w:rPr>
          <w:t>Population of England and Wales - GOV.UK Ethnicity facts and figures (ethnicity-facts-figures.service.gov.uk)</w:t>
        </w:r>
      </w:hyperlink>
      <w:r w:rsidRPr="000B24B1">
        <w:rPr>
          <w:rFonts w:ascii="Times New Roman" w:hAnsi="Times New Roman" w:cs="Times New Roman"/>
          <w:sz w:val="18"/>
          <w:szCs w:val="18"/>
        </w:rPr>
        <w:t>.</w:t>
      </w:r>
    </w:p>
  </w:footnote>
  <w:footnote w:id="6">
    <w:p w14:paraId="67BA936A" w14:textId="77777777" w:rsidR="00040BF2" w:rsidRPr="009A3FCD" w:rsidRDefault="00040BF2" w:rsidP="00040BF2">
      <w:pPr>
        <w:pStyle w:val="FootnoteText"/>
        <w:rPr>
          <w:rFonts w:ascii="Times New Roman" w:hAnsi="Times New Roman" w:cs="Times New Roman"/>
        </w:rPr>
      </w:pPr>
      <w:r w:rsidRPr="009A3FCD">
        <w:rPr>
          <w:rStyle w:val="FootnoteReference"/>
          <w:rFonts w:ascii="Times New Roman" w:hAnsi="Times New Roman" w:cs="Times New Roman"/>
          <w:sz w:val="18"/>
          <w:szCs w:val="18"/>
        </w:rPr>
        <w:footnoteRef/>
      </w:r>
      <w:r w:rsidRPr="009A3FCD">
        <w:rPr>
          <w:rFonts w:ascii="Times New Roman" w:hAnsi="Times New Roman" w:cs="Times New Roman"/>
          <w:sz w:val="18"/>
          <w:szCs w:val="18"/>
        </w:rPr>
        <w:t xml:space="preserve"> </w:t>
      </w:r>
      <w:hyperlink r:id="rId5" w:history="1">
        <w:r w:rsidRPr="009A3FCD">
          <w:rPr>
            <w:rStyle w:val="Hyperlink"/>
            <w:rFonts w:ascii="Times New Roman" w:hAnsi="Times New Roman" w:cs="Times New Roman"/>
            <w:sz w:val="18"/>
            <w:szCs w:val="18"/>
          </w:rPr>
          <w:t>Writing about ethnicity - GOV.UK (ethnicity-facts-figures.service.gov.uk)</w:t>
        </w:r>
      </w:hyperlink>
      <w:r>
        <w:rPr>
          <w:rFonts w:ascii="Times New Roman" w:hAnsi="Times New Roman" w:cs="Times New Roman"/>
          <w:sz w:val="18"/>
          <w:szCs w:val="18"/>
        </w:rPr>
        <w:t>.</w:t>
      </w:r>
    </w:p>
  </w:footnote>
  <w:footnote w:id="7">
    <w:p w14:paraId="37707334" w14:textId="4A063B4E" w:rsidR="002B2D4A" w:rsidRPr="002B2D4A" w:rsidRDefault="002B2D4A">
      <w:pPr>
        <w:pStyle w:val="FootnoteText"/>
        <w:rPr>
          <w:rFonts w:ascii="Times New Roman" w:hAnsi="Times New Roman" w:cs="Times New Roman"/>
        </w:rPr>
      </w:pPr>
      <w:r w:rsidRPr="002B2D4A">
        <w:rPr>
          <w:rStyle w:val="FootnoteReference"/>
          <w:rFonts w:ascii="Times New Roman" w:hAnsi="Times New Roman" w:cs="Times New Roman"/>
          <w:sz w:val="18"/>
          <w:szCs w:val="18"/>
        </w:rPr>
        <w:footnoteRef/>
      </w:r>
      <w:r w:rsidRPr="002B2D4A">
        <w:rPr>
          <w:rFonts w:ascii="Times New Roman" w:hAnsi="Times New Roman" w:cs="Times New Roman"/>
          <w:sz w:val="18"/>
          <w:szCs w:val="18"/>
        </w:rPr>
        <w:t xml:space="preserve"> </w:t>
      </w:r>
      <w:hyperlink r:id="rId6" w:history="1">
        <w:r w:rsidRPr="002B2D4A">
          <w:rPr>
            <w:rFonts w:ascii="Times New Roman" w:hAnsi="Times New Roman" w:cs="Times New Roman"/>
            <w:color w:val="0000FF"/>
            <w:sz w:val="18"/>
            <w:szCs w:val="18"/>
            <w:u w:val="single"/>
          </w:rPr>
          <w:t>Domestic abuse victim characteristics, England and Wales - Office for National Statistics (ons.gov.uk)</w:t>
        </w:r>
      </w:hyperlink>
      <w:r w:rsidRPr="002B2D4A">
        <w:rPr>
          <w:rFonts w:ascii="Times New Roman" w:hAnsi="Times New Roman" w:cs="Times New Roman"/>
          <w:sz w:val="18"/>
          <w:szCs w:val="18"/>
        </w:rPr>
        <w:t>.</w:t>
      </w:r>
      <w:r w:rsidR="00B61300">
        <w:rPr>
          <w:rFonts w:ascii="Times New Roman" w:hAnsi="Times New Roman" w:cs="Times New Roman"/>
          <w:sz w:val="18"/>
          <w:szCs w:val="18"/>
        </w:rPr>
        <w:t xml:space="preserve"> Note that these statistics are unlikely to show the full picture since many incidents of domestic abuse will not be reported to the police</w:t>
      </w:r>
      <w:r w:rsidR="001444D6">
        <w:rPr>
          <w:rFonts w:ascii="Times New Roman" w:hAnsi="Times New Roman" w:cs="Times New Roman"/>
          <w:sz w:val="18"/>
          <w:szCs w:val="18"/>
        </w:rPr>
        <w:t xml:space="preserve"> but are </w:t>
      </w:r>
      <w:r w:rsidR="0010684F">
        <w:rPr>
          <w:rFonts w:ascii="Times New Roman" w:hAnsi="Times New Roman" w:cs="Times New Roman"/>
          <w:sz w:val="18"/>
          <w:szCs w:val="18"/>
        </w:rPr>
        <w:t xml:space="preserve">useful in giving a broad sense of the </w:t>
      </w:r>
      <w:r w:rsidR="00C51AC0">
        <w:rPr>
          <w:rFonts w:ascii="Times New Roman" w:hAnsi="Times New Roman" w:cs="Times New Roman"/>
          <w:sz w:val="18"/>
          <w:szCs w:val="18"/>
        </w:rPr>
        <w:t xml:space="preserve">characteristics of </w:t>
      </w:r>
      <w:r w:rsidR="0010684F">
        <w:rPr>
          <w:rFonts w:ascii="Times New Roman" w:hAnsi="Times New Roman" w:cs="Times New Roman"/>
          <w:sz w:val="18"/>
          <w:szCs w:val="18"/>
        </w:rPr>
        <w:t xml:space="preserve">victims in domestic abuse cases. </w:t>
      </w:r>
      <w:r w:rsidR="00B61300">
        <w:rPr>
          <w:rFonts w:ascii="Times New Roman" w:hAnsi="Times New Roman" w:cs="Times New Roman"/>
          <w:sz w:val="18"/>
          <w:szCs w:val="18"/>
        </w:rPr>
        <w:t>These statistics have been used in the absence of the</w:t>
      </w:r>
      <w:r w:rsidR="00C51AC0">
        <w:rPr>
          <w:rFonts w:ascii="Times New Roman" w:hAnsi="Times New Roman" w:cs="Times New Roman"/>
          <w:sz w:val="18"/>
          <w:szCs w:val="18"/>
        </w:rPr>
        <w:t xml:space="preserve"> comprehensive</w:t>
      </w:r>
      <w:r w:rsidR="00B61300">
        <w:rPr>
          <w:rFonts w:ascii="Times New Roman" w:hAnsi="Times New Roman" w:cs="Times New Roman"/>
          <w:sz w:val="18"/>
          <w:szCs w:val="18"/>
        </w:rPr>
        <w:t xml:space="preserve"> Crime Survey for England and Wales</w:t>
      </w:r>
      <w:r w:rsidR="002C5E9C">
        <w:rPr>
          <w:rFonts w:ascii="Times New Roman" w:hAnsi="Times New Roman" w:cs="Times New Roman"/>
          <w:sz w:val="18"/>
          <w:szCs w:val="18"/>
        </w:rPr>
        <w:t xml:space="preserve"> which was suspended in 2020 due to the Covid-19 pandemic.</w:t>
      </w:r>
    </w:p>
  </w:footnote>
  <w:footnote w:id="8">
    <w:p w14:paraId="0F116CB1" w14:textId="376A02C5" w:rsidR="001036DD" w:rsidRPr="00FE0D72" w:rsidRDefault="001036DD" w:rsidP="001036DD">
      <w:pPr>
        <w:pStyle w:val="FootnoteText"/>
        <w:rPr>
          <w:rFonts w:ascii="Times New Roman" w:hAnsi="Times New Roman" w:cs="Times New Roman"/>
          <w:sz w:val="18"/>
          <w:szCs w:val="18"/>
        </w:rPr>
      </w:pPr>
      <w:r w:rsidRPr="00FE0D72">
        <w:rPr>
          <w:rStyle w:val="FootnoteReference"/>
          <w:rFonts w:ascii="Times New Roman" w:hAnsi="Times New Roman" w:cs="Times New Roman"/>
          <w:sz w:val="18"/>
          <w:szCs w:val="18"/>
        </w:rPr>
        <w:footnoteRef/>
      </w:r>
      <w:r w:rsidRPr="00FE0D72">
        <w:rPr>
          <w:rFonts w:ascii="Times New Roman" w:hAnsi="Times New Roman" w:cs="Times New Roman"/>
          <w:sz w:val="18"/>
          <w:szCs w:val="18"/>
        </w:rPr>
        <w:t xml:space="preserve"> </w:t>
      </w:r>
      <w:hyperlink r:id="rId7" w:history="1">
        <w:r w:rsidRPr="00FE0D72">
          <w:rPr>
            <w:rStyle w:val="Hyperlink"/>
            <w:rFonts w:ascii="Times New Roman" w:hAnsi="Times New Roman" w:cs="Times New Roman"/>
            <w:sz w:val="18"/>
            <w:szCs w:val="18"/>
          </w:rPr>
          <w:t>CPS data summary Quarter 4 2021-2022 | The Crown Prosecution Service</w:t>
        </w:r>
      </w:hyperlink>
      <w:r w:rsidR="00FE0D72" w:rsidRPr="00FE0D72">
        <w:rPr>
          <w:rFonts w:ascii="Times New Roman" w:hAnsi="Times New Roman" w:cs="Times New Roman"/>
          <w:sz w:val="18"/>
          <w:szCs w:val="18"/>
        </w:rPr>
        <w:t>.</w:t>
      </w:r>
    </w:p>
  </w:footnote>
  <w:footnote w:id="9">
    <w:p w14:paraId="0F7E0E26" w14:textId="121E9A25" w:rsidR="001036DD" w:rsidRDefault="001036DD">
      <w:pPr>
        <w:pStyle w:val="FootnoteText"/>
      </w:pPr>
      <w:r w:rsidRPr="00FE0D72">
        <w:rPr>
          <w:rStyle w:val="FootnoteReference"/>
          <w:rFonts w:ascii="Times New Roman" w:hAnsi="Times New Roman" w:cs="Times New Roman"/>
          <w:sz w:val="18"/>
          <w:szCs w:val="18"/>
        </w:rPr>
        <w:footnoteRef/>
      </w:r>
      <w:r w:rsidRPr="00FE0D72">
        <w:rPr>
          <w:rFonts w:ascii="Times New Roman" w:hAnsi="Times New Roman" w:cs="Times New Roman"/>
          <w:sz w:val="18"/>
          <w:szCs w:val="18"/>
        </w:rPr>
        <w:t xml:space="preserve"> </w:t>
      </w:r>
      <w:r w:rsidR="00BE0CA6" w:rsidRPr="00FE0D72">
        <w:rPr>
          <w:rFonts w:ascii="Times New Roman" w:hAnsi="Times New Roman" w:cs="Times New Roman"/>
          <w:sz w:val="18"/>
          <w:szCs w:val="18"/>
        </w:rPr>
        <w:t>25.2% did not provide any ethnicity data. The other reported ethnicities were Arab or Other (0.8%), Asian (4.4%), Black (4.4%) and Mixed (2.0%).</w:t>
      </w:r>
    </w:p>
  </w:footnote>
  <w:footnote w:id="10">
    <w:p w14:paraId="262C20A0" w14:textId="0DAE6953" w:rsidR="006A5F8A" w:rsidRPr="00F07C6F" w:rsidRDefault="006A5F8A">
      <w:pPr>
        <w:pStyle w:val="FootnoteText"/>
        <w:rPr>
          <w:rFonts w:ascii="Times New Roman" w:hAnsi="Times New Roman" w:cs="Times New Roman"/>
        </w:rPr>
      </w:pPr>
      <w:r w:rsidRPr="00F07C6F">
        <w:rPr>
          <w:rStyle w:val="FootnoteReference"/>
          <w:rFonts w:ascii="Times New Roman" w:hAnsi="Times New Roman" w:cs="Times New Roman"/>
          <w:sz w:val="18"/>
          <w:szCs w:val="18"/>
        </w:rPr>
        <w:footnoteRef/>
      </w:r>
      <w:r w:rsidRPr="00F07C6F">
        <w:rPr>
          <w:rFonts w:ascii="Times New Roman" w:hAnsi="Times New Roman" w:cs="Times New Roman"/>
          <w:sz w:val="18"/>
          <w:szCs w:val="18"/>
        </w:rPr>
        <w:t xml:space="preserve"> </w:t>
      </w:r>
      <w:r w:rsidR="00F2352E" w:rsidRPr="00F07C6F">
        <w:rPr>
          <w:rFonts w:ascii="Times New Roman" w:hAnsi="Times New Roman" w:cs="Times New Roman"/>
          <w:sz w:val="18"/>
          <w:szCs w:val="18"/>
        </w:rPr>
        <w:t>Between April 2020 and February 2021, Refuge’s National Domestic Abuse Helpline</w:t>
      </w:r>
      <w:r w:rsidR="00D4411D" w:rsidRPr="00F07C6F">
        <w:rPr>
          <w:rFonts w:ascii="Times New Roman" w:hAnsi="Times New Roman" w:cs="Times New Roman"/>
          <w:sz w:val="18"/>
          <w:szCs w:val="18"/>
        </w:rPr>
        <w:t xml:space="preserve"> saw an increase of 61%</w:t>
      </w:r>
      <w:r w:rsidR="00F07C6F" w:rsidRPr="00F07C6F">
        <w:rPr>
          <w:rFonts w:ascii="Times New Roman" w:hAnsi="Times New Roman" w:cs="Times New Roman"/>
          <w:sz w:val="18"/>
          <w:szCs w:val="18"/>
        </w:rPr>
        <w:t xml:space="preserve">: </w:t>
      </w:r>
      <w:hyperlink r:id="rId8" w:history="1">
        <w:r w:rsidR="009D1968" w:rsidRPr="00F07C6F">
          <w:rPr>
            <w:rStyle w:val="Hyperlink"/>
            <w:rFonts w:ascii="Times New Roman" w:hAnsi="Times New Roman" w:cs="Times New Roman"/>
            <w:sz w:val="18"/>
            <w:szCs w:val="18"/>
          </w:rPr>
          <w:t>A year of lockdown: Refuge releases new figures showing dramatic increase in activity – Refuge</w:t>
        </w:r>
      </w:hyperlink>
      <w:r w:rsidR="00F07C6F" w:rsidRPr="00F07C6F">
        <w:rPr>
          <w:rFonts w:ascii="Times New Roman" w:hAnsi="Times New Roman" w:cs="Times New Roman"/>
          <w:sz w:val="18"/>
          <w:szCs w:val="18"/>
        </w:rPr>
        <w:t>.</w:t>
      </w:r>
    </w:p>
  </w:footnote>
</w:footnotes>
</file>

<file path=word/intelligence2.xml><?xml version="1.0" encoding="utf-8"?>
<int2:intelligence xmlns:int2="http://schemas.microsoft.com/office/intelligence/2020/intelligence" xmlns:oel="http://schemas.microsoft.com/office/2019/extlst">
  <int2:observations>
    <int2:bookmark int2:bookmarkName="_Int_woIvZNo1" int2:invalidationBookmarkName="" int2:hashCode="W5Z4vmu9anL2GF" int2:id="OlWJ4FOb">
      <int2:state int2:value="Rejected" int2:type="LegacyProofing"/>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60627"/>
    <w:multiLevelType w:val="hybridMultilevel"/>
    <w:tmpl w:val="7E7CBEEA"/>
    <w:lvl w:ilvl="0" w:tplc="08090001">
      <w:start w:val="1"/>
      <w:numFmt w:val="bullet"/>
      <w:lvlText w:val=""/>
      <w:lvlJc w:val="left"/>
      <w:pPr>
        <w:ind w:left="720" w:hanging="360"/>
      </w:pPr>
      <w:rPr>
        <w:rFonts w:ascii="Symbol" w:hAnsi="Symbol" w:hint="default"/>
        <w:b w:val="0"/>
        <w:bCs w:val="0"/>
        <w:i w:val="0"/>
        <w:iCs w:val="0"/>
        <w:color w:val="auto"/>
        <w:sz w:val="24"/>
        <w:szCs w:val="28"/>
      </w:r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77A799E"/>
    <w:multiLevelType w:val="hybridMultilevel"/>
    <w:tmpl w:val="075EF118"/>
    <w:lvl w:ilvl="0" w:tplc="20C693D0">
      <w:start w:val="2"/>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AB151ED"/>
    <w:multiLevelType w:val="hybridMultilevel"/>
    <w:tmpl w:val="85C8E646"/>
    <w:lvl w:ilvl="0" w:tplc="08090019">
      <w:start w:val="1"/>
      <w:numFmt w:val="lowerLetter"/>
      <w:lvlText w:val="%1."/>
      <w:lvlJc w:val="left"/>
      <w:pPr>
        <w:ind w:left="720" w:hanging="360"/>
      </w:pPr>
      <w:rPr>
        <w:rFonts w:hint="default"/>
        <w:b w:val="0"/>
        <w:i w:val="0"/>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B597941"/>
    <w:multiLevelType w:val="hybridMultilevel"/>
    <w:tmpl w:val="239432D6"/>
    <w:lvl w:ilvl="0" w:tplc="A7EA3348">
      <w:start w:val="1"/>
      <w:numFmt w:val="decimal"/>
      <w:lvlText w:val="%1."/>
      <w:lvlJc w:val="left"/>
      <w:pPr>
        <w:ind w:left="360" w:hanging="360"/>
      </w:pPr>
      <w:rPr>
        <w:rFonts w:ascii="Times New Roman" w:hAnsi="Times New Roman" w:cs="Times New Roman" w:hint="default"/>
        <w:b w:val="0"/>
        <w:bCs w:val="0"/>
        <w:i w:val="0"/>
        <w:iCs w:val="0"/>
        <w:color w:val="auto"/>
        <w:sz w:val="24"/>
        <w:szCs w:val="28"/>
      </w:rPr>
    </w:lvl>
    <w:lvl w:ilvl="1" w:tplc="08090001">
      <w:start w:val="1"/>
      <w:numFmt w:val="bullet"/>
      <w:lvlText w:val=""/>
      <w:lvlJc w:val="left"/>
      <w:pPr>
        <w:ind w:left="1080" w:hanging="360"/>
      </w:pPr>
      <w:rPr>
        <w:rFonts w:ascii="Symbol" w:hAnsi="Symbol" w:hint="default"/>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0F2E7769"/>
    <w:multiLevelType w:val="hybridMultilevel"/>
    <w:tmpl w:val="7E54E5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BF2527E"/>
    <w:multiLevelType w:val="hybridMultilevel"/>
    <w:tmpl w:val="C3CCDF8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D2E5385"/>
    <w:multiLevelType w:val="hybridMultilevel"/>
    <w:tmpl w:val="0810896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E4573FB"/>
    <w:multiLevelType w:val="hybridMultilevel"/>
    <w:tmpl w:val="3F726D1A"/>
    <w:lvl w:ilvl="0" w:tplc="AD02D724">
      <w:start w:val="1"/>
      <w:numFmt w:val="decimal"/>
      <w:pStyle w:val="BodyText"/>
      <w:lvlText w:val="%1."/>
      <w:lvlJc w:val="left"/>
      <w:pPr>
        <w:ind w:left="360" w:hanging="360"/>
      </w:pPr>
      <w:rPr>
        <w:rFonts w:ascii="Times New Roman" w:hAnsi="Times New Roman" w:cs="Times New Roman" w:hint="default"/>
        <w:b w:val="0"/>
        <w:bCs w:val="0"/>
        <w:i w:val="0"/>
        <w:iCs w:val="0"/>
        <w:color w:val="auto"/>
        <w:sz w:val="24"/>
        <w:szCs w:val="28"/>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50B62FB1"/>
    <w:multiLevelType w:val="hybridMultilevel"/>
    <w:tmpl w:val="BCFC983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1E77C4F"/>
    <w:multiLevelType w:val="hybridMultilevel"/>
    <w:tmpl w:val="59300D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9C96A4D"/>
    <w:multiLevelType w:val="hybridMultilevel"/>
    <w:tmpl w:val="17240CF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7C9B2211"/>
    <w:multiLevelType w:val="hybridMultilevel"/>
    <w:tmpl w:val="51825A8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131508268">
    <w:abstractNumId w:val="2"/>
  </w:num>
  <w:num w:numId="2" w16cid:durableId="270011548">
    <w:abstractNumId w:val="9"/>
  </w:num>
  <w:num w:numId="3" w16cid:durableId="649674358">
    <w:abstractNumId w:val="7"/>
  </w:num>
  <w:num w:numId="4" w16cid:durableId="30570070">
    <w:abstractNumId w:val="1"/>
  </w:num>
  <w:num w:numId="5" w16cid:durableId="1009142899">
    <w:abstractNumId w:val="10"/>
  </w:num>
  <w:num w:numId="6" w16cid:durableId="630940648">
    <w:abstractNumId w:val="8"/>
  </w:num>
  <w:num w:numId="7" w16cid:durableId="1804157374">
    <w:abstractNumId w:val="6"/>
  </w:num>
  <w:num w:numId="8" w16cid:durableId="2089766052">
    <w:abstractNumId w:val="11"/>
  </w:num>
  <w:num w:numId="9" w16cid:durableId="2033608870">
    <w:abstractNumId w:val="3"/>
  </w:num>
  <w:num w:numId="10" w16cid:durableId="1319531248">
    <w:abstractNumId w:val="0"/>
  </w:num>
  <w:num w:numId="11" w16cid:durableId="10376574">
    <w:abstractNumId w:val="4"/>
  </w:num>
  <w:num w:numId="12" w16cid:durableId="1917547840">
    <w:abstractNumId w:val="5"/>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6DE3"/>
    <w:rsid w:val="00014EE4"/>
    <w:rsid w:val="00026CC5"/>
    <w:rsid w:val="000303F3"/>
    <w:rsid w:val="00031590"/>
    <w:rsid w:val="00034990"/>
    <w:rsid w:val="000349D5"/>
    <w:rsid w:val="00036FC7"/>
    <w:rsid w:val="00040BF2"/>
    <w:rsid w:val="00042537"/>
    <w:rsid w:val="0005211B"/>
    <w:rsid w:val="00052CDF"/>
    <w:rsid w:val="0005317D"/>
    <w:rsid w:val="0005460D"/>
    <w:rsid w:val="00063CC4"/>
    <w:rsid w:val="00064CED"/>
    <w:rsid w:val="00066665"/>
    <w:rsid w:val="00071448"/>
    <w:rsid w:val="000735E9"/>
    <w:rsid w:val="00077945"/>
    <w:rsid w:val="0008557D"/>
    <w:rsid w:val="0008663E"/>
    <w:rsid w:val="00091194"/>
    <w:rsid w:val="0009232B"/>
    <w:rsid w:val="00092E41"/>
    <w:rsid w:val="00097AD0"/>
    <w:rsid w:val="000A1B08"/>
    <w:rsid w:val="000A30B6"/>
    <w:rsid w:val="000A3487"/>
    <w:rsid w:val="000A7CF2"/>
    <w:rsid w:val="000B24B1"/>
    <w:rsid w:val="000B326A"/>
    <w:rsid w:val="000B4FA7"/>
    <w:rsid w:val="000B5B8F"/>
    <w:rsid w:val="000C2026"/>
    <w:rsid w:val="000C3988"/>
    <w:rsid w:val="000C5FDE"/>
    <w:rsid w:val="000D0FE2"/>
    <w:rsid w:val="000D5103"/>
    <w:rsid w:val="000E15A7"/>
    <w:rsid w:val="000E2085"/>
    <w:rsid w:val="000E209D"/>
    <w:rsid w:val="000E2D8E"/>
    <w:rsid w:val="000E452F"/>
    <w:rsid w:val="000E4904"/>
    <w:rsid w:val="000E79CB"/>
    <w:rsid w:val="000F04A8"/>
    <w:rsid w:val="000F4CDF"/>
    <w:rsid w:val="001036DD"/>
    <w:rsid w:val="0010684F"/>
    <w:rsid w:val="001116E4"/>
    <w:rsid w:val="001133BA"/>
    <w:rsid w:val="001139DB"/>
    <w:rsid w:val="00114AF4"/>
    <w:rsid w:val="00117B32"/>
    <w:rsid w:val="00122933"/>
    <w:rsid w:val="001235AB"/>
    <w:rsid w:val="00127BC2"/>
    <w:rsid w:val="0013118B"/>
    <w:rsid w:val="001316CC"/>
    <w:rsid w:val="0013704D"/>
    <w:rsid w:val="001442C0"/>
    <w:rsid w:val="001444D6"/>
    <w:rsid w:val="0014561C"/>
    <w:rsid w:val="001458E0"/>
    <w:rsid w:val="001479CB"/>
    <w:rsid w:val="001525D8"/>
    <w:rsid w:val="00154518"/>
    <w:rsid w:val="00154ACF"/>
    <w:rsid w:val="001558A3"/>
    <w:rsid w:val="001636C6"/>
    <w:rsid w:val="00166DF0"/>
    <w:rsid w:val="00171AA4"/>
    <w:rsid w:val="001751C1"/>
    <w:rsid w:val="00177BF7"/>
    <w:rsid w:val="00180337"/>
    <w:rsid w:val="00185093"/>
    <w:rsid w:val="00187A94"/>
    <w:rsid w:val="001A1E71"/>
    <w:rsid w:val="001A2B36"/>
    <w:rsid w:val="001A6F6A"/>
    <w:rsid w:val="001B0EF3"/>
    <w:rsid w:val="001B1C61"/>
    <w:rsid w:val="001B23FC"/>
    <w:rsid w:val="001B2EA8"/>
    <w:rsid w:val="001B3018"/>
    <w:rsid w:val="001B535E"/>
    <w:rsid w:val="001B7591"/>
    <w:rsid w:val="001C0A23"/>
    <w:rsid w:val="001C0A58"/>
    <w:rsid w:val="001C1884"/>
    <w:rsid w:val="001C66B6"/>
    <w:rsid w:val="001D674F"/>
    <w:rsid w:val="001D6C2F"/>
    <w:rsid w:val="001E37A6"/>
    <w:rsid w:val="001E7D50"/>
    <w:rsid w:val="001F3D52"/>
    <w:rsid w:val="00204596"/>
    <w:rsid w:val="00205276"/>
    <w:rsid w:val="0020575A"/>
    <w:rsid w:val="00205A36"/>
    <w:rsid w:val="00210649"/>
    <w:rsid w:val="0021071D"/>
    <w:rsid w:val="002214F1"/>
    <w:rsid w:val="002236EC"/>
    <w:rsid w:val="0022620C"/>
    <w:rsid w:val="0023123F"/>
    <w:rsid w:val="002319C5"/>
    <w:rsid w:val="00232441"/>
    <w:rsid w:val="002354A3"/>
    <w:rsid w:val="0023603E"/>
    <w:rsid w:val="00237524"/>
    <w:rsid w:val="00240511"/>
    <w:rsid w:val="0024144B"/>
    <w:rsid w:val="00241A7E"/>
    <w:rsid w:val="0024316D"/>
    <w:rsid w:val="00246988"/>
    <w:rsid w:val="002544B9"/>
    <w:rsid w:val="00254F59"/>
    <w:rsid w:val="0026373E"/>
    <w:rsid w:val="002702B9"/>
    <w:rsid w:val="002731CE"/>
    <w:rsid w:val="00280A00"/>
    <w:rsid w:val="002815C0"/>
    <w:rsid w:val="00282104"/>
    <w:rsid w:val="00297DAF"/>
    <w:rsid w:val="002A03C9"/>
    <w:rsid w:val="002A0FFF"/>
    <w:rsid w:val="002A4725"/>
    <w:rsid w:val="002A588C"/>
    <w:rsid w:val="002A7716"/>
    <w:rsid w:val="002B0758"/>
    <w:rsid w:val="002B0E1D"/>
    <w:rsid w:val="002B2D4A"/>
    <w:rsid w:val="002B3257"/>
    <w:rsid w:val="002B4BFA"/>
    <w:rsid w:val="002C4E00"/>
    <w:rsid w:val="002C5E9C"/>
    <w:rsid w:val="002C6674"/>
    <w:rsid w:val="002D0E07"/>
    <w:rsid w:val="002D3737"/>
    <w:rsid w:val="002D38FA"/>
    <w:rsid w:val="002E18E7"/>
    <w:rsid w:val="002E1C33"/>
    <w:rsid w:val="002E3F62"/>
    <w:rsid w:val="002F194F"/>
    <w:rsid w:val="00300C0E"/>
    <w:rsid w:val="00301F3F"/>
    <w:rsid w:val="00302A6C"/>
    <w:rsid w:val="00310551"/>
    <w:rsid w:val="00312FBF"/>
    <w:rsid w:val="0031687F"/>
    <w:rsid w:val="00317E84"/>
    <w:rsid w:val="00330958"/>
    <w:rsid w:val="003314E7"/>
    <w:rsid w:val="00331BEF"/>
    <w:rsid w:val="00332E0C"/>
    <w:rsid w:val="0034039E"/>
    <w:rsid w:val="00340B30"/>
    <w:rsid w:val="00340D74"/>
    <w:rsid w:val="00342379"/>
    <w:rsid w:val="00345477"/>
    <w:rsid w:val="0035072E"/>
    <w:rsid w:val="00350E78"/>
    <w:rsid w:val="00350FC2"/>
    <w:rsid w:val="00353926"/>
    <w:rsid w:val="003604A2"/>
    <w:rsid w:val="00360EAE"/>
    <w:rsid w:val="00363FAE"/>
    <w:rsid w:val="00364222"/>
    <w:rsid w:val="00370DDD"/>
    <w:rsid w:val="00376FA3"/>
    <w:rsid w:val="003772F8"/>
    <w:rsid w:val="003846F9"/>
    <w:rsid w:val="00384B48"/>
    <w:rsid w:val="00386602"/>
    <w:rsid w:val="00391373"/>
    <w:rsid w:val="0039734F"/>
    <w:rsid w:val="003A65B2"/>
    <w:rsid w:val="003B231B"/>
    <w:rsid w:val="003C0745"/>
    <w:rsid w:val="003C1732"/>
    <w:rsid w:val="003D48C8"/>
    <w:rsid w:val="003D715D"/>
    <w:rsid w:val="003E1BF3"/>
    <w:rsid w:val="003E52B7"/>
    <w:rsid w:val="003E6C45"/>
    <w:rsid w:val="003E7E52"/>
    <w:rsid w:val="0040120E"/>
    <w:rsid w:val="004038D4"/>
    <w:rsid w:val="0040452A"/>
    <w:rsid w:val="004109A8"/>
    <w:rsid w:val="004118D5"/>
    <w:rsid w:val="00416E16"/>
    <w:rsid w:val="00423CA4"/>
    <w:rsid w:val="00425F42"/>
    <w:rsid w:val="004279FA"/>
    <w:rsid w:val="00433593"/>
    <w:rsid w:val="004371E6"/>
    <w:rsid w:val="00437389"/>
    <w:rsid w:val="00442903"/>
    <w:rsid w:val="00445419"/>
    <w:rsid w:val="00451699"/>
    <w:rsid w:val="00453EB8"/>
    <w:rsid w:val="004546A4"/>
    <w:rsid w:val="00460868"/>
    <w:rsid w:val="004643E6"/>
    <w:rsid w:val="00464990"/>
    <w:rsid w:val="00466A4E"/>
    <w:rsid w:val="004678F6"/>
    <w:rsid w:val="00467A44"/>
    <w:rsid w:val="004702E0"/>
    <w:rsid w:val="0047130D"/>
    <w:rsid w:val="0047425E"/>
    <w:rsid w:val="004754B6"/>
    <w:rsid w:val="004806FA"/>
    <w:rsid w:val="00493E04"/>
    <w:rsid w:val="00494F0A"/>
    <w:rsid w:val="004A2E90"/>
    <w:rsid w:val="004A6FF6"/>
    <w:rsid w:val="004B6D78"/>
    <w:rsid w:val="004B72BB"/>
    <w:rsid w:val="004C1361"/>
    <w:rsid w:val="004C6695"/>
    <w:rsid w:val="004D08A4"/>
    <w:rsid w:val="004D17E1"/>
    <w:rsid w:val="004D33DB"/>
    <w:rsid w:val="004D4F51"/>
    <w:rsid w:val="004D5A71"/>
    <w:rsid w:val="004D5F1E"/>
    <w:rsid w:val="004E0C77"/>
    <w:rsid w:val="004E6DF0"/>
    <w:rsid w:val="004F143C"/>
    <w:rsid w:val="004F23F7"/>
    <w:rsid w:val="004F259C"/>
    <w:rsid w:val="004F6452"/>
    <w:rsid w:val="005019E5"/>
    <w:rsid w:val="0050422F"/>
    <w:rsid w:val="00505BB6"/>
    <w:rsid w:val="00506F03"/>
    <w:rsid w:val="0051003D"/>
    <w:rsid w:val="00513E2B"/>
    <w:rsid w:val="00516C39"/>
    <w:rsid w:val="0051751F"/>
    <w:rsid w:val="00520272"/>
    <w:rsid w:val="00521646"/>
    <w:rsid w:val="00525F9F"/>
    <w:rsid w:val="0052674C"/>
    <w:rsid w:val="005340C6"/>
    <w:rsid w:val="005358DD"/>
    <w:rsid w:val="00536E7A"/>
    <w:rsid w:val="00543665"/>
    <w:rsid w:val="00544B88"/>
    <w:rsid w:val="005468DB"/>
    <w:rsid w:val="0055396D"/>
    <w:rsid w:val="005569DB"/>
    <w:rsid w:val="00570A0B"/>
    <w:rsid w:val="005724A6"/>
    <w:rsid w:val="00575D91"/>
    <w:rsid w:val="00577C50"/>
    <w:rsid w:val="00580312"/>
    <w:rsid w:val="00583FF8"/>
    <w:rsid w:val="00587698"/>
    <w:rsid w:val="00591681"/>
    <w:rsid w:val="00594E82"/>
    <w:rsid w:val="00595CE7"/>
    <w:rsid w:val="00596D49"/>
    <w:rsid w:val="005A271D"/>
    <w:rsid w:val="005A41C5"/>
    <w:rsid w:val="005B594C"/>
    <w:rsid w:val="005B7199"/>
    <w:rsid w:val="005C0A47"/>
    <w:rsid w:val="005C6FF0"/>
    <w:rsid w:val="005D029A"/>
    <w:rsid w:val="005E2459"/>
    <w:rsid w:val="005E4F68"/>
    <w:rsid w:val="005F0696"/>
    <w:rsid w:val="005F1027"/>
    <w:rsid w:val="005F2E62"/>
    <w:rsid w:val="005F4570"/>
    <w:rsid w:val="005F595B"/>
    <w:rsid w:val="005F5B70"/>
    <w:rsid w:val="00602D4B"/>
    <w:rsid w:val="00604116"/>
    <w:rsid w:val="00604150"/>
    <w:rsid w:val="00607221"/>
    <w:rsid w:val="006119E7"/>
    <w:rsid w:val="00611A76"/>
    <w:rsid w:val="0061567E"/>
    <w:rsid w:val="00617A30"/>
    <w:rsid w:val="00621E1C"/>
    <w:rsid w:val="006229BD"/>
    <w:rsid w:val="00623559"/>
    <w:rsid w:val="00625218"/>
    <w:rsid w:val="0062527A"/>
    <w:rsid w:val="006275C0"/>
    <w:rsid w:val="00631258"/>
    <w:rsid w:val="00633BEB"/>
    <w:rsid w:val="00642F9B"/>
    <w:rsid w:val="00650D64"/>
    <w:rsid w:val="0065104A"/>
    <w:rsid w:val="00652A89"/>
    <w:rsid w:val="0065447C"/>
    <w:rsid w:val="00661858"/>
    <w:rsid w:val="006637B0"/>
    <w:rsid w:val="00671FE6"/>
    <w:rsid w:val="00674DD6"/>
    <w:rsid w:val="00677CE3"/>
    <w:rsid w:val="00681C0B"/>
    <w:rsid w:val="00684429"/>
    <w:rsid w:val="00685FBA"/>
    <w:rsid w:val="00686C5A"/>
    <w:rsid w:val="006917E9"/>
    <w:rsid w:val="006930DC"/>
    <w:rsid w:val="00696FC7"/>
    <w:rsid w:val="00697CA6"/>
    <w:rsid w:val="006A3FBA"/>
    <w:rsid w:val="006A5F8A"/>
    <w:rsid w:val="006B1A53"/>
    <w:rsid w:val="006B3EA4"/>
    <w:rsid w:val="006B40D4"/>
    <w:rsid w:val="006B681B"/>
    <w:rsid w:val="006B732D"/>
    <w:rsid w:val="006D14D9"/>
    <w:rsid w:val="006D1CEF"/>
    <w:rsid w:val="006E1C2D"/>
    <w:rsid w:val="006E4176"/>
    <w:rsid w:val="006E4B3A"/>
    <w:rsid w:val="006E5512"/>
    <w:rsid w:val="006E5CFD"/>
    <w:rsid w:val="006E5E3A"/>
    <w:rsid w:val="006E6A12"/>
    <w:rsid w:val="006F2648"/>
    <w:rsid w:val="00703C76"/>
    <w:rsid w:val="007074A5"/>
    <w:rsid w:val="007127C6"/>
    <w:rsid w:val="00715509"/>
    <w:rsid w:val="00716B2C"/>
    <w:rsid w:val="00722CCD"/>
    <w:rsid w:val="0072718F"/>
    <w:rsid w:val="00731070"/>
    <w:rsid w:val="007327D5"/>
    <w:rsid w:val="00736455"/>
    <w:rsid w:val="00737241"/>
    <w:rsid w:val="00741EBA"/>
    <w:rsid w:val="00752686"/>
    <w:rsid w:val="007550E2"/>
    <w:rsid w:val="007593F8"/>
    <w:rsid w:val="007622C6"/>
    <w:rsid w:val="007635F8"/>
    <w:rsid w:val="0076710A"/>
    <w:rsid w:val="0077114A"/>
    <w:rsid w:val="00773437"/>
    <w:rsid w:val="007828A5"/>
    <w:rsid w:val="00784BD9"/>
    <w:rsid w:val="00785701"/>
    <w:rsid w:val="007918C8"/>
    <w:rsid w:val="007926F6"/>
    <w:rsid w:val="00794321"/>
    <w:rsid w:val="00794DB2"/>
    <w:rsid w:val="00795D08"/>
    <w:rsid w:val="0079644F"/>
    <w:rsid w:val="00796DE3"/>
    <w:rsid w:val="007A6457"/>
    <w:rsid w:val="007A6F61"/>
    <w:rsid w:val="007B7D05"/>
    <w:rsid w:val="007C4847"/>
    <w:rsid w:val="007C5545"/>
    <w:rsid w:val="007D0551"/>
    <w:rsid w:val="007E3A8D"/>
    <w:rsid w:val="007E5512"/>
    <w:rsid w:val="007E5848"/>
    <w:rsid w:val="007E6A95"/>
    <w:rsid w:val="007E71E3"/>
    <w:rsid w:val="007F5AEF"/>
    <w:rsid w:val="0080039C"/>
    <w:rsid w:val="008046D0"/>
    <w:rsid w:val="0080509E"/>
    <w:rsid w:val="008066A3"/>
    <w:rsid w:val="00816FBD"/>
    <w:rsid w:val="00820CDB"/>
    <w:rsid w:val="00822F4C"/>
    <w:rsid w:val="00823268"/>
    <w:rsid w:val="00830FF4"/>
    <w:rsid w:val="00831E6E"/>
    <w:rsid w:val="00832C0A"/>
    <w:rsid w:val="00837C27"/>
    <w:rsid w:val="00840FCB"/>
    <w:rsid w:val="008456BD"/>
    <w:rsid w:val="00846BFF"/>
    <w:rsid w:val="0085158E"/>
    <w:rsid w:val="00851ACB"/>
    <w:rsid w:val="00851B85"/>
    <w:rsid w:val="0085282F"/>
    <w:rsid w:val="00854AF5"/>
    <w:rsid w:val="00855C1D"/>
    <w:rsid w:val="008604FE"/>
    <w:rsid w:val="00863884"/>
    <w:rsid w:val="00864367"/>
    <w:rsid w:val="008673FE"/>
    <w:rsid w:val="0087141A"/>
    <w:rsid w:val="0087613D"/>
    <w:rsid w:val="008765AA"/>
    <w:rsid w:val="00877B14"/>
    <w:rsid w:val="00881777"/>
    <w:rsid w:val="00886BAF"/>
    <w:rsid w:val="008923C6"/>
    <w:rsid w:val="008937A9"/>
    <w:rsid w:val="00897D3A"/>
    <w:rsid w:val="008A1278"/>
    <w:rsid w:val="008A1D04"/>
    <w:rsid w:val="008A356B"/>
    <w:rsid w:val="008A3B68"/>
    <w:rsid w:val="008A6454"/>
    <w:rsid w:val="008B3331"/>
    <w:rsid w:val="008C4260"/>
    <w:rsid w:val="008C77E3"/>
    <w:rsid w:val="008D0D0C"/>
    <w:rsid w:val="008D502D"/>
    <w:rsid w:val="008D5344"/>
    <w:rsid w:val="008E2A49"/>
    <w:rsid w:val="008E35A2"/>
    <w:rsid w:val="008E4245"/>
    <w:rsid w:val="008F2E72"/>
    <w:rsid w:val="008F4E2C"/>
    <w:rsid w:val="009031CC"/>
    <w:rsid w:val="00907C6A"/>
    <w:rsid w:val="00911D87"/>
    <w:rsid w:val="009131E6"/>
    <w:rsid w:val="00913D2C"/>
    <w:rsid w:val="00933895"/>
    <w:rsid w:val="00937913"/>
    <w:rsid w:val="00937BAD"/>
    <w:rsid w:val="009401A4"/>
    <w:rsid w:val="009424CC"/>
    <w:rsid w:val="00944A94"/>
    <w:rsid w:val="00947D30"/>
    <w:rsid w:val="00950608"/>
    <w:rsid w:val="009516DA"/>
    <w:rsid w:val="00951BDA"/>
    <w:rsid w:val="009558B7"/>
    <w:rsid w:val="00962A79"/>
    <w:rsid w:val="00962E81"/>
    <w:rsid w:val="0097260D"/>
    <w:rsid w:val="00981731"/>
    <w:rsid w:val="00981B60"/>
    <w:rsid w:val="00987A1F"/>
    <w:rsid w:val="0099062F"/>
    <w:rsid w:val="0099123B"/>
    <w:rsid w:val="00995B55"/>
    <w:rsid w:val="00997FD9"/>
    <w:rsid w:val="009A3FCD"/>
    <w:rsid w:val="009A51DE"/>
    <w:rsid w:val="009A6593"/>
    <w:rsid w:val="009C5053"/>
    <w:rsid w:val="009D1968"/>
    <w:rsid w:val="009D340C"/>
    <w:rsid w:val="009D4A20"/>
    <w:rsid w:val="009D5CFF"/>
    <w:rsid w:val="009E1AEA"/>
    <w:rsid w:val="009E2081"/>
    <w:rsid w:val="009E41C9"/>
    <w:rsid w:val="009F5816"/>
    <w:rsid w:val="009F5B61"/>
    <w:rsid w:val="009F676A"/>
    <w:rsid w:val="00A07208"/>
    <w:rsid w:val="00A079AD"/>
    <w:rsid w:val="00A11ADB"/>
    <w:rsid w:val="00A127C9"/>
    <w:rsid w:val="00A12826"/>
    <w:rsid w:val="00A13A24"/>
    <w:rsid w:val="00A149F1"/>
    <w:rsid w:val="00A216EC"/>
    <w:rsid w:val="00A24041"/>
    <w:rsid w:val="00A25C99"/>
    <w:rsid w:val="00A26E3F"/>
    <w:rsid w:val="00A42730"/>
    <w:rsid w:val="00A43B6C"/>
    <w:rsid w:val="00A476DA"/>
    <w:rsid w:val="00A7212F"/>
    <w:rsid w:val="00A74D7D"/>
    <w:rsid w:val="00A769D0"/>
    <w:rsid w:val="00A8024A"/>
    <w:rsid w:val="00A84DDF"/>
    <w:rsid w:val="00A853AB"/>
    <w:rsid w:val="00A85749"/>
    <w:rsid w:val="00A85F21"/>
    <w:rsid w:val="00A86A75"/>
    <w:rsid w:val="00A904AB"/>
    <w:rsid w:val="00A91296"/>
    <w:rsid w:val="00A9424A"/>
    <w:rsid w:val="00A94641"/>
    <w:rsid w:val="00A946F3"/>
    <w:rsid w:val="00AA13C7"/>
    <w:rsid w:val="00AA27F0"/>
    <w:rsid w:val="00AA7348"/>
    <w:rsid w:val="00AB3046"/>
    <w:rsid w:val="00AB522A"/>
    <w:rsid w:val="00AB75A4"/>
    <w:rsid w:val="00AC1FDF"/>
    <w:rsid w:val="00AC460A"/>
    <w:rsid w:val="00AD7882"/>
    <w:rsid w:val="00AD7C1A"/>
    <w:rsid w:val="00AF2BCB"/>
    <w:rsid w:val="00B021F8"/>
    <w:rsid w:val="00B02A34"/>
    <w:rsid w:val="00B031DA"/>
    <w:rsid w:val="00B047B0"/>
    <w:rsid w:val="00B07675"/>
    <w:rsid w:val="00B1337B"/>
    <w:rsid w:val="00B206CF"/>
    <w:rsid w:val="00B20EB6"/>
    <w:rsid w:val="00B236D1"/>
    <w:rsid w:val="00B245DB"/>
    <w:rsid w:val="00B2764D"/>
    <w:rsid w:val="00B27E40"/>
    <w:rsid w:val="00B30BA0"/>
    <w:rsid w:val="00B30E26"/>
    <w:rsid w:val="00B341B9"/>
    <w:rsid w:val="00B35A6A"/>
    <w:rsid w:val="00B3626A"/>
    <w:rsid w:val="00B36BAA"/>
    <w:rsid w:val="00B43948"/>
    <w:rsid w:val="00B439C5"/>
    <w:rsid w:val="00B45173"/>
    <w:rsid w:val="00B46184"/>
    <w:rsid w:val="00B46B00"/>
    <w:rsid w:val="00B476F4"/>
    <w:rsid w:val="00B51774"/>
    <w:rsid w:val="00B51DEF"/>
    <w:rsid w:val="00B51E5F"/>
    <w:rsid w:val="00B52354"/>
    <w:rsid w:val="00B53341"/>
    <w:rsid w:val="00B55E50"/>
    <w:rsid w:val="00B57694"/>
    <w:rsid w:val="00B576C1"/>
    <w:rsid w:val="00B57CF9"/>
    <w:rsid w:val="00B61300"/>
    <w:rsid w:val="00B65271"/>
    <w:rsid w:val="00B65320"/>
    <w:rsid w:val="00B674BC"/>
    <w:rsid w:val="00B74874"/>
    <w:rsid w:val="00B7543A"/>
    <w:rsid w:val="00B801CE"/>
    <w:rsid w:val="00B81611"/>
    <w:rsid w:val="00B81AD0"/>
    <w:rsid w:val="00B86152"/>
    <w:rsid w:val="00B9100D"/>
    <w:rsid w:val="00B93F35"/>
    <w:rsid w:val="00B9461A"/>
    <w:rsid w:val="00B957B0"/>
    <w:rsid w:val="00B95CA5"/>
    <w:rsid w:val="00B97377"/>
    <w:rsid w:val="00BA0AA2"/>
    <w:rsid w:val="00BA1AF1"/>
    <w:rsid w:val="00BA4009"/>
    <w:rsid w:val="00BA6C91"/>
    <w:rsid w:val="00BB16B0"/>
    <w:rsid w:val="00BB71DC"/>
    <w:rsid w:val="00BC04CB"/>
    <w:rsid w:val="00BC0633"/>
    <w:rsid w:val="00BC45E8"/>
    <w:rsid w:val="00BC72CB"/>
    <w:rsid w:val="00BD0590"/>
    <w:rsid w:val="00BE0CA6"/>
    <w:rsid w:val="00BE506F"/>
    <w:rsid w:val="00BE5CDC"/>
    <w:rsid w:val="00BE5F3B"/>
    <w:rsid w:val="00BE6FC6"/>
    <w:rsid w:val="00C00E46"/>
    <w:rsid w:val="00C01647"/>
    <w:rsid w:val="00C03486"/>
    <w:rsid w:val="00C0640D"/>
    <w:rsid w:val="00C159A7"/>
    <w:rsid w:val="00C16C43"/>
    <w:rsid w:val="00C22B91"/>
    <w:rsid w:val="00C2320F"/>
    <w:rsid w:val="00C2401E"/>
    <w:rsid w:val="00C26396"/>
    <w:rsid w:val="00C2654C"/>
    <w:rsid w:val="00C26F09"/>
    <w:rsid w:val="00C45151"/>
    <w:rsid w:val="00C454E2"/>
    <w:rsid w:val="00C47E4B"/>
    <w:rsid w:val="00C50483"/>
    <w:rsid w:val="00C514CD"/>
    <w:rsid w:val="00C51AC0"/>
    <w:rsid w:val="00C57646"/>
    <w:rsid w:val="00C70B87"/>
    <w:rsid w:val="00C71400"/>
    <w:rsid w:val="00C73958"/>
    <w:rsid w:val="00C76BB5"/>
    <w:rsid w:val="00C77861"/>
    <w:rsid w:val="00C8234D"/>
    <w:rsid w:val="00C825D6"/>
    <w:rsid w:val="00C82C9F"/>
    <w:rsid w:val="00C859AE"/>
    <w:rsid w:val="00CA0172"/>
    <w:rsid w:val="00CA4E38"/>
    <w:rsid w:val="00CA6D0D"/>
    <w:rsid w:val="00CB25A8"/>
    <w:rsid w:val="00CB3AEB"/>
    <w:rsid w:val="00CB581D"/>
    <w:rsid w:val="00CB615D"/>
    <w:rsid w:val="00CB72D7"/>
    <w:rsid w:val="00CC5C37"/>
    <w:rsid w:val="00CD0A67"/>
    <w:rsid w:val="00CD2C0F"/>
    <w:rsid w:val="00CD2CE3"/>
    <w:rsid w:val="00CD64DE"/>
    <w:rsid w:val="00CE4F45"/>
    <w:rsid w:val="00D056F8"/>
    <w:rsid w:val="00D12560"/>
    <w:rsid w:val="00D1603E"/>
    <w:rsid w:val="00D21979"/>
    <w:rsid w:val="00D22480"/>
    <w:rsid w:val="00D2378A"/>
    <w:rsid w:val="00D316C1"/>
    <w:rsid w:val="00D321C8"/>
    <w:rsid w:val="00D41500"/>
    <w:rsid w:val="00D4411D"/>
    <w:rsid w:val="00D44C33"/>
    <w:rsid w:val="00D45351"/>
    <w:rsid w:val="00D522C0"/>
    <w:rsid w:val="00D55EBF"/>
    <w:rsid w:val="00D5602E"/>
    <w:rsid w:val="00D57102"/>
    <w:rsid w:val="00D57C5A"/>
    <w:rsid w:val="00D6016E"/>
    <w:rsid w:val="00D63BE2"/>
    <w:rsid w:val="00D652D3"/>
    <w:rsid w:val="00D909D0"/>
    <w:rsid w:val="00D94C96"/>
    <w:rsid w:val="00D95F30"/>
    <w:rsid w:val="00DA421D"/>
    <w:rsid w:val="00DA673F"/>
    <w:rsid w:val="00DA69F6"/>
    <w:rsid w:val="00DB0B21"/>
    <w:rsid w:val="00DB1932"/>
    <w:rsid w:val="00DB1EC1"/>
    <w:rsid w:val="00DB4479"/>
    <w:rsid w:val="00DC1957"/>
    <w:rsid w:val="00DC619F"/>
    <w:rsid w:val="00DC6FB8"/>
    <w:rsid w:val="00DC7C54"/>
    <w:rsid w:val="00DC7FCD"/>
    <w:rsid w:val="00DD0384"/>
    <w:rsid w:val="00DD32D3"/>
    <w:rsid w:val="00DD7B35"/>
    <w:rsid w:val="00DE09A3"/>
    <w:rsid w:val="00DE27D3"/>
    <w:rsid w:val="00DE2E4D"/>
    <w:rsid w:val="00DE7F85"/>
    <w:rsid w:val="00DF0263"/>
    <w:rsid w:val="00DF0A19"/>
    <w:rsid w:val="00DF18C3"/>
    <w:rsid w:val="00DF2F08"/>
    <w:rsid w:val="00DF3AFF"/>
    <w:rsid w:val="00E0065D"/>
    <w:rsid w:val="00E023C5"/>
    <w:rsid w:val="00E039C8"/>
    <w:rsid w:val="00E069E1"/>
    <w:rsid w:val="00E203AD"/>
    <w:rsid w:val="00E22373"/>
    <w:rsid w:val="00E23D23"/>
    <w:rsid w:val="00E25EE8"/>
    <w:rsid w:val="00E275D1"/>
    <w:rsid w:val="00E40D2B"/>
    <w:rsid w:val="00E42FE6"/>
    <w:rsid w:val="00E442F7"/>
    <w:rsid w:val="00E4658D"/>
    <w:rsid w:val="00E4687F"/>
    <w:rsid w:val="00E46F21"/>
    <w:rsid w:val="00E52B6D"/>
    <w:rsid w:val="00E54899"/>
    <w:rsid w:val="00E6199E"/>
    <w:rsid w:val="00E62421"/>
    <w:rsid w:val="00E6341C"/>
    <w:rsid w:val="00E6651D"/>
    <w:rsid w:val="00E66BE0"/>
    <w:rsid w:val="00E71CDD"/>
    <w:rsid w:val="00E73B32"/>
    <w:rsid w:val="00E84E02"/>
    <w:rsid w:val="00E875AF"/>
    <w:rsid w:val="00E95A04"/>
    <w:rsid w:val="00E9611A"/>
    <w:rsid w:val="00E97965"/>
    <w:rsid w:val="00EA108D"/>
    <w:rsid w:val="00EA3218"/>
    <w:rsid w:val="00EA4777"/>
    <w:rsid w:val="00EB2B98"/>
    <w:rsid w:val="00EB4D8C"/>
    <w:rsid w:val="00EB5AF0"/>
    <w:rsid w:val="00EB7563"/>
    <w:rsid w:val="00EB7985"/>
    <w:rsid w:val="00EC2119"/>
    <w:rsid w:val="00EC618A"/>
    <w:rsid w:val="00EC6910"/>
    <w:rsid w:val="00EC7A78"/>
    <w:rsid w:val="00ED0A79"/>
    <w:rsid w:val="00ED20A6"/>
    <w:rsid w:val="00ED230F"/>
    <w:rsid w:val="00EE1547"/>
    <w:rsid w:val="00EE3642"/>
    <w:rsid w:val="00EE37EF"/>
    <w:rsid w:val="00EF344F"/>
    <w:rsid w:val="00F07B7B"/>
    <w:rsid w:val="00F07C6F"/>
    <w:rsid w:val="00F101B4"/>
    <w:rsid w:val="00F1033D"/>
    <w:rsid w:val="00F14AA0"/>
    <w:rsid w:val="00F22AF7"/>
    <w:rsid w:val="00F2352E"/>
    <w:rsid w:val="00F24D2B"/>
    <w:rsid w:val="00F3110D"/>
    <w:rsid w:val="00F31AF5"/>
    <w:rsid w:val="00F31B45"/>
    <w:rsid w:val="00F31CB8"/>
    <w:rsid w:val="00F372CC"/>
    <w:rsid w:val="00F4078E"/>
    <w:rsid w:val="00F40F83"/>
    <w:rsid w:val="00F43295"/>
    <w:rsid w:val="00F52D2E"/>
    <w:rsid w:val="00F6003D"/>
    <w:rsid w:val="00F634F5"/>
    <w:rsid w:val="00F64D68"/>
    <w:rsid w:val="00F65933"/>
    <w:rsid w:val="00F67CC6"/>
    <w:rsid w:val="00F72958"/>
    <w:rsid w:val="00F75974"/>
    <w:rsid w:val="00F84303"/>
    <w:rsid w:val="00F8609C"/>
    <w:rsid w:val="00F87CD3"/>
    <w:rsid w:val="00F94E85"/>
    <w:rsid w:val="00F951B2"/>
    <w:rsid w:val="00FA37D4"/>
    <w:rsid w:val="00FA4AE6"/>
    <w:rsid w:val="00FA59C3"/>
    <w:rsid w:val="00FA79A4"/>
    <w:rsid w:val="00FA7BD0"/>
    <w:rsid w:val="00FB0141"/>
    <w:rsid w:val="00FB2EFB"/>
    <w:rsid w:val="00FB7B11"/>
    <w:rsid w:val="00FC08E7"/>
    <w:rsid w:val="00FC23BE"/>
    <w:rsid w:val="00FC2905"/>
    <w:rsid w:val="00FC2BED"/>
    <w:rsid w:val="00FC36C1"/>
    <w:rsid w:val="00FC3B76"/>
    <w:rsid w:val="00FC4475"/>
    <w:rsid w:val="00FE04C7"/>
    <w:rsid w:val="00FE0D72"/>
    <w:rsid w:val="00FE376A"/>
    <w:rsid w:val="00FE4F0A"/>
    <w:rsid w:val="00FE7494"/>
    <w:rsid w:val="00FF2AAE"/>
    <w:rsid w:val="1EA8D545"/>
    <w:rsid w:val="1FFADAB6"/>
    <w:rsid w:val="20F91A32"/>
    <w:rsid w:val="30CEF5CD"/>
    <w:rsid w:val="3736611B"/>
    <w:rsid w:val="39BDE4EF"/>
    <w:rsid w:val="3DD0FD0C"/>
    <w:rsid w:val="40C4F794"/>
    <w:rsid w:val="4C450AAA"/>
    <w:rsid w:val="52D53532"/>
    <w:rsid w:val="577453C0"/>
    <w:rsid w:val="5F56C8D9"/>
    <w:rsid w:val="6A848410"/>
    <w:rsid w:val="71805551"/>
    <w:rsid w:val="76ED9F7D"/>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83D9D6"/>
  <w15:chartTrackingRefBased/>
  <w15:docId w15:val="{46A40C01-1729-49DF-AD68-70B81EF3C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heme="minorBidi"/>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6DE3"/>
    <w:rPr>
      <w:rFonts w:asciiTheme="minorHAnsi" w:hAnsiTheme="minorHAnsi"/>
      <w:sz w:val="22"/>
    </w:rPr>
  </w:style>
  <w:style w:type="paragraph" w:styleId="Heading1">
    <w:name w:val="heading 1"/>
    <w:basedOn w:val="Normal"/>
    <w:next w:val="Normal"/>
    <w:link w:val="Heading1Char"/>
    <w:uiPriority w:val="9"/>
    <w:qFormat/>
    <w:rsid w:val="00D41500"/>
    <w:pPr>
      <w:keepNext/>
      <w:keepLines/>
      <w:spacing w:before="240" w:after="0"/>
      <w:outlineLvl w:val="0"/>
    </w:pPr>
    <w:rPr>
      <w:rFonts w:ascii="Times New Roman" w:eastAsiaTheme="majorEastAsia" w:hAnsi="Times New Roman" w:cs="Times New Roman"/>
      <w:b/>
      <w:bCs/>
      <w:sz w:val="28"/>
      <w:szCs w:val="28"/>
    </w:rPr>
  </w:style>
  <w:style w:type="paragraph" w:styleId="Heading2">
    <w:name w:val="heading 2"/>
    <w:basedOn w:val="Normal"/>
    <w:next w:val="Normal"/>
    <w:link w:val="Heading2Char"/>
    <w:uiPriority w:val="9"/>
    <w:unhideWhenUsed/>
    <w:qFormat/>
    <w:rsid w:val="00796DE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E6DF0"/>
    <w:pPr>
      <w:keepNext/>
      <w:keepLines/>
      <w:spacing w:before="40" w:after="0"/>
      <w:outlineLvl w:val="2"/>
    </w:pPr>
    <w:rPr>
      <w:rFonts w:ascii="Times New Roman" w:eastAsiaTheme="majorEastAsia"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96DE3"/>
    <w:pPr>
      <w:autoSpaceDE w:val="0"/>
      <w:autoSpaceDN w:val="0"/>
      <w:adjustRightInd w:val="0"/>
      <w:spacing w:after="0" w:line="240" w:lineRule="auto"/>
    </w:pPr>
    <w:rPr>
      <w:rFonts w:cs="Arial"/>
      <w:color w:val="000000"/>
      <w:sz w:val="24"/>
      <w:szCs w:val="24"/>
    </w:rPr>
  </w:style>
  <w:style w:type="paragraph" w:styleId="BodyText">
    <w:name w:val="Body Text"/>
    <w:link w:val="BodyTextChar"/>
    <w:uiPriority w:val="1"/>
    <w:qFormat/>
    <w:rsid w:val="00525F9F"/>
    <w:pPr>
      <w:numPr>
        <w:numId w:val="3"/>
      </w:numPr>
      <w:spacing w:after="240" w:line="276" w:lineRule="auto"/>
    </w:pPr>
    <w:rPr>
      <w:rFonts w:ascii="Times New Roman" w:hAnsi="Times New Roman"/>
      <w:sz w:val="24"/>
    </w:rPr>
  </w:style>
  <w:style w:type="character" w:customStyle="1" w:styleId="BodyTextChar">
    <w:name w:val="Body Text Char"/>
    <w:basedOn w:val="DefaultParagraphFont"/>
    <w:link w:val="BodyText"/>
    <w:uiPriority w:val="1"/>
    <w:rsid w:val="00525F9F"/>
    <w:rPr>
      <w:rFonts w:ascii="Times New Roman" w:hAnsi="Times New Roman"/>
      <w:sz w:val="24"/>
    </w:rPr>
  </w:style>
  <w:style w:type="paragraph" w:styleId="ListParagraph">
    <w:name w:val="List Paragraph"/>
    <w:aliases w:val="Dot pt,F5 List Paragraph,List Paragraph1,No Spacing1,List Paragraph Char Char Char,Indicator Text,Numbered Para 1,List Paragraph11,Colorful List - Accent 11,Bullet 1,Bullet Points,MAIN CONTENT,List Paragraph2,Normal numbered,OBC Bullet,L"/>
    <w:basedOn w:val="Normal"/>
    <w:link w:val="ListParagraphChar"/>
    <w:uiPriority w:val="34"/>
    <w:qFormat/>
    <w:rsid w:val="00796DE3"/>
    <w:pPr>
      <w:ind w:left="720"/>
      <w:contextualSpacing/>
    </w:pPr>
  </w:style>
  <w:style w:type="paragraph" w:styleId="FootnoteText">
    <w:name w:val="footnote text"/>
    <w:basedOn w:val="Normal"/>
    <w:link w:val="FootnoteTextChar"/>
    <w:uiPriority w:val="99"/>
    <w:unhideWhenUsed/>
    <w:qFormat/>
    <w:rsid w:val="00796DE3"/>
    <w:pPr>
      <w:spacing w:after="0" w:line="240" w:lineRule="auto"/>
    </w:pPr>
    <w:rPr>
      <w:sz w:val="20"/>
      <w:szCs w:val="20"/>
    </w:rPr>
  </w:style>
  <w:style w:type="character" w:customStyle="1" w:styleId="FootnoteTextChar">
    <w:name w:val="Footnote Text Char"/>
    <w:basedOn w:val="DefaultParagraphFont"/>
    <w:link w:val="FootnoteText"/>
    <w:uiPriority w:val="99"/>
    <w:rsid w:val="00796DE3"/>
    <w:rPr>
      <w:rFonts w:asciiTheme="minorHAnsi" w:hAnsiTheme="minorHAnsi"/>
      <w:szCs w:val="20"/>
    </w:rPr>
  </w:style>
  <w:style w:type="character" w:styleId="FootnoteReference">
    <w:name w:val="footnote reference"/>
    <w:basedOn w:val="DefaultParagraphFont"/>
    <w:uiPriority w:val="99"/>
    <w:unhideWhenUsed/>
    <w:rsid w:val="00796DE3"/>
    <w:rPr>
      <w:vertAlign w:val="superscript"/>
    </w:rPr>
  </w:style>
  <w:style w:type="paragraph" w:customStyle="1" w:styleId="EMBanner">
    <w:name w:val="EM Banner"/>
    <w:basedOn w:val="Normal"/>
    <w:next w:val="EMSITitle"/>
    <w:rsid w:val="00796DE3"/>
    <w:pPr>
      <w:keepNext/>
      <w:spacing w:after="360" w:line="240" w:lineRule="auto"/>
      <w:jc w:val="center"/>
    </w:pPr>
    <w:rPr>
      <w:rFonts w:ascii="Times New Roman" w:eastAsia="Times New Roman" w:hAnsi="Times New Roman" w:cs="Times New Roman"/>
      <w:b/>
      <w:bCs/>
      <w:caps/>
      <w:sz w:val="24"/>
      <w:szCs w:val="20"/>
    </w:rPr>
  </w:style>
  <w:style w:type="paragraph" w:customStyle="1" w:styleId="EMSITitle">
    <w:name w:val="EM SI Title"/>
    <w:basedOn w:val="Normal"/>
    <w:next w:val="EMSINumber"/>
    <w:rsid w:val="00796DE3"/>
    <w:pPr>
      <w:keepNext/>
      <w:spacing w:after="240" w:line="240" w:lineRule="auto"/>
      <w:jc w:val="center"/>
    </w:pPr>
    <w:rPr>
      <w:rFonts w:ascii="Times New Roman" w:eastAsia="Times New Roman" w:hAnsi="Times New Roman" w:cs="Times New Roman"/>
      <w:b/>
      <w:bCs/>
      <w:caps/>
      <w:sz w:val="24"/>
      <w:szCs w:val="20"/>
    </w:rPr>
  </w:style>
  <w:style w:type="paragraph" w:customStyle="1" w:styleId="EMSINumber">
    <w:name w:val="EM SI Number"/>
    <w:basedOn w:val="Normal"/>
    <w:next w:val="EMSITitle"/>
    <w:rsid w:val="00796DE3"/>
    <w:pPr>
      <w:keepNext/>
      <w:spacing w:after="360" w:line="240" w:lineRule="auto"/>
      <w:jc w:val="center"/>
    </w:pPr>
    <w:rPr>
      <w:rFonts w:ascii="Times New Roman" w:eastAsia="Times New Roman" w:hAnsi="Times New Roman" w:cs="Times New Roman"/>
      <w:b/>
      <w:bCs/>
      <w:sz w:val="24"/>
      <w:szCs w:val="20"/>
    </w:rPr>
  </w:style>
  <w:style w:type="character" w:customStyle="1" w:styleId="ListParagraphChar">
    <w:name w:val="List Paragraph Char"/>
    <w:aliases w:val="Dot pt Char,F5 List Paragraph Char,List Paragraph1 Char,No Spacing1 Char,List Paragraph Char Char Char Char,Indicator Text Char,Numbered Para 1 Char,List Paragraph11 Char,Colorful List - Accent 11 Char,Bullet 1 Char,MAIN CONTENT Char"/>
    <w:basedOn w:val="DefaultParagraphFont"/>
    <w:link w:val="ListParagraph"/>
    <w:uiPriority w:val="34"/>
    <w:qFormat/>
    <w:locked/>
    <w:rsid w:val="00796DE3"/>
    <w:rPr>
      <w:rFonts w:asciiTheme="minorHAnsi" w:hAnsiTheme="minorHAnsi"/>
      <w:sz w:val="22"/>
    </w:rPr>
  </w:style>
  <w:style w:type="paragraph" w:customStyle="1" w:styleId="EMLevel1Paragraph">
    <w:name w:val="EM Level 1 Paragraph"/>
    <w:basedOn w:val="Heading2"/>
    <w:qFormat/>
    <w:rsid w:val="00796DE3"/>
    <w:pPr>
      <w:keepNext w:val="0"/>
      <w:keepLines w:val="0"/>
      <w:numPr>
        <w:ilvl w:val="1"/>
      </w:numPr>
      <w:tabs>
        <w:tab w:val="num" w:pos="696"/>
      </w:tabs>
      <w:spacing w:before="120" w:after="60" w:line="240" w:lineRule="auto"/>
      <w:ind w:left="696" w:hanging="576"/>
    </w:pPr>
    <w:rPr>
      <w:rFonts w:ascii="Times New Roman" w:eastAsia="Times New Roman" w:hAnsi="Times New Roman" w:cs="Arial"/>
      <w:color w:val="auto"/>
      <w:sz w:val="24"/>
      <w:szCs w:val="28"/>
    </w:rPr>
  </w:style>
  <w:style w:type="character" w:styleId="Hyperlink">
    <w:name w:val="Hyperlink"/>
    <w:basedOn w:val="DefaultParagraphFont"/>
    <w:uiPriority w:val="99"/>
    <w:unhideWhenUsed/>
    <w:rsid w:val="00796DE3"/>
    <w:rPr>
      <w:color w:val="0000FF"/>
      <w:u w:val="single"/>
    </w:rPr>
  </w:style>
  <w:style w:type="character" w:customStyle="1" w:styleId="Heading2Char">
    <w:name w:val="Heading 2 Char"/>
    <w:basedOn w:val="DefaultParagraphFont"/>
    <w:link w:val="Heading2"/>
    <w:uiPriority w:val="9"/>
    <w:rsid w:val="00796DE3"/>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652A89"/>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2A89"/>
    <w:rPr>
      <w:rFonts w:asciiTheme="minorHAnsi" w:hAnsiTheme="minorHAnsi"/>
      <w:sz w:val="22"/>
    </w:rPr>
  </w:style>
  <w:style w:type="paragraph" w:styleId="Footer">
    <w:name w:val="footer"/>
    <w:basedOn w:val="Normal"/>
    <w:link w:val="FooterChar"/>
    <w:uiPriority w:val="99"/>
    <w:unhideWhenUsed/>
    <w:rsid w:val="00652A89"/>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2A89"/>
    <w:rPr>
      <w:rFonts w:asciiTheme="minorHAnsi" w:hAnsiTheme="minorHAnsi"/>
      <w:sz w:val="22"/>
    </w:rPr>
  </w:style>
  <w:style w:type="character" w:styleId="CommentReference">
    <w:name w:val="annotation reference"/>
    <w:basedOn w:val="DefaultParagraphFont"/>
    <w:uiPriority w:val="99"/>
    <w:semiHidden/>
    <w:unhideWhenUsed/>
    <w:rsid w:val="00042537"/>
    <w:rPr>
      <w:sz w:val="16"/>
      <w:szCs w:val="16"/>
    </w:rPr>
  </w:style>
  <w:style w:type="paragraph" w:styleId="CommentText">
    <w:name w:val="annotation text"/>
    <w:basedOn w:val="Normal"/>
    <w:link w:val="CommentTextChar"/>
    <w:uiPriority w:val="99"/>
    <w:unhideWhenUsed/>
    <w:rsid w:val="00042537"/>
    <w:pPr>
      <w:spacing w:line="240" w:lineRule="auto"/>
    </w:pPr>
    <w:rPr>
      <w:sz w:val="20"/>
      <w:szCs w:val="20"/>
    </w:rPr>
  </w:style>
  <w:style w:type="character" w:customStyle="1" w:styleId="CommentTextChar">
    <w:name w:val="Comment Text Char"/>
    <w:basedOn w:val="DefaultParagraphFont"/>
    <w:link w:val="CommentText"/>
    <w:uiPriority w:val="99"/>
    <w:rsid w:val="00042537"/>
    <w:rPr>
      <w:rFonts w:asciiTheme="minorHAnsi" w:hAnsiTheme="minorHAnsi"/>
      <w:szCs w:val="20"/>
    </w:rPr>
  </w:style>
  <w:style w:type="paragraph" w:styleId="CommentSubject">
    <w:name w:val="annotation subject"/>
    <w:basedOn w:val="CommentText"/>
    <w:next w:val="CommentText"/>
    <w:link w:val="CommentSubjectChar"/>
    <w:uiPriority w:val="99"/>
    <w:semiHidden/>
    <w:unhideWhenUsed/>
    <w:rsid w:val="00042537"/>
    <w:rPr>
      <w:b/>
      <w:bCs/>
    </w:rPr>
  </w:style>
  <w:style w:type="character" w:customStyle="1" w:styleId="CommentSubjectChar">
    <w:name w:val="Comment Subject Char"/>
    <w:basedOn w:val="CommentTextChar"/>
    <w:link w:val="CommentSubject"/>
    <w:uiPriority w:val="99"/>
    <w:semiHidden/>
    <w:rsid w:val="00042537"/>
    <w:rPr>
      <w:rFonts w:asciiTheme="minorHAnsi" w:hAnsiTheme="minorHAnsi"/>
      <w:b/>
      <w:bCs/>
      <w:szCs w:val="20"/>
    </w:rPr>
  </w:style>
  <w:style w:type="paragraph" w:styleId="BalloonText">
    <w:name w:val="Balloon Text"/>
    <w:basedOn w:val="Normal"/>
    <w:link w:val="BalloonTextChar"/>
    <w:uiPriority w:val="99"/>
    <w:semiHidden/>
    <w:unhideWhenUsed/>
    <w:rsid w:val="0004253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42537"/>
    <w:rPr>
      <w:rFonts w:ascii="Segoe UI" w:hAnsi="Segoe UI" w:cs="Segoe UI"/>
      <w:sz w:val="18"/>
      <w:szCs w:val="18"/>
    </w:rPr>
  </w:style>
  <w:style w:type="character" w:styleId="FollowedHyperlink">
    <w:name w:val="FollowedHyperlink"/>
    <w:basedOn w:val="DefaultParagraphFont"/>
    <w:uiPriority w:val="99"/>
    <w:semiHidden/>
    <w:unhideWhenUsed/>
    <w:rsid w:val="00832C0A"/>
    <w:rPr>
      <w:color w:val="954F72" w:themeColor="followedHyperlink"/>
      <w:u w:val="single"/>
    </w:rPr>
  </w:style>
  <w:style w:type="character" w:customStyle="1" w:styleId="normaltextrun">
    <w:name w:val="normaltextrun"/>
    <w:basedOn w:val="DefaultParagraphFont"/>
    <w:rsid w:val="00467A44"/>
  </w:style>
  <w:style w:type="character" w:customStyle="1" w:styleId="advancedproofingissue">
    <w:name w:val="advancedproofingissue"/>
    <w:basedOn w:val="DefaultParagraphFont"/>
    <w:rsid w:val="00467A44"/>
  </w:style>
  <w:style w:type="character" w:styleId="UnresolvedMention">
    <w:name w:val="Unresolved Mention"/>
    <w:basedOn w:val="DefaultParagraphFont"/>
    <w:uiPriority w:val="99"/>
    <w:unhideWhenUsed/>
    <w:rsid w:val="00A853AB"/>
    <w:rPr>
      <w:color w:val="808080"/>
      <w:shd w:val="clear" w:color="auto" w:fill="E6E6E6"/>
    </w:rPr>
  </w:style>
  <w:style w:type="paragraph" w:styleId="NoSpacing">
    <w:name w:val="No Spacing"/>
    <w:uiPriority w:val="1"/>
    <w:qFormat/>
    <w:rsid w:val="00A946F3"/>
    <w:pPr>
      <w:spacing w:after="0" w:line="240" w:lineRule="auto"/>
    </w:pPr>
    <w:rPr>
      <w:sz w:val="22"/>
    </w:rPr>
  </w:style>
  <w:style w:type="character" w:customStyle="1" w:styleId="Heading1Char">
    <w:name w:val="Heading 1 Char"/>
    <w:basedOn w:val="DefaultParagraphFont"/>
    <w:link w:val="Heading1"/>
    <w:uiPriority w:val="9"/>
    <w:rsid w:val="00D41500"/>
    <w:rPr>
      <w:rFonts w:ascii="Times New Roman" w:eastAsiaTheme="majorEastAsia" w:hAnsi="Times New Roman" w:cs="Times New Roman"/>
      <w:b/>
      <w:bCs/>
      <w:sz w:val="28"/>
      <w:szCs w:val="28"/>
    </w:rPr>
  </w:style>
  <w:style w:type="paragraph" w:styleId="Subtitle">
    <w:name w:val="Subtitle"/>
    <w:basedOn w:val="Normal"/>
    <w:next w:val="Normal"/>
    <w:link w:val="SubtitleChar"/>
    <w:autoRedefine/>
    <w:uiPriority w:val="11"/>
    <w:qFormat/>
    <w:rsid w:val="002B4BFA"/>
    <w:pPr>
      <w:numPr>
        <w:ilvl w:val="1"/>
      </w:numPr>
    </w:pPr>
    <w:rPr>
      <w:rFonts w:ascii="Times New Roman" w:eastAsia="Times New Roman" w:hAnsi="Times New Roman" w:cs="Times New Roman"/>
      <w:bCs/>
      <w:iCs/>
      <w:sz w:val="24"/>
      <w:szCs w:val="24"/>
      <w:u w:val="single"/>
      <w:lang w:eastAsia="en-GB"/>
    </w:rPr>
  </w:style>
  <w:style w:type="character" w:customStyle="1" w:styleId="SubtitleChar">
    <w:name w:val="Subtitle Char"/>
    <w:basedOn w:val="DefaultParagraphFont"/>
    <w:link w:val="Subtitle"/>
    <w:uiPriority w:val="11"/>
    <w:rsid w:val="002B4BFA"/>
    <w:rPr>
      <w:rFonts w:ascii="Times New Roman" w:eastAsia="Times New Roman" w:hAnsi="Times New Roman" w:cs="Times New Roman"/>
      <w:bCs/>
      <w:iCs/>
      <w:sz w:val="24"/>
      <w:szCs w:val="24"/>
      <w:u w:val="single"/>
      <w:lang w:eastAsia="en-GB"/>
    </w:rPr>
  </w:style>
  <w:style w:type="character" w:styleId="SubtleEmphasis">
    <w:name w:val="Subtle Emphasis"/>
    <w:uiPriority w:val="19"/>
    <w:qFormat/>
    <w:rsid w:val="007A6457"/>
    <w:rPr>
      <w:rFonts w:ascii="Times New Roman" w:hAnsi="Times New Roman"/>
      <w:i/>
      <w:iCs/>
      <w:caps w:val="0"/>
      <w:smallCaps w:val="0"/>
      <w:strike w:val="0"/>
      <w:dstrike w:val="0"/>
      <w:vanish w:val="0"/>
      <w:color w:val="auto"/>
      <w:spacing w:val="0"/>
      <w:w w:val="100"/>
      <w:kern w:val="24"/>
      <w:position w:val="0"/>
      <w:sz w:val="24"/>
      <w:vertAlign w:val="baseline"/>
    </w:rPr>
  </w:style>
  <w:style w:type="character" w:styleId="Emphasis">
    <w:name w:val="Emphasis"/>
    <w:basedOn w:val="DefaultParagraphFont"/>
    <w:uiPriority w:val="20"/>
    <w:rsid w:val="00851B85"/>
    <w:rPr>
      <w:i/>
      <w:iCs/>
    </w:rPr>
  </w:style>
  <w:style w:type="paragraph" w:styleId="ListNumber">
    <w:name w:val="List Number"/>
    <w:basedOn w:val="BodyText"/>
    <w:uiPriority w:val="1"/>
    <w:semiHidden/>
    <w:unhideWhenUsed/>
    <w:qFormat/>
    <w:rsid w:val="0047425E"/>
    <w:rPr>
      <w:rFonts w:asciiTheme="minorHAnsi" w:hAnsiTheme="minorHAnsi"/>
    </w:rPr>
  </w:style>
  <w:style w:type="paragraph" w:customStyle="1" w:styleId="paragraph">
    <w:name w:val="paragraph"/>
    <w:basedOn w:val="Normal"/>
    <w:rsid w:val="00B236D1"/>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eop">
    <w:name w:val="eop"/>
    <w:basedOn w:val="DefaultParagraphFont"/>
    <w:rsid w:val="00B236D1"/>
  </w:style>
  <w:style w:type="character" w:customStyle="1" w:styleId="scxw89902752">
    <w:name w:val="scxw89902752"/>
    <w:basedOn w:val="DefaultParagraphFont"/>
    <w:rsid w:val="00B236D1"/>
  </w:style>
  <w:style w:type="character" w:customStyle="1" w:styleId="Heading3Char">
    <w:name w:val="Heading 3 Char"/>
    <w:basedOn w:val="DefaultParagraphFont"/>
    <w:link w:val="Heading3"/>
    <w:uiPriority w:val="9"/>
    <w:rsid w:val="004E6DF0"/>
    <w:rPr>
      <w:rFonts w:ascii="Times New Roman" w:eastAsiaTheme="majorEastAsia" w:hAnsi="Times New Roman" w:cs="Times New Roman"/>
      <w:b/>
      <w:bCs/>
      <w:sz w:val="24"/>
      <w:szCs w:val="24"/>
    </w:rPr>
  </w:style>
  <w:style w:type="paragraph" w:styleId="Revision">
    <w:name w:val="Revision"/>
    <w:hidden/>
    <w:uiPriority w:val="99"/>
    <w:semiHidden/>
    <w:rsid w:val="00BC72CB"/>
    <w:pPr>
      <w:spacing w:after="0" w:line="240" w:lineRule="auto"/>
    </w:pPr>
    <w:rPr>
      <w:rFonts w:asciiTheme="minorHAnsi" w:hAnsiTheme="minorHAnsi"/>
      <w:sz w:val="22"/>
    </w:rPr>
  </w:style>
  <w:style w:type="character" w:styleId="Mention">
    <w:name w:val="Mention"/>
    <w:basedOn w:val="DefaultParagraphFont"/>
    <w:uiPriority w:val="99"/>
    <w:unhideWhenUsed/>
    <w:rsid w:val="00F94E85"/>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1365610">
      <w:bodyDiv w:val="1"/>
      <w:marLeft w:val="0"/>
      <w:marRight w:val="0"/>
      <w:marTop w:val="0"/>
      <w:marBottom w:val="0"/>
      <w:divBdr>
        <w:top w:val="none" w:sz="0" w:space="0" w:color="auto"/>
        <w:left w:val="none" w:sz="0" w:space="0" w:color="auto"/>
        <w:bottom w:val="none" w:sz="0" w:space="0" w:color="auto"/>
        <w:right w:val="none" w:sz="0" w:space="0" w:color="auto"/>
      </w:divBdr>
    </w:div>
    <w:div w:id="914557182">
      <w:bodyDiv w:val="1"/>
      <w:marLeft w:val="0"/>
      <w:marRight w:val="0"/>
      <w:marTop w:val="0"/>
      <w:marBottom w:val="0"/>
      <w:divBdr>
        <w:top w:val="none" w:sz="0" w:space="0" w:color="auto"/>
        <w:left w:val="none" w:sz="0" w:space="0" w:color="auto"/>
        <w:bottom w:val="none" w:sz="0" w:space="0" w:color="auto"/>
        <w:right w:val="none" w:sz="0" w:space="0" w:color="auto"/>
      </w:divBdr>
    </w:div>
    <w:div w:id="961234128">
      <w:bodyDiv w:val="1"/>
      <w:marLeft w:val="0"/>
      <w:marRight w:val="0"/>
      <w:marTop w:val="0"/>
      <w:marBottom w:val="0"/>
      <w:divBdr>
        <w:top w:val="none" w:sz="0" w:space="0" w:color="auto"/>
        <w:left w:val="none" w:sz="0" w:space="0" w:color="auto"/>
        <w:bottom w:val="none" w:sz="0" w:space="0" w:color="auto"/>
        <w:right w:val="none" w:sz="0" w:space="0" w:color="auto"/>
      </w:divBdr>
    </w:div>
    <w:div w:id="1207909450">
      <w:bodyDiv w:val="1"/>
      <w:marLeft w:val="0"/>
      <w:marRight w:val="0"/>
      <w:marTop w:val="0"/>
      <w:marBottom w:val="0"/>
      <w:divBdr>
        <w:top w:val="none" w:sz="0" w:space="0" w:color="auto"/>
        <w:left w:val="none" w:sz="0" w:space="0" w:color="auto"/>
        <w:bottom w:val="none" w:sz="0" w:space="0" w:color="auto"/>
        <w:right w:val="none" w:sz="0" w:space="0" w:color="auto"/>
      </w:divBdr>
    </w:div>
    <w:div w:id="1216308853">
      <w:bodyDiv w:val="1"/>
      <w:marLeft w:val="0"/>
      <w:marRight w:val="0"/>
      <w:marTop w:val="0"/>
      <w:marBottom w:val="0"/>
      <w:divBdr>
        <w:top w:val="none" w:sz="0" w:space="0" w:color="auto"/>
        <w:left w:val="none" w:sz="0" w:space="0" w:color="auto"/>
        <w:bottom w:val="none" w:sz="0" w:space="0" w:color="auto"/>
        <w:right w:val="none" w:sz="0" w:space="0" w:color="auto"/>
      </w:divBdr>
    </w:div>
    <w:div w:id="1686057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20/10/relationships/intelligence" Target="intelligence2.xml"/></Relationships>
</file>

<file path=word/_rels/footnotes.xml.rels><?xml version="1.0" encoding="UTF-8" standalone="yes"?>
<Relationships xmlns="http://schemas.openxmlformats.org/package/2006/relationships"><Relationship Id="rId8" Type="http://schemas.openxmlformats.org/officeDocument/2006/relationships/hyperlink" Target="https://refuge.org.uk/news/a-year-of-lockdown/" TargetMode="External"/><Relationship Id="rId3" Type="http://schemas.openxmlformats.org/officeDocument/2006/relationships/hyperlink" Target="https://www.ethnicity-facts-figures.service.gov.uk/uk-population-by-ethnicity/demographics/age-groups/latest" TargetMode="External"/><Relationship Id="rId7" Type="http://schemas.openxmlformats.org/officeDocument/2006/relationships/hyperlink" Target="https://www.cps.gov.uk/publication/cps-data-summary-quarter-4-2021-2022" TargetMode="External"/><Relationship Id="rId2" Type="http://schemas.openxmlformats.org/officeDocument/2006/relationships/hyperlink" Target="https://www.gov.uk/government/statistics/family-resources-survey-financial-year-2020-to-2021/family-resources-survey-financial-year-2020-to-2021" TargetMode="External"/><Relationship Id="rId1" Type="http://schemas.openxmlformats.org/officeDocument/2006/relationships/hyperlink" Target="https://www.ons.gov.uk/peoplepopulationandcommunity/populationandmigration/populationestimates/bulletins/populationandhouseholdestimatesenglandandwales/census2021" TargetMode="External"/><Relationship Id="rId6" Type="http://schemas.openxmlformats.org/officeDocument/2006/relationships/hyperlink" Target="https://www.ons.gov.uk/peoplepopulationandcommunity/crimeandjustice/articles/domesticabusevictimcharacteristicsenglandandwales/yearendingmarch2021" TargetMode="External"/><Relationship Id="rId5" Type="http://schemas.openxmlformats.org/officeDocument/2006/relationships/hyperlink" Target="https://www.ethnicity-facts-figures.service.gov.uk/style-guide/writing-about-ethnicity" TargetMode="External"/><Relationship Id="rId4" Type="http://schemas.openxmlformats.org/officeDocument/2006/relationships/hyperlink" Target="https://www.ethnicity-facts-figures.service.gov.uk/uk-population-by-ethnicity/national-and-regional-populations/population-of-england-and-wales/late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05df1ee-f589-4c5a-ad71-d9b273d4b1b5">
      <Terms xmlns="http://schemas.microsoft.com/office/infopath/2007/PartnerControls"/>
    </lcf76f155ced4ddcb4097134ff3c332f>
    <TaxCatchAll xmlns="68fdb55c-69e1-4165-b813-0a87063354a9" xsi:nil="true"/>
    <SharedWithUsers xmlns="68fdb55c-69e1-4165-b813-0a87063354a9">
      <UserInfo>
        <DisplayName>Moore, Isabella | (She/Hers)</DisplayName>
        <AccountId>1472</AccountId>
        <AccountType/>
      </UserInfo>
      <UserInfo>
        <DisplayName>Marx, Abigail | (She/Hers)</DisplayName>
        <AccountId>30</AccountId>
        <AccountType/>
      </UserInfo>
      <UserInfo>
        <DisplayName>Brown, Katie | (She/Hers)</DisplayName>
        <AccountId>2616</AccountId>
        <AccountType/>
      </UserInfo>
      <UserInfo>
        <DisplayName>Flury, Daniel</DisplayName>
        <AccountId>210</AccountId>
        <AccountType/>
      </UserInfo>
      <UserInfo>
        <DisplayName>Checkley, Lizzie | (She/Hers)</DisplayName>
        <AccountId>14</AccountId>
        <AccountType/>
      </UserInfo>
      <UserInfo>
        <DisplayName>Cooper, Claire. | (She/Hers)</DisplayName>
        <AccountId>2790</AccountId>
        <AccountType/>
      </UserInfo>
      <UserInfo>
        <DisplayName>Kay, Kerenssa | (She/Hers)</DisplayName>
        <AccountId>2599</AccountId>
        <AccountType/>
      </UserInfo>
      <UserInfo>
        <DisplayName>Lister, Adele | (She/Hers)</DisplayName>
        <AccountId>2346</AccountId>
        <AccountType/>
      </UserInfo>
      <UserInfo>
        <DisplayName>Trudinger, Bronwen</DisplayName>
        <AccountId>1218</AccountId>
        <AccountType/>
      </UserInfo>
      <UserInfo>
        <DisplayName>Choudhury, Nina</DisplayName>
        <AccountId>1727</AccountId>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BCF34A739FFC684FA4765D8A833C0935" ma:contentTypeVersion="14" ma:contentTypeDescription="Create a new document." ma:contentTypeScope="" ma:versionID="2a40af948b061c2fb192ca1c8400637a">
  <xsd:schema xmlns:xsd="http://www.w3.org/2001/XMLSchema" xmlns:xs="http://www.w3.org/2001/XMLSchema" xmlns:p="http://schemas.microsoft.com/office/2006/metadata/properties" xmlns:ns2="605df1ee-f589-4c5a-ad71-d9b273d4b1b5" xmlns:ns3="68fdb55c-69e1-4165-b813-0a87063354a9" targetNamespace="http://schemas.microsoft.com/office/2006/metadata/properties" ma:root="true" ma:fieldsID="ec1b2dd742dcf57a95ef37d4f096e29d" ns2:_="" ns3:_="">
    <xsd:import namespace="605df1ee-f589-4c5a-ad71-d9b273d4b1b5"/>
    <xsd:import namespace="68fdb55c-69e1-4165-b813-0a87063354a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5df1ee-f589-4c5a-ad71-d9b273d4b1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95b7e4bc-7c04-4239-a3c8-056ff7db7bf8"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68fdb55c-69e1-4165-b813-0a87063354a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590cf179-460f-4ce6-81a0-1b9d974c203e}" ma:internalName="TaxCatchAll" ma:showField="CatchAllData" ma:web="68fdb55c-69e1-4165-b813-0a87063354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AEFE20C-1A38-47AF-81EA-14733576BD63}">
  <ds:schemaRefs>
    <ds:schemaRef ds:uri="http://schemas.microsoft.com/office/2006/metadata/properties"/>
    <ds:schemaRef ds:uri="http://schemas.microsoft.com/office/infopath/2007/PartnerControls"/>
    <ds:schemaRef ds:uri="152db67b-03a5-44d0-aa18-1aac484e7a85"/>
    <ds:schemaRef ds:uri="713476a2-6b34-4c37-8fd3-7c15567c8189"/>
    <ds:schemaRef ds:uri="605df1ee-f589-4c5a-ad71-d9b273d4b1b5"/>
    <ds:schemaRef ds:uri="68fdb55c-69e1-4165-b813-0a87063354a9"/>
  </ds:schemaRefs>
</ds:datastoreItem>
</file>

<file path=customXml/itemProps2.xml><?xml version="1.0" encoding="utf-8"?>
<ds:datastoreItem xmlns:ds="http://schemas.openxmlformats.org/officeDocument/2006/customXml" ds:itemID="{504BEB96-45E0-47C0-AC3A-CE25B1E26BB9}">
  <ds:schemaRefs>
    <ds:schemaRef ds:uri="http://schemas.microsoft.com/sharepoint/v3/contenttype/forms"/>
  </ds:schemaRefs>
</ds:datastoreItem>
</file>

<file path=customXml/itemProps3.xml><?xml version="1.0" encoding="utf-8"?>
<ds:datastoreItem xmlns:ds="http://schemas.openxmlformats.org/officeDocument/2006/customXml" ds:itemID="{FA7D35BF-40F1-425B-972E-963969382690}">
  <ds:schemaRefs>
    <ds:schemaRef ds:uri="http://schemas.openxmlformats.org/officeDocument/2006/bibliography"/>
  </ds:schemaRefs>
</ds:datastoreItem>
</file>

<file path=customXml/itemProps4.xml><?xml version="1.0" encoding="utf-8"?>
<ds:datastoreItem xmlns:ds="http://schemas.openxmlformats.org/officeDocument/2006/customXml" ds:itemID="{9C76763C-362B-453C-84F2-DE6EE1B38D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05df1ee-f589-4c5a-ad71-d9b273d4b1b5"/>
    <ds:schemaRef ds:uri="68fdb55c-69e1-4165-b813-0a87063354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14</Pages>
  <Words>4684</Words>
  <Characters>26701</Characters>
  <Application>Microsoft Office Word</Application>
  <DocSecurity>0</DocSecurity>
  <Lines>222</Lines>
  <Paragraphs>62</Paragraphs>
  <ScaleCrop>false</ScaleCrop>
  <Company/>
  <LinksUpToDate>false</LinksUpToDate>
  <CharactersWithSpaces>31323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Marx, Abigail</dc:creator>
  <cp:keywords/>
  <dc:description/>
  <cp:lastModifiedBy>Townsend, Molly</cp:lastModifiedBy>
  <cp:revision>2</cp:revision>
  <dcterms:created xsi:type="dcterms:W3CDTF">2023-02-14T12:38:00Z</dcterms:created>
  <dcterms:modified xsi:type="dcterms:W3CDTF">2023-02-14T12:38:00Z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0x0101006B44C752A9237C40A00232ACA2ADBBEE</vt:lpwstr>
  </property>
  <property fmtid="{D5CDD505-2E9C-101B-9397-08002B2CF9AE}" pid="3" name="MediaServiceImageTags">
    <vt:lpwstr/>
  </property>
  <property fmtid="{D5CDD505-2E9C-101B-9397-08002B2CF9AE}" pid="4" name="MSIP_Label_61c22e59-6e76-40e7-9277-37c464fc6354_Enabled">
    <vt:lpwstr>true</vt:lpwstr>
  </property>
  <property fmtid="{D5CDD505-2E9C-101B-9397-08002B2CF9AE}" pid="5" name="MSIP_Label_61c22e59-6e76-40e7-9277-37c464fc6354_SetDate">
    <vt:lpwstr>2023-02-14T12:36:36Z</vt:lpwstr>
  </property>
  <property fmtid="{D5CDD505-2E9C-101B-9397-08002B2CF9AE}" pid="6" name="MSIP_Label_61c22e59-6e76-40e7-9277-37c464fc6354_Method">
    <vt:lpwstr>Privileged</vt:lpwstr>
  </property>
  <property fmtid="{D5CDD505-2E9C-101B-9397-08002B2CF9AE}" pid="7" name="MSIP_Label_61c22e59-6e76-40e7-9277-37c464fc6354_Name">
    <vt:lpwstr>OFFICIAL</vt:lpwstr>
  </property>
  <property fmtid="{D5CDD505-2E9C-101B-9397-08002B2CF9AE}" pid="8" name="MSIP_Label_61c22e59-6e76-40e7-9277-37c464fc6354_SiteId">
    <vt:lpwstr>f99512c1-fd9f-4475-9896-9a0b3cdc50ec</vt:lpwstr>
  </property>
  <property fmtid="{D5CDD505-2E9C-101B-9397-08002B2CF9AE}" pid="9" name="MSIP_Label_61c22e59-6e76-40e7-9277-37c464fc6354_ActionId">
    <vt:lpwstr>cdc88b3d-1abe-481d-982c-29a3998d93b4</vt:lpwstr>
  </property>
  <property fmtid="{D5CDD505-2E9C-101B-9397-08002B2CF9AE}" pid="10" name="MSIP_Label_61c22e59-6e76-40e7-9277-37c464fc6354_ContentBits">
    <vt:lpwstr>0</vt:lpwstr>
  </property>
</Properties>
</file>