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6340D" w14:textId="2F96D210" w:rsidR="00AC3EBE" w:rsidRPr="00FC7FE1" w:rsidRDefault="00AC3EBE" w:rsidP="003120B0">
      <w:pPr>
        <w:spacing w:line="276" w:lineRule="auto"/>
        <w:jc w:val="center"/>
        <w:rPr>
          <w:rFonts w:ascii="Arial" w:hAnsi="Arial" w:cs="Arial"/>
          <w:b/>
          <w:sz w:val="28"/>
          <w:szCs w:val="28"/>
        </w:rPr>
      </w:pPr>
      <w:r w:rsidRPr="00FC7FE1">
        <w:rPr>
          <w:rFonts w:ascii="Arial" w:hAnsi="Arial" w:cs="Arial"/>
          <w:b/>
          <w:sz w:val="28"/>
          <w:szCs w:val="28"/>
        </w:rPr>
        <w:t xml:space="preserve">THE PAROLE BOARD </w:t>
      </w:r>
      <w:r w:rsidR="00555AB1" w:rsidRPr="00FC7FE1">
        <w:rPr>
          <w:rFonts w:ascii="Arial" w:hAnsi="Arial" w:cs="Arial"/>
          <w:b/>
          <w:sz w:val="28"/>
          <w:szCs w:val="28"/>
        </w:rPr>
        <w:t xml:space="preserve">(AMENDMENT) </w:t>
      </w:r>
      <w:r w:rsidRPr="00FC7FE1">
        <w:rPr>
          <w:rFonts w:ascii="Arial" w:hAnsi="Arial" w:cs="Arial"/>
          <w:b/>
          <w:sz w:val="28"/>
          <w:szCs w:val="28"/>
        </w:rPr>
        <w:t xml:space="preserve">RULES </w:t>
      </w:r>
      <w:r w:rsidR="008D1076" w:rsidRPr="00FC7FE1">
        <w:rPr>
          <w:rFonts w:ascii="Arial" w:hAnsi="Arial" w:cs="Arial"/>
          <w:b/>
          <w:sz w:val="28"/>
          <w:szCs w:val="28"/>
        </w:rPr>
        <w:t>202</w:t>
      </w:r>
      <w:r w:rsidR="002100DC">
        <w:rPr>
          <w:rFonts w:ascii="Arial" w:hAnsi="Arial" w:cs="Arial"/>
          <w:b/>
          <w:sz w:val="28"/>
          <w:szCs w:val="28"/>
        </w:rPr>
        <w:t>5</w:t>
      </w:r>
    </w:p>
    <w:p w14:paraId="0C37D1AF" w14:textId="77777777" w:rsidR="00CF6801" w:rsidRPr="00E809EF" w:rsidRDefault="5419FB2B" w:rsidP="003120B0">
      <w:pPr>
        <w:spacing w:line="276" w:lineRule="auto"/>
        <w:jc w:val="center"/>
        <w:rPr>
          <w:rFonts w:ascii="Arial" w:hAnsi="Arial" w:cs="Arial"/>
          <w:b/>
          <w:bCs/>
          <w:sz w:val="28"/>
          <w:szCs w:val="28"/>
        </w:rPr>
      </w:pPr>
      <w:r w:rsidRPr="00E809EF">
        <w:rPr>
          <w:rFonts w:ascii="Arial" w:hAnsi="Arial" w:cs="Arial"/>
          <w:b/>
          <w:bCs/>
          <w:sz w:val="28"/>
          <w:szCs w:val="28"/>
        </w:rPr>
        <w:t>Equality Statement</w:t>
      </w:r>
    </w:p>
    <w:p w14:paraId="5473DCE5" w14:textId="440D15A0" w:rsidR="00FB3A25" w:rsidRPr="00E809EF" w:rsidRDefault="5419FB2B" w:rsidP="003120B0">
      <w:pPr>
        <w:spacing w:line="276" w:lineRule="auto"/>
        <w:rPr>
          <w:rFonts w:ascii="Arial" w:eastAsia="Calibri" w:hAnsi="Arial" w:cs="Arial"/>
          <w:b/>
          <w:bCs/>
        </w:rPr>
      </w:pPr>
      <w:r w:rsidRPr="00E809EF">
        <w:rPr>
          <w:rFonts w:ascii="Arial" w:eastAsia="Calibri" w:hAnsi="Arial" w:cs="Arial"/>
          <w:b/>
          <w:bCs/>
        </w:rPr>
        <w:t xml:space="preserve">Purpose of this </w:t>
      </w:r>
      <w:r w:rsidR="006807CF">
        <w:rPr>
          <w:rFonts w:ascii="Arial" w:eastAsia="Calibri" w:hAnsi="Arial" w:cs="Arial"/>
          <w:b/>
          <w:bCs/>
        </w:rPr>
        <w:t>d</w:t>
      </w:r>
      <w:r w:rsidRPr="00E809EF">
        <w:rPr>
          <w:rFonts w:ascii="Arial" w:eastAsia="Calibri" w:hAnsi="Arial" w:cs="Arial"/>
          <w:b/>
          <w:bCs/>
        </w:rPr>
        <w:t>ocument</w:t>
      </w:r>
    </w:p>
    <w:p w14:paraId="7BEE317A" w14:textId="6744D044" w:rsidR="00FB3A25" w:rsidRPr="00E809EF" w:rsidRDefault="5419FB2B" w:rsidP="003120B0">
      <w:pPr>
        <w:pStyle w:val="ListParagraph"/>
        <w:numPr>
          <w:ilvl w:val="0"/>
          <w:numId w:val="21"/>
        </w:numPr>
        <w:spacing w:line="276" w:lineRule="auto"/>
        <w:rPr>
          <w:rFonts w:ascii="Arial" w:eastAsia="Calibri" w:hAnsi="Arial" w:cs="Arial"/>
        </w:rPr>
      </w:pPr>
      <w:r w:rsidRPr="00E809EF">
        <w:rPr>
          <w:rFonts w:ascii="Arial" w:eastAsia="Calibri" w:hAnsi="Arial" w:cs="Arial"/>
        </w:rPr>
        <w:t>Th</w:t>
      </w:r>
      <w:r w:rsidR="008B67DA" w:rsidRPr="00E809EF">
        <w:rPr>
          <w:rFonts w:ascii="Arial" w:eastAsia="Calibri" w:hAnsi="Arial" w:cs="Arial"/>
        </w:rPr>
        <w:t>is</w:t>
      </w:r>
      <w:r w:rsidR="00E57E52" w:rsidRPr="00E809EF">
        <w:rPr>
          <w:rFonts w:ascii="Arial" w:eastAsia="Calibri" w:hAnsi="Arial" w:cs="Arial"/>
        </w:rPr>
        <w:t xml:space="preserve"> </w:t>
      </w:r>
      <w:r w:rsidR="006807CF">
        <w:rPr>
          <w:rFonts w:ascii="Arial" w:eastAsia="Calibri" w:hAnsi="Arial" w:cs="Arial"/>
        </w:rPr>
        <w:t>e</w:t>
      </w:r>
      <w:r w:rsidR="00E57E52" w:rsidRPr="00E809EF">
        <w:rPr>
          <w:rFonts w:ascii="Arial" w:eastAsia="Calibri" w:hAnsi="Arial" w:cs="Arial"/>
        </w:rPr>
        <w:t xml:space="preserve">quality analysis has been undertaken to assist the Secretary of State in making decisions on implementing changes </w:t>
      </w:r>
      <w:r w:rsidR="00380CBA">
        <w:rPr>
          <w:rFonts w:ascii="Arial" w:eastAsia="Calibri" w:hAnsi="Arial" w:cs="Arial"/>
        </w:rPr>
        <w:t xml:space="preserve">via </w:t>
      </w:r>
      <w:r w:rsidR="00E57E52" w:rsidRPr="00E809EF">
        <w:rPr>
          <w:rFonts w:ascii="Arial" w:eastAsia="Calibri" w:hAnsi="Arial" w:cs="Arial"/>
        </w:rPr>
        <w:t xml:space="preserve">the Parole Board </w:t>
      </w:r>
      <w:r w:rsidR="003F26EC" w:rsidRPr="00E809EF">
        <w:rPr>
          <w:rFonts w:ascii="Arial" w:eastAsia="Calibri" w:hAnsi="Arial" w:cs="Arial"/>
        </w:rPr>
        <w:t>(Amendment) Rules 202</w:t>
      </w:r>
      <w:r w:rsidR="002100DC">
        <w:rPr>
          <w:rFonts w:ascii="Arial" w:eastAsia="Calibri" w:hAnsi="Arial" w:cs="Arial"/>
        </w:rPr>
        <w:t>5</w:t>
      </w:r>
      <w:r w:rsidR="009D06EC" w:rsidRPr="00E809EF">
        <w:rPr>
          <w:rFonts w:ascii="Arial" w:eastAsia="Calibri" w:hAnsi="Arial" w:cs="Arial"/>
        </w:rPr>
        <w:t xml:space="preserve">. </w:t>
      </w:r>
      <w:r w:rsidR="00A87308" w:rsidRPr="00E809EF">
        <w:rPr>
          <w:rFonts w:ascii="Arial" w:eastAsia="Calibri" w:hAnsi="Arial" w:cs="Arial"/>
        </w:rPr>
        <w:t xml:space="preserve">It supports the Secretary of State in fulfilling </w:t>
      </w:r>
      <w:r w:rsidR="005448D3">
        <w:rPr>
          <w:rFonts w:ascii="Arial" w:eastAsia="Calibri" w:hAnsi="Arial" w:cs="Arial"/>
        </w:rPr>
        <w:t>his</w:t>
      </w:r>
      <w:r w:rsidR="005448D3" w:rsidRPr="00E809EF">
        <w:rPr>
          <w:rFonts w:ascii="Arial" w:eastAsia="Calibri" w:hAnsi="Arial" w:cs="Arial"/>
        </w:rPr>
        <w:t xml:space="preserve"> </w:t>
      </w:r>
      <w:r w:rsidR="00A87308" w:rsidRPr="00E809EF">
        <w:rPr>
          <w:rFonts w:ascii="Arial" w:eastAsia="Calibri" w:hAnsi="Arial" w:cs="Arial"/>
        </w:rPr>
        <w:t>duty under the Public</w:t>
      </w:r>
      <w:r w:rsidR="000231E9">
        <w:rPr>
          <w:rFonts w:ascii="Arial" w:eastAsia="Calibri" w:hAnsi="Arial" w:cs="Arial"/>
        </w:rPr>
        <w:t xml:space="preserve"> </w:t>
      </w:r>
      <w:r w:rsidR="00A87308" w:rsidRPr="00E809EF">
        <w:rPr>
          <w:rFonts w:ascii="Arial" w:eastAsia="Calibri" w:hAnsi="Arial" w:cs="Arial"/>
        </w:rPr>
        <w:t xml:space="preserve">Sector Equality Duty (PSED) by having due regard to the equality impact of the new Parole Board </w:t>
      </w:r>
      <w:r w:rsidR="00977500" w:rsidRPr="00E809EF">
        <w:rPr>
          <w:rFonts w:ascii="Arial" w:eastAsia="Calibri" w:hAnsi="Arial" w:cs="Arial"/>
        </w:rPr>
        <w:t xml:space="preserve">(Amendment) </w:t>
      </w:r>
      <w:r w:rsidR="000E72BA" w:rsidRPr="00E809EF">
        <w:rPr>
          <w:rFonts w:ascii="Arial" w:eastAsia="Calibri" w:hAnsi="Arial" w:cs="Arial"/>
        </w:rPr>
        <w:t xml:space="preserve">Rules </w:t>
      </w:r>
      <w:r w:rsidR="003F26EC" w:rsidRPr="00E809EF">
        <w:rPr>
          <w:rFonts w:ascii="Arial" w:eastAsia="Calibri" w:hAnsi="Arial" w:cs="Arial"/>
        </w:rPr>
        <w:t>202</w:t>
      </w:r>
      <w:r w:rsidR="002100DC">
        <w:rPr>
          <w:rFonts w:ascii="Arial" w:eastAsia="Calibri" w:hAnsi="Arial" w:cs="Arial"/>
        </w:rPr>
        <w:t>5</w:t>
      </w:r>
      <w:r w:rsidR="00A87308" w:rsidRPr="00E809EF">
        <w:rPr>
          <w:rFonts w:ascii="Arial" w:eastAsia="Calibri" w:hAnsi="Arial" w:cs="Arial"/>
        </w:rPr>
        <w:t>.</w:t>
      </w:r>
    </w:p>
    <w:p w14:paraId="144D4CB6" w14:textId="77777777" w:rsidR="00DE1036" w:rsidRPr="00E809EF" w:rsidRDefault="00DE1036" w:rsidP="003120B0">
      <w:pPr>
        <w:pStyle w:val="ListParagraph"/>
        <w:spacing w:line="276" w:lineRule="auto"/>
        <w:ind w:left="360"/>
        <w:rPr>
          <w:rFonts w:ascii="Arial" w:eastAsia="Calibri" w:hAnsi="Arial" w:cs="Arial"/>
        </w:rPr>
      </w:pPr>
    </w:p>
    <w:p w14:paraId="54B489D0" w14:textId="6CB10424" w:rsidR="00DE1036" w:rsidRPr="00E809EF" w:rsidRDefault="00A87308" w:rsidP="003120B0">
      <w:pPr>
        <w:pStyle w:val="ListParagraph"/>
        <w:numPr>
          <w:ilvl w:val="0"/>
          <w:numId w:val="21"/>
        </w:numPr>
        <w:spacing w:line="276" w:lineRule="auto"/>
        <w:rPr>
          <w:rFonts w:ascii="Arial" w:eastAsia="Calibri" w:hAnsi="Arial" w:cs="Arial"/>
        </w:rPr>
      </w:pPr>
      <w:r w:rsidRPr="00E809EF">
        <w:rPr>
          <w:rFonts w:ascii="Arial" w:eastAsia="Calibri" w:hAnsi="Arial" w:cs="Arial"/>
        </w:rPr>
        <w:t>This</w:t>
      </w:r>
      <w:r w:rsidR="5419FB2B" w:rsidRPr="00E809EF">
        <w:rPr>
          <w:rFonts w:ascii="Arial" w:eastAsia="Calibri" w:hAnsi="Arial" w:cs="Arial"/>
        </w:rPr>
        <w:t xml:space="preserve"> document assesses the potential equalities benefits and risks that have</w:t>
      </w:r>
      <w:r w:rsidR="00E4382D" w:rsidRPr="00E809EF">
        <w:rPr>
          <w:rFonts w:ascii="Arial" w:eastAsia="Calibri" w:hAnsi="Arial" w:cs="Arial"/>
        </w:rPr>
        <w:t xml:space="preserve"> been identified</w:t>
      </w:r>
      <w:r w:rsidR="5419FB2B" w:rsidRPr="00E809EF">
        <w:rPr>
          <w:rFonts w:ascii="Arial" w:eastAsia="Calibri" w:hAnsi="Arial" w:cs="Arial"/>
        </w:rPr>
        <w:t xml:space="preserve">. It considers any necessary mitigating actions which have been proposed to reduce the likelihood of the risks and includes an assessment of any </w:t>
      </w:r>
      <w:proofErr w:type="gramStart"/>
      <w:r w:rsidR="5419FB2B" w:rsidRPr="00E809EF">
        <w:rPr>
          <w:rFonts w:ascii="Arial" w:eastAsia="Calibri" w:hAnsi="Arial" w:cs="Arial"/>
        </w:rPr>
        <w:t>equalities</w:t>
      </w:r>
      <w:proofErr w:type="gramEnd"/>
      <w:r w:rsidR="5419FB2B" w:rsidRPr="00E809EF">
        <w:rPr>
          <w:rFonts w:ascii="Arial" w:eastAsia="Calibri" w:hAnsi="Arial" w:cs="Arial"/>
        </w:rPr>
        <w:t xml:space="preserve"> benefits.</w:t>
      </w:r>
    </w:p>
    <w:p w14:paraId="500B973F" w14:textId="77777777" w:rsidR="00FB3A25" w:rsidRPr="00E809EF" w:rsidRDefault="5419FB2B" w:rsidP="003120B0">
      <w:pPr>
        <w:spacing w:line="276" w:lineRule="auto"/>
        <w:rPr>
          <w:rFonts w:ascii="Arial" w:eastAsia="Calibri" w:hAnsi="Arial" w:cs="Arial"/>
          <w:b/>
          <w:bCs/>
        </w:rPr>
      </w:pPr>
      <w:r w:rsidRPr="00E809EF">
        <w:rPr>
          <w:rFonts w:ascii="Arial" w:eastAsia="Calibri" w:hAnsi="Arial" w:cs="Arial"/>
          <w:b/>
          <w:bCs/>
        </w:rPr>
        <w:t>Ministry of Justice and the Public Sector Equality Duty</w:t>
      </w:r>
    </w:p>
    <w:p w14:paraId="67B6237A" w14:textId="5004B010" w:rsidR="00FB3A25" w:rsidRPr="00E809EF" w:rsidRDefault="00FB3A25" w:rsidP="003120B0">
      <w:pPr>
        <w:pStyle w:val="ListParagraph"/>
        <w:numPr>
          <w:ilvl w:val="0"/>
          <w:numId w:val="21"/>
        </w:numPr>
        <w:spacing w:line="276" w:lineRule="auto"/>
        <w:rPr>
          <w:rFonts w:ascii="Arial" w:eastAsia="Calibri" w:hAnsi="Arial" w:cs="Arial"/>
        </w:rPr>
      </w:pPr>
      <w:r w:rsidRPr="00E809EF">
        <w:rPr>
          <w:rFonts w:ascii="Arial" w:eastAsia="Calibri" w:hAnsi="Arial" w:cs="Arial"/>
        </w:rPr>
        <w:t>Under the Equality Act 2010</w:t>
      </w:r>
      <w:r w:rsidR="003F26EC" w:rsidRPr="00E809EF">
        <w:rPr>
          <w:rStyle w:val="FootnoteReference"/>
          <w:rFonts w:ascii="Arial" w:eastAsia="Calibri" w:hAnsi="Arial" w:cs="Arial"/>
        </w:rPr>
        <w:footnoteReference w:id="2"/>
      </w:r>
      <w:r w:rsidRPr="00E809EF">
        <w:rPr>
          <w:rFonts w:ascii="Arial" w:eastAsia="Calibri" w:hAnsi="Arial" w:cs="Arial"/>
        </w:rPr>
        <w:t xml:space="preserve"> when exercising its functions, </w:t>
      </w:r>
      <w:r w:rsidR="000A51C6" w:rsidRPr="00E809EF">
        <w:rPr>
          <w:rFonts w:ascii="Arial" w:eastAsia="Calibri" w:hAnsi="Arial" w:cs="Arial"/>
        </w:rPr>
        <w:t xml:space="preserve">the </w:t>
      </w:r>
      <w:r w:rsidRPr="00E809EF">
        <w:rPr>
          <w:rFonts w:ascii="Arial" w:eastAsia="Calibri" w:hAnsi="Arial" w:cs="Arial"/>
        </w:rPr>
        <w:t>MoJ has an ongoing legal duty</w:t>
      </w:r>
      <w:r w:rsidR="00F01397" w:rsidRPr="00E809EF">
        <w:rPr>
          <w:rFonts w:ascii="Arial" w:eastAsia="Calibri" w:hAnsi="Arial" w:cs="Arial"/>
        </w:rPr>
        <w:t xml:space="preserve"> </w:t>
      </w:r>
      <w:r w:rsidRPr="00E809EF">
        <w:rPr>
          <w:rFonts w:ascii="Arial" w:eastAsia="Calibri" w:hAnsi="Arial" w:cs="Arial"/>
        </w:rPr>
        <w:t>known as the Public Sector Equality Duty</w:t>
      </w:r>
      <w:r w:rsidR="00F01397" w:rsidRPr="00E809EF">
        <w:rPr>
          <w:rFonts w:ascii="Arial" w:eastAsia="Calibri" w:hAnsi="Arial" w:cs="Arial"/>
        </w:rPr>
        <w:t xml:space="preserve"> (hereafter </w:t>
      </w:r>
      <w:r w:rsidRPr="00E809EF">
        <w:rPr>
          <w:rFonts w:ascii="Arial" w:eastAsia="Calibri" w:hAnsi="Arial" w:cs="Arial"/>
        </w:rPr>
        <w:t>PSED) to pay due regard to the need to:</w:t>
      </w:r>
    </w:p>
    <w:p w14:paraId="517BE61F" w14:textId="4D93A0BC" w:rsidR="00FB3A25" w:rsidRPr="00E809EF" w:rsidRDefault="00CE183A" w:rsidP="003120B0">
      <w:pPr>
        <w:numPr>
          <w:ilvl w:val="0"/>
          <w:numId w:val="5"/>
        </w:numPr>
        <w:spacing w:line="276" w:lineRule="auto"/>
        <w:rPr>
          <w:rFonts w:ascii="Arial" w:eastAsia="Calibri" w:hAnsi="Arial" w:cs="Arial"/>
        </w:rPr>
      </w:pPr>
      <w:r>
        <w:rPr>
          <w:rFonts w:ascii="Arial" w:eastAsia="Calibri" w:hAnsi="Arial" w:cs="Arial"/>
        </w:rPr>
        <w:t>E</w:t>
      </w:r>
      <w:r w:rsidR="5419FB2B" w:rsidRPr="00E809EF">
        <w:rPr>
          <w:rFonts w:ascii="Arial" w:eastAsia="Calibri" w:hAnsi="Arial" w:cs="Arial"/>
        </w:rPr>
        <w:t xml:space="preserve">liminate unlawful discrimination, harassment and victimisation and other prohibited conduct under the Equality Act </w:t>
      </w:r>
      <w:proofErr w:type="gramStart"/>
      <w:r w:rsidR="5419FB2B" w:rsidRPr="00E809EF">
        <w:rPr>
          <w:rFonts w:ascii="Arial" w:eastAsia="Calibri" w:hAnsi="Arial" w:cs="Arial"/>
        </w:rPr>
        <w:t>2010;</w:t>
      </w:r>
      <w:proofErr w:type="gramEnd"/>
      <w:r w:rsidR="5419FB2B" w:rsidRPr="00E809EF">
        <w:rPr>
          <w:rFonts w:ascii="Arial" w:eastAsia="Calibri" w:hAnsi="Arial" w:cs="Arial"/>
        </w:rPr>
        <w:t xml:space="preserve"> </w:t>
      </w:r>
    </w:p>
    <w:p w14:paraId="19381532" w14:textId="56EE527D" w:rsidR="00FB3A25" w:rsidRPr="00E809EF" w:rsidRDefault="00CE183A" w:rsidP="003120B0">
      <w:pPr>
        <w:numPr>
          <w:ilvl w:val="0"/>
          <w:numId w:val="5"/>
        </w:numPr>
        <w:spacing w:line="276" w:lineRule="auto"/>
        <w:rPr>
          <w:rFonts w:ascii="Arial" w:eastAsia="Calibri" w:hAnsi="Arial" w:cs="Arial"/>
        </w:rPr>
      </w:pPr>
      <w:r>
        <w:rPr>
          <w:rFonts w:ascii="Arial" w:eastAsia="Calibri" w:hAnsi="Arial" w:cs="Arial"/>
        </w:rPr>
        <w:t>A</w:t>
      </w:r>
      <w:r w:rsidR="5419FB2B" w:rsidRPr="00E809EF">
        <w:rPr>
          <w:rFonts w:ascii="Arial" w:eastAsia="Calibri" w:hAnsi="Arial" w:cs="Arial"/>
        </w:rPr>
        <w:t>dvance equality of opportunity between different groups of persons who share a protected characteristic and those who do not; and</w:t>
      </w:r>
    </w:p>
    <w:p w14:paraId="1791E227" w14:textId="07F124F1" w:rsidR="00FB3A25" w:rsidRPr="00E809EF" w:rsidRDefault="00CE183A" w:rsidP="003120B0">
      <w:pPr>
        <w:numPr>
          <w:ilvl w:val="0"/>
          <w:numId w:val="5"/>
        </w:numPr>
        <w:spacing w:line="276" w:lineRule="auto"/>
        <w:rPr>
          <w:rFonts w:ascii="Arial" w:eastAsia="Calibri" w:hAnsi="Arial" w:cs="Arial"/>
        </w:rPr>
      </w:pPr>
      <w:r>
        <w:rPr>
          <w:rFonts w:ascii="Arial" w:eastAsia="Calibri" w:hAnsi="Arial" w:cs="Arial"/>
        </w:rPr>
        <w:t>F</w:t>
      </w:r>
      <w:r w:rsidR="5419FB2B" w:rsidRPr="00E809EF">
        <w:rPr>
          <w:rFonts w:ascii="Arial" w:eastAsia="Calibri" w:hAnsi="Arial" w:cs="Arial"/>
        </w:rPr>
        <w:t>oster good relations between different groups.</w:t>
      </w:r>
    </w:p>
    <w:p w14:paraId="529DB47B" w14:textId="757CC951" w:rsidR="00FB3A25" w:rsidRPr="00E809EF" w:rsidRDefault="5419FB2B" w:rsidP="003120B0">
      <w:pPr>
        <w:pStyle w:val="ListParagraph"/>
        <w:numPr>
          <w:ilvl w:val="0"/>
          <w:numId w:val="21"/>
        </w:numPr>
        <w:spacing w:line="276" w:lineRule="auto"/>
        <w:rPr>
          <w:rFonts w:ascii="Arial" w:eastAsia="Calibri" w:hAnsi="Arial" w:cs="Arial"/>
        </w:rPr>
      </w:pPr>
      <w:r w:rsidRPr="00E809EF">
        <w:rPr>
          <w:rFonts w:ascii="Arial" w:eastAsia="Calibri" w:hAnsi="Arial" w:cs="Arial"/>
        </w:rPr>
        <w:t xml:space="preserve">We also recognise that, as well as having an obligation not to directly or indirectly discriminate against disabled people, the MoJ as a service provider has a duty to make reasonable adjustments for disabled people. </w:t>
      </w:r>
    </w:p>
    <w:p w14:paraId="4F442FBF" w14:textId="77777777" w:rsidR="00DE1036" w:rsidRPr="00E809EF" w:rsidRDefault="00DE1036" w:rsidP="003120B0">
      <w:pPr>
        <w:pStyle w:val="ListParagraph"/>
        <w:spacing w:line="276" w:lineRule="auto"/>
        <w:ind w:left="360"/>
        <w:rPr>
          <w:rFonts w:ascii="Arial" w:eastAsia="Calibri" w:hAnsi="Arial" w:cs="Arial"/>
        </w:rPr>
      </w:pPr>
    </w:p>
    <w:p w14:paraId="0721A303" w14:textId="77777777" w:rsidR="00FB3A25" w:rsidRPr="00E809EF" w:rsidRDefault="5419FB2B" w:rsidP="003120B0">
      <w:pPr>
        <w:pStyle w:val="ListParagraph"/>
        <w:numPr>
          <w:ilvl w:val="0"/>
          <w:numId w:val="21"/>
        </w:numPr>
        <w:spacing w:line="276" w:lineRule="auto"/>
        <w:rPr>
          <w:rFonts w:ascii="Arial" w:eastAsia="Calibri" w:hAnsi="Arial" w:cs="Arial"/>
        </w:rPr>
      </w:pPr>
      <w:r w:rsidRPr="00E809EF">
        <w:rPr>
          <w:rFonts w:ascii="Arial" w:eastAsia="Calibri" w:hAnsi="Arial" w:cs="Arial"/>
        </w:rPr>
        <w:t xml:space="preserve">The payment of due regard to the PSED needs to be considered </w:t>
      </w:r>
      <w:proofErr w:type="gramStart"/>
      <w:r w:rsidRPr="00E809EF">
        <w:rPr>
          <w:rFonts w:ascii="Arial" w:eastAsia="Calibri" w:hAnsi="Arial" w:cs="Arial"/>
        </w:rPr>
        <w:t>in light of</w:t>
      </w:r>
      <w:proofErr w:type="gramEnd"/>
      <w:r w:rsidRPr="00E809EF">
        <w:rPr>
          <w:rFonts w:ascii="Arial" w:eastAsia="Calibri" w:hAnsi="Arial" w:cs="Arial"/>
        </w:rPr>
        <w:t xml:space="preserve"> the nine protected characteristics:</w:t>
      </w:r>
    </w:p>
    <w:tbl>
      <w:tblPr>
        <w:tblW w:w="0" w:type="auto"/>
        <w:jc w:val="center"/>
        <w:tblLook w:val="01E0" w:firstRow="1" w:lastRow="1" w:firstColumn="1" w:lastColumn="1" w:noHBand="0" w:noVBand="0"/>
      </w:tblPr>
      <w:tblGrid>
        <w:gridCol w:w="4422"/>
        <w:gridCol w:w="4604"/>
      </w:tblGrid>
      <w:tr w:rsidR="00FB3A25" w:rsidRPr="00E809EF" w14:paraId="05D4508C" w14:textId="77777777" w:rsidTr="5419FB2B">
        <w:trPr>
          <w:jc w:val="center"/>
        </w:trPr>
        <w:tc>
          <w:tcPr>
            <w:tcW w:w="5181" w:type="dxa"/>
          </w:tcPr>
          <w:p w14:paraId="307752C7" w14:textId="77777777" w:rsidR="00FB3A25" w:rsidRPr="00E809EF" w:rsidRDefault="5419FB2B" w:rsidP="003120B0">
            <w:pPr>
              <w:numPr>
                <w:ilvl w:val="0"/>
                <w:numId w:val="5"/>
              </w:numPr>
              <w:spacing w:line="276" w:lineRule="auto"/>
              <w:rPr>
                <w:rFonts w:ascii="Arial" w:eastAsia="Calibri" w:hAnsi="Arial" w:cs="Arial"/>
              </w:rPr>
            </w:pPr>
            <w:bookmarkStart w:id="0" w:name="_Hlk508969581"/>
            <w:r w:rsidRPr="00E809EF">
              <w:rPr>
                <w:rFonts w:ascii="Arial" w:eastAsia="Calibri" w:hAnsi="Arial" w:cs="Arial"/>
              </w:rPr>
              <w:t>Race</w:t>
            </w:r>
          </w:p>
          <w:p w14:paraId="6CAF67F8" w14:textId="77777777" w:rsidR="00FB3A25" w:rsidRPr="00E809EF" w:rsidRDefault="5419FB2B" w:rsidP="003120B0">
            <w:pPr>
              <w:numPr>
                <w:ilvl w:val="0"/>
                <w:numId w:val="5"/>
              </w:numPr>
              <w:spacing w:line="276" w:lineRule="auto"/>
              <w:rPr>
                <w:rFonts w:ascii="Arial" w:eastAsia="Calibri" w:hAnsi="Arial" w:cs="Arial"/>
              </w:rPr>
            </w:pPr>
            <w:r w:rsidRPr="00E809EF">
              <w:rPr>
                <w:rFonts w:ascii="Arial" w:eastAsia="Calibri" w:hAnsi="Arial" w:cs="Arial"/>
              </w:rPr>
              <w:t>Sexual Orientation</w:t>
            </w:r>
          </w:p>
          <w:p w14:paraId="20348078" w14:textId="77777777" w:rsidR="00FB3A25" w:rsidRPr="00E809EF" w:rsidRDefault="5419FB2B" w:rsidP="003120B0">
            <w:pPr>
              <w:numPr>
                <w:ilvl w:val="0"/>
                <w:numId w:val="5"/>
              </w:numPr>
              <w:spacing w:line="276" w:lineRule="auto"/>
              <w:rPr>
                <w:rFonts w:ascii="Arial" w:eastAsia="Calibri" w:hAnsi="Arial" w:cs="Arial"/>
              </w:rPr>
            </w:pPr>
            <w:r w:rsidRPr="00E809EF">
              <w:rPr>
                <w:rFonts w:ascii="Arial" w:eastAsia="Calibri" w:hAnsi="Arial" w:cs="Arial"/>
              </w:rPr>
              <w:t>Marriage/Civil Partnership</w:t>
            </w:r>
          </w:p>
          <w:p w14:paraId="19313A50" w14:textId="77777777" w:rsidR="00FB3A25" w:rsidRPr="00E809EF" w:rsidRDefault="5419FB2B" w:rsidP="003120B0">
            <w:pPr>
              <w:numPr>
                <w:ilvl w:val="0"/>
                <w:numId w:val="5"/>
              </w:numPr>
              <w:spacing w:line="276" w:lineRule="auto"/>
              <w:rPr>
                <w:rFonts w:ascii="Arial" w:eastAsia="Calibri" w:hAnsi="Arial" w:cs="Arial"/>
              </w:rPr>
            </w:pPr>
            <w:r w:rsidRPr="00E809EF">
              <w:rPr>
                <w:rFonts w:ascii="Arial" w:eastAsia="Calibri" w:hAnsi="Arial" w:cs="Arial"/>
              </w:rPr>
              <w:t>Gender</w:t>
            </w:r>
          </w:p>
          <w:p w14:paraId="1096C3D1" w14:textId="77777777" w:rsidR="00FB3A25" w:rsidRPr="00E809EF" w:rsidRDefault="5419FB2B" w:rsidP="003120B0">
            <w:pPr>
              <w:numPr>
                <w:ilvl w:val="0"/>
                <w:numId w:val="5"/>
              </w:numPr>
              <w:spacing w:line="276" w:lineRule="auto"/>
              <w:rPr>
                <w:rFonts w:ascii="Arial" w:eastAsia="Calibri" w:hAnsi="Arial" w:cs="Arial"/>
              </w:rPr>
            </w:pPr>
            <w:r w:rsidRPr="00E809EF">
              <w:rPr>
                <w:rFonts w:ascii="Arial" w:eastAsia="Calibri" w:hAnsi="Arial" w:cs="Arial"/>
              </w:rPr>
              <w:t>Religion or Belief</w:t>
            </w:r>
          </w:p>
        </w:tc>
        <w:tc>
          <w:tcPr>
            <w:tcW w:w="5188" w:type="dxa"/>
          </w:tcPr>
          <w:p w14:paraId="02E2D79C" w14:textId="77777777" w:rsidR="00FB3A25" w:rsidRPr="00E809EF" w:rsidRDefault="5419FB2B" w:rsidP="003120B0">
            <w:pPr>
              <w:numPr>
                <w:ilvl w:val="0"/>
                <w:numId w:val="5"/>
              </w:numPr>
              <w:spacing w:line="276" w:lineRule="auto"/>
              <w:rPr>
                <w:rFonts w:ascii="Arial" w:eastAsia="Calibri" w:hAnsi="Arial" w:cs="Arial"/>
              </w:rPr>
            </w:pPr>
            <w:r w:rsidRPr="00E809EF">
              <w:rPr>
                <w:rFonts w:ascii="Arial" w:eastAsia="Calibri" w:hAnsi="Arial" w:cs="Arial"/>
              </w:rPr>
              <w:t>Gender Reassignment</w:t>
            </w:r>
          </w:p>
          <w:p w14:paraId="5376355E" w14:textId="77777777" w:rsidR="00FB3A25" w:rsidRPr="00E809EF" w:rsidRDefault="5419FB2B" w:rsidP="003120B0">
            <w:pPr>
              <w:numPr>
                <w:ilvl w:val="0"/>
                <w:numId w:val="5"/>
              </w:numPr>
              <w:spacing w:line="276" w:lineRule="auto"/>
              <w:rPr>
                <w:rFonts w:ascii="Arial" w:eastAsia="Calibri" w:hAnsi="Arial" w:cs="Arial"/>
              </w:rPr>
            </w:pPr>
            <w:r w:rsidRPr="00E809EF">
              <w:rPr>
                <w:rFonts w:ascii="Arial" w:eastAsia="Calibri" w:hAnsi="Arial" w:cs="Arial"/>
              </w:rPr>
              <w:t xml:space="preserve">Disability </w:t>
            </w:r>
          </w:p>
          <w:p w14:paraId="78EA2BBE" w14:textId="77777777" w:rsidR="00FB3A25" w:rsidRPr="00E809EF" w:rsidRDefault="5419FB2B" w:rsidP="003120B0">
            <w:pPr>
              <w:numPr>
                <w:ilvl w:val="0"/>
                <w:numId w:val="5"/>
              </w:numPr>
              <w:spacing w:line="276" w:lineRule="auto"/>
              <w:rPr>
                <w:rFonts w:ascii="Arial" w:eastAsia="Calibri" w:hAnsi="Arial" w:cs="Arial"/>
              </w:rPr>
            </w:pPr>
            <w:r w:rsidRPr="00E809EF">
              <w:rPr>
                <w:rFonts w:ascii="Arial" w:eastAsia="Calibri" w:hAnsi="Arial" w:cs="Arial"/>
              </w:rPr>
              <w:t>Age</w:t>
            </w:r>
          </w:p>
          <w:p w14:paraId="4A9D0BA3" w14:textId="77777777" w:rsidR="00FB3A25" w:rsidRPr="00E809EF" w:rsidRDefault="5419FB2B" w:rsidP="003120B0">
            <w:pPr>
              <w:numPr>
                <w:ilvl w:val="0"/>
                <w:numId w:val="5"/>
              </w:numPr>
              <w:spacing w:line="276" w:lineRule="auto"/>
              <w:rPr>
                <w:rFonts w:ascii="Arial" w:eastAsia="Calibri" w:hAnsi="Arial" w:cs="Arial"/>
              </w:rPr>
            </w:pPr>
            <w:r w:rsidRPr="00E809EF">
              <w:rPr>
                <w:rFonts w:ascii="Arial" w:eastAsia="Calibri" w:hAnsi="Arial" w:cs="Arial"/>
              </w:rPr>
              <w:t>Pregnancy/Maternity</w:t>
            </w:r>
          </w:p>
        </w:tc>
      </w:tr>
      <w:bookmarkEnd w:id="0"/>
    </w:tbl>
    <w:p w14:paraId="3D22C6A7" w14:textId="77777777" w:rsidR="001A7399" w:rsidRPr="00E809EF" w:rsidRDefault="001A7399" w:rsidP="003120B0">
      <w:pPr>
        <w:spacing w:line="276" w:lineRule="auto"/>
        <w:jc w:val="both"/>
        <w:rPr>
          <w:rFonts w:ascii="Arial" w:hAnsi="Arial" w:cs="Arial"/>
          <w:b/>
          <w:bCs/>
        </w:rPr>
      </w:pPr>
    </w:p>
    <w:p w14:paraId="1F33B498" w14:textId="1CD551C2" w:rsidR="003F26EC" w:rsidRPr="00E809EF" w:rsidRDefault="001A7399" w:rsidP="003120B0">
      <w:pPr>
        <w:pStyle w:val="FootnoteText"/>
        <w:spacing w:line="276" w:lineRule="auto"/>
        <w:rPr>
          <w:rFonts w:ascii="Arial" w:hAnsi="Arial" w:cs="Arial"/>
        </w:rPr>
      </w:pPr>
      <w:r w:rsidRPr="00E809EF">
        <w:rPr>
          <w:rFonts w:ascii="Arial" w:hAnsi="Arial" w:cs="Arial"/>
          <w:b/>
          <w:bCs/>
        </w:rPr>
        <w:br w:type="page"/>
      </w:r>
    </w:p>
    <w:p w14:paraId="7D536642" w14:textId="24A10330" w:rsidR="00924579" w:rsidRPr="00E809EF" w:rsidRDefault="003F26EC" w:rsidP="003120B0">
      <w:pPr>
        <w:spacing w:line="276" w:lineRule="auto"/>
        <w:rPr>
          <w:rFonts w:ascii="Arial" w:eastAsia="Calibri" w:hAnsi="Arial" w:cs="Arial"/>
          <w:b/>
          <w:bCs/>
        </w:rPr>
      </w:pPr>
      <w:r w:rsidRPr="00E809EF">
        <w:rPr>
          <w:rFonts w:ascii="Arial" w:eastAsia="Calibri" w:hAnsi="Arial" w:cs="Arial"/>
          <w:b/>
          <w:bCs/>
        </w:rPr>
        <w:lastRenderedPageBreak/>
        <w:t>Policy Summary</w:t>
      </w:r>
    </w:p>
    <w:p w14:paraId="3C53F292" w14:textId="26A44C19" w:rsidR="00D737BA" w:rsidRPr="003B25F7" w:rsidRDefault="003B25F7" w:rsidP="003120B0">
      <w:pPr>
        <w:pStyle w:val="ListParagraph"/>
        <w:numPr>
          <w:ilvl w:val="0"/>
          <w:numId w:val="21"/>
        </w:numPr>
        <w:spacing w:line="276" w:lineRule="auto"/>
        <w:rPr>
          <w:rFonts w:ascii="Arial" w:eastAsia="Calibri" w:hAnsi="Arial" w:cs="Arial"/>
        </w:rPr>
      </w:pPr>
      <w:r>
        <w:rPr>
          <w:rFonts w:ascii="Arial" w:eastAsia="Calibri" w:hAnsi="Arial" w:cs="Arial"/>
        </w:rPr>
        <w:t xml:space="preserve">The </w:t>
      </w:r>
      <w:r w:rsidRPr="00E809EF">
        <w:rPr>
          <w:rFonts w:ascii="Arial" w:eastAsia="Calibri" w:hAnsi="Arial" w:cs="Arial"/>
        </w:rPr>
        <w:t>Parole Board (Amendment) Rules 202</w:t>
      </w:r>
      <w:r w:rsidR="00BA59B5">
        <w:rPr>
          <w:rFonts w:ascii="Arial" w:eastAsia="Calibri" w:hAnsi="Arial" w:cs="Arial"/>
        </w:rPr>
        <w:t>5</w:t>
      </w:r>
      <w:r>
        <w:rPr>
          <w:rFonts w:ascii="Arial" w:eastAsia="Calibri" w:hAnsi="Arial" w:cs="Arial"/>
        </w:rPr>
        <w:t xml:space="preserve"> </w:t>
      </w:r>
      <w:r w:rsidRPr="003B25F7">
        <w:rPr>
          <w:rFonts w:ascii="Arial" w:eastAsia="Calibri" w:hAnsi="Arial" w:cs="Arial"/>
        </w:rPr>
        <w:t xml:space="preserve">make amendments to the Parole Board Rules 2019. These changes identified by MoJ policy, </w:t>
      </w:r>
      <w:r w:rsidR="00A74FC3">
        <w:rPr>
          <w:rFonts w:ascii="Arial" w:eastAsia="Calibri" w:hAnsi="Arial" w:cs="Arial"/>
        </w:rPr>
        <w:t xml:space="preserve">His Majesty’s </w:t>
      </w:r>
      <w:r w:rsidR="00E26EE9">
        <w:rPr>
          <w:rFonts w:ascii="Arial" w:eastAsia="Calibri" w:hAnsi="Arial" w:cs="Arial"/>
        </w:rPr>
        <w:t xml:space="preserve">Prison and </w:t>
      </w:r>
      <w:r w:rsidRPr="003B25F7">
        <w:rPr>
          <w:rFonts w:ascii="Arial" w:eastAsia="Calibri" w:hAnsi="Arial" w:cs="Arial"/>
        </w:rPr>
        <w:t xml:space="preserve">Probation Service and the Parole Board are necessary to </w:t>
      </w:r>
      <w:r w:rsidR="00967DE0" w:rsidRPr="05BCEEB3">
        <w:rPr>
          <w:rFonts w:ascii="Arial" w:eastAsia="Calibri" w:hAnsi="Arial" w:cs="Arial"/>
        </w:rPr>
        <w:t xml:space="preserve">support the implementation of </w:t>
      </w:r>
      <w:r w:rsidRPr="003B25F7">
        <w:rPr>
          <w:rFonts w:ascii="Arial" w:eastAsia="Calibri" w:hAnsi="Arial" w:cs="Arial"/>
        </w:rPr>
        <w:t>legislative changes</w:t>
      </w:r>
      <w:r w:rsidR="258F5B71" w:rsidRPr="05BCEEB3">
        <w:rPr>
          <w:rFonts w:ascii="Arial" w:eastAsia="Calibri" w:hAnsi="Arial" w:cs="Arial"/>
        </w:rPr>
        <w:t xml:space="preserve"> in the Victims and Prisoners Act 2024</w:t>
      </w:r>
      <w:r w:rsidRPr="003B25F7">
        <w:rPr>
          <w:rFonts w:ascii="Arial" w:eastAsia="Calibri" w:hAnsi="Arial" w:cs="Arial"/>
        </w:rPr>
        <w:t>, changes in policy and to improve the effective operation of the parole process.</w:t>
      </w:r>
    </w:p>
    <w:p w14:paraId="1E39E0AB" w14:textId="2F904728" w:rsidR="00924579" w:rsidRPr="004E117F" w:rsidRDefault="5419FB2B" w:rsidP="003120B0">
      <w:pPr>
        <w:spacing w:line="276" w:lineRule="auto"/>
        <w:jc w:val="both"/>
        <w:rPr>
          <w:rFonts w:ascii="Arial" w:hAnsi="Arial" w:cs="Arial"/>
          <w:b/>
          <w:bCs/>
        </w:rPr>
      </w:pPr>
      <w:r w:rsidRPr="004E117F">
        <w:rPr>
          <w:rFonts w:ascii="Arial" w:hAnsi="Arial" w:cs="Arial"/>
          <w:b/>
          <w:bCs/>
        </w:rPr>
        <w:t>Sources of Information</w:t>
      </w:r>
    </w:p>
    <w:p w14:paraId="2D6CC7D4" w14:textId="778149D1" w:rsidR="001D2382" w:rsidRPr="00C113BD" w:rsidRDefault="001D2382" w:rsidP="003120B0">
      <w:pPr>
        <w:pStyle w:val="ListParagraph"/>
        <w:numPr>
          <w:ilvl w:val="0"/>
          <w:numId w:val="21"/>
        </w:numPr>
        <w:spacing w:line="276" w:lineRule="auto"/>
        <w:rPr>
          <w:rFonts w:ascii="Arial" w:eastAsia="Calibri" w:hAnsi="Arial" w:cs="Arial"/>
          <w:i/>
          <w:iCs/>
        </w:rPr>
      </w:pPr>
      <w:r w:rsidRPr="00C113BD">
        <w:rPr>
          <w:rFonts w:ascii="Arial" w:eastAsia="Calibri" w:hAnsi="Arial" w:cs="Arial"/>
        </w:rPr>
        <w:t xml:space="preserve">Information about offenders and victims has been drawn from data published by the Office of National Statistics. This includes the Ministry of Justice’s latest </w:t>
      </w:r>
      <w:hyperlink r:id="rId11" w:history="1">
        <w:r w:rsidRPr="00C113BD">
          <w:rPr>
            <w:rFonts w:ascii="Arial" w:eastAsia="Calibri" w:hAnsi="Arial" w:cs="Arial"/>
          </w:rPr>
          <w:t>Offender Management statistics quarterly</w:t>
        </w:r>
        <w:r w:rsidR="00B147F2" w:rsidRPr="00C113BD">
          <w:rPr>
            <w:rFonts w:ascii="Arial" w:eastAsia="Calibri" w:hAnsi="Arial" w:cs="Arial"/>
          </w:rPr>
          <w:t xml:space="preserve"> for</w:t>
        </w:r>
        <w:r w:rsidRPr="00C113BD">
          <w:rPr>
            <w:rFonts w:ascii="Arial" w:eastAsia="Calibri" w:hAnsi="Arial" w:cs="Arial"/>
          </w:rPr>
          <w:t xml:space="preserve"> England and Wales</w:t>
        </w:r>
      </w:hyperlink>
      <w:r w:rsidRPr="00C113BD">
        <w:rPr>
          <w:rFonts w:ascii="Arial" w:eastAsia="Calibri" w:hAnsi="Arial" w:cs="Arial"/>
        </w:rPr>
        <w:t xml:space="preserve">, </w:t>
      </w:r>
      <w:r w:rsidR="000E448F" w:rsidRPr="00C113BD">
        <w:rPr>
          <w:rFonts w:ascii="Arial" w:eastAsia="Calibri" w:hAnsi="Arial" w:cs="Arial"/>
        </w:rPr>
        <w:t xml:space="preserve">the most recent </w:t>
      </w:r>
      <w:r w:rsidR="003F26EC" w:rsidRPr="00C113BD">
        <w:rPr>
          <w:rFonts w:ascii="Arial" w:eastAsia="Calibri" w:hAnsi="Arial" w:cs="Arial"/>
        </w:rPr>
        <w:t xml:space="preserve">ONS </w:t>
      </w:r>
      <w:hyperlink r:id="rId12" w:history="1">
        <w:r w:rsidRPr="00C113BD">
          <w:rPr>
            <w:rFonts w:ascii="Arial" w:eastAsia="Calibri" w:hAnsi="Arial" w:cs="Arial"/>
          </w:rPr>
          <w:t xml:space="preserve">Crime in England and Wales </w:t>
        </w:r>
        <w:r w:rsidR="000E448F" w:rsidRPr="00C113BD">
          <w:rPr>
            <w:rFonts w:ascii="Arial" w:eastAsia="Calibri" w:hAnsi="Arial" w:cs="Arial"/>
          </w:rPr>
          <w:t>report</w:t>
        </w:r>
      </w:hyperlink>
      <w:r w:rsidR="003F26EC" w:rsidRPr="00C113BD">
        <w:rPr>
          <w:rStyle w:val="FootnoteReference"/>
          <w:rFonts w:ascii="Arial" w:eastAsia="Calibri" w:hAnsi="Arial" w:cs="Arial"/>
        </w:rPr>
        <w:footnoteReference w:id="3"/>
      </w:r>
      <w:r w:rsidRPr="00C113BD">
        <w:rPr>
          <w:rFonts w:ascii="Arial" w:eastAsia="Calibri" w:hAnsi="Arial" w:cs="Arial"/>
          <w:vertAlign w:val="superscript"/>
        </w:rPr>
        <w:t xml:space="preserve"> </w:t>
      </w:r>
      <w:r w:rsidRPr="00C113BD">
        <w:rPr>
          <w:rFonts w:ascii="Arial" w:eastAsia="Calibri" w:hAnsi="Arial" w:cs="Arial"/>
        </w:rPr>
        <w:t>and data from</w:t>
      </w:r>
      <w:r w:rsidR="003F26EC" w:rsidRPr="00C113BD">
        <w:rPr>
          <w:rFonts w:ascii="Arial" w:eastAsia="Calibri" w:hAnsi="Arial" w:cs="Arial"/>
        </w:rPr>
        <w:t xml:space="preserve"> both</w:t>
      </w:r>
      <w:r w:rsidRPr="00C113BD">
        <w:rPr>
          <w:rFonts w:ascii="Arial" w:eastAsia="Calibri" w:hAnsi="Arial" w:cs="Arial"/>
        </w:rPr>
        <w:t xml:space="preserve"> </w:t>
      </w:r>
      <w:r w:rsidR="00C57507" w:rsidRPr="00C113BD">
        <w:rPr>
          <w:rFonts w:ascii="Arial" w:eastAsia="Calibri" w:hAnsi="Arial" w:cs="Arial"/>
        </w:rPr>
        <w:t>the</w:t>
      </w:r>
      <w:r w:rsidR="003F26EC" w:rsidRPr="00C113BD">
        <w:rPr>
          <w:rFonts w:ascii="Arial" w:eastAsia="Calibri" w:hAnsi="Arial" w:cs="Arial"/>
        </w:rPr>
        <w:t xml:space="preserve"> 2021 and</w:t>
      </w:r>
      <w:r w:rsidR="00C57507" w:rsidRPr="00C113BD">
        <w:rPr>
          <w:rFonts w:ascii="Arial" w:eastAsia="Calibri" w:hAnsi="Arial" w:cs="Arial"/>
        </w:rPr>
        <w:t xml:space="preserve"> </w:t>
      </w:r>
      <w:hyperlink r:id="rId13" w:history="1">
        <w:r w:rsidR="00C57507" w:rsidRPr="00C113BD">
          <w:rPr>
            <w:rFonts w:ascii="Arial" w:eastAsia="Calibri" w:hAnsi="Arial" w:cs="Arial"/>
          </w:rPr>
          <w:t>2011 census</w:t>
        </w:r>
      </w:hyperlink>
      <w:r w:rsidR="00735DC0" w:rsidRPr="00C113BD">
        <w:rPr>
          <w:rFonts w:ascii="Arial" w:eastAsia="Calibri" w:hAnsi="Arial" w:cs="Arial"/>
        </w:rPr>
        <w:t>.</w:t>
      </w:r>
      <w:r w:rsidR="00735DC0" w:rsidRPr="00C113BD">
        <w:rPr>
          <w:rStyle w:val="FootnoteReference"/>
          <w:rFonts w:ascii="Arial" w:eastAsia="Calibri" w:hAnsi="Arial" w:cs="Arial"/>
        </w:rPr>
        <w:footnoteReference w:id="4"/>
      </w:r>
      <w:r w:rsidR="00735DC0" w:rsidRPr="00C113BD">
        <w:rPr>
          <w:rFonts w:ascii="Arial" w:eastAsia="Calibri" w:hAnsi="Arial" w:cs="Arial"/>
          <w:i/>
          <w:iCs/>
        </w:rPr>
        <w:t xml:space="preserve"> </w:t>
      </w:r>
    </w:p>
    <w:p w14:paraId="413AE356" w14:textId="77777777" w:rsidR="00C43EE6" w:rsidRPr="006913DA" w:rsidRDefault="5419FB2B" w:rsidP="003120B0">
      <w:pPr>
        <w:spacing w:line="276" w:lineRule="auto"/>
        <w:jc w:val="both"/>
        <w:rPr>
          <w:rFonts w:ascii="Arial" w:hAnsi="Arial" w:cs="Arial"/>
          <w:b/>
          <w:bCs/>
        </w:rPr>
      </w:pPr>
      <w:r w:rsidRPr="006913DA">
        <w:rPr>
          <w:rFonts w:ascii="Arial" w:hAnsi="Arial" w:cs="Arial"/>
          <w:b/>
          <w:bCs/>
        </w:rPr>
        <w:t>Unavailable Data</w:t>
      </w:r>
    </w:p>
    <w:p w14:paraId="7B232CFD" w14:textId="74764FFC" w:rsidR="006D5117" w:rsidRDefault="003D3510" w:rsidP="003120B0">
      <w:pPr>
        <w:pStyle w:val="ListParagraph"/>
        <w:numPr>
          <w:ilvl w:val="0"/>
          <w:numId w:val="21"/>
        </w:numPr>
        <w:spacing w:line="276" w:lineRule="auto"/>
        <w:rPr>
          <w:rFonts w:ascii="Arial" w:eastAsia="Calibri" w:hAnsi="Arial" w:cs="Arial"/>
          <w:i/>
          <w:iCs/>
        </w:rPr>
      </w:pPr>
      <w:r>
        <w:rPr>
          <w:rFonts w:ascii="Arial" w:eastAsia="Calibri" w:hAnsi="Arial" w:cs="Arial"/>
        </w:rPr>
        <w:t xml:space="preserve">Data on protected characteristics is not publicly available for prisoners </w:t>
      </w:r>
      <w:r w:rsidR="64D7A2C5" w:rsidRPr="4AFB7E1B">
        <w:rPr>
          <w:rFonts w:ascii="Arial" w:eastAsia="Calibri" w:hAnsi="Arial" w:cs="Arial"/>
        </w:rPr>
        <w:t xml:space="preserve">specifically </w:t>
      </w:r>
      <w:r>
        <w:rPr>
          <w:rFonts w:ascii="Arial" w:eastAsia="Calibri" w:hAnsi="Arial" w:cs="Arial"/>
        </w:rPr>
        <w:t>serving sentences that require release by the Parole Board</w:t>
      </w:r>
      <w:r w:rsidR="00460E3B">
        <w:rPr>
          <w:rFonts w:ascii="Arial" w:eastAsia="Calibri" w:hAnsi="Arial" w:cs="Arial"/>
        </w:rPr>
        <w:t xml:space="preserve"> (including life sentences, imprisonment for public protection (IPP) and extended deter</w:t>
      </w:r>
      <w:r w:rsidR="00D361BD">
        <w:rPr>
          <w:rFonts w:ascii="Arial" w:eastAsia="Calibri" w:hAnsi="Arial" w:cs="Arial"/>
        </w:rPr>
        <w:t xml:space="preserve">minate sentences) </w:t>
      </w:r>
      <w:proofErr w:type="gramStart"/>
      <w:r w:rsidR="00D361BD">
        <w:rPr>
          <w:rFonts w:ascii="Arial" w:eastAsia="Calibri" w:hAnsi="Arial" w:cs="Arial"/>
        </w:rPr>
        <w:t>with the exception of</w:t>
      </w:r>
      <w:proofErr w:type="gramEnd"/>
      <w:r w:rsidR="00D361BD">
        <w:rPr>
          <w:rFonts w:ascii="Arial" w:eastAsia="Calibri" w:hAnsi="Arial" w:cs="Arial"/>
        </w:rPr>
        <w:t xml:space="preserve"> gender. </w:t>
      </w:r>
      <w:r w:rsidR="00442ECD">
        <w:rPr>
          <w:rFonts w:ascii="Arial" w:eastAsia="Calibri" w:hAnsi="Arial" w:cs="Arial"/>
        </w:rPr>
        <w:t xml:space="preserve">Some information is held on gender reassignment among </w:t>
      </w:r>
      <w:r w:rsidR="001C74C2">
        <w:rPr>
          <w:rFonts w:ascii="Arial" w:eastAsia="Calibri" w:hAnsi="Arial" w:cs="Arial"/>
        </w:rPr>
        <w:t>prisoners,</w:t>
      </w:r>
      <w:r w:rsidR="00442ECD">
        <w:rPr>
          <w:rFonts w:ascii="Arial" w:eastAsia="Calibri" w:hAnsi="Arial" w:cs="Arial"/>
        </w:rPr>
        <w:t xml:space="preserve"> but </w:t>
      </w:r>
      <w:r w:rsidR="004E6F34">
        <w:rPr>
          <w:rFonts w:ascii="Arial" w:eastAsia="Calibri" w:hAnsi="Arial" w:cs="Arial"/>
        </w:rPr>
        <w:t>it is not available for the general population. Data</w:t>
      </w:r>
      <w:r w:rsidR="00C95C4D">
        <w:rPr>
          <w:rFonts w:ascii="Arial" w:eastAsia="Calibri" w:hAnsi="Arial" w:cs="Arial"/>
        </w:rPr>
        <w:t xml:space="preserve"> </w:t>
      </w:r>
      <w:r w:rsidR="001C74C2">
        <w:rPr>
          <w:rFonts w:ascii="Arial" w:eastAsia="Calibri" w:hAnsi="Arial" w:cs="Arial"/>
        </w:rPr>
        <w:t>regarding victims’ gender reassignment, pregnancy and maternity</w:t>
      </w:r>
      <w:r w:rsidR="00C95C4D">
        <w:rPr>
          <w:rFonts w:ascii="Arial" w:eastAsia="Calibri" w:hAnsi="Arial" w:cs="Arial"/>
        </w:rPr>
        <w:t xml:space="preserve"> is unavailable</w:t>
      </w:r>
      <w:r w:rsidR="00B4760C">
        <w:rPr>
          <w:rFonts w:ascii="Arial" w:eastAsia="Calibri" w:hAnsi="Arial" w:cs="Arial"/>
        </w:rPr>
        <w:t>, a</w:t>
      </w:r>
      <w:r w:rsidR="00C95C4D">
        <w:rPr>
          <w:rFonts w:ascii="Arial" w:eastAsia="Calibri" w:hAnsi="Arial" w:cs="Arial"/>
        </w:rPr>
        <w:t>s is data regarding</w:t>
      </w:r>
      <w:r w:rsidR="00E24622">
        <w:rPr>
          <w:rFonts w:ascii="Arial" w:eastAsia="Calibri" w:hAnsi="Arial" w:cs="Arial"/>
        </w:rPr>
        <w:t xml:space="preserve"> prisoners with disabilities. </w:t>
      </w:r>
      <w:r w:rsidR="008924B1">
        <w:rPr>
          <w:rFonts w:ascii="Arial" w:eastAsia="Calibri" w:hAnsi="Arial" w:cs="Arial"/>
        </w:rPr>
        <w:t>For Parole Board members, data is only available for gender, disability and race</w:t>
      </w:r>
      <w:r w:rsidR="0007173D">
        <w:rPr>
          <w:rFonts w:ascii="Arial" w:eastAsia="Calibri" w:hAnsi="Arial" w:cs="Arial"/>
        </w:rPr>
        <w:t>;</w:t>
      </w:r>
      <w:r w:rsidR="00FA7BB0">
        <w:rPr>
          <w:rFonts w:ascii="Arial" w:eastAsia="Calibri" w:hAnsi="Arial" w:cs="Arial"/>
        </w:rPr>
        <w:t xml:space="preserve"> other protected characteristics are not reported.</w:t>
      </w:r>
    </w:p>
    <w:p w14:paraId="05BB2664" w14:textId="77777777" w:rsidR="005A4497" w:rsidRPr="00B1609C" w:rsidRDefault="5419FB2B" w:rsidP="003120B0">
      <w:pPr>
        <w:spacing w:line="276" w:lineRule="auto"/>
        <w:jc w:val="both"/>
        <w:rPr>
          <w:rFonts w:ascii="Arial" w:hAnsi="Arial" w:cs="Arial"/>
          <w:b/>
          <w:bCs/>
        </w:rPr>
      </w:pPr>
      <w:r w:rsidRPr="00B1609C">
        <w:rPr>
          <w:rFonts w:ascii="Arial" w:hAnsi="Arial" w:cs="Arial"/>
          <w:b/>
          <w:bCs/>
        </w:rPr>
        <w:t>Affected Groups</w:t>
      </w:r>
    </w:p>
    <w:p w14:paraId="33E8B1D0" w14:textId="5B5FCAF5" w:rsidR="00043CD5" w:rsidRPr="0053082C" w:rsidRDefault="005A4497" w:rsidP="0053082C">
      <w:pPr>
        <w:pStyle w:val="ListParagraph"/>
        <w:numPr>
          <w:ilvl w:val="0"/>
          <w:numId w:val="21"/>
        </w:numPr>
        <w:spacing w:line="276" w:lineRule="auto"/>
        <w:rPr>
          <w:rFonts w:ascii="Arial" w:hAnsi="Arial" w:cs="Arial"/>
        </w:rPr>
      </w:pPr>
      <w:r w:rsidRPr="00B1609C">
        <w:rPr>
          <w:rFonts w:ascii="Arial" w:hAnsi="Arial" w:cs="Arial"/>
        </w:rPr>
        <w:t xml:space="preserve">The proposed changes will </w:t>
      </w:r>
      <w:r w:rsidR="003F080B" w:rsidRPr="0053082C">
        <w:rPr>
          <w:rFonts w:ascii="Arial" w:hAnsi="Arial" w:cs="Arial"/>
        </w:rPr>
        <w:t>direct</w:t>
      </w:r>
      <w:r w:rsidR="0053082C">
        <w:rPr>
          <w:rFonts w:ascii="Arial" w:hAnsi="Arial" w:cs="Arial"/>
        </w:rPr>
        <w:t>ly</w:t>
      </w:r>
      <w:r w:rsidRPr="0053082C">
        <w:rPr>
          <w:rFonts w:ascii="Arial" w:hAnsi="Arial" w:cs="Arial"/>
        </w:rPr>
        <w:t xml:space="preserve"> impact victims of </w:t>
      </w:r>
      <w:r w:rsidR="00A619DC" w:rsidRPr="0053082C">
        <w:rPr>
          <w:rFonts w:ascii="Arial" w:hAnsi="Arial" w:cs="Arial"/>
        </w:rPr>
        <w:t>violent or sexual offences</w:t>
      </w:r>
      <w:r w:rsidR="00893397">
        <w:rPr>
          <w:rFonts w:ascii="Arial" w:hAnsi="Arial" w:cs="Arial"/>
        </w:rPr>
        <w:t xml:space="preserve"> where </w:t>
      </w:r>
      <w:r w:rsidR="00652042">
        <w:rPr>
          <w:rFonts w:ascii="Arial" w:hAnsi="Arial" w:cs="Arial"/>
        </w:rPr>
        <w:t>the release of the offender is a matter for the Parole Board to decide</w:t>
      </w:r>
      <w:r w:rsidR="00A619DC" w:rsidRPr="0053082C">
        <w:rPr>
          <w:rFonts w:ascii="Arial" w:hAnsi="Arial" w:cs="Arial"/>
        </w:rPr>
        <w:t xml:space="preserve">, </w:t>
      </w:r>
      <w:r w:rsidR="00E91E5C" w:rsidRPr="0053082C">
        <w:rPr>
          <w:rFonts w:ascii="Arial" w:hAnsi="Arial" w:cs="Arial"/>
        </w:rPr>
        <w:t xml:space="preserve">parole-eligible </w:t>
      </w:r>
      <w:r w:rsidR="00447FD1" w:rsidRPr="0053082C">
        <w:rPr>
          <w:rFonts w:ascii="Arial" w:hAnsi="Arial" w:cs="Arial"/>
        </w:rPr>
        <w:t>prison</w:t>
      </w:r>
      <w:r w:rsidR="0096283F" w:rsidRPr="0053082C">
        <w:rPr>
          <w:rFonts w:ascii="Arial" w:hAnsi="Arial" w:cs="Arial"/>
        </w:rPr>
        <w:t>e</w:t>
      </w:r>
      <w:r w:rsidR="00447FD1" w:rsidRPr="0053082C">
        <w:rPr>
          <w:rFonts w:ascii="Arial" w:hAnsi="Arial" w:cs="Arial"/>
        </w:rPr>
        <w:t>rs</w:t>
      </w:r>
      <w:r w:rsidR="00DA756C" w:rsidRPr="0053082C">
        <w:rPr>
          <w:rFonts w:ascii="Arial" w:hAnsi="Arial" w:cs="Arial"/>
        </w:rPr>
        <w:t>, the P</w:t>
      </w:r>
      <w:r w:rsidR="009A7F23" w:rsidRPr="0053082C">
        <w:rPr>
          <w:rFonts w:ascii="Arial" w:hAnsi="Arial" w:cs="Arial"/>
        </w:rPr>
        <w:t>arole Board</w:t>
      </w:r>
      <w:r w:rsidR="004A6873" w:rsidRPr="0053082C">
        <w:rPr>
          <w:rFonts w:ascii="Arial" w:hAnsi="Arial" w:cs="Arial"/>
        </w:rPr>
        <w:t xml:space="preserve"> and thos</w:t>
      </w:r>
      <w:r w:rsidR="00ED7B5C" w:rsidRPr="0053082C">
        <w:rPr>
          <w:rFonts w:ascii="Arial" w:hAnsi="Arial" w:cs="Arial"/>
        </w:rPr>
        <w:t>e</w:t>
      </w:r>
      <w:r w:rsidR="004A6873" w:rsidRPr="0053082C">
        <w:rPr>
          <w:rFonts w:ascii="Arial" w:hAnsi="Arial" w:cs="Arial"/>
        </w:rPr>
        <w:t xml:space="preserve"> who take part in parole hearings</w:t>
      </w:r>
      <w:r w:rsidR="00EB03CE" w:rsidRPr="0053082C">
        <w:rPr>
          <w:rFonts w:ascii="Arial" w:hAnsi="Arial" w:cs="Arial"/>
        </w:rPr>
        <w:t xml:space="preserve"> in</w:t>
      </w:r>
      <w:r w:rsidR="001C6609" w:rsidRPr="0053082C">
        <w:rPr>
          <w:rFonts w:ascii="Arial" w:hAnsi="Arial" w:cs="Arial"/>
        </w:rPr>
        <w:t xml:space="preserve"> a </w:t>
      </w:r>
      <w:r w:rsidR="00EB03CE" w:rsidRPr="0053082C">
        <w:rPr>
          <w:rFonts w:ascii="Arial" w:hAnsi="Arial" w:cs="Arial"/>
        </w:rPr>
        <w:t>professional capacity</w:t>
      </w:r>
      <w:r w:rsidRPr="0053082C">
        <w:rPr>
          <w:rFonts w:ascii="Arial" w:hAnsi="Arial" w:cs="Arial"/>
        </w:rPr>
        <w:t>.</w:t>
      </w:r>
      <w:r w:rsidR="00485AE9" w:rsidRPr="0053082C">
        <w:rPr>
          <w:rFonts w:ascii="Arial" w:hAnsi="Arial" w:cs="Arial"/>
        </w:rPr>
        <w:t xml:space="preserve"> </w:t>
      </w:r>
    </w:p>
    <w:p w14:paraId="1E6BC8C4" w14:textId="676D4685" w:rsidR="00043CD5" w:rsidRPr="00B32916" w:rsidRDefault="00043CD5" w:rsidP="003120B0">
      <w:pPr>
        <w:spacing w:line="276" w:lineRule="auto"/>
        <w:rPr>
          <w:rFonts w:ascii="Arial" w:hAnsi="Arial" w:cs="Arial"/>
          <w:u w:val="single"/>
        </w:rPr>
      </w:pPr>
      <w:r w:rsidRPr="00B32916">
        <w:rPr>
          <w:rFonts w:ascii="Arial" w:hAnsi="Arial" w:cs="Arial"/>
          <w:u w:val="single"/>
        </w:rPr>
        <w:t xml:space="preserve">Victims </w:t>
      </w:r>
    </w:p>
    <w:p w14:paraId="3D9E9A74" w14:textId="3D4C5ED5" w:rsidR="001240C6" w:rsidRPr="004E117F" w:rsidRDefault="00AF0F32" w:rsidP="004E117F">
      <w:pPr>
        <w:pStyle w:val="ListParagraph"/>
        <w:numPr>
          <w:ilvl w:val="0"/>
          <w:numId w:val="21"/>
        </w:numPr>
        <w:spacing w:line="276" w:lineRule="auto"/>
        <w:rPr>
          <w:rFonts w:ascii="Arial" w:hAnsi="Arial" w:cs="Arial"/>
          <w:i/>
          <w:iCs/>
        </w:rPr>
      </w:pPr>
      <w:r w:rsidRPr="002C5CE6">
        <w:rPr>
          <w:rFonts w:ascii="Arial" w:hAnsi="Arial" w:cs="Arial"/>
        </w:rPr>
        <w:t xml:space="preserve">There is no direct data available on victims </w:t>
      </w:r>
      <w:r w:rsidR="002715CF" w:rsidRPr="002C5CE6">
        <w:rPr>
          <w:rFonts w:ascii="Arial" w:hAnsi="Arial" w:cs="Arial"/>
        </w:rPr>
        <w:t xml:space="preserve">whose offenders go through the parole process. However, data is available for the characteristics </w:t>
      </w:r>
      <w:r w:rsidR="002C5CE6" w:rsidRPr="002C5CE6">
        <w:rPr>
          <w:rFonts w:ascii="Arial" w:hAnsi="Arial" w:cs="Arial"/>
        </w:rPr>
        <w:t>of individuals who are more likely to be victims of homicide or of a violent or sexual offence.</w:t>
      </w:r>
      <w:r w:rsidR="00644BDB">
        <w:rPr>
          <w:rFonts w:ascii="Arial" w:hAnsi="Arial" w:cs="Arial"/>
        </w:rPr>
        <w:t xml:space="preserve"> </w:t>
      </w:r>
      <w:r w:rsidR="006D7F03" w:rsidRPr="006D7F03">
        <w:rPr>
          <w:rFonts w:ascii="Arial" w:hAnsi="Arial" w:cs="Arial"/>
          <w:iCs/>
          <w:color w:val="000000"/>
        </w:rPr>
        <w:t>Compare</w:t>
      </w:r>
      <w:r w:rsidR="00644BDB">
        <w:rPr>
          <w:rFonts w:ascii="Arial" w:hAnsi="Arial" w:cs="Arial"/>
          <w:iCs/>
          <w:color w:val="000000"/>
        </w:rPr>
        <w:t>d</w:t>
      </w:r>
      <w:r w:rsidR="006D7F03" w:rsidRPr="006D7F03">
        <w:rPr>
          <w:rFonts w:ascii="Arial" w:hAnsi="Arial" w:cs="Arial"/>
          <w:iCs/>
          <w:color w:val="000000"/>
        </w:rPr>
        <w:t xml:space="preserve"> to the general population, males represent a higher proportion of homicide victims, accounting for 73% of all cases</w:t>
      </w:r>
      <w:r w:rsidR="00BF10C1" w:rsidRPr="45119473">
        <w:rPr>
          <w:rFonts w:ascii="Arial" w:hAnsi="Arial" w:cs="Arial"/>
          <w:color w:val="000000"/>
        </w:rPr>
        <w:t xml:space="preserve"> in the year ending March 2024</w:t>
      </w:r>
      <w:r w:rsidR="00E17D6D">
        <w:rPr>
          <w:rFonts w:ascii="Arial" w:hAnsi="Arial" w:cs="Arial"/>
          <w:iCs/>
          <w:color w:val="000000"/>
        </w:rPr>
        <w:t>.</w:t>
      </w:r>
      <w:r w:rsidR="00DD0634" w:rsidRPr="006D7F03">
        <w:rPr>
          <w:rStyle w:val="FootnoteReference"/>
          <w:rFonts w:ascii="Arial" w:hAnsi="Arial" w:cs="Arial"/>
          <w:iCs/>
        </w:rPr>
        <w:footnoteReference w:id="5"/>
      </w:r>
      <w:r w:rsidR="00944685" w:rsidRPr="006D7F03">
        <w:rPr>
          <w:rFonts w:ascii="Arial" w:hAnsi="Arial" w:cs="Arial"/>
          <w:i/>
          <w:iCs/>
        </w:rPr>
        <w:t xml:space="preserve"> </w:t>
      </w:r>
      <w:r w:rsidR="00E17D6D">
        <w:rPr>
          <w:rFonts w:ascii="Arial" w:hAnsi="Arial" w:cs="Arial"/>
        </w:rPr>
        <w:t>The majority of sexual assault</w:t>
      </w:r>
      <w:r w:rsidR="00FB2A73">
        <w:rPr>
          <w:rFonts w:ascii="Arial" w:hAnsi="Arial" w:cs="Arial"/>
        </w:rPr>
        <w:t xml:space="preserve"> victims are female, with women accounting for 8</w:t>
      </w:r>
      <w:r w:rsidR="005147F7">
        <w:rPr>
          <w:rFonts w:ascii="Arial" w:hAnsi="Arial" w:cs="Arial"/>
        </w:rPr>
        <w:t>2</w:t>
      </w:r>
      <w:r w:rsidR="00FB2A73">
        <w:rPr>
          <w:rFonts w:ascii="Arial" w:hAnsi="Arial" w:cs="Arial"/>
        </w:rPr>
        <w:t>% of all recorded offences</w:t>
      </w:r>
      <w:r w:rsidR="00444AD0">
        <w:rPr>
          <w:rFonts w:ascii="Arial" w:hAnsi="Arial" w:cs="Arial"/>
        </w:rPr>
        <w:t xml:space="preserve"> in the year ending March 2025</w:t>
      </w:r>
      <w:r w:rsidR="00FB2A73">
        <w:rPr>
          <w:rFonts w:ascii="Arial" w:hAnsi="Arial" w:cs="Arial"/>
        </w:rPr>
        <w:t>.</w:t>
      </w:r>
      <w:r w:rsidR="007D75B9" w:rsidRPr="00015D7F">
        <w:rPr>
          <w:rStyle w:val="FootnoteReference"/>
          <w:rFonts w:ascii="Arial" w:hAnsi="Arial" w:cs="Arial"/>
        </w:rPr>
        <w:footnoteReference w:id="6"/>
      </w:r>
      <w:r w:rsidR="00944685" w:rsidRPr="00FB2A73">
        <w:rPr>
          <w:rFonts w:ascii="Arial" w:hAnsi="Arial" w:cs="Arial"/>
          <w:i/>
          <w:iCs/>
        </w:rPr>
        <w:t xml:space="preserve"> </w:t>
      </w:r>
      <w:r w:rsidR="007A2A27">
        <w:rPr>
          <w:rFonts w:ascii="Arial" w:hAnsi="Arial" w:cs="Arial"/>
        </w:rPr>
        <w:t xml:space="preserve">Women also make up the majority of domestic violence victims, </w:t>
      </w:r>
      <w:r w:rsidR="004E117F">
        <w:rPr>
          <w:rFonts w:ascii="Arial" w:hAnsi="Arial" w:cs="Arial"/>
        </w:rPr>
        <w:t>comprising of</w:t>
      </w:r>
      <w:r w:rsidR="007A2A27">
        <w:rPr>
          <w:rFonts w:ascii="Arial" w:hAnsi="Arial" w:cs="Arial"/>
        </w:rPr>
        <w:t xml:space="preserve"> </w:t>
      </w:r>
      <w:r w:rsidR="007B03D4">
        <w:rPr>
          <w:rFonts w:ascii="Arial" w:hAnsi="Arial" w:cs="Arial"/>
        </w:rPr>
        <w:t xml:space="preserve">72.5% of recorded cases </w:t>
      </w:r>
      <w:r w:rsidR="004E117F">
        <w:rPr>
          <w:rFonts w:ascii="Arial" w:hAnsi="Arial" w:cs="Arial"/>
        </w:rPr>
        <w:t xml:space="preserve">in the year ending </w:t>
      </w:r>
      <w:r w:rsidR="00444AD0">
        <w:rPr>
          <w:rFonts w:ascii="Arial" w:hAnsi="Arial" w:cs="Arial"/>
        </w:rPr>
        <w:t xml:space="preserve">March </w:t>
      </w:r>
      <w:r w:rsidR="004E117F">
        <w:rPr>
          <w:rFonts w:ascii="Arial" w:hAnsi="Arial" w:cs="Arial"/>
        </w:rPr>
        <w:t>2024</w:t>
      </w:r>
      <w:r w:rsidR="00D76A88" w:rsidRPr="004E117F">
        <w:rPr>
          <w:rFonts w:ascii="Arial" w:hAnsi="Arial" w:cs="Arial"/>
        </w:rPr>
        <w:t>.</w:t>
      </w:r>
      <w:r w:rsidR="00D76A88" w:rsidRPr="00261635">
        <w:rPr>
          <w:rStyle w:val="FootnoteReference"/>
          <w:rFonts w:ascii="Arial" w:hAnsi="Arial" w:cs="Arial"/>
        </w:rPr>
        <w:footnoteReference w:id="7"/>
      </w:r>
      <w:r w:rsidR="00D76A88" w:rsidRPr="004E117F">
        <w:rPr>
          <w:rFonts w:ascii="Arial" w:hAnsi="Arial" w:cs="Arial"/>
          <w:i/>
          <w:iCs/>
        </w:rPr>
        <w:t xml:space="preserve"> </w:t>
      </w:r>
    </w:p>
    <w:p w14:paraId="1488EECC" w14:textId="77777777" w:rsidR="006D5738" w:rsidRDefault="006D5738" w:rsidP="003120B0">
      <w:pPr>
        <w:spacing w:line="276" w:lineRule="auto"/>
        <w:rPr>
          <w:rFonts w:ascii="Arial" w:hAnsi="Arial" w:cs="Arial"/>
          <w:i/>
          <w:iCs/>
          <w:u w:val="single"/>
        </w:rPr>
      </w:pPr>
    </w:p>
    <w:p w14:paraId="502BD33C" w14:textId="58A6DD69" w:rsidR="001240C6" w:rsidRPr="00BD1832" w:rsidRDefault="00A7595A" w:rsidP="003120B0">
      <w:pPr>
        <w:spacing w:line="276" w:lineRule="auto"/>
        <w:rPr>
          <w:rFonts w:ascii="Arial" w:hAnsi="Arial" w:cs="Arial"/>
          <w:u w:val="single"/>
        </w:rPr>
      </w:pPr>
      <w:r w:rsidRPr="00BD1832">
        <w:rPr>
          <w:rFonts w:ascii="Arial" w:hAnsi="Arial" w:cs="Arial"/>
          <w:u w:val="single"/>
        </w:rPr>
        <w:t>Prisoners</w:t>
      </w:r>
    </w:p>
    <w:p w14:paraId="5A5B9B76" w14:textId="7E051EEF" w:rsidR="00A7595A" w:rsidRPr="00466DB3" w:rsidRDefault="004D7451" w:rsidP="00466DB3">
      <w:pPr>
        <w:pStyle w:val="ListParagraph"/>
        <w:numPr>
          <w:ilvl w:val="0"/>
          <w:numId w:val="21"/>
        </w:numPr>
        <w:spacing w:line="276" w:lineRule="auto"/>
        <w:rPr>
          <w:rFonts w:ascii="Arial" w:hAnsi="Arial" w:cs="Arial"/>
          <w:i/>
          <w:iCs/>
        </w:rPr>
      </w:pPr>
      <w:r>
        <w:rPr>
          <w:rFonts w:ascii="Arial" w:hAnsi="Arial" w:cs="Arial"/>
        </w:rPr>
        <w:t>While not</w:t>
      </w:r>
      <w:r w:rsidR="00A8325F" w:rsidRPr="00BD1832">
        <w:rPr>
          <w:rFonts w:ascii="Arial" w:hAnsi="Arial" w:cs="Arial"/>
        </w:rPr>
        <w:t xml:space="preserve"> all prisoners </w:t>
      </w:r>
      <w:r w:rsidR="000B77C3" w:rsidRPr="00BD1832">
        <w:rPr>
          <w:rFonts w:ascii="Arial" w:hAnsi="Arial" w:cs="Arial"/>
        </w:rPr>
        <w:t>have sentences that require referral to the Parole Board</w:t>
      </w:r>
      <w:r w:rsidR="002828BE">
        <w:rPr>
          <w:rFonts w:ascii="Arial" w:hAnsi="Arial" w:cs="Arial"/>
        </w:rPr>
        <w:t xml:space="preserve">, those with certain protected characteristics </w:t>
      </w:r>
      <w:r w:rsidR="00CC708B">
        <w:rPr>
          <w:rFonts w:ascii="Arial" w:hAnsi="Arial" w:cs="Arial"/>
        </w:rPr>
        <w:t xml:space="preserve">are disproportionately represented in the prison population compared to the general population. </w:t>
      </w:r>
      <w:r w:rsidR="00466DB3">
        <w:rPr>
          <w:rFonts w:ascii="Arial" w:hAnsi="Arial" w:cs="Arial"/>
        </w:rPr>
        <w:t xml:space="preserve">As </w:t>
      </w:r>
      <w:r w:rsidR="00BF1957">
        <w:rPr>
          <w:rFonts w:ascii="Arial" w:hAnsi="Arial" w:cs="Arial"/>
        </w:rPr>
        <w:t>a</w:t>
      </w:r>
      <w:r w:rsidR="00466DB3">
        <w:rPr>
          <w:rFonts w:ascii="Arial" w:hAnsi="Arial" w:cs="Arial"/>
        </w:rPr>
        <w:t xml:space="preserve"> result, they are more likely to be affected by the proposed changes.</w:t>
      </w:r>
      <w:r w:rsidR="00D31C0A">
        <w:rPr>
          <w:rFonts w:ascii="Arial" w:hAnsi="Arial" w:cs="Arial"/>
        </w:rPr>
        <w:t xml:space="preserve"> </w:t>
      </w:r>
      <w:r w:rsidR="003E3E92">
        <w:rPr>
          <w:rFonts w:ascii="Arial" w:hAnsi="Arial" w:cs="Arial"/>
        </w:rPr>
        <w:t>The</w:t>
      </w:r>
      <w:r w:rsidR="001E279D" w:rsidRPr="00466DB3">
        <w:rPr>
          <w:rFonts w:ascii="Arial" w:hAnsi="Arial" w:cs="Arial"/>
        </w:rPr>
        <w:t xml:space="preserve"> following section sets out the protected characteristic data of prisoners in the sentenced population in England and Wales</w:t>
      </w:r>
      <w:r w:rsidR="00576950">
        <w:rPr>
          <w:rFonts w:ascii="Arial" w:hAnsi="Arial" w:cs="Arial"/>
        </w:rPr>
        <w:t xml:space="preserve"> </w:t>
      </w:r>
      <w:r w:rsidR="00201C10">
        <w:rPr>
          <w:rFonts w:ascii="Arial" w:hAnsi="Arial" w:cs="Arial"/>
        </w:rPr>
        <w:t>in the year ending March 2024</w:t>
      </w:r>
      <w:r w:rsidR="001E279D" w:rsidRPr="00466DB3">
        <w:rPr>
          <w:rFonts w:ascii="Arial" w:hAnsi="Arial" w:cs="Arial"/>
        </w:rPr>
        <w:t>.</w:t>
      </w:r>
      <w:r w:rsidR="00E61E36" w:rsidRPr="00BD1832">
        <w:rPr>
          <w:rStyle w:val="FootnoteReference"/>
          <w:rFonts w:ascii="Arial" w:hAnsi="Arial" w:cs="Arial"/>
        </w:rPr>
        <w:footnoteReference w:id="8"/>
      </w:r>
      <w:r w:rsidR="001E279D" w:rsidRPr="45119473">
        <w:rPr>
          <w:rFonts w:ascii="Arial" w:hAnsi="Arial" w:cs="Arial"/>
          <w:i/>
          <w:iCs/>
        </w:rPr>
        <w:t xml:space="preserve"> </w:t>
      </w:r>
      <w:r w:rsidR="002A2688" w:rsidRPr="45119473">
        <w:rPr>
          <w:rFonts w:ascii="Arial" w:hAnsi="Arial" w:cs="Arial"/>
          <w:i/>
          <w:iCs/>
        </w:rPr>
        <w:t xml:space="preserve"> </w:t>
      </w:r>
      <w:r w:rsidR="00C95ECD" w:rsidRPr="45119473">
        <w:rPr>
          <w:rFonts w:ascii="Arial" w:hAnsi="Arial" w:cs="Arial"/>
          <w:i/>
          <w:iCs/>
        </w:rPr>
        <w:t xml:space="preserve"> </w:t>
      </w:r>
      <w:r w:rsidR="002346E1" w:rsidRPr="00466DB3">
        <w:rPr>
          <w:rFonts w:ascii="Arial" w:hAnsi="Arial" w:cs="Arial"/>
          <w:i/>
          <w:iCs/>
        </w:rPr>
        <w:br/>
      </w:r>
    </w:p>
    <w:p w14:paraId="1F5000F1" w14:textId="4461F109" w:rsidR="00A7595A" w:rsidRPr="003E3E92" w:rsidRDefault="002A2688" w:rsidP="003120B0">
      <w:pPr>
        <w:pStyle w:val="ListParagraph"/>
        <w:numPr>
          <w:ilvl w:val="0"/>
          <w:numId w:val="30"/>
        </w:numPr>
        <w:spacing w:line="276" w:lineRule="auto"/>
        <w:rPr>
          <w:rFonts w:ascii="Arial" w:hAnsi="Arial" w:cs="Arial"/>
        </w:rPr>
      </w:pPr>
      <w:r w:rsidRPr="003E3E92">
        <w:rPr>
          <w:rFonts w:ascii="Arial" w:hAnsi="Arial" w:cs="Arial"/>
        </w:rPr>
        <w:t>Relative to the general population, prisoners ar</w:t>
      </w:r>
      <w:r w:rsidR="00057A3E" w:rsidRPr="003E3E92">
        <w:rPr>
          <w:rFonts w:ascii="Arial" w:hAnsi="Arial" w:cs="Arial"/>
        </w:rPr>
        <w:t>e more lik</w:t>
      </w:r>
      <w:r w:rsidRPr="003E3E92">
        <w:rPr>
          <w:rFonts w:ascii="Arial" w:hAnsi="Arial" w:cs="Arial"/>
        </w:rPr>
        <w:t>e</w:t>
      </w:r>
      <w:r w:rsidR="00057A3E" w:rsidRPr="003E3E92">
        <w:rPr>
          <w:rFonts w:ascii="Arial" w:hAnsi="Arial" w:cs="Arial"/>
        </w:rPr>
        <w:t>l</w:t>
      </w:r>
      <w:r w:rsidRPr="003E3E92">
        <w:rPr>
          <w:rFonts w:ascii="Arial" w:hAnsi="Arial" w:cs="Arial"/>
        </w:rPr>
        <w:t>y to b</w:t>
      </w:r>
      <w:r w:rsidR="00A7595A" w:rsidRPr="003E3E92">
        <w:rPr>
          <w:rFonts w:ascii="Arial" w:hAnsi="Arial" w:cs="Arial"/>
        </w:rPr>
        <w:t>e male</w:t>
      </w:r>
      <w:r w:rsidR="00E45C76" w:rsidRPr="003E3E92">
        <w:rPr>
          <w:rFonts w:ascii="Arial" w:hAnsi="Arial" w:cs="Arial"/>
        </w:rPr>
        <w:t>. M</w:t>
      </w:r>
      <w:r w:rsidR="00A7595A" w:rsidRPr="003E3E92">
        <w:rPr>
          <w:rFonts w:ascii="Arial" w:hAnsi="Arial" w:cs="Arial"/>
        </w:rPr>
        <w:t>ales make up 9</w:t>
      </w:r>
      <w:r w:rsidR="003E3E92" w:rsidRPr="003E3E92">
        <w:rPr>
          <w:rFonts w:ascii="Arial" w:hAnsi="Arial" w:cs="Arial"/>
        </w:rPr>
        <w:t>5.9</w:t>
      </w:r>
      <w:r w:rsidR="00A7595A" w:rsidRPr="003E3E92">
        <w:rPr>
          <w:rFonts w:ascii="Arial" w:hAnsi="Arial" w:cs="Arial"/>
        </w:rPr>
        <w:t>% of the total prison population and females 4</w:t>
      </w:r>
      <w:r w:rsidR="003E3E92" w:rsidRPr="003E3E92">
        <w:rPr>
          <w:rFonts w:ascii="Arial" w:hAnsi="Arial" w:cs="Arial"/>
        </w:rPr>
        <w:t>.1</w:t>
      </w:r>
      <w:r w:rsidR="00A7595A" w:rsidRPr="003E3E92">
        <w:rPr>
          <w:rFonts w:ascii="Arial" w:hAnsi="Arial" w:cs="Arial"/>
        </w:rPr>
        <w:t xml:space="preserve">%. </w:t>
      </w:r>
      <w:r w:rsidR="399237BB" w:rsidRPr="2D246BFC">
        <w:rPr>
          <w:rFonts w:ascii="Arial" w:hAnsi="Arial" w:cs="Arial"/>
        </w:rPr>
        <w:t>In comparison, the</w:t>
      </w:r>
      <w:r w:rsidR="005415C8">
        <w:rPr>
          <w:rFonts w:ascii="Arial" w:hAnsi="Arial" w:cs="Arial"/>
        </w:rPr>
        <w:t xml:space="preserve"> mid-2024</w:t>
      </w:r>
      <w:r w:rsidR="399237BB" w:rsidRPr="2D246BFC">
        <w:rPr>
          <w:rFonts w:ascii="Arial" w:hAnsi="Arial" w:cs="Arial"/>
        </w:rPr>
        <w:t xml:space="preserve"> general population </w:t>
      </w:r>
      <w:r w:rsidR="005415C8">
        <w:rPr>
          <w:rFonts w:ascii="Arial" w:hAnsi="Arial" w:cs="Arial"/>
        </w:rPr>
        <w:t>was</w:t>
      </w:r>
      <w:r w:rsidR="399237BB" w:rsidRPr="2D246BFC">
        <w:rPr>
          <w:rFonts w:ascii="Arial" w:hAnsi="Arial" w:cs="Arial"/>
        </w:rPr>
        <w:t xml:space="preserve"> 49.0% male and 51.0% female.</w:t>
      </w:r>
      <w:r w:rsidR="005165A4">
        <w:rPr>
          <w:rStyle w:val="FootnoteReference"/>
          <w:rFonts w:ascii="Arial" w:hAnsi="Arial" w:cs="Arial"/>
        </w:rPr>
        <w:footnoteReference w:id="9"/>
      </w:r>
    </w:p>
    <w:p w14:paraId="5520B345" w14:textId="327372FF" w:rsidR="00A7595A" w:rsidRDefault="00D17FAC" w:rsidP="003120B0">
      <w:pPr>
        <w:pStyle w:val="ListParagraph"/>
        <w:numPr>
          <w:ilvl w:val="0"/>
          <w:numId w:val="30"/>
        </w:numPr>
        <w:spacing w:line="276" w:lineRule="auto"/>
        <w:rPr>
          <w:rFonts w:ascii="Arial" w:hAnsi="Arial" w:cs="Arial"/>
        </w:rPr>
      </w:pPr>
      <w:r w:rsidRPr="00200157">
        <w:rPr>
          <w:rFonts w:ascii="Arial" w:hAnsi="Arial" w:cs="Arial"/>
        </w:rPr>
        <w:t>33</w:t>
      </w:r>
      <w:r w:rsidR="003E3E92" w:rsidRPr="00200157">
        <w:rPr>
          <w:rFonts w:ascii="Arial" w:hAnsi="Arial" w:cs="Arial"/>
        </w:rPr>
        <w:t>.4</w:t>
      </w:r>
      <w:r w:rsidR="00A7595A" w:rsidRPr="00200157">
        <w:rPr>
          <w:rFonts w:ascii="Arial" w:hAnsi="Arial" w:cs="Arial"/>
        </w:rPr>
        <w:t>% of prisoners were in the 30 to 39 age group</w:t>
      </w:r>
      <w:r w:rsidR="089D9DE2" w:rsidRPr="45119473">
        <w:rPr>
          <w:rFonts w:ascii="Arial" w:hAnsi="Arial" w:cs="Arial"/>
        </w:rPr>
        <w:t xml:space="preserve">, </w:t>
      </w:r>
      <w:r w:rsidR="08D85578" w:rsidRPr="45119473">
        <w:rPr>
          <w:rFonts w:ascii="Arial" w:hAnsi="Arial" w:cs="Arial"/>
        </w:rPr>
        <w:t>compared to</w:t>
      </w:r>
      <w:r w:rsidR="089D9DE2" w:rsidRPr="45119473">
        <w:rPr>
          <w:rFonts w:ascii="Arial" w:hAnsi="Arial" w:cs="Arial"/>
        </w:rPr>
        <w:t xml:space="preserve"> 13.9% of the</w:t>
      </w:r>
      <w:r w:rsidR="26BE3B4C" w:rsidRPr="45119473">
        <w:rPr>
          <w:rFonts w:ascii="Arial" w:hAnsi="Arial" w:cs="Arial"/>
        </w:rPr>
        <w:t xml:space="preserve"> general population, taken in</w:t>
      </w:r>
      <w:r w:rsidR="005415C8" w:rsidRPr="45119473">
        <w:rPr>
          <w:rFonts w:ascii="Arial" w:hAnsi="Arial" w:cs="Arial"/>
        </w:rPr>
        <w:t xml:space="preserve"> mid-2024</w:t>
      </w:r>
      <w:r w:rsidR="089D9DE2" w:rsidRPr="45119473">
        <w:rPr>
          <w:rFonts w:ascii="Arial" w:hAnsi="Arial" w:cs="Arial"/>
        </w:rPr>
        <w:t>.</w:t>
      </w:r>
      <w:r w:rsidR="00D37435" w:rsidRPr="45119473">
        <w:rPr>
          <w:rStyle w:val="FootnoteReference"/>
        </w:rPr>
        <w:t>8</w:t>
      </w:r>
    </w:p>
    <w:p w14:paraId="23C1E82E" w14:textId="3AE76C67" w:rsidR="00BB1B19" w:rsidRPr="00101089" w:rsidRDefault="00BB1B19" w:rsidP="00101089">
      <w:pPr>
        <w:pStyle w:val="ListParagraph"/>
        <w:numPr>
          <w:ilvl w:val="0"/>
          <w:numId w:val="30"/>
        </w:numPr>
        <w:spacing w:line="276" w:lineRule="auto"/>
        <w:rPr>
          <w:rFonts w:ascii="Arial" w:hAnsi="Arial" w:cs="Arial"/>
        </w:rPr>
      </w:pPr>
      <w:r w:rsidRPr="00BB1B19">
        <w:rPr>
          <w:rFonts w:ascii="Arial" w:hAnsi="Arial" w:cs="Arial"/>
        </w:rPr>
        <w:t xml:space="preserve">Of the sentenced prison population, 73.7% self-identified as White, 12.1% </w:t>
      </w:r>
      <w:r w:rsidRPr="00101089">
        <w:rPr>
          <w:rFonts w:ascii="Arial" w:hAnsi="Arial" w:cs="Arial"/>
        </w:rPr>
        <w:t xml:space="preserve">as Black or Black British, and 7.8% as Asian or Asian British. </w:t>
      </w:r>
      <w:r w:rsidR="00576950">
        <w:rPr>
          <w:rFonts w:ascii="Arial" w:hAnsi="Arial" w:cs="Arial"/>
        </w:rPr>
        <w:t>For</w:t>
      </w:r>
      <w:r w:rsidRPr="00101089">
        <w:rPr>
          <w:rFonts w:ascii="Arial" w:hAnsi="Arial" w:cs="Arial"/>
        </w:rPr>
        <w:t xml:space="preserve"> comparison, </w:t>
      </w:r>
      <w:r w:rsidR="00576950">
        <w:rPr>
          <w:rFonts w:ascii="Arial" w:hAnsi="Arial" w:cs="Arial"/>
        </w:rPr>
        <w:t>in</w:t>
      </w:r>
      <w:r w:rsidR="005415C8">
        <w:rPr>
          <w:rFonts w:ascii="Arial" w:hAnsi="Arial" w:cs="Arial"/>
        </w:rPr>
        <w:t xml:space="preserve"> </w:t>
      </w:r>
      <w:r w:rsidR="00576950">
        <w:rPr>
          <w:rFonts w:ascii="Arial" w:hAnsi="Arial" w:cs="Arial"/>
        </w:rPr>
        <w:t xml:space="preserve">March </w:t>
      </w:r>
      <w:r w:rsidR="005415C8">
        <w:rPr>
          <w:rFonts w:ascii="Arial" w:hAnsi="Arial" w:cs="Arial"/>
        </w:rPr>
        <w:t>2021</w:t>
      </w:r>
      <w:r w:rsidRPr="00101089">
        <w:rPr>
          <w:rFonts w:ascii="Arial" w:hAnsi="Arial" w:cs="Arial"/>
        </w:rPr>
        <w:t xml:space="preserve"> the general population </w:t>
      </w:r>
      <w:r w:rsidR="005415C8">
        <w:rPr>
          <w:rFonts w:ascii="Arial" w:hAnsi="Arial" w:cs="Arial"/>
        </w:rPr>
        <w:t>was</w:t>
      </w:r>
      <w:r w:rsidRPr="00101089">
        <w:rPr>
          <w:rFonts w:ascii="Arial" w:hAnsi="Arial" w:cs="Arial"/>
        </w:rPr>
        <w:t xml:space="preserve"> 8</w:t>
      </w:r>
      <w:r w:rsidR="0095639C">
        <w:rPr>
          <w:rFonts w:ascii="Arial" w:hAnsi="Arial" w:cs="Arial"/>
        </w:rPr>
        <w:t>1.7</w:t>
      </w:r>
      <w:r w:rsidRPr="00101089">
        <w:rPr>
          <w:rFonts w:ascii="Arial" w:hAnsi="Arial" w:cs="Arial"/>
        </w:rPr>
        <w:t>% White, 4% Black</w:t>
      </w:r>
      <w:r w:rsidR="00AE7733">
        <w:rPr>
          <w:rFonts w:ascii="Arial" w:hAnsi="Arial" w:cs="Arial"/>
        </w:rPr>
        <w:t xml:space="preserve"> or Black British</w:t>
      </w:r>
      <w:r w:rsidRPr="00101089">
        <w:rPr>
          <w:rFonts w:ascii="Arial" w:hAnsi="Arial" w:cs="Arial"/>
        </w:rPr>
        <w:t>, and 9</w:t>
      </w:r>
      <w:r w:rsidR="00AE7733">
        <w:rPr>
          <w:rFonts w:ascii="Arial" w:hAnsi="Arial" w:cs="Arial"/>
        </w:rPr>
        <w:t>.3</w:t>
      </w:r>
      <w:r w:rsidRPr="00101089">
        <w:rPr>
          <w:rFonts w:ascii="Arial" w:hAnsi="Arial" w:cs="Arial"/>
        </w:rPr>
        <w:t>% Asian</w:t>
      </w:r>
      <w:r w:rsidR="00AE7733">
        <w:rPr>
          <w:rFonts w:ascii="Arial" w:hAnsi="Arial" w:cs="Arial"/>
        </w:rPr>
        <w:t xml:space="preserve"> or Asian</w:t>
      </w:r>
      <w:r w:rsidR="001C575D">
        <w:rPr>
          <w:rFonts w:ascii="Arial" w:hAnsi="Arial" w:cs="Arial"/>
        </w:rPr>
        <w:t>.</w:t>
      </w:r>
      <w:r w:rsidR="001C575D">
        <w:rPr>
          <w:rStyle w:val="FootnoteReference"/>
          <w:rFonts w:ascii="Arial" w:hAnsi="Arial" w:cs="Arial"/>
        </w:rPr>
        <w:footnoteReference w:id="10"/>
      </w:r>
    </w:p>
    <w:p w14:paraId="2EF0E273" w14:textId="49826F96" w:rsidR="003E673A" w:rsidRPr="009155F4" w:rsidRDefault="003E673A" w:rsidP="003E673A">
      <w:pPr>
        <w:pStyle w:val="ListParagraph"/>
        <w:numPr>
          <w:ilvl w:val="0"/>
          <w:numId w:val="30"/>
        </w:numPr>
        <w:spacing w:line="276" w:lineRule="auto"/>
        <w:rPr>
          <w:rFonts w:ascii="Arial" w:hAnsi="Arial" w:cs="Arial"/>
        </w:rPr>
      </w:pPr>
      <w:r w:rsidRPr="009155F4">
        <w:rPr>
          <w:rFonts w:ascii="Arial" w:hAnsi="Arial" w:cs="Arial"/>
        </w:rPr>
        <w:t>Almost half (44.6%) of the prison population that specified a religion or belief self-identified as being Christian. 31% of prisoners identified as having no religion and 18.2% identified as Muslim.</w:t>
      </w:r>
      <w:r w:rsidRPr="009155F4">
        <w:rPr>
          <w:rFonts w:ascii="Arial" w:hAnsi="Arial" w:cs="Arial"/>
          <w:i/>
          <w:iCs/>
        </w:rPr>
        <w:t xml:space="preserve"> </w:t>
      </w:r>
      <w:r w:rsidRPr="00480A84">
        <w:rPr>
          <w:rFonts w:ascii="Arial" w:hAnsi="Arial" w:cs="Arial"/>
        </w:rPr>
        <w:t>This compares to 46</w:t>
      </w:r>
      <w:r w:rsidR="00681A6D" w:rsidRPr="00480A84">
        <w:rPr>
          <w:rFonts w:ascii="Arial" w:hAnsi="Arial" w:cs="Arial"/>
        </w:rPr>
        <w:t>.2</w:t>
      </w:r>
      <w:r w:rsidRPr="00480A84">
        <w:rPr>
          <w:rFonts w:ascii="Arial" w:hAnsi="Arial" w:cs="Arial"/>
        </w:rPr>
        <w:t>% Christian, 37</w:t>
      </w:r>
      <w:r w:rsidR="00681A6D" w:rsidRPr="00480A84">
        <w:rPr>
          <w:rFonts w:ascii="Arial" w:hAnsi="Arial" w:cs="Arial"/>
        </w:rPr>
        <w:t>.2</w:t>
      </w:r>
      <w:r w:rsidRPr="00480A84">
        <w:rPr>
          <w:rFonts w:ascii="Arial" w:hAnsi="Arial" w:cs="Arial"/>
        </w:rPr>
        <w:t xml:space="preserve">% no religion and </w:t>
      </w:r>
      <w:r w:rsidR="00480A84" w:rsidRPr="00480A84">
        <w:rPr>
          <w:rFonts w:ascii="Arial" w:hAnsi="Arial" w:cs="Arial"/>
        </w:rPr>
        <w:t>6.5</w:t>
      </w:r>
      <w:r w:rsidRPr="00480A84">
        <w:rPr>
          <w:rFonts w:ascii="Arial" w:hAnsi="Arial" w:cs="Arial"/>
        </w:rPr>
        <w:t xml:space="preserve">% Muslim in the </w:t>
      </w:r>
      <w:r w:rsidR="009941EB">
        <w:rPr>
          <w:rFonts w:ascii="Arial" w:hAnsi="Arial" w:cs="Arial"/>
        </w:rPr>
        <w:t xml:space="preserve">March </w:t>
      </w:r>
      <w:r w:rsidR="005415C8">
        <w:rPr>
          <w:rFonts w:ascii="Arial" w:hAnsi="Arial" w:cs="Arial"/>
        </w:rPr>
        <w:t xml:space="preserve">2021 </w:t>
      </w:r>
      <w:r w:rsidRPr="00480A84">
        <w:rPr>
          <w:rFonts w:ascii="Arial" w:hAnsi="Arial" w:cs="Arial"/>
        </w:rPr>
        <w:t>general population.</w:t>
      </w:r>
      <w:r w:rsidR="00FA2CED">
        <w:rPr>
          <w:rStyle w:val="FootnoteReference"/>
          <w:rFonts w:ascii="Arial" w:hAnsi="Arial" w:cs="Arial"/>
        </w:rPr>
        <w:footnoteReference w:id="11"/>
      </w:r>
    </w:p>
    <w:p w14:paraId="04BE3690" w14:textId="3DEEE32A" w:rsidR="00E1537C" w:rsidRPr="00711875" w:rsidRDefault="00A7595A" w:rsidP="004516AE">
      <w:pPr>
        <w:pStyle w:val="ListParagraph"/>
        <w:numPr>
          <w:ilvl w:val="0"/>
          <w:numId w:val="30"/>
        </w:numPr>
        <w:spacing w:line="276" w:lineRule="auto"/>
        <w:rPr>
          <w:rFonts w:ascii="Arial" w:hAnsi="Arial" w:cs="Arial"/>
        </w:rPr>
      </w:pPr>
      <w:r w:rsidRPr="00711875">
        <w:rPr>
          <w:rFonts w:ascii="Arial" w:hAnsi="Arial" w:cs="Arial"/>
        </w:rPr>
        <w:t>97% of prisoners who declared a sexual orientation reported that they were heterosexual.</w:t>
      </w:r>
      <w:r w:rsidR="00ED2E5D" w:rsidRPr="00711875">
        <w:rPr>
          <w:rFonts w:ascii="Arial" w:hAnsi="Arial" w:cs="Arial"/>
        </w:rPr>
        <w:t xml:space="preserve"> </w:t>
      </w:r>
      <w:r w:rsidR="00E842E5" w:rsidRPr="00711875">
        <w:rPr>
          <w:rFonts w:ascii="Arial" w:hAnsi="Arial" w:cs="Arial"/>
        </w:rPr>
        <w:t xml:space="preserve">Gay or lesbian prisoners accounted for 1.3%, and bisexual prisoners made up 1.5% of the total prison population. In comparison, of the </w:t>
      </w:r>
      <w:r w:rsidR="00116FCC">
        <w:rPr>
          <w:rFonts w:ascii="Arial" w:hAnsi="Arial" w:cs="Arial"/>
        </w:rPr>
        <w:t>March 2021</w:t>
      </w:r>
      <w:r w:rsidR="00E842E5" w:rsidRPr="00711875">
        <w:rPr>
          <w:rFonts w:ascii="Arial" w:hAnsi="Arial" w:cs="Arial"/>
        </w:rPr>
        <w:t xml:space="preserve"> general population </w:t>
      </w:r>
      <w:r w:rsidR="00E66E1B">
        <w:rPr>
          <w:rFonts w:ascii="Arial" w:hAnsi="Arial" w:cs="Arial"/>
        </w:rPr>
        <w:t>who declared a sexual orientation</w:t>
      </w:r>
      <w:r w:rsidR="00450F6D">
        <w:rPr>
          <w:rFonts w:ascii="Arial" w:hAnsi="Arial" w:cs="Arial"/>
        </w:rPr>
        <w:t>,</w:t>
      </w:r>
      <w:r w:rsidR="0013729B">
        <w:rPr>
          <w:rFonts w:ascii="Arial" w:hAnsi="Arial" w:cs="Arial"/>
        </w:rPr>
        <w:t xml:space="preserve"> </w:t>
      </w:r>
      <w:r w:rsidR="00A439DF">
        <w:rPr>
          <w:rFonts w:ascii="Arial" w:hAnsi="Arial" w:cs="Arial"/>
        </w:rPr>
        <w:t>96.6</w:t>
      </w:r>
      <w:r w:rsidR="00A439DF" w:rsidRPr="00711875">
        <w:rPr>
          <w:rFonts w:ascii="Arial" w:hAnsi="Arial" w:cs="Arial"/>
        </w:rPr>
        <w:t xml:space="preserve">% </w:t>
      </w:r>
      <w:r w:rsidR="00E842E5" w:rsidRPr="00711875">
        <w:rPr>
          <w:rFonts w:ascii="Arial" w:hAnsi="Arial" w:cs="Arial"/>
        </w:rPr>
        <w:t>identifie</w:t>
      </w:r>
      <w:r w:rsidR="009941EB">
        <w:rPr>
          <w:rFonts w:ascii="Arial" w:hAnsi="Arial" w:cs="Arial"/>
        </w:rPr>
        <w:t>d</w:t>
      </w:r>
      <w:r w:rsidR="00E842E5" w:rsidRPr="00711875">
        <w:rPr>
          <w:rFonts w:ascii="Arial" w:hAnsi="Arial" w:cs="Arial"/>
        </w:rPr>
        <w:t xml:space="preserve"> as heterosexual, while </w:t>
      </w:r>
      <w:r w:rsidR="00F836BD">
        <w:rPr>
          <w:rFonts w:ascii="Arial" w:hAnsi="Arial" w:cs="Arial"/>
        </w:rPr>
        <w:t>1.7</w:t>
      </w:r>
      <w:r w:rsidR="00E842E5" w:rsidRPr="00711875">
        <w:rPr>
          <w:rFonts w:ascii="Arial" w:hAnsi="Arial" w:cs="Arial"/>
        </w:rPr>
        <w:t>% identif</w:t>
      </w:r>
      <w:r w:rsidR="00116FCC">
        <w:rPr>
          <w:rFonts w:ascii="Arial" w:hAnsi="Arial" w:cs="Arial"/>
        </w:rPr>
        <w:t>ied</w:t>
      </w:r>
      <w:r w:rsidR="00E842E5" w:rsidRPr="00711875">
        <w:rPr>
          <w:rFonts w:ascii="Arial" w:hAnsi="Arial" w:cs="Arial"/>
        </w:rPr>
        <w:t xml:space="preserve"> as gay</w:t>
      </w:r>
      <w:r w:rsidR="00F836BD">
        <w:rPr>
          <w:rFonts w:ascii="Arial" w:hAnsi="Arial" w:cs="Arial"/>
        </w:rPr>
        <w:t xml:space="preserve"> or </w:t>
      </w:r>
      <w:r w:rsidR="00E842E5" w:rsidRPr="00711875">
        <w:rPr>
          <w:rFonts w:ascii="Arial" w:hAnsi="Arial" w:cs="Arial"/>
        </w:rPr>
        <w:t xml:space="preserve">lesbian </w:t>
      </w:r>
      <w:r w:rsidR="00F836BD">
        <w:rPr>
          <w:rFonts w:ascii="Arial" w:hAnsi="Arial" w:cs="Arial"/>
        </w:rPr>
        <w:t>and 1.4% as</w:t>
      </w:r>
      <w:r w:rsidR="00E842E5" w:rsidRPr="00711875">
        <w:rPr>
          <w:rFonts w:ascii="Arial" w:hAnsi="Arial" w:cs="Arial"/>
        </w:rPr>
        <w:t xml:space="preserve"> bisexual.</w:t>
      </w:r>
      <w:r w:rsidR="00711875">
        <w:rPr>
          <w:rStyle w:val="FootnoteReference"/>
          <w:rFonts w:ascii="Arial" w:hAnsi="Arial" w:cs="Arial"/>
        </w:rPr>
        <w:footnoteReference w:id="12"/>
      </w:r>
    </w:p>
    <w:p w14:paraId="2A25FC73" w14:textId="6E07B63B" w:rsidR="00A7595A" w:rsidRPr="001F238F" w:rsidRDefault="00A7595A" w:rsidP="003120B0">
      <w:pPr>
        <w:pStyle w:val="ListParagraph"/>
        <w:numPr>
          <w:ilvl w:val="0"/>
          <w:numId w:val="30"/>
        </w:numPr>
        <w:spacing w:line="276" w:lineRule="auto"/>
        <w:rPr>
          <w:rFonts w:ascii="Arial" w:hAnsi="Arial" w:cs="Arial"/>
          <w:i/>
          <w:iCs/>
        </w:rPr>
      </w:pPr>
      <w:r w:rsidRPr="00612DA6">
        <w:rPr>
          <w:rFonts w:ascii="Arial" w:hAnsi="Arial" w:cs="Arial"/>
        </w:rPr>
        <w:t xml:space="preserve">As of </w:t>
      </w:r>
      <w:r w:rsidR="000A6BB0" w:rsidRPr="00612DA6">
        <w:rPr>
          <w:rFonts w:ascii="Arial" w:hAnsi="Arial" w:cs="Arial"/>
        </w:rPr>
        <w:t>March 2024,</w:t>
      </w:r>
      <w:r w:rsidRPr="00612DA6">
        <w:rPr>
          <w:rFonts w:ascii="Arial" w:hAnsi="Arial" w:cs="Arial"/>
        </w:rPr>
        <w:t xml:space="preserve"> there </w:t>
      </w:r>
      <w:r w:rsidR="00310C17" w:rsidRPr="45119473">
        <w:rPr>
          <w:rFonts w:ascii="Arial" w:hAnsi="Arial" w:cs="Arial"/>
        </w:rPr>
        <w:t>were</w:t>
      </w:r>
      <w:r w:rsidRPr="00612DA6">
        <w:rPr>
          <w:rFonts w:ascii="Arial" w:hAnsi="Arial" w:cs="Arial"/>
        </w:rPr>
        <w:t xml:space="preserve"> </w:t>
      </w:r>
      <w:r w:rsidR="00612DA6" w:rsidRPr="00612DA6">
        <w:rPr>
          <w:rFonts w:ascii="Arial" w:hAnsi="Arial" w:cs="Arial"/>
        </w:rPr>
        <w:t>295</w:t>
      </w:r>
      <w:r w:rsidRPr="00612DA6">
        <w:rPr>
          <w:rFonts w:ascii="Arial" w:hAnsi="Arial" w:cs="Arial"/>
        </w:rPr>
        <w:t xml:space="preserve"> transgender prisoners in prisons across England and Wales</w:t>
      </w:r>
      <w:r w:rsidRPr="001F238F">
        <w:rPr>
          <w:rFonts w:ascii="Arial" w:hAnsi="Arial" w:cs="Arial"/>
          <w:i/>
          <w:iCs/>
        </w:rPr>
        <w:t xml:space="preserve">. </w:t>
      </w:r>
    </w:p>
    <w:p w14:paraId="41C14E73" w14:textId="2E194A3E" w:rsidR="00EE6564" w:rsidRPr="007B2919" w:rsidRDefault="007B2919" w:rsidP="003120B0">
      <w:pPr>
        <w:pStyle w:val="ListParagraph"/>
        <w:numPr>
          <w:ilvl w:val="0"/>
          <w:numId w:val="30"/>
        </w:numPr>
        <w:spacing w:line="276" w:lineRule="auto"/>
        <w:rPr>
          <w:rFonts w:ascii="Arial" w:hAnsi="Arial" w:cs="Arial"/>
        </w:rPr>
      </w:pPr>
      <w:r w:rsidRPr="007B2919">
        <w:rPr>
          <w:rFonts w:ascii="Arial" w:hAnsi="Arial" w:cs="Arial"/>
        </w:rPr>
        <w:t>92</w:t>
      </w:r>
      <w:r w:rsidR="00EE6564" w:rsidRPr="007B2919">
        <w:rPr>
          <w:rFonts w:ascii="Arial" w:hAnsi="Arial" w:cs="Arial"/>
        </w:rPr>
        <w:t xml:space="preserve"> applications were received for admission into a </w:t>
      </w:r>
      <w:proofErr w:type="gramStart"/>
      <w:r w:rsidR="00EE6564" w:rsidRPr="007B2919">
        <w:rPr>
          <w:rFonts w:ascii="Arial" w:hAnsi="Arial" w:cs="Arial"/>
        </w:rPr>
        <w:t>Mother</w:t>
      </w:r>
      <w:proofErr w:type="gramEnd"/>
      <w:r w:rsidR="00EE6564" w:rsidRPr="007B2919">
        <w:rPr>
          <w:rFonts w:ascii="Arial" w:hAnsi="Arial" w:cs="Arial"/>
        </w:rPr>
        <w:t xml:space="preserve"> and Baby Unit for 202</w:t>
      </w:r>
      <w:r w:rsidRPr="007B2919">
        <w:rPr>
          <w:rFonts w:ascii="Arial" w:hAnsi="Arial" w:cs="Arial"/>
        </w:rPr>
        <w:t>3</w:t>
      </w:r>
      <w:r w:rsidR="00EE6564" w:rsidRPr="007B2919">
        <w:rPr>
          <w:rFonts w:ascii="Arial" w:hAnsi="Arial" w:cs="Arial"/>
        </w:rPr>
        <w:t>/202</w:t>
      </w:r>
      <w:r w:rsidRPr="007B2919">
        <w:rPr>
          <w:rFonts w:ascii="Arial" w:hAnsi="Arial" w:cs="Arial"/>
        </w:rPr>
        <w:t>4</w:t>
      </w:r>
      <w:r w:rsidR="00EE6564" w:rsidRPr="007B2919">
        <w:rPr>
          <w:rFonts w:ascii="Arial" w:hAnsi="Arial" w:cs="Arial"/>
        </w:rPr>
        <w:t>.</w:t>
      </w:r>
    </w:p>
    <w:p w14:paraId="6157858F" w14:textId="40AA9543" w:rsidR="00297889" w:rsidRPr="0085573F" w:rsidRDefault="00DA4875" w:rsidP="0085573F">
      <w:pPr>
        <w:pStyle w:val="ListParagraph"/>
        <w:numPr>
          <w:ilvl w:val="0"/>
          <w:numId w:val="30"/>
        </w:numPr>
        <w:spacing w:line="276" w:lineRule="auto"/>
        <w:rPr>
          <w:rFonts w:ascii="Arial" w:hAnsi="Arial" w:cs="Arial"/>
        </w:rPr>
      </w:pPr>
      <w:r w:rsidRPr="006C65E0">
        <w:rPr>
          <w:rFonts w:ascii="Arial" w:hAnsi="Arial" w:cs="Arial"/>
        </w:rPr>
        <w:t>Of all offenders completing accredited programmes in custody</w:t>
      </w:r>
      <w:r w:rsidR="00B40FFE" w:rsidRPr="45119473">
        <w:rPr>
          <w:rFonts w:ascii="Arial" w:hAnsi="Arial" w:cs="Arial"/>
        </w:rPr>
        <w:t xml:space="preserve"> in 2023</w:t>
      </w:r>
      <w:r w:rsidR="005E750F" w:rsidRPr="45119473">
        <w:rPr>
          <w:rFonts w:ascii="Arial" w:hAnsi="Arial" w:cs="Arial"/>
        </w:rPr>
        <w:t>/</w:t>
      </w:r>
      <w:r w:rsidR="00B40FFE" w:rsidRPr="45119473">
        <w:rPr>
          <w:rFonts w:ascii="Arial" w:hAnsi="Arial" w:cs="Arial"/>
        </w:rPr>
        <w:t>2024</w:t>
      </w:r>
      <w:r w:rsidRPr="006C65E0">
        <w:rPr>
          <w:rFonts w:ascii="Arial" w:hAnsi="Arial" w:cs="Arial"/>
        </w:rPr>
        <w:t xml:space="preserve">, 86% of </w:t>
      </w:r>
      <w:r w:rsidR="00B83729" w:rsidRPr="006C65E0">
        <w:rPr>
          <w:rFonts w:ascii="Arial" w:hAnsi="Arial" w:cs="Arial"/>
        </w:rPr>
        <w:t xml:space="preserve">prisoners declared that they </w:t>
      </w:r>
      <w:r w:rsidRPr="006C65E0">
        <w:rPr>
          <w:rFonts w:ascii="Arial" w:hAnsi="Arial" w:cs="Arial"/>
        </w:rPr>
        <w:t>were single. 7% were married or in a civil partnership, whilst 4% identified as cohabiting.</w:t>
      </w:r>
    </w:p>
    <w:p w14:paraId="38902DE4" w14:textId="77777777" w:rsidR="002F61A0" w:rsidRDefault="002F61A0" w:rsidP="003120B0">
      <w:pPr>
        <w:spacing w:line="276" w:lineRule="auto"/>
        <w:rPr>
          <w:rFonts w:ascii="Arial" w:hAnsi="Arial" w:cs="Arial"/>
          <w:u w:val="single"/>
        </w:rPr>
      </w:pPr>
    </w:p>
    <w:p w14:paraId="53E03A08" w14:textId="77777777" w:rsidR="002F61A0" w:rsidRDefault="002F61A0" w:rsidP="003120B0">
      <w:pPr>
        <w:spacing w:line="276" w:lineRule="auto"/>
        <w:rPr>
          <w:rFonts w:ascii="Arial" w:hAnsi="Arial" w:cs="Arial"/>
          <w:u w:val="single"/>
        </w:rPr>
      </w:pPr>
    </w:p>
    <w:p w14:paraId="7ECC8323" w14:textId="4D1C5B1D" w:rsidR="00E1537C" w:rsidRPr="0085573F" w:rsidRDefault="005B6D6B" w:rsidP="003120B0">
      <w:pPr>
        <w:spacing w:line="276" w:lineRule="auto"/>
        <w:rPr>
          <w:rFonts w:ascii="Arial" w:hAnsi="Arial" w:cs="Arial"/>
          <w:u w:val="single"/>
        </w:rPr>
      </w:pPr>
      <w:r w:rsidRPr="0085573F">
        <w:rPr>
          <w:rFonts w:ascii="Arial" w:hAnsi="Arial" w:cs="Arial"/>
          <w:u w:val="single"/>
        </w:rPr>
        <w:lastRenderedPageBreak/>
        <w:t xml:space="preserve">The Parole Board </w:t>
      </w:r>
    </w:p>
    <w:p w14:paraId="4F41C5FA" w14:textId="028E4FCC" w:rsidR="00B02C66" w:rsidRPr="00471E2D" w:rsidRDefault="008A4259" w:rsidP="008741E2">
      <w:pPr>
        <w:pStyle w:val="ListParagraph"/>
        <w:numPr>
          <w:ilvl w:val="0"/>
          <w:numId w:val="21"/>
        </w:numPr>
        <w:tabs>
          <w:tab w:val="left" w:pos="1095"/>
        </w:tabs>
        <w:spacing w:line="276" w:lineRule="auto"/>
        <w:rPr>
          <w:rFonts w:ascii="Arial" w:hAnsi="Arial" w:cs="Arial"/>
        </w:rPr>
      </w:pPr>
      <w:r w:rsidRPr="00471E2D">
        <w:rPr>
          <w:rFonts w:ascii="Arial" w:hAnsi="Arial" w:cs="Arial"/>
        </w:rPr>
        <w:t xml:space="preserve">Of the </w:t>
      </w:r>
      <w:r w:rsidR="00637C58" w:rsidRPr="00FE3A6B">
        <w:rPr>
          <w:rFonts w:ascii="Arial" w:hAnsi="Arial" w:cs="Arial"/>
        </w:rPr>
        <w:t>26</w:t>
      </w:r>
      <w:r w:rsidR="0085573F" w:rsidRPr="00FE3A6B">
        <w:rPr>
          <w:rFonts w:ascii="Arial" w:hAnsi="Arial" w:cs="Arial"/>
        </w:rPr>
        <w:t>0</w:t>
      </w:r>
      <w:r w:rsidR="00637C58" w:rsidRPr="00471E2D">
        <w:rPr>
          <w:rFonts w:ascii="Arial" w:hAnsi="Arial" w:cs="Arial"/>
        </w:rPr>
        <w:t xml:space="preserve"> </w:t>
      </w:r>
      <w:r w:rsidRPr="00471E2D">
        <w:rPr>
          <w:rFonts w:ascii="Arial" w:hAnsi="Arial" w:cs="Arial"/>
        </w:rPr>
        <w:t xml:space="preserve">Parole Board members who responded to declarations regarding ethnicity, </w:t>
      </w:r>
      <w:r w:rsidR="0025628D" w:rsidRPr="00471E2D">
        <w:rPr>
          <w:rFonts w:ascii="Arial" w:hAnsi="Arial" w:cs="Arial"/>
        </w:rPr>
        <w:t>disability,</w:t>
      </w:r>
      <w:r w:rsidRPr="00471E2D">
        <w:rPr>
          <w:rFonts w:ascii="Arial" w:hAnsi="Arial" w:cs="Arial"/>
        </w:rPr>
        <w:t xml:space="preserve"> and gender in </w:t>
      </w:r>
      <w:r w:rsidR="00BF675A" w:rsidRPr="00471E2D">
        <w:rPr>
          <w:rFonts w:ascii="Arial" w:hAnsi="Arial" w:cs="Arial"/>
        </w:rPr>
        <w:t>202</w:t>
      </w:r>
      <w:r w:rsidR="00182A6B">
        <w:rPr>
          <w:rFonts w:ascii="Arial" w:hAnsi="Arial" w:cs="Arial"/>
        </w:rPr>
        <w:t>4</w:t>
      </w:r>
      <w:r w:rsidR="00BF675A" w:rsidRPr="00471E2D">
        <w:rPr>
          <w:rFonts w:ascii="Arial" w:hAnsi="Arial" w:cs="Arial"/>
        </w:rPr>
        <w:t>-2</w:t>
      </w:r>
      <w:r w:rsidR="00182A6B">
        <w:rPr>
          <w:rFonts w:ascii="Arial" w:hAnsi="Arial" w:cs="Arial"/>
        </w:rPr>
        <w:t>5</w:t>
      </w:r>
      <w:r w:rsidR="00BF675A" w:rsidRPr="00471E2D">
        <w:rPr>
          <w:rFonts w:ascii="Arial" w:hAnsi="Arial" w:cs="Arial"/>
        </w:rPr>
        <w:t xml:space="preserve">, </w:t>
      </w:r>
      <w:r w:rsidR="009F5E60" w:rsidRPr="00471E2D">
        <w:rPr>
          <w:rFonts w:ascii="Arial" w:hAnsi="Arial" w:cs="Arial"/>
        </w:rPr>
        <w:t>61</w:t>
      </w:r>
      <w:r w:rsidR="00BF675A" w:rsidRPr="00471E2D">
        <w:rPr>
          <w:rFonts w:ascii="Arial" w:hAnsi="Arial" w:cs="Arial"/>
        </w:rPr>
        <w:t xml:space="preserve">% were female, </w:t>
      </w:r>
      <w:r w:rsidR="002A5A72" w:rsidRPr="00471E2D">
        <w:rPr>
          <w:rFonts w:ascii="Arial" w:hAnsi="Arial" w:cs="Arial"/>
        </w:rPr>
        <w:t>1</w:t>
      </w:r>
      <w:r w:rsidR="00F15DB6">
        <w:rPr>
          <w:rFonts w:ascii="Arial" w:hAnsi="Arial" w:cs="Arial"/>
        </w:rPr>
        <w:t>8</w:t>
      </w:r>
      <w:r w:rsidR="00BF675A" w:rsidRPr="00471E2D">
        <w:rPr>
          <w:rFonts w:ascii="Arial" w:hAnsi="Arial" w:cs="Arial"/>
        </w:rPr>
        <w:t xml:space="preserve">% were </w:t>
      </w:r>
      <w:r w:rsidR="00B435C4" w:rsidRPr="00471E2D">
        <w:rPr>
          <w:rFonts w:ascii="Arial" w:hAnsi="Arial" w:cs="Arial"/>
        </w:rPr>
        <w:t xml:space="preserve">from </w:t>
      </w:r>
      <w:r w:rsidR="000068EE" w:rsidRPr="00471E2D">
        <w:rPr>
          <w:rFonts w:ascii="Arial" w:hAnsi="Arial" w:cs="Arial"/>
        </w:rPr>
        <w:t xml:space="preserve">ethnic </w:t>
      </w:r>
      <w:r w:rsidR="00456292" w:rsidRPr="00471E2D">
        <w:rPr>
          <w:rFonts w:ascii="Arial" w:hAnsi="Arial" w:cs="Arial"/>
        </w:rPr>
        <w:t>minority groups</w:t>
      </w:r>
      <w:r w:rsidR="00BF675A" w:rsidRPr="00471E2D">
        <w:rPr>
          <w:rFonts w:ascii="Arial" w:hAnsi="Arial" w:cs="Arial"/>
        </w:rPr>
        <w:t xml:space="preserve">, and </w:t>
      </w:r>
      <w:r w:rsidR="002A5A72" w:rsidRPr="00471E2D">
        <w:rPr>
          <w:rFonts w:ascii="Arial" w:hAnsi="Arial" w:cs="Arial"/>
        </w:rPr>
        <w:t>14</w:t>
      </w:r>
      <w:r w:rsidR="00BF675A" w:rsidRPr="00471E2D">
        <w:rPr>
          <w:rFonts w:ascii="Arial" w:hAnsi="Arial" w:cs="Arial"/>
        </w:rPr>
        <w:t>% declared a disability.</w:t>
      </w:r>
      <w:r w:rsidR="00637C58" w:rsidRPr="00471E2D">
        <w:rPr>
          <w:rStyle w:val="FootnoteReference"/>
          <w:rFonts w:ascii="Arial" w:hAnsi="Arial" w:cs="Arial"/>
        </w:rPr>
        <w:footnoteReference w:id="13"/>
      </w:r>
    </w:p>
    <w:p w14:paraId="3248FD0F" w14:textId="07554693" w:rsidR="003F02A3" w:rsidRPr="00E809EF" w:rsidRDefault="00B02C66" w:rsidP="003120B0">
      <w:pPr>
        <w:tabs>
          <w:tab w:val="left" w:pos="1095"/>
        </w:tabs>
        <w:spacing w:line="276" w:lineRule="auto"/>
        <w:rPr>
          <w:rFonts w:ascii="Arial" w:hAnsi="Arial" w:cs="Arial"/>
          <w:u w:val="single"/>
        </w:rPr>
      </w:pPr>
      <w:r w:rsidRPr="00E809EF">
        <w:rPr>
          <w:rFonts w:ascii="Arial" w:hAnsi="Arial" w:cs="Arial"/>
          <w:u w:val="single"/>
        </w:rPr>
        <w:t xml:space="preserve">Welsh Language </w:t>
      </w:r>
    </w:p>
    <w:p w14:paraId="20005982" w14:textId="32B1CF37" w:rsidR="00206EA6" w:rsidRDefault="57348286" w:rsidP="003120B0">
      <w:pPr>
        <w:pStyle w:val="ListParagraph"/>
        <w:numPr>
          <w:ilvl w:val="0"/>
          <w:numId w:val="21"/>
        </w:numPr>
        <w:tabs>
          <w:tab w:val="left" w:pos="1095"/>
        </w:tabs>
        <w:spacing w:line="276" w:lineRule="auto"/>
        <w:rPr>
          <w:rFonts w:ascii="Arial" w:hAnsi="Arial" w:cs="Arial"/>
        </w:rPr>
      </w:pPr>
      <w:bookmarkStart w:id="1" w:name="_Hlk508878300"/>
      <w:r w:rsidRPr="552A060C">
        <w:rPr>
          <w:rFonts w:ascii="Arial" w:hAnsi="Arial" w:cs="Arial"/>
        </w:rPr>
        <w:t>The changes to</w:t>
      </w:r>
      <w:r w:rsidR="5419FB2B" w:rsidRPr="415E0D74">
        <w:rPr>
          <w:rFonts w:ascii="Arial" w:hAnsi="Arial" w:cs="Arial"/>
        </w:rPr>
        <w:t xml:space="preserve"> the </w:t>
      </w:r>
      <w:r w:rsidRPr="552A060C">
        <w:rPr>
          <w:rFonts w:ascii="Arial" w:hAnsi="Arial" w:cs="Arial"/>
        </w:rPr>
        <w:t xml:space="preserve">Parole Board rules </w:t>
      </w:r>
      <w:r w:rsidR="5419FB2B" w:rsidRPr="415E0D74">
        <w:rPr>
          <w:rFonts w:ascii="Arial" w:hAnsi="Arial" w:cs="Arial"/>
        </w:rPr>
        <w:t xml:space="preserve">will </w:t>
      </w:r>
      <w:r w:rsidRPr="552A060C">
        <w:rPr>
          <w:rFonts w:ascii="Arial" w:hAnsi="Arial" w:cs="Arial"/>
        </w:rPr>
        <w:t>apply</w:t>
      </w:r>
      <w:r w:rsidR="5419FB2B" w:rsidRPr="415E0D74">
        <w:rPr>
          <w:rFonts w:ascii="Arial" w:hAnsi="Arial" w:cs="Arial"/>
        </w:rPr>
        <w:t xml:space="preserve"> across England and Wales</w:t>
      </w:r>
      <w:r w:rsidR="698CD607" w:rsidRPr="552A060C">
        <w:rPr>
          <w:rFonts w:ascii="Arial" w:hAnsi="Arial" w:cs="Arial"/>
        </w:rPr>
        <w:t>.</w:t>
      </w:r>
      <w:r w:rsidR="5419FB2B" w:rsidRPr="552A060C">
        <w:rPr>
          <w:rFonts w:ascii="Arial" w:hAnsi="Arial" w:cs="Arial"/>
        </w:rPr>
        <w:t xml:space="preserve"> </w:t>
      </w:r>
      <w:r w:rsidR="5419FB2B" w:rsidRPr="415E0D74">
        <w:rPr>
          <w:rFonts w:ascii="Arial" w:hAnsi="Arial" w:cs="Arial"/>
        </w:rPr>
        <w:t xml:space="preserve">Our consideration of equalities includes ensuring that our policies are developed and implemented in line with MoJ and HMPPS Welsh Language Schemes. Additionally, proposals concerning the publication of information about Parole Board practices on GOV.UK will, under the rules governing the GOV.UK website, </w:t>
      </w:r>
      <w:proofErr w:type="gramStart"/>
      <w:r w:rsidR="5419FB2B" w:rsidRPr="415E0D74">
        <w:rPr>
          <w:rFonts w:ascii="Arial" w:hAnsi="Arial" w:cs="Arial"/>
        </w:rPr>
        <w:t>take into account</w:t>
      </w:r>
      <w:proofErr w:type="gramEnd"/>
      <w:r w:rsidR="5419FB2B" w:rsidRPr="415E0D74">
        <w:rPr>
          <w:rFonts w:ascii="Arial" w:hAnsi="Arial" w:cs="Arial"/>
        </w:rPr>
        <w:t xml:space="preserve"> disability, numeracy and literacy issues, and communication and learning difficulties.</w:t>
      </w:r>
      <w:bookmarkStart w:id="2" w:name="_Hlk508878440"/>
    </w:p>
    <w:p w14:paraId="0DD46D6C" w14:textId="3CFEE3E5" w:rsidR="00206EA6" w:rsidRDefault="00206EA6" w:rsidP="007F3D0E">
      <w:pPr>
        <w:tabs>
          <w:tab w:val="left" w:pos="1095"/>
        </w:tabs>
        <w:spacing w:line="276" w:lineRule="auto"/>
        <w:jc w:val="both"/>
        <w:rPr>
          <w:rFonts w:ascii="Arial" w:hAnsi="Arial" w:cs="Arial"/>
          <w:b/>
          <w:bCs/>
        </w:rPr>
      </w:pPr>
      <w:r w:rsidRPr="00E809EF">
        <w:rPr>
          <w:rFonts w:ascii="Arial" w:hAnsi="Arial" w:cs="Arial"/>
          <w:b/>
          <w:bCs/>
        </w:rPr>
        <w:t>Positive Impacts on People with Protected Characteristics/Advancement of Equality of Opportunity</w:t>
      </w:r>
      <w:bookmarkEnd w:id="2"/>
    </w:p>
    <w:p w14:paraId="1CEB169A" w14:textId="5358BF17" w:rsidR="00051C2B" w:rsidRPr="00087339" w:rsidRDefault="00F1239C" w:rsidP="00051C2B">
      <w:pPr>
        <w:pStyle w:val="ListParagraph"/>
        <w:numPr>
          <w:ilvl w:val="0"/>
          <w:numId w:val="14"/>
        </w:numPr>
        <w:tabs>
          <w:tab w:val="left" w:pos="1095"/>
        </w:tabs>
        <w:spacing w:line="276" w:lineRule="auto"/>
        <w:jc w:val="both"/>
        <w:rPr>
          <w:rFonts w:ascii="Arial" w:hAnsi="Arial" w:cs="Arial"/>
        </w:rPr>
      </w:pPr>
      <w:r>
        <w:rPr>
          <w:rFonts w:ascii="Arial" w:hAnsi="Arial" w:cs="Arial"/>
          <w:u w:val="single"/>
        </w:rPr>
        <w:t xml:space="preserve">Parole </w:t>
      </w:r>
      <w:r w:rsidR="00401A5B">
        <w:rPr>
          <w:rFonts w:ascii="Arial" w:hAnsi="Arial" w:cs="Arial"/>
          <w:u w:val="single"/>
        </w:rPr>
        <w:t>r</w:t>
      </w:r>
      <w:r>
        <w:rPr>
          <w:rFonts w:ascii="Arial" w:hAnsi="Arial" w:cs="Arial"/>
          <w:u w:val="single"/>
        </w:rPr>
        <w:t xml:space="preserve">eferral </w:t>
      </w:r>
      <w:r w:rsidR="00401A5B">
        <w:rPr>
          <w:rFonts w:ascii="Arial" w:hAnsi="Arial" w:cs="Arial"/>
          <w:u w:val="single"/>
        </w:rPr>
        <w:t>p</w:t>
      </w:r>
      <w:r>
        <w:rPr>
          <w:rFonts w:ascii="Arial" w:hAnsi="Arial" w:cs="Arial"/>
          <w:u w:val="single"/>
        </w:rPr>
        <w:t>ower</w:t>
      </w:r>
    </w:p>
    <w:p w14:paraId="522EE8FB" w14:textId="77777777" w:rsidR="00087339" w:rsidRPr="00051C2B" w:rsidRDefault="00087339" w:rsidP="00087339">
      <w:pPr>
        <w:pStyle w:val="ListParagraph"/>
        <w:tabs>
          <w:tab w:val="left" w:pos="1095"/>
        </w:tabs>
        <w:spacing w:line="276" w:lineRule="auto"/>
        <w:ind w:left="360"/>
        <w:jc w:val="both"/>
        <w:rPr>
          <w:rFonts w:ascii="Arial" w:hAnsi="Arial" w:cs="Arial"/>
        </w:rPr>
      </w:pPr>
    </w:p>
    <w:p w14:paraId="31991E91" w14:textId="5AD02186" w:rsidR="00F66075" w:rsidRDefault="06EB7E6D" w:rsidP="00087339">
      <w:pPr>
        <w:pStyle w:val="ListParagraph"/>
        <w:numPr>
          <w:ilvl w:val="0"/>
          <w:numId w:val="21"/>
        </w:numPr>
        <w:tabs>
          <w:tab w:val="left" w:pos="1095"/>
        </w:tabs>
        <w:spacing w:line="276" w:lineRule="auto"/>
        <w:jc w:val="both"/>
        <w:rPr>
          <w:rFonts w:ascii="Arial" w:hAnsi="Arial" w:cs="Arial"/>
        </w:rPr>
      </w:pPr>
      <w:r w:rsidRPr="2D97FE74">
        <w:rPr>
          <w:rFonts w:ascii="Arial" w:hAnsi="Arial" w:cs="Arial"/>
        </w:rPr>
        <w:t xml:space="preserve"> </w:t>
      </w:r>
      <w:r w:rsidR="4E4A4CAC" w:rsidRPr="2D97FE74">
        <w:rPr>
          <w:rFonts w:ascii="Arial" w:hAnsi="Arial" w:cs="Arial"/>
        </w:rPr>
        <w:t xml:space="preserve">A new </w:t>
      </w:r>
      <w:r w:rsidR="3949234A" w:rsidRPr="2D97FE74">
        <w:rPr>
          <w:rFonts w:ascii="Arial" w:hAnsi="Arial" w:cs="Arial"/>
        </w:rPr>
        <w:t xml:space="preserve">Part 5 </w:t>
      </w:r>
      <w:r w:rsidR="00076DFC">
        <w:rPr>
          <w:rFonts w:ascii="Arial" w:hAnsi="Arial" w:cs="Arial"/>
        </w:rPr>
        <w:t>will be</w:t>
      </w:r>
      <w:r w:rsidR="3949234A" w:rsidRPr="2D97FE74">
        <w:rPr>
          <w:rFonts w:ascii="Arial" w:hAnsi="Arial" w:cs="Arial"/>
        </w:rPr>
        <w:t xml:space="preserve"> added to the Rules to </w:t>
      </w:r>
      <w:r w:rsidR="098FBB83" w:rsidRPr="2D97FE74">
        <w:rPr>
          <w:rFonts w:ascii="Arial" w:hAnsi="Arial" w:cs="Arial"/>
        </w:rPr>
        <w:t xml:space="preserve">implement the parole referral </w:t>
      </w:r>
      <w:r w:rsidR="15B7E8F9" w:rsidRPr="2D97FE74">
        <w:rPr>
          <w:rFonts w:ascii="Arial" w:hAnsi="Arial" w:cs="Arial"/>
        </w:rPr>
        <w:t>power</w:t>
      </w:r>
      <w:r w:rsidR="098FBB83" w:rsidRPr="2D97FE74">
        <w:rPr>
          <w:rFonts w:ascii="Arial" w:hAnsi="Arial" w:cs="Arial"/>
        </w:rPr>
        <w:t xml:space="preserve">, </w:t>
      </w:r>
      <w:r w:rsidR="00156EAF">
        <w:rPr>
          <w:rFonts w:ascii="Arial" w:hAnsi="Arial" w:cs="Arial"/>
        </w:rPr>
        <w:t xml:space="preserve">a new power introduced in </w:t>
      </w:r>
      <w:r w:rsidR="098FBB83" w:rsidRPr="2D97FE74">
        <w:rPr>
          <w:rFonts w:ascii="Arial" w:hAnsi="Arial" w:cs="Arial"/>
        </w:rPr>
        <w:t>sections 61 and 62 of the Victims and Prisoners Act 2024.</w:t>
      </w:r>
      <w:r w:rsidR="0942DE5A" w:rsidRPr="2D97FE74">
        <w:rPr>
          <w:rFonts w:ascii="Arial" w:hAnsi="Arial" w:cs="Arial"/>
        </w:rPr>
        <w:t xml:space="preserve"> This will have a positive impact by </w:t>
      </w:r>
      <w:r w:rsidR="5A36A54B" w:rsidRPr="2D97FE74">
        <w:rPr>
          <w:rFonts w:ascii="Arial" w:hAnsi="Arial" w:cs="Arial"/>
        </w:rPr>
        <w:t>introducing</w:t>
      </w:r>
      <w:r w:rsidR="53404F24" w:rsidRPr="2D97FE74">
        <w:rPr>
          <w:rFonts w:ascii="Arial" w:hAnsi="Arial" w:cs="Arial"/>
        </w:rPr>
        <w:t xml:space="preserve"> a</w:t>
      </w:r>
      <w:r w:rsidR="5CBB9E65" w:rsidRPr="2D97FE74">
        <w:rPr>
          <w:rFonts w:ascii="Arial" w:hAnsi="Arial" w:cs="Arial"/>
        </w:rPr>
        <w:t xml:space="preserve"> new mechanism</w:t>
      </w:r>
      <w:r w:rsidR="6F262823" w:rsidRPr="2D97FE74">
        <w:rPr>
          <w:rFonts w:ascii="Arial" w:hAnsi="Arial" w:cs="Arial"/>
        </w:rPr>
        <w:t xml:space="preserve"> which will</w:t>
      </w:r>
      <w:r w:rsidR="41DE2A6F" w:rsidRPr="2D97FE74">
        <w:rPr>
          <w:rFonts w:ascii="Arial" w:hAnsi="Arial" w:cs="Arial"/>
        </w:rPr>
        <w:t xml:space="preserve"> enhan</w:t>
      </w:r>
      <w:r w:rsidR="40188757" w:rsidRPr="2D97FE74">
        <w:rPr>
          <w:rFonts w:ascii="Arial" w:hAnsi="Arial" w:cs="Arial"/>
        </w:rPr>
        <w:t xml:space="preserve">ce </w:t>
      </w:r>
      <w:r w:rsidR="41DE2A6F" w:rsidRPr="2D97FE74">
        <w:rPr>
          <w:rFonts w:ascii="Arial" w:hAnsi="Arial" w:cs="Arial"/>
        </w:rPr>
        <w:t>trust and transparency</w:t>
      </w:r>
      <w:r w:rsidR="72BC5865" w:rsidRPr="2D97FE74">
        <w:rPr>
          <w:rFonts w:ascii="Arial" w:hAnsi="Arial" w:cs="Arial"/>
        </w:rPr>
        <w:t xml:space="preserve"> in the parole process. </w:t>
      </w:r>
    </w:p>
    <w:p w14:paraId="3F3B67BC" w14:textId="7843033C" w:rsidR="00087339" w:rsidRPr="00087339" w:rsidRDefault="41DE2A6F" w:rsidP="00087339">
      <w:pPr>
        <w:pStyle w:val="ListParagraph"/>
        <w:tabs>
          <w:tab w:val="left" w:pos="1095"/>
        </w:tabs>
        <w:spacing w:line="276" w:lineRule="auto"/>
        <w:ind w:left="360"/>
        <w:jc w:val="both"/>
        <w:rPr>
          <w:rFonts w:ascii="Arial" w:hAnsi="Arial" w:cs="Arial"/>
        </w:rPr>
      </w:pPr>
      <w:r w:rsidRPr="2D97FE74">
        <w:rPr>
          <w:rFonts w:ascii="Arial" w:hAnsi="Arial" w:cs="Arial"/>
        </w:rPr>
        <w:t xml:space="preserve"> </w:t>
      </w:r>
      <w:r w:rsidR="1782027F" w:rsidRPr="2D97FE74">
        <w:rPr>
          <w:rFonts w:ascii="Arial" w:hAnsi="Arial" w:cs="Arial"/>
        </w:rPr>
        <w:t xml:space="preserve"> </w:t>
      </w:r>
      <w:r w:rsidR="762B7794" w:rsidRPr="2D97FE74">
        <w:rPr>
          <w:rFonts w:ascii="Arial" w:hAnsi="Arial" w:cs="Arial"/>
        </w:rPr>
        <w:t xml:space="preserve"> </w:t>
      </w:r>
    </w:p>
    <w:p w14:paraId="4D97146C" w14:textId="5812D27A" w:rsidR="00CB7DBA" w:rsidRPr="000967D1" w:rsidRDefault="00EF34E6" w:rsidP="003120B0">
      <w:pPr>
        <w:pStyle w:val="ListParagraph"/>
        <w:numPr>
          <w:ilvl w:val="0"/>
          <w:numId w:val="14"/>
        </w:numPr>
        <w:tabs>
          <w:tab w:val="left" w:pos="1095"/>
        </w:tabs>
        <w:spacing w:line="276" w:lineRule="auto"/>
        <w:jc w:val="both"/>
        <w:rPr>
          <w:rFonts w:ascii="Arial" w:hAnsi="Arial" w:cs="Arial"/>
          <w:u w:val="single"/>
        </w:rPr>
      </w:pPr>
      <w:r w:rsidRPr="000967D1">
        <w:rPr>
          <w:rFonts w:ascii="Arial" w:hAnsi="Arial" w:cs="Arial"/>
          <w:u w:val="single"/>
        </w:rPr>
        <w:t xml:space="preserve">Rule 14: Observers </w:t>
      </w:r>
    </w:p>
    <w:p w14:paraId="016578DD" w14:textId="77777777" w:rsidR="006034E9" w:rsidRPr="007A14DA" w:rsidRDefault="006034E9" w:rsidP="003120B0">
      <w:pPr>
        <w:pStyle w:val="ListParagraph"/>
        <w:tabs>
          <w:tab w:val="left" w:pos="1095"/>
        </w:tabs>
        <w:spacing w:line="276" w:lineRule="auto"/>
        <w:ind w:left="360"/>
        <w:jc w:val="both"/>
        <w:rPr>
          <w:rFonts w:ascii="Arial" w:hAnsi="Arial" w:cs="Arial"/>
          <w:i/>
          <w:iCs/>
        </w:rPr>
      </w:pPr>
    </w:p>
    <w:p w14:paraId="1CAE1096" w14:textId="78CA77C5" w:rsidR="0006071A" w:rsidRDefault="00055DD0" w:rsidP="00063FC9">
      <w:pPr>
        <w:pStyle w:val="ListParagraph"/>
        <w:numPr>
          <w:ilvl w:val="0"/>
          <w:numId w:val="21"/>
        </w:numPr>
        <w:spacing w:line="276" w:lineRule="auto"/>
        <w:rPr>
          <w:rFonts w:ascii="Arial" w:hAnsi="Arial" w:cs="Arial"/>
        </w:rPr>
      </w:pPr>
      <w:r>
        <w:rPr>
          <w:rFonts w:ascii="Arial" w:hAnsi="Arial" w:cs="Arial"/>
        </w:rPr>
        <w:t xml:space="preserve">Rule 14 </w:t>
      </w:r>
      <w:r w:rsidR="00830457">
        <w:rPr>
          <w:rFonts w:ascii="Arial" w:hAnsi="Arial" w:cs="Arial"/>
        </w:rPr>
        <w:t>will be</w:t>
      </w:r>
      <w:r w:rsidR="00E022EE">
        <w:rPr>
          <w:rFonts w:ascii="Arial" w:hAnsi="Arial" w:cs="Arial"/>
        </w:rPr>
        <w:t xml:space="preserve"> amended to introduce </w:t>
      </w:r>
      <w:r w:rsidR="00FA1995">
        <w:rPr>
          <w:rFonts w:ascii="Arial" w:hAnsi="Arial" w:cs="Arial"/>
        </w:rPr>
        <w:t>a</w:t>
      </w:r>
      <w:r w:rsidR="007539FC" w:rsidRPr="007539FC">
        <w:rPr>
          <w:rFonts w:ascii="Arial" w:hAnsi="Arial" w:cs="Arial"/>
        </w:rPr>
        <w:t xml:space="preserve"> presumption that victims who apply to observe parole hearings should be accepted. This change supports a more transparent and inclusive parole process by recognising the importance of victim engagement. While not specifically targeted at </w:t>
      </w:r>
      <w:r w:rsidR="00842109">
        <w:rPr>
          <w:rFonts w:ascii="Arial" w:hAnsi="Arial" w:cs="Arial"/>
        </w:rPr>
        <w:t xml:space="preserve">any </w:t>
      </w:r>
      <w:proofErr w:type="gramStart"/>
      <w:r w:rsidR="00842109">
        <w:rPr>
          <w:rFonts w:ascii="Arial" w:hAnsi="Arial" w:cs="Arial"/>
        </w:rPr>
        <w:t>particular group</w:t>
      </w:r>
      <w:proofErr w:type="gramEnd"/>
      <w:r w:rsidR="007539FC" w:rsidRPr="007539FC">
        <w:rPr>
          <w:rFonts w:ascii="Arial" w:hAnsi="Arial" w:cs="Arial"/>
        </w:rPr>
        <w:t>, the presumption may positively impact groups who are disproportionately affected by crime</w:t>
      </w:r>
      <w:r w:rsidR="007539FC">
        <w:rPr>
          <w:rFonts w:ascii="Arial" w:hAnsi="Arial" w:cs="Arial"/>
        </w:rPr>
        <w:t xml:space="preserve">, </w:t>
      </w:r>
      <w:r w:rsidR="007539FC" w:rsidRPr="007539FC">
        <w:rPr>
          <w:rFonts w:ascii="Arial" w:hAnsi="Arial" w:cs="Arial"/>
        </w:rPr>
        <w:t>such as women and disabled peopl</w:t>
      </w:r>
      <w:r w:rsidR="007539FC">
        <w:rPr>
          <w:rFonts w:ascii="Arial" w:hAnsi="Arial" w:cs="Arial"/>
        </w:rPr>
        <w:t xml:space="preserve">e, </w:t>
      </w:r>
      <w:r w:rsidR="007539FC" w:rsidRPr="007539FC">
        <w:rPr>
          <w:rFonts w:ascii="Arial" w:hAnsi="Arial" w:cs="Arial"/>
        </w:rPr>
        <w:t>by giving them greater access to the justice process. It also helps ensure that</w:t>
      </w:r>
      <w:r w:rsidR="005B1D4E">
        <w:rPr>
          <w:rFonts w:ascii="Arial" w:hAnsi="Arial" w:cs="Arial"/>
        </w:rPr>
        <w:t xml:space="preserve"> </w:t>
      </w:r>
      <w:r w:rsidR="007539FC" w:rsidRPr="007539FC">
        <w:rPr>
          <w:rFonts w:ascii="Arial" w:hAnsi="Arial" w:cs="Arial"/>
        </w:rPr>
        <w:t xml:space="preserve">victims’ voices are acknowledged, contributing to a more balanced and </w:t>
      </w:r>
      <w:r w:rsidR="00E91923">
        <w:rPr>
          <w:rFonts w:ascii="Arial" w:hAnsi="Arial" w:cs="Arial"/>
        </w:rPr>
        <w:t xml:space="preserve">inclusive </w:t>
      </w:r>
      <w:r w:rsidR="007539FC" w:rsidRPr="007539FC">
        <w:rPr>
          <w:rFonts w:ascii="Arial" w:hAnsi="Arial" w:cs="Arial"/>
        </w:rPr>
        <w:t>approach to parole decision-making.</w:t>
      </w:r>
    </w:p>
    <w:p w14:paraId="4D7B6964" w14:textId="77777777" w:rsidR="00244BCF" w:rsidRDefault="00244BCF" w:rsidP="00244BCF">
      <w:pPr>
        <w:pStyle w:val="ListParagraph"/>
        <w:spacing w:line="276" w:lineRule="auto"/>
        <w:ind w:left="360"/>
        <w:rPr>
          <w:rFonts w:ascii="Arial" w:hAnsi="Arial" w:cs="Arial"/>
        </w:rPr>
      </w:pPr>
    </w:p>
    <w:p w14:paraId="14BE6438" w14:textId="009C7226" w:rsidR="00244BCF" w:rsidRPr="000B1E1C" w:rsidRDefault="00244BCF" w:rsidP="00244BCF">
      <w:pPr>
        <w:pStyle w:val="ListParagraph"/>
        <w:numPr>
          <w:ilvl w:val="0"/>
          <w:numId w:val="14"/>
        </w:numPr>
        <w:spacing w:line="276" w:lineRule="auto"/>
        <w:rPr>
          <w:rFonts w:ascii="Arial" w:hAnsi="Arial" w:cs="Arial"/>
          <w:u w:val="single"/>
        </w:rPr>
      </w:pPr>
      <w:r w:rsidRPr="000B1E1C">
        <w:rPr>
          <w:rFonts w:ascii="Arial" w:hAnsi="Arial" w:cs="Arial"/>
          <w:u w:val="single"/>
        </w:rPr>
        <w:t xml:space="preserve">Rule 17: </w:t>
      </w:r>
      <w:r w:rsidR="000B1E1C" w:rsidRPr="000B1E1C">
        <w:rPr>
          <w:rFonts w:ascii="Arial" w:hAnsi="Arial" w:cs="Arial"/>
          <w:u w:val="single"/>
        </w:rPr>
        <w:t>Withholding information or reports</w:t>
      </w:r>
    </w:p>
    <w:p w14:paraId="31643F3C" w14:textId="77777777" w:rsidR="000B1E1C" w:rsidRDefault="000B1E1C" w:rsidP="000B1E1C">
      <w:pPr>
        <w:pStyle w:val="ListParagraph"/>
        <w:spacing w:line="276" w:lineRule="auto"/>
        <w:ind w:left="360"/>
        <w:rPr>
          <w:rFonts w:ascii="Arial" w:hAnsi="Arial" w:cs="Arial"/>
        </w:rPr>
      </w:pPr>
    </w:p>
    <w:p w14:paraId="3595A564" w14:textId="2FDE774B" w:rsidR="000B1E1C" w:rsidRPr="000B1E1C" w:rsidRDefault="00485317" w:rsidP="000B1E1C">
      <w:pPr>
        <w:pStyle w:val="ListParagraph"/>
        <w:numPr>
          <w:ilvl w:val="0"/>
          <w:numId w:val="21"/>
        </w:numPr>
        <w:spacing w:line="276" w:lineRule="auto"/>
        <w:rPr>
          <w:rFonts w:ascii="Arial" w:hAnsi="Arial" w:cs="Arial"/>
        </w:rPr>
      </w:pPr>
      <w:r>
        <w:rPr>
          <w:rFonts w:ascii="Arial" w:hAnsi="Arial" w:cs="Arial"/>
        </w:rPr>
        <w:t xml:space="preserve">Allowing for the </w:t>
      </w:r>
      <w:r w:rsidR="008E4FF6">
        <w:rPr>
          <w:rFonts w:ascii="Arial" w:hAnsi="Arial" w:cs="Arial"/>
        </w:rPr>
        <w:t>appointment of</w:t>
      </w:r>
      <w:r w:rsidR="00EB087B">
        <w:rPr>
          <w:rFonts w:ascii="Arial" w:hAnsi="Arial" w:cs="Arial"/>
        </w:rPr>
        <w:t xml:space="preserve"> a special advocate earlier in the proceedings will </w:t>
      </w:r>
      <w:r w:rsidR="00157AFE">
        <w:rPr>
          <w:rFonts w:ascii="Arial" w:hAnsi="Arial" w:cs="Arial"/>
        </w:rPr>
        <w:t>help ensure those with protected characteristics</w:t>
      </w:r>
      <w:r w:rsidR="00F862E0">
        <w:rPr>
          <w:rFonts w:ascii="Arial" w:hAnsi="Arial" w:cs="Arial"/>
        </w:rPr>
        <w:t xml:space="preserve">, particularly those overrepresented in the prison population, </w:t>
      </w:r>
      <w:r w:rsidR="006159C2">
        <w:rPr>
          <w:rFonts w:ascii="Arial" w:hAnsi="Arial" w:cs="Arial"/>
        </w:rPr>
        <w:t xml:space="preserve">have their interests represented and </w:t>
      </w:r>
      <w:r w:rsidR="00C375D2">
        <w:rPr>
          <w:rFonts w:ascii="Arial" w:hAnsi="Arial" w:cs="Arial"/>
        </w:rPr>
        <w:t xml:space="preserve">are not disadvantaged </w:t>
      </w:r>
      <w:r w:rsidR="00452DFE">
        <w:rPr>
          <w:rFonts w:ascii="Arial" w:hAnsi="Arial" w:cs="Arial"/>
        </w:rPr>
        <w:t>due to withheld information.</w:t>
      </w:r>
    </w:p>
    <w:p w14:paraId="2408D0D0" w14:textId="77777777" w:rsidR="0006071A" w:rsidRPr="0006071A" w:rsidRDefault="0006071A" w:rsidP="0006071A">
      <w:pPr>
        <w:pStyle w:val="ListParagraph"/>
        <w:spacing w:line="276" w:lineRule="auto"/>
        <w:ind w:left="360"/>
        <w:rPr>
          <w:rFonts w:ascii="Arial" w:hAnsi="Arial" w:cs="Arial"/>
          <w:u w:val="single"/>
        </w:rPr>
      </w:pPr>
    </w:p>
    <w:p w14:paraId="684AA8E4" w14:textId="2BEB860C" w:rsidR="0006071A" w:rsidRDefault="00AB2D20" w:rsidP="0006071A">
      <w:pPr>
        <w:pStyle w:val="ListParagraph"/>
        <w:numPr>
          <w:ilvl w:val="0"/>
          <w:numId w:val="14"/>
        </w:numPr>
        <w:spacing w:line="276" w:lineRule="auto"/>
        <w:rPr>
          <w:rFonts w:ascii="Arial" w:hAnsi="Arial" w:cs="Arial"/>
          <w:u w:val="single"/>
        </w:rPr>
      </w:pPr>
      <w:r>
        <w:rPr>
          <w:rFonts w:ascii="Arial" w:hAnsi="Arial" w:cs="Arial"/>
          <w:u w:val="single"/>
        </w:rPr>
        <w:t>Rule 19: Consideration of the papers</w:t>
      </w:r>
    </w:p>
    <w:p w14:paraId="409273A2" w14:textId="77777777" w:rsidR="0006071A" w:rsidRPr="00244BCF" w:rsidRDefault="0006071A" w:rsidP="0006071A">
      <w:pPr>
        <w:pStyle w:val="ListParagraph"/>
        <w:spacing w:line="276" w:lineRule="auto"/>
        <w:ind w:left="360"/>
        <w:rPr>
          <w:rFonts w:ascii="Arial" w:hAnsi="Arial" w:cs="Arial"/>
          <w:u w:val="single"/>
        </w:rPr>
      </w:pPr>
    </w:p>
    <w:p w14:paraId="255D6F0B" w14:textId="1E38BDA8" w:rsidR="008C5F57" w:rsidRPr="00244BCF" w:rsidRDefault="00EC5ADD" w:rsidP="008C5F57">
      <w:pPr>
        <w:pStyle w:val="ListParagraph"/>
        <w:numPr>
          <w:ilvl w:val="0"/>
          <w:numId w:val="21"/>
        </w:numPr>
        <w:spacing w:line="276" w:lineRule="auto"/>
        <w:rPr>
          <w:rFonts w:ascii="Arial" w:hAnsi="Arial" w:cs="Arial"/>
          <w:color w:val="FF0000"/>
        </w:rPr>
      </w:pPr>
      <w:r w:rsidRPr="00244BCF">
        <w:rPr>
          <w:rFonts w:ascii="Arial" w:hAnsi="Arial" w:cs="Arial"/>
        </w:rPr>
        <w:t xml:space="preserve">Allowing more types of cases to be concluded on the papers may benefit individuals with protected characteristics by </w:t>
      </w:r>
      <w:r w:rsidR="00CE3C16">
        <w:rPr>
          <w:rFonts w:ascii="Arial" w:hAnsi="Arial" w:cs="Arial"/>
        </w:rPr>
        <w:t xml:space="preserve">reducing delays </w:t>
      </w:r>
      <w:r w:rsidR="000B0DAA">
        <w:rPr>
          <w:rFonts w:ascii="Arial" w:hAnsi="Arial" w:cs="Arial"/>
        </w:rPr>
        <w:t>to decisions being taken</w:t>
      </w:r>
      <w:r w:rsidR="00D6677C">
        <w:rPr>
          <w:rFonts w:ascii="Arial" w:hAnsi="Arial" w:cs="Arial"/>
        </w:rPr>
        <w:t xml:space="preserve"> </w:t>
      </w:r>
      <w:r w:rsidR="007D7550">
        <w:rPr>
          <w:rFonts w:ascii="Arial" w:hAnsi="Arial" w:cs="Arial"/>
        </w:rPr>
        <w:t xml:space="preserve">and avoiding </w:t>
      </w:r>
      <w:r w:rsidR="003F70D7">
        <w:rPr>
          <w:rFonts w:ascii="Arial" w:hAnsi="Arial" w:cs="Arial"/>
        </w:rPr>
        <w:lastRenderedPageBreak/>
        <w:t xml:space="preserve">potentially challenging oral hearings, where that can be </w:t>
      </w:r>
      <w:r w:rsidR="00721F9F">
        <w:rPr>
          <w:rFonts w:ascii="Arial" w:hAnsi="Arial" w:cs="Arial"/>
        </w:rPr>
        <w:t>achieved</w:t>
      </w:r>
      <w:r w:rsidR="003F70D7">
        <w:rPr>
          <w:rFonts w:ascii="Arial" w:hAnsi="Arial" w:cs="Arial"/>
        </w:rPr>
        <w:t xml:space="preserve"> without compromising </w:t>
      </w:r>
      <w:r w:rsidR="009F4436">
        <w:rPr>
          <w:rFonts w:ascii="Arial" w:hAnsi="Arial" w:cs="Arial"/>
        </w:rPr>
        <w:t>fairness</w:t>
      </w:r>
      <w:r w:rsidR="001E3C19">
        <w:rPr>
          <w:rFonts w:ascii="Arial" w:hAnsi="Arial" w:cs="Arial"/>
        </w:rPr>
        <w:t xml:space="preserve"> or the robustness of decision-making</w:t>
      </w:r>
      <w:r w:rsidR="009F4436">
        <w:rPr>
          <w:rFonts w:ascii="Arial" w:hAnsi="Arial" w:cs="Arial"/>
        </w:rPr>
        <w:t>.</w:t>
      </w:r>
      <w:r w:rsidR="000B0DAA">
        <w:rPr>
          <w:rFonts w:ascii="Arial" w:hAnsi="Arial" w:cs="Arial"/>
        </w:rPr>
        <w:t xml:space="preserve"> </w:t>
      </w:r>
      <w:r w:rsidR="004409CC" w:rsidRPr="00244BCF">
        <w:rPr>
          <w:rFonts w:ascii="Arial" w:hAnsi="Arial" w:cs="Arial"/>
        </w:rPr>
        <w:t xml:space="preserve">For example, this approach can </w:t>
      </w:r>
      <w:r w:rsidR="00CF30DD">
        <w:rPr>
          <w:rFonts w:ascii="Arial" w:hAnsi="Arial" w:cs="Arial"/>
        </w:rPr>
        <w:t xml:space="preserve">have benefits </w:t>
      </w:r>
      <w:r w:rsidR="004409CC" w:rsidRPr="00244BCF">
        <w:rPr>
          <w:rFonts w:ascii="Arial" w:hAnsi="Arial" w:cs="Arial"/>
        </w:rPr>
        <w:t xml:space="preserve">for prisoners with disabilities, mental health conditions, or neurodivergent traits, who may find </w:t>
      </w:r>
      <w:r w:rsidR="00416E7B" w:rsidRPr="00244BCF">
        <w:rPr>
          <w:rFonts w:ascii="Arial" w:hAnsi="Arial" w:cs="Arial"/>
        </w:rPr>
        <w:t xml:space="preserve">oral </w:t>
      </w:r>
      <w:r w:rsidR="004409CC" w:rsidRPr="00244BCF">
        <w:rPr>
          <w:rFonts w:ascii="Arial" w:hAnsi="Arial" w:cs="Arial"/>
        </w:rPr>
        <w:t>hearing</w:t>
      </w:r>
      <w:r w:rsidR="00416E7B" w:rsidRPr="00244BCF">
        <w:rPr>
          <w:rFonts w:ascii="Arial" w:hAnsi="Arial" w:cs="Arial"/>
        </w:rPr>
        <w:t xml:space="preserve">s </w:t>
      </w:r>
      <w:r w:rsidR="00546AE1">
        <w:rPr>
          <w:rFonts w:ascii="Arial" w:hAnsi="Arial" w:cs="Arial"/>
        </w:rPr>
        <w:t xml:space="preserve">or delays / uncertainty </w:t>
      </w:r>
      <w:r w:rsidR="004409CC" w:rsidRPr="00244BCF">
        <w:rPr>
          <w:rFonts w:ascii="Arial" w:hAnsi="Arial" w:cs="Arial"/>
        </w:rPr>
        <w:t xml:space="preserve">challenging. </w:t>
      </w:r>
    </w:p>
    <w:bookmarkEnd w:id="1"/>
    <w:p w14:paraId="694AA2A9" w14:textId="7A2DBBD3" w:rsidR="00A26CC0" w:rsidRDefault="5419FB2B" w:rsidP="003120B0">
      <w:pPr>
        <w:tabs>
          <w:tab w:val="left" w:pos="1095"/>
        </w:tabs>
        <w:spacing w:line="276" w:lineRule="auto"/>
        <w:jc w:val="both"/>
        <w:rPr>
          <w:rFonts w:ascii="Arial" w:hAnsi="Arial" w:cs="Arial"/>
          <w:b/>
          <w:bCs/>
        </w:rPr>
      </w:pPr>
      <w:r w:rsidRPr="00E809EF">
        <w:rPr>
          <w:rFonts w:ascii="Arial" w:hAnsi="Arial" w:cs="Arial"/>
          <w:b/>
          <w:bCs/>
        </w:rPr>
        <w:t>Adverse Equality Impacts</w:t>
      </w:r>
    </w:p>
    <w:p w14:paraId="6F4F0F2C" w14:textId="77777777" w:rsidR="006E3AB7" w:rsidRPr="006715B0" w:rsidRDefault="56DF6F34" w:rsidP="003120B0">
      <w:pPr>
        <w:tabs>
          <w:tab w:val="left" w:pos="1095"/>
        </w:tabs>
        <w:spacing w:line="276" w:lineRule="auto"/>
        <w:jc w:val="both"/>
        <w:rPr>
          <w:rFonts w:ascii="Arial" w:hAnsi="Arial" w:cs="Arial"/>
        </w:rPr>
      </w:pPr>
      <w:r w:rsidRPr="006715B0">
        <w:rPr>
          <w:rFonts w:ascii="Arial" w:hAnsi="Arial" w:cs="Arial"/>
        </w:rPr>
        <w:t>Direct Discrimination</w:t>
      </w:r>
    </w:p>
    <w:p w14:paraId="47060CC3" w14:textId="1DD08B53" w:rsidR="0074508E" w:rsidRPr="006715B0" w:rsidRDefault="5419FB2B" w:rsidP="003120B0">
      <w:pPr>
        <w:pStyle w:val="ListParagraph"/>
        <w:numPr>
          <w:ilvl w:val="0"/>
          <w:numId w:val="21"/>
        </w:numPr>
        <w:tabs>
          <w:tab w:val="left" w:pos="1095"/>
        </w:tabs>
        <w:spacing w:line="276" w:lineRule="auto"/>
        <w:rPr>
          <w:rFonts w:ascii="Arial" w:hAnsi="Arial" w:cs="Arial"/>
        </w:rPr>
      </w:pPr>
      <w:r w:rsidRPr="006715B0">
        <w:rPr>
          <w:rFonts w:ascii="Arial" w:hAnsi="Arial" w:cs="Arial"/>
        </w:rPr>
        <w:t>Direct discrimination occurs when a policy would result in people being treated less favourably because of a protected characteristic. Our assessment is that this policy is not directly discriminatory within the meaning of the 2010 Act, as the changes from this policy would be applied in the same way to all participants in the parole process.</w:t>
      </w:r>
    </w:p>
    <w:p w14:paraId="4E245F65" w14:textId="77777777" w:rsidR="006E3AB7" w:rsidRPr="007101BF" w:rsidRDefault="5419FB2B" w:rsidP="003120B0">
      <w:pPr>
        <w:tabs>
          <w:tab w:val="left" w:pos="1095"/>
        </w:tabs>
        <w:spacing w:line="276" w:lineRule="auto"/>
        <w:rPr>
          <w:rFonts w:ascii="Arial" w:hAnsi="Arial" w:cs="Arial"/>
        </w:rPr>
      </w:pPr>
      <w:r w:rsidRPr="007101BF">
        <w:rPr>
          <w:rFonts w:ascii="Arial" w:hAnsi="Arial" w:cs="Arial"/>
        </w:rPr>
        <w:t>Indirect Discrimination</w:t>
      </w:r>
    </w:p>
    <w:p w14:paraId="508FAE04" w14:textId="21C1F7EC" w:rsidR="00BB2A82" w:rsidRPr="00E41A5A" w:rsidRDefault="56DF6F34" w:rsidP="003120B0">
      <w:pPr>
        <w:pStyle w:val="ListParagraph"/>
        <w:numPr>
          <w:ilvl w:val="0"/>
          <w:numId w:val="21"/>
        </w:numPr>
        <w:tabs>
          <w:tab w:val="left" w:pos="1095"/>
        </w:tabs>
        <w:spacing w:line="276" w:lineRule="auto"/>
        <w:rPr>
          <w:rFonts w:ascii="Arial" w:hAnsi="Arial" w:cs="Arial"/>
        </w:rPr>
      </w:pPr>
      <w:r w:rsidRPr="00E41A5A">
        <w:rPr>
          <w:rFonts w:ascii="Arial" w:hAnsi="Arial" w:cs="Arial"/>
        </w:rPr>
        <w:t xml:space="preserve">Indirect discrimination occurs when a policy applies equally to all individuals but would put those sharing a protected characteristic at a particular disadvantage compared to those who do not.  </w:t>
      </w:r>
      <w:r w:rsidR="00FB1B5C" w:rsidRPr="00E41A5A">
        <w:rPr>
          <w:rFonts w:ascii="Arial" w:hAnsi="Arial" w:cs="Arial"/>
        </w:rPr>
        <w:br/>
      </w:r>
    </w:p>
    <w:p w14:paraId="1848D2CE" w14:textId="5CF99592" w:rsidR="002B4E50" w:rsidRPr="00B01E9D" w:rsidRDefault="00FB1B5C" w:rsidP="003120B0">
      <w:pPr>
        <w:pStyle w:val="ListParagraph"/>
        <w:numPr>
          <w:ilvl w:val="0"/>
          <w:numId w:val="21"/>
        </w:numPr>
        <w:shd w:val="clear" w:color="auto" w:fill="FFFFFF" w:themeFill="background1"/>
        <w:spacing w:after="0" w:line="276" w:lineRule="auto"/>
        <w:rPr>
          <w:rFonts w:ascii="Arial" w:eastAsia="Times New Roman" w:hAnsi="Arial" w:cs="Arial"/>
          <w:color w:val="0B0C0C"/>
          <w:lang w:eastAsia="en-GB"/>
        </w:rPr>
      </w:pPr>
      <w:r w:rsidRPr="00B01E9D">
        <w:rPr>
          <w:rFonts w:ascii="Arial" w:eastAsia="Times New Roman" w:hAnsi="Arial" w:cs="Arial"/>
          <w:color w:val="0B0C0C"/>
          <w:lang w:eastAsia="en-GB"/>
        </w:rPr>
        <w:t xml:space="preserve">We have considered the possible disproportionate impacts of this policy. With regards to the protected characteristics we have identified above, any disproportionate impact from the Parole Board </w:t>
      </w:r>
      <w:r w:rsidR="00E039DC">
        <w:rPr>
          <w:rFonts w:ascii="Arial" w:eastAsia="Times New Roman" w:hAnsi="Arial" w:cs="Arial"/>
          <w:color w:val="0B0C0C"/>
          <w:lang w:eastAsia="en-GB"/>
        </w:rPr>
        <w:t>(</w:t>
      </w:r>
      <w:r w:rsidRPr="00B01E9D">
        <w:rPr>
          <w:rFonts w:ascii="Arial" w:eastAsia="Times New Roman" w:hAnsi="Arial" w:cs="Arial"/>
          <w:color w:val="0B0C0C"/>
          <w:lang w:eastAsia="en-GB"/>
        </w:rPr>
        <w:t>Amendment</w:t>
      </w:r>
      <w:r w:rsidR="00E039DC">
        <w:rPr>
          <w:rFonts w:ascii="Arial" w:eastAsia="Times New Roman" w:hAnsi="Arial" w:cs="Arial"/>
          <w:color w:val="0B0C0C"/>
          <w:lang w:eastAsia="en-GB"/>
        </w:rPr>
        <w:t>)</w:t>
      </w:r>
      <w:r w:rsidRPr="00B01E9D">
        <w:rPr>
          <w:rFonts w:ascii="Arial" w:eastAsia="Times New Roman" w:hAnsi="Arial" w:cs="Arial"/>
          <w:color w:val="0B0C0C"/>
          <w:lang w:eastAsia="en-GB"/>
        </w:rPr>
        <w:t xml:space="preserve"> Rules 202</w:t>
      </w:r>
      <w:r w:rsidR="005D7958" w:rsidRPr="00B01E9D">
        <w:rPr>
          <w:rFonts w:ascii="Arial" w:eastAsia="Times New Roman" w:hAnsi="Arial" w:cs="Arial"/>
          <w:color w:val="0B0C0C"/>
          <w:lang w:eastAsia="en-GB"/>
        </w:rPr>
        <w:t xml:space="preserve">5 </w:t>
      </w:r>
      <w:r w:rsidRPr="00B01E9D">
        <w:rPr>
          <w:rFonts w:ascii="Arial" w:eastAsia="Times New Roman" w:hAnsi="Arial" w:cs="Arial"/>
          <w:color w:val="0B0C0C"/>
          <w:lang w:eastAsia="en-GB"/>
        </w:rPr>
        <w:t>will likely be in relation to sex (men), age (those between 30-</w:t>
      </w:r>
      <w:r w:rsidR="004F7403" w:rsidRPr="00B01E9D">
        <w:rPr>
          <w:rFonts w:ascii="Arial" w:eastAsia="Times New Roman" w:hAnsi="Arial" w:cs="Arial"/>
          <w:color w:val="0B0C0C"/>
          <w:lang w:eastAsia="en-GB"/>
        </w:rPr>
        <w:t>3</w:t>
      </w:r>
      <w:r w:rsidRPr="00B01E9D">
        <w:rPr>
          <w:rFonts w:ascii="Arial" w:eastAsia="Times New Roman" w:hAnsi="Arial" w:cs="Arial"/>
          <w:color w:val="0B0C0C"/>
          <w:lang w:eastAsia="en-GB"/>
        </w:rPr>
        <w:t xml:space="preserve">9) or </w:t>
      </w:r>
      <w:r w:rsidR="00D51DB6" w:rsidRPr="00B01E9D">
        <w:rPr>
          <w:rFonts w:ascii="Arial" w:eastAsia="Times New Roman" w:hAnsi="Arial" w:cs="Arial"/>
          <w:color w:val="0B0C0C"/>
          <w:lang w:eastAsia="en-GB"/>
        </w:rPr>
        <w:t>race</w:t>
      </w:r>
      <w:r w:rsidRPr="00B01E9D">
        <w:rPr>
          <w:rFonts w:ascii="Arial" w:eastAsia="Times New Roman" w:hAnsi="Arial" w:cs="Arial"/>
          <w:color w:val="0B0C0C"/>
          <w:lang w:eastAsia="en-GB"/>
        </w:rPr>
        <w:t xml:space="preserve"> </w:t>
      </w:r>
      <w:r w:rsidR="00D51DB6" w:rsidRPr="00B01E9D">
        <w:rPr>
          <w:rFonts w:ascii="Arial" w:eastAsia="Times New Roman" w:hAnsi="Arial" w:cs="Arial"/>
          <w:color w:val="0B0C0C"/>
          <w:lang w:eastAsia="en-GB"/>
        </w:rPr>
        <w:t>(</w:t>
      </w:r>
      <w:r w:rsidR="3BDB965B" w:rsidRPr="45119473">
        <w:rPr>
          <w:rFonts w:ascii="Arial" w:eastAsia="Times New Roman" w:hAnsi="Arial" w:cs="Arial"/>
          <w:color w:val="0B0C0C"/>
          <w:lang w:eastAsia="en-GB"/>
        </w:rPr>
        <w:t>B</w:t>
      </w:r>
      <w:r w:rsidR="00D51DB6" w:rsidRPr="45119473">
        <w:rPr>
          <w:rFonts w:ascii="Arial" w:eastAsia="Times New Roman" w:hAnsi="Arial" w:cs="Arial"/>
          <w:color w:val="0B0C0C"/>
          <w:lang w:eastAsia="en-GB"/>
        </w:rPr>
        <w:t>lack</w:t>
      </w:r>
      <w:r w:rsidRPr="00B01E9D">
        <w:rPr>
          <w:rFonts w:ascii="Arial" w:eastAsia="Times New Roman" w:hAnsi="Arial" w:cs="Arial"/>
          <w:color w:val="0B0C0C"/>
          <w:lang w:eastAsia="en-GB"/>
        </w:rPr>
        <w:t xml:space="preserve"> offenders</w:t>
      </w:r>
      <w:r w:rsidR="00D51DB6" w:rsidRPr="00B01E9D">
        <w:rPr>
          <w:rFonts w:ascii="Arial" w:eastAsia="Times New Roman" w:hAnsi="Arial" w:cs="Arial"/>
          <w:color w:val="0B0C0C"/>
          <w:lang w:eastAsia="en-GB"/>
        </w:rPr>
        <w:t>)</w:t>
      </w:r>
      <w:r w:rsidRPr="00B01E9D">
        <w:rPr>
          <w:rFonts w:ascii="Arial" w:eastAsia="Times New Roman" w:hAnsi="Arial" w:cs="Arial"/>
          <w:color w:val="0B0C0C"/>
          <w:lang w:eastAsia="en-GB"/>
        </w:rPr>
        <w:t xml:space="preserve">. This is because </w:t>
      </w:r>
      <w:r w:rsidR="007E56A8" w:rsidRPr="00B01E9D">
        <w:rPr>
          <w:rFonts w:ascii="Arial" w:eastAsia="Times New Roman" w:hAnsi="Arial" w:cs="Arial"/>
          <w:color w:val="0B0C0C"/>
          <w:lang w:eastAsia="en-GB"/>
        </w:rPr>
        <w:t xml:space="preserve">these protected characteristic groups are overrepresented in the current population of sentenced prisoners. </w:t>
      </w:r>
      <w:r w:rsidR="002B4E50" w:rsidRPr="00B01E9D">
        <w:br/>
      </w:r>
    </w:p>
    <w:p w14:paraId="2E03F28F" w14:textId="1F584300" w:rsidR="005B1D4E" w:rsidRDefault="002B4E50" w:rsidP="005B1D4E">
      <w:pPr>
        <w:pStyle w:val="ListParagraph"/>
        <w:numPr>
          <w:ilvl w:val="0"/>
          <w:numId w:val="21"/>
        </w:numPr>
        <w:shd w:val="clear" w:color="auto" w:fill="FFFFFF" w:themeFill="background1"/>
        <w:spacing w:after="0" w:line="276" w:lineRule="auto"/>
        <w:rPr>
          <w:rFonts w:ascii="Arial" w:eastAsia="Times New Roman" w:hAnsi="Arial" w:cs="Arial"/>
          <w:color w:val="0B0C0C"/>
          <w:sz w:val="24"/>
          <w:szCs w:val="24"/>
          <w:lang w:eastAsia="en-GB"/>
        </w:rPr>
      </w:pPr>
      <w:r w:rsidRPr="00B01E9D">
        <w:rPr>
          <w:rFonts w:ascii="Arial" w:eastAsia="Times New Roman" w:hAnsi="Arial" w:cs="Arial"/>
          <w:color w:val="0B0C0C"/>
          <w:lang w:eastAsia="en-GB"/>
        </w:rPr>
        <w:t xml:space="preserve">However, this policy does not cause </w:t>
      </w:r>
      <w:proofErr w:type="gramStart"/>
      <w:r w:rsidRPr="00B01E9D">
        <w:rPr>
          <w:rFonts w:ascii="Arial" w:eastAsia="Times New Roman" w:hAnsi="Arial" w:cs="Arial"/>
          <w:color w:val="0B0C0C"/>
          <w:lang w:eastAsia="en-GB"/>
        </w:rPr>
        <w:t>particular disadvantage</w:t>
      </w:r>
      <w:proofErr w:type="gramEnd"/>
      <w:r w:rsidRPr="00B01E9D">
        <w:rPr>
          <w:rFonts w:ascii="Arial" w:eastAsia="Times New Roman" w:hAnsi="Arial" w:cs="Arial"/>
          <w:color w:val="0B0C0C"/>
          <w:lang w:eastAsia="en-GB"/>
        </w:rPr>
        <w:t xml:space="preserve"> to any person due to their protected characteristics, subject to the over representation of certain protected characteristics in the sentenced cohort as set out above. This policy also does not treat </w:t>
      </w:r>
      <w:r w:rsidR="005E628B" w:rsidRPr="00B01E9D">
        <w:rPr>
          <w:rFonts w:ascii="Arial" w:eastAsia="Times New Roman" w:hAnsi="Arial" w:cs="Arial"/>
          <w:color w:val="0B0C0C"/>
          <w:lang w:eastAsia="en-GB"/>
        </w:rPr>
        <w:t xml:space="preserve">some parole eligible prisoners differently than others. </w:t>
      </w:r>
      <w:r w:rsidR="00AB186C" w:rsidRPr="00B01E9D">
        <w:rPr>
          <w:rFonts w:ascii="Arial" w:eastAsia="Times New Roman" w:hAnsi="Arial" w:cs="Arial"/>
          <w:color w:val="0B0C0C"/>
          <w:lang w:eastAsia="en-GB"/>
        </w:rPr>
        <w:t xml:space="preserve">The </w:t>
      </w:r>
      <w:r w:rsidR="00AB186C" w:rsidRPr="00B01E9D">
        <w:rPr>
          <w:rStyle w:val="normaltextrun"/>
          <w:rFonts w:ascii="Arial" w:hAnsi="Arial" w:cs="Arial"/>
          <w:color w:val="000000"/>
          <w:shd w:val="clear" w:color="auto" w:fill="FFFFFF"/>
        </w:rPr>
        <w:t xml:space="preserve">Board will continue to apply the same statutory release test that is used in all parole cases. </w:t>
      </w:r>
      <w:r w:rsidR="5419FB2B" w:rsidRPr="00B01E9D">
        <w:rPr>
          <w:rFonts w:ascii="Arial" w:hAnsi="Arial" w:cs="Arial"/>
        </w:rPr>
        <w:t>Broadly, we believe the principles of open justice and public interest</w:t>
      </w:r>
      <w:r w:rsidR="00CD23A9" w:rsidRPr="00B01E9D">
        <w:rPr>
          <w:rFonts w:ascii="Arial" w:hAnsi="Arial" w:cs="Arial"/>
        </w:rPr>
        <w:t xml:space="preserve"> and confidence in the system</w:t>
      </w:r>
      <w:r w:rsidR="5419FB2B" w:rsidRPr="00B01E9D">
        <w:rPr>
          <w:rFonts w:ascii="Arial" w:hAnsi="Arial" w:cs="Arial"/>
        </w:rPr>
        <w:t xml:space="preserve"> necessitate the changes outlined </w:t>
      </w:r>
      <w:r w:rsidR="007925C5" w:rsidRPr="00B01E9D">
        <w:rPr>
          <w:rFonts w:ascii="Arial" w:hAnsi="Arial" w:cs="Arial"/>
        </w:rPr>
        <w:t xml:space="preserve">and </w:t>
      </w:r>
      <w:r w:rsidR="5419FB2B" w:rsidRPr="00B01E9D">
        <w:rPr>
          <w:rFonts w:ascii="Arial" w:hAnsi="Arial" w:cs="Arial"/>
        </w:rPr>
        <w:t xml:space="preserve">that they </w:t>
      </w:r>
      <w:r w:rsidR="007925C5" w:rsidRPr="00B01E9D">
        <w:rPr>
          <w:rFonts w:ascii="Arial" w:hAnsi="Arial" w:cs="Arial"/>
        </w:rPr>
        <w:t>are</w:t>
      </w:r>
      <w:r w:rsidR="5419FB2B" w:rsidRPr="00B01E9D">
        <w:rPr>
          <w:rFonts w:ascii="Arial" w:hAnsi="Arial" w:cs="Arial"/>
        </w:rPr>
        <w:t xml:space="preserve"> appropriately balanced against consideration of</w:t>
      </w:r>
      <w:r w:rsidR="00CD23A9" w:rsidRPr="00B01E9D">
        <w:rPr>
          <w:rFonts w:ascii="Arial" w:hAnsi="Arial" w:cs="Arial"/>
        </w:rPr>
        <w:t>,</w:t>
      </w:r>
      <w:r w:rsidR="5419FB2B" w:rsidRPr="00B01E9D">
        <w:rPr>
          <w:rFonts w:ascii="Arial" w:hAnsi="Arial" w:cs="Arial"/>
        </w:rPr>
        <w:t xml:space="preserve"> and protections for</w:t>
      </w:r>
      <w:r w:rsidR="00CD23A9" w:rsidRPr="00B01E9D">
        <w:rPr>
          <w:rFonts w:ascii="Arial" w:hAnsi="Arial" w:cs="Arial"/>
        </w:rPr>
        <w:t>,</w:t>
      </w:r>
      <w:r w:rsidR="5419FB2B" w:rsidRPr="00B01E9D">
        <w:rPr>
          <w:rFonts w:ascii="Arial" w:hAnsi="Arial" w:cs="Arial"/>
        </w:rPr>
        <w:t xml:space="preserve"> individual privacy, personal risk</w:t>
      </w:r>
      <w:r w:rsidR="00AB186C" w:rsidRPr="00B01E9D">
        <w:rPr>
          <w:rFonts w:ascii="Arial" w:hAnsi="Arial" w:cs="Arial"/>
        </w:rPr>
        <w:t>,</w:t>
      </w:r>
      <w:r w:rsidR="5419FB2B" w:rsidRPr="00B01E9D">
        <w:rPr>
          <w:rFonts w:ascii="Arial" w:hAnsi="Arial" w:cs="Arial"/>
        </w:rPr>
        <w:t xml:space="preserve"> and rehabilitation.</w:t>
      </w:r>
      <w:r w:rsidR="006B4468" w:rsidRPr="00B01E9D">
        <w:rPr>
          <w:rFonts w:ascii="Arial" w:hAnsi="Arial" w:cs="Arial"/>
        </w:rPr>
        <w:br/>
      </w:r>
    </w:p>
    <w:p w14:paraId="657E4238" w14:textId="530FC7B0" w:rsidR="005B1D4E" w:rsidRPr="00C14062" w:rsidRDefault="00D75AAA" w:rsidP="005B1D4E">
      <w:pPr>
        <w:pStyle w:val="ListParagraph"/>
        <w:numPr>
          <w:ilvl w:val="0"/>
          <w:numId w:val="35"/>
        </w:numPr>
        <w:shd w:val="clear" w:color="auto" w:fill="FFFFFF" w:themeFill="background1"/>
        <w:spacing w:after="0" w:line="276" w:lineRule="auto"/>
        <w:rPr>
          <w:rFonts w:ascii="Arial" w:eastAsia="Times New Roman" w:hAnsi="Arial" w:cs="Arial"/>
          <w:color w:val="0B0C0C"/>
          <w:u w:val="single"/>
          <w:lang w:eastAsia="en-GB"/>
        </w:rPr>
      </w:pPr>
      <w:r w:rsidRPr="00C14062">
        <w:rPr>
          <w:rFonts w:ascii="Arial" w:eastAsia="Times New Roman" w:hAnsi="Arial" w:cs="Arial"/>
          <w:color w:val="0B0C0C"/>
          <w:u w:val="single"/>
          <w:lang w:eastAsia="en-GB"/>
        </w:rPr>
        <w:t>Parole Referral Power</w:t>
      </w:r>
    </w:p>
    <w:p w14:paraId="70324F6D" w14:textId="77777777" w:rsidR="00D75AAA" w:rsidRDefault="00D75AAA" w:rsidP="00D75AAA">
      <w:pPr>
        <w:shd w:val="clear" w:color="auto" w:fill="FFFFFF" w:themeFill="background1"/>
        <w:spacing w:after="0" w:line="276" w:lineRule="auto"/>
        <w:rPr>
          <w:rFonts w:ascii="Arial" w:eastAsia="Times New Roman" w:hAnsi="Arial" w:cs="Arial"/>
          <w:color w:val="0B0C0C"/>
          <w:lang w:eastAsia="en-GB"/>
        </w:rPr>
      </w:pPr>
    </w:p>
    <w:p w14:paraId="020F14DF" w14:textId="7794D90C" w:rsidR="00D75AAA" w:rsidRDefault="00C14062" w:rsidP="00D75AAA">
      <w:pPr>
        <w:pStyle w:val="ListParagraph"/>
        <w:numPr>
          <w:ilvl w:val="0"/>
          <w:numId w:val="21"/>
        </w:numPr>
        <w:shd w:val="clear" w:color="auto" w:fill="FFFFFF" w:themeFill="background1"/>
        <w:spacing w:after="0" w:line="276" w:lineRule="auto"/>
        <w:rPr>
          <w:rFonts w:ascii="Arial" w:eastAsia="Times New Roman" w:hAnsi="Arial" w:cs="Arial"/>
          <w:color w:val="0B0C0C"/>
          <w:lang w:eastAsia="en-GB"/>
        </w:rPr>
      </w:pPr>
      <w:r>
        <w:rPr>
          <w:rFonts w:ascii="Arial" w:eastAsia="Times New Roman" w:hAnsi="Arial" w:cs="Arial"/>
          <w:color w:val="0B0C0C"/>
          <w:lang w:eastAsia="en-GB"/>
        </w:rPr>
        <w:t>T</w:t>
      </w:r>
      <w:r w:rsidRPr="00326467">
        <w:rPr>
          <w:rFonts w:ascii="Arial" w:eastAsia="Times New Roman" w:hAnsi="Arial" w:cs="Arial"/>
          <w:color w:val="0B0C0C"/>
          <w:lang w:eastAsia="en-GB"/>
        </w:rPr>
        <w:t>he new referral power</w:t>
      </w:r>
      <w:r w:rsidR="00326467" w:rsidRPr="00326467">
        <w:rPr>
          <w:rFonts w:ascii="Arial" w:eastAsia="Times New Roman" w:hAnsi="Arial" w:cs="Arial"/>
          <w:color w:val="0B0C0C"/>
          <w:lang w:eastAsia="en-GB"/>
        </w:rPr>
        <w:t xml:space="preserve"> </w:t>
      </w:r>
      <w:r w:rsidRPr="00C14062">
        <w:rPr>
          <w:rFonts w:ascii="Arial" w:eastAsia="Times New Roman" w:hAnsi="Arial" w:cs="Arial"/>
          <w:color w:val="0B0C0C"/>
          <w:lang w:eastAsia="en-GB"/>
        </w:rPr>
        <w:t xml:space="preserve">allows </w:t>
      </w:r>
      <w:r w:rsidR="00434746">
        <w:rPr>
          <w:rFonts w:ascii="Arial" w:eastAsia="Times New Roman" w:hAnsi="Arial" w:cs="Arial"/>
          <w:color w:val="0B0C0C"/>
          <w:lang w:eastAsia="en-GB"/>
        </w:rPr>
        <w:t xml:space="preserve">the Secretary of State for Justice </w:t>
      </w:r>
      <w:r w:rsidRPr="00C14062">
        <w:rPr>
          <w:rFonts w:ascii="Arial" w:eastAsia="Times New Roman" w:hAnsi="Arial" w:cs="Arial"/>
          <w:color w:val="0B0C0C"/>
          <w:lang w:eastAsia="en-GB"/>
        </w:rPr>
        <w:t xml:space="preserve">to review </w:t>
      </w:r>
      <w:r w:rsidR="000D6829">
        <w:rPr>
          <w:rFonts w:ascii="Arial" w:eastAsia="Times New Roman" w:hAnsi="Arial" w:cs="Arial"/>
          <w:color w:val="0B0C0C"/>
          <w:lang w:eastAsia="en-GB"/>
        </w:rPr>
        <w:t>and refer to the High Court</w:t>
      </w:r>
      <w:r w:rsidRPr="00C14062">
        <w:rPr>
          <w:rFonts w:ascii="Arial" w:eastAsia="Times New Roman" w:hAnsi="Arial" w:cs="Arial"/>
          <w:color w:val="0B0C0C"/>
          <w:lang w:eastAsia="en-GB"/>
        </w:rPr>
        <w:t xml:space="preserve"> release decisions for a defined </w:t>
      </w:r>
      <w:r w:rsidR="00716E48">
        <w:rPr>
          <w:rFonts w:ascii="Arial" w:eastAsia="Times New Roman" w:hAnsi="Arial" w:cs="Arial"/>
          <w:color w:val="0B0C0C"/>
          <w:lang w:eastAsia="en-GB"/>
        </w:rPr>
        <w:t>‘</w:t>
      </w:r>
      <w:r w:rsidRPr="00C14062">
        <w:rPr>
          <w:rFonts w:ascii="Arial" w:eastAsia="Times New Roman" w:hAnsi="Arial" w:cs="Arial"/>
          <w:color w:val="0B0C0C"/>
          <w:lang w:eastAsia="en-GB"/>
        </w:rPr>
        <w:t>top-tier</w:t>
      </w:r>
      <w:r w:rsidR="00716E48">
        <w:rPr>
          <w:rFonts w:ascii="Arial" w:eastAsia="Times New Roman" w:hAnsi="Arial" w:cs="Arial"/>
          <w:color w:val="0B0C0C"/>
          <w:lang w:eastAsia="en-GB"/>
        </w:rPr>
        <w:t>’</w:t>
      </w:r>
      <w:r w:rsidRPr="00C14062">
        <w:rPr>
          <w:rFonts w:ascii="Arial" w:eastAsia="Times New Roman" w:hAnsi="Arial" w:cs="Arial"/>
          <w:color w:val="0B0C0C"/>
          <w:lang w:eastAsia="en-GB"/>
        </w:rPr>
        <w:t xml:space="preserve"> cohort, which </w:t>
      </w:r>
      <w:r w:rsidR="00570A90">
        <w:rPr>
          <w:rFonts w:ascii="Arial" w:eastAsia="Times New Roman" w:hAnsi="Arial" w:cs="Arial"/>
          <w:color w:val="0B0C0C"/>
          <w:lang w:eastAsia="en-GB"/>
        </w:rPr>
        <w:t xml:space="preserve">comprises those convicted of murder, rape, </w:t>
      </w:r>
      <w:r w:rsidR="00AB54FF">
        <w:rPr>
          <w:rFonts w:ascii="Arial" w:eastAsia="Times New Roman" w:hAnsi="Arial" w:cs="Arial"/>
          <w:color w:val="0B0C0C"/>
          <w:lang w:eastAsia="en-GB"/>
        </w:rPr>
        <w:t>terrorism / terrorism-connected offences and causing or allowing the death of a child.</w:t>
      </w:r>
      <w:r w:rsidRPr="00C14062">
        <w:rPr>
          <w:rFonts w:ascii="Arial" w:eastAsia="Times New Roman" w:hAnsi="Arial" w:cs="Arial"/>
          <w:color w:val="0B0C0C"/>
          <w:lang w:eastAsia="en-GB"/>
        </w:rPr>
        <w:t xml:space="preserve"> Data indicates this cohort may have some overrepresentation of Black and Asian offenders compared to the wider parole-eligible population. However, </w:t>
      </w:r>
      <w:r w:rsidR="001259BC">
        <w:rPr>
          <w:rFonts w:ascii="Arial" w:eastAsia="Times New Roman" w:hAnsi="Arial" w:cs="Arial"/>
          <w:color w:val="0B0C0C"/>
          <w:lang w:eastAsia="en-GB"/>
        </w:rPr>
        <w:t xml:space="preserve">the application </w:t>
      </w:r>
      <w:r w:rsidR="0075453B">
        <w:rPr>
          <w:rFonts w:ascii="Arial" w:eastAsia="Times New Roman" w:hAnsi="Arial" w:cs="Arial"/>
          <w:color w:val="0B0C0C"/>
          <w:lang w:eastAsia="en-GB"/>
        </w:rPr>
        <w:t>of the power to this cohort</w:t>
      </w:r>
      <w:r w:rsidRPr="00C14062">
        <w:rPr>
          <w:rFonts w:ascii="Arial" w:eastAsia="Times New Roman" w:hAnsi="Arial" w:cs="Arial"/>
          <w:color w:val="0B0C0C"/>
          <w:lang w:eastAsia="en-GB"/>
        </w:rPr>
        <w:t xml:space="preserve"> is considered proportionate and justified by the gravity of the offences and the need to protect the public. We do not expect these changes to result in discrimination, harassment or victimisation of prisoners with protected characteristics.</w:t>
      </w:r>
    </w:p>
    <w:p w14:paraId="18674A13" w14:textId="5D93719E" w:rsidR="005B1D4E" w:rsidRPr="00B4148A" w:rsidRDefault="005B1D4E" w:rsidP="00666FC9">
      <w:pPr>
        <w:pStyle w:val="ListParagraph"/>
        <w:shd w:val="clear" w:color="auto" w:fill="FFFFFF" w:themeFill="background1"/>
        <w:spacing w:after="0" w:line="276" w:lineRule="auto"/>
        <w:ind w:left="360"/>
        <w:rPr>
          <w:rFonts w:ascii="Arial" w:eastAsia="Times New Roman" w:hAnsi="Arial" w:cs="Arial"/>
          <w:color w:val="0B0C0C"/>
          <w:lang w:eastAsia="en-GB"/>
        </w:rPr>
      </w:pPr>
    </w:p>
    <w:p w14:paraId="785EC1A0" w14:textId="77777777" w:rsidR="005B1D4E" w:rsidRPr="005B1D4E" w:rsidRDefault="005B1D4E" w:rsidP="005B1D4E">
      <w:pPr>
        <w:shd w:val="clear" w:color="auto" w:fill="FFFFFF" w:themeFill="background1"/>
        <w:spacing w:after="0" w:line="276" w:lineRule="auto"/>
        <w:rPr>
          <w:rFonts w:ascii="Arial" w:eastAsia="Times New Roman" w:hAnsi="Arial" w:cs="Arial"/>
          <w:color w:val="0B0C0C"/>
          <w:sz w:val="24"/>
          <w:szCs w:val="24"/>
          <w:lang w:eastAsia="en-GB"/>
        </w:rPr>
      </w:pPr>
    </w:p>
    <w:p w14:paraId="6C0CE9C2" w14:textId="77777777" w:rsidR="002F61A0" w:rsidRDefault="002F61A0" w:rsidP="003120B0">
      <w:pPr>
        <w:tabs>
          <w:tab w:val="left" w:pos="1095"/>
        </w:tabs>
        <w:spacing w:line="276" w:lineRule="auto"/>
        <w:rPr>
          <w:rFonts w:ascii="Arial" w:hAnsi="Arial" w:cs="Arial"/>
          <w:b/>
          <w:bCs/>
        </w:rPr>
      </w:pPr>
      <w:bookmarkStart w:id="3" w:name="_Hlk508878411"/>
    </w:p>
    <w:p w14:paraId="0FE0E0C5" w14:textId="4381F7D1" w:rsidR="0074508E" w:rsidRPr="00096D2D" w:rsidRDefault="5419FB2B" w:rsidP="003120B0">
      <w:pPr>
        <w:tabs>
          <w:tab w:val="left" w:pos="1095"/>
        </w:tabs>
        <w:spacing w:line="276" w:lineRule="auto"/>
        <w:rPr>
          <w:rFonts w:ascii="Arial" w:hAnsi="Arial" w:cs="Arial"/>
          <w:b/>
          <w:bCs/>
        </w:rPr>
      </w:pPr>
      <w:r w:rsidRPr="00096D2D">
        <w:rPr>
          <w:rFonts w:ascii="Arial" w:hAnsi="Arial" w:cs="Arial"/>
          <w:b/>
          <w:bCs/>
        </w:rPr>
        <w:lastRenderedPageBreak/>
        <w:t>Fostering Good Relation</w:t>
      </w:r>
      <w:r w:rsidR="002B57F7" w:rsidRPr="00096D2D">
        <w:rPr>
          <w:rFonts w:ascii="Arial" w:hAnsi="Arial" w:cs="Arial"/>
          <w:b/>
          <w:bCs/>
        </w:rPr>
        <w:t>s</w:t>
      </w:r>
    </w:p>
    <w:p w14:paraId="347854DA" w14:textId="1B9F5F0E" w:rsidR="00515FD9" w:rsidRPr="009E059C" w:rsidRDefault="009E059C" w:rsidP="00666FC9">
      <w:pPr>
        <w:pStyle w:val="ListParagraph"/>
        <w:numPr>
          <w:ilvl w:val="0"/>
          <w:numId w:val="21"/>
        </w:numPr>
        <w:tabs>
          <w:tab w:val="left" w:pos="1095"/>
        </w:tabs>
        <w:spacing w:line="276" w:lineRule="auto"/>
        <w:rPr>
          <w:rFonts w:ascii="Arial" w:hAnsi="Arial" w:cs="Arial"/>
          <w:color w:val="FF0000"/>
        </w:rPr>
      </w:pPr>
      <w:r w:rsidRPr="009E059C">
        <w:rPr>
          <w:rFonts w:ascii="Arial" w:hAnsi="Arial" w:cs="Arial"/>
        </w:rPr>
        <w:t xml:space="preserve">The Ministry of Justice has established a Parole System Oversight Group </w:t>
      </w:r>
      <w:r w:rsidRPr="4AFB7E1B">
        <w:rPr>
          <w:rFonts w:ascii="Arial" w:hAnsi="Arial" w:cs="Arial"/>
        </w:rPr>
        <w:t>and</w:t>
      </w:r>
      <w:r w:rsidRPr="009E059C">
        <w:rPr>
          <w:rFonts w:ascii="Arial" w:hAnsi="Arial" w:cs="Arial"/>
        </w:rPr>
        <w:t xml:space="preserve"> a Parole Board Rules Committee. These will serve to provide ongoing scrutiny of the parole system, including the impact of the Parole Board (Amendment) Rules 2025.</w:t>
      </w:r>
    </w:p>
    <w:bookmarkEnd w:id="3"/>
    <w:p w14:paraId="5BBC81CE" w14:textId="77777777" w:rsidR="00870002" w:rsidRPr="00F203A2" w:rsidRDefault="5419FB2B" w:rsidP="003120B0">
      <w:pPr>
        <w:tabs>
          <w:tab w:val="left" w:pos="1095"/>
        </w:tabs>
        <w:spacing w:line="276" w:lineRule="auto"/>
        <w:rPr>
          <w:rFonts w:ascii="Arial" w:hAnsi="Arial" w:cs="Arial"/>
          <w:b/>
          <w:bCs/>
          <w:highlight w:val="lightGray"/>
        </w:rPr>
      </w:pPr>
      <w:r w:rsidRPr="00F203A2">
        <w:rPr>
          <w:rFonts w:ascii="Arial" w:hAnsi="Arial" w:cs="Arial"/>
          <w:b/>
          <w:bCs/>
        </w:rPr>
        <w:t>Continuing Analysis</w:t>
      </w:r>
    </w:p>
    <w:p w14:paraId="69CC9453" w14:textId="2223D6C5" w:rsidR="00054BEF" w:rsidRPr="00F203A2" w:rsidRDefault="5419FB2B" w:rsidP="003120B0">
      <w:pPr>
        <w:pStyle w:val="Default"/>
        <w:numPr>
          <w:ilvl w:val="0"/>
          <w:numId w:val="21"/>
        </w:numPr>
        <w:spacing w:line="276" w:lineRule="auto"/>
        <w:rPr>
          <w:sz w:val="22"/>
          <w:szCs w:val="22"/>
        </w:rPr>
      </w:pPr>
      <w:r w:rsidRPr="00F203A2">
        <w:rPr>
          <w:rFonts w:eastAsia="Calibri"/>
          <w:sz w:val="22"/>
          <w:szCs w:val="22"/>
        </w:rPr>
        <w:t>The</w:t>
      </w:r>
      <w:r w:rsidRPr="00F203A2">
        <w:rPr>
          <w:sz w:val="22"/>
          <w:szCs w:val="22"/>
        </w:rPr>
        <w:t xml:space="preserve"> equality duty is an ongoing </w:t>
      </w:r>
      <w:proofErr w:type="gramStart"/>
      <w:r w:rsidRPr="00F203A2">
        <w:rPr>
          <w:sz w:val="22"/>
          <w:szCs w:val="22"/>
        </w:rPr>
        <w:t>duty</w:t>
      </w:r>
      <w:proofErr w:type="gramEnd"/>
      <w:r w:rsidRPr="00F203A2">
        <w:rPr>
          <w:sz w:val="22"/>
          <w:szCs w:val="22"/>
        </w:rPr>
        <w:t xml:space="preserve"> and we will continue to monitor and review these </w:t>
      </w:r>
      <w:r w:rsidR="005673DC" w:rsidRPr="00F203A2">
        <w:rPr>
          <w:sz w:val="22"/>
          <w:szCs w:val="22"/>
        </w:rPr>
        <w:t xml:space="preserve">measures </w:t>
      </w:r>
      <w:r w:rsidRPr="00F203A2">
        <w:rPr>
          <w:sz w:val="22"/>
          <w:szCs w:val="22"/>
        </w:rPr>
        <w:t>for any potential impacts on persons with protected characteristics and make sure that access to justice is maintained.</w:t>
      </w:r>
    </w:p>
    <w:p w14:paraId="686321D8" w14:textId="77777777" w:rsidR="00054BEF" w:rsidRPr="005D7958" w:rsidRDefault="00054BEF" w:rsidP="003120B0">
      <w:pPr>
        <w:pStyle w:val="Default"/>
        <w:spacing w:line="276" w:lineRule="auto"/>
        <w:rPr>
          <w:i/>
          <w:iCs/>
          <w:sz w:val="22"/>
          <w:szCs w:val="22"/>
        </w:rPr>
      </w:pPr>
    </w:p>
    <w:p w14:paraId="44AF10FE" w14:textId="77777777" w:rsidR="005673DC" w:rsidRPr="005D7958" w:rsidRDefault="005673DC" w:rsidP="003120B0">
      <w:pPr>
        <w:pStyle w:val="Default"/>
        <w:spacing w:line="276" w:lineRule="auto"/>
        <w:jc w:val="both"/>
        <w:rPr>
          <w:i/>
          <w:iCs/>
          <w:sz w:val="22"/>
          <w:szCs w:val="22"/>
        </w:rPr>
      </w:pPr>
    </w:p>
    <w:sectPr w:rsidR="005673DC" w:rsidRPr="005D7958" w:rsidSect="00310FC5">
      <w:headerReference w:type="even" r:id="rId14"/>
      <w:headerReference w:type="default" r:id="rId15"/>
      <w:footerReference w:type="even" r:id="rId16"/>
      <w:footerReference w:type="default" r:id="rId17"/>
      <w:headerReference w:type="first" r:id="rId18"/>
      <w:footerReference w:type="firs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47C35F" w14:textId="77777777" w:rsidR="007D355B" w:rsidRDefault="007D355B" w:rsidP="008F370D">
      <w:pPr>
        <w:spacing w:after="0" w:line="240" w:lineRule="auto"/>
      </w:pPr>
      <w:r>
        <w:separator/>
      </w:r>
    </w:p>
  </w:endnote>
  <w:endnote w:type="continuationSeparator" w:id="0">
    <w:p w14:paraId="201757CB" w14:textId="77777777" w:rsidR="007D355B" w:rsidRDefault="007D355B" w:rsidP="008F370D">
      <w:pPr>
        <w:spacing w:after="0" w:line="240" w:lineRule="auto"/>
      </w:pPr>
      <w:r>
        <w:continuationSeparator/>
      </w:r>
    </w:p>
  </w:endnote>
  <w:endnote w:type="continuationNotice" w:id="1">
    <w:p w14:paraId="3A88649B" w14:textId="77777777" w:rsidR="007D355B" w:rsidRDefault="007D355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B6259" w14:textId="7F421D03" w:rsidR="00E13D39" w:rsidRDefault="00E13D39">
    <w:pPr>
      <w:pStyle w:val="Footer"/>
    </w:pPr>
    <w:r>
      <w:rPr>
        <w:noProof/>
      </w:rPr>
      <mc:AlternateContent>
        <mc:Choice Requires="wps">
          <w:drawing>
            <wp:anchor distT="0" distB="0" distL="0" distR="0" simplePos="0" relativeHeight="251658244" behindDoc="0" locked="0" layoutInCell="1" allowOverlap="1" wp14:anchorId="266001B0" wp14:editId="4C2D91AE">
              <wp:simplePos x="635" y="635"/>
              <wp:positionH relativeFrom="page">
                <wp:align>center</wp:align>
              </wp:positionH>
              <wp:positionV relativeFrom="page">
                <wp:align>bottom</wp:align>
              </wp:positionV>
              <wp:extent cx="552450" cy="390525"/>
              <wp:effectExtent l="0" t="0" r="0" b="0"/>
              <wp:wrapNone/>
              <wp:docPr id="5" name="Text Box 5"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2450" cy="390525"/>
                      </a:xfrm>
                      <a:prstGeom prst="rect">
                        <a:avLst/>
                      </a:prstGeom>
                      <a:noFill/>
                      <a:ln>
                        <a:noFill/>
                      </a:ln>
                    </wps:spPr>
                    <wps:txbx>
                      <w:txbxContent>
                        <w:p w14:paraId="64B5B98E" w14:textId="2A9C57B3" w:rsidR="00E13D39" w:rsidRPr="00E13D39" w:rsidRDefault="00E13D39" w:rsidP="00E13D39">
                          <w:pPr>
                            <w:spacing w:after="0"/>
                            <w:rPr>
                              <w:rFonts w:ascii="Calibri" w:eastAsia="Calibri" w:hAnsi="Calibri" w:cs="Calibri"/>
                              <w:noProof/>
                              <w:color w:val="000000"/>
                              <w:sz w:val="24"/>
                              <w:szCs w:val="24"/>
                            </w:rPr>
                          </w:pPr>
                          <w:r w:rsidRPr="00E13D39">
                            <w:rPr>
                              <w:rFonts w:ascii="Calibri" w:eastAsia="Calibri" w:hAnsi="Calibri" w:cs="Calibri"/>
                              <w:noProof/>
                              <w:color w:val="00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66001B0" id="_x0000_t202" coordsize="21600,21600" o:spt="202" path="m,l,21600r21600,l21600,xe">
              <v:stroke joinstyle="miter"/>
              <v:path gradientshapeok="t" o:connecttype="rect"/>
            </v:shapetype>
            <v:shape id="Text Box 5" o:spid="_x0000_s1028" type="#_x0000_t202" alt="OFFICIAL" style="position:absolute;margin-left:0;margin-top:0;width:43.5pt;height:30.75pt;z-index:25165824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" filled="f" stroked="f">
              <v:textbox style="mso-fit-shape-to-text:t" inset="0,0,0,15pt">
                <w:txbxContent>
                  <w:p w14:paraId="64B5B98E" w14:textId="2A9C57B3" w:rsidR="00E13D39" w:rsidRPr="00E13D39" w:rsidRDefault="00E13D39" w:rsidP="00E13D39">
                    <w:pPr>
                      <w:spacing w:after="0"/>
                      <w:rPr>
                        <w:rFonts w:ascii="Calibri" w:eastAsia="Calibri" w:hAnsi="Calibri" w:cs="Calibri"/>
                        <w:noProof/>
                        <w:color w:val="000000"/>
                        <w:sz w:val="24"/>
                        <w:szCs w:val="24"/>
                      </w:rPr>
                    </w:pPr>
                    <w:r w:rsidRPr="00E13D39">
                      <w:rPr>
                        <w:rFonts w:ascii="Calibri" w:eastAsia="Calibri" w:hAnsi="Calibri" w:cs="Calibri"/>
                        <w:noProof/>
                        <w:color w:val="000000"/>
                        <w:sz w:val="24"/>
                        <w:szCs w:val="24"/>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765811"/>
      <w:docPartObj>
        <w:docPartGallery w:val="Page Numbers (Bottom of Page)"/>
        <w:docPartUnique/>
      </w:docPartObj>
    </w:sdtPr>
    <w:sdtEndPr>
      <w:rPr>
        <w:rFonts w:ascii="Arial" w:hAnsi="Arial" w:cs="Arial"/>
        <w:sz w:val="20"/>
        <w:szCs w:val="20"/>
      </w:rPr>
    </w:sdtEndPr>
    <w:sdtContent>
      <w:p w14:paraId="34B5F920" w14:textId="4F6222B9" w:rsidR="00084C16" w:rsidRPr="00084C16" w:rsidRDefault="00084C16">
        <w:pPr>
          <w:pStyle w:val="Footer"/>
          <w:jc w:val="right"/>
          <w:rPr>
            <w:rFonts w:ascii="Arial" w:hAnsi="Arial" w:cs="Arial"/>
            <w:sz w:val="20"/>
            <w:szCs w:val="20"/>
          </w:rPr>
        </w:pPr>
        <w:r w:rsidRPr="00084C16">
          <w:rPr>
            <w:rFonts w:ascii="Arial" w:hAnsi="Arial" w:cs="Arial"/>
            <w:sz w:val="20"/>
            <w:szCs w:val="20"/>
          </w:rPr>
          <w:fldChar w:fldCharType="begin"/>
        </w:r>
        <w:r w:rsidRPr="00084C16">
          <w:rPr>
            <w:rFonts w:ascii="Arial" w:hAnsi="Arial" w:cs="Arial"/>
            <w:sz w:val="20"/>
            <w:szCs w:val="20"/>
          </w:rPr>
          <w:instrText>PAGE   \* MERGEFORMAT</w:instrText>
        </w:r>
        <w:r w:rsidRPr="00084C16">
          <w:rPr>
            <w:rFonts w:ascii="Arial" w:hAnsi="Arial" w:cs="Arial"/>
            <w:sz w:val="20"/>
            <w:szCs w:val="20"/>
          </w:rPr>
          <w:fldChar w:fldCharType="separate"/>
        </w:r>
        <w:r w:rsidRPr="00084C16">
          <w:rPr>
            <w:rFonts w:ascii="Arial" w:hAnsi="Arial" w:cs="Arial"/>
            <w:sz w:val="20"/>
            <w:szCs w:val="20"/>
          </w:rPr>
          <w:t>2</w:t>
        </w:r>
        <w:r w:rsidRPr="00084C16">
          <w:rPr>
            <w:rFonts w:ascii="Arial" w:hAnsi="Arial" w:cs="Arial"/>
            <w:sz w:val="20"/>
            <w:szCs w:val="20"/>
          </w:rPr>
          <w:fldChar w:fldCharType="end"/>
        </w:r>
      </w:p>
    </w:sdtContent>
  </w:sdt>
  <w:p w14:paraId="3498E47D" w14:textId="364FF6A5" w:rsidR="00E13D39" w:rsidRDefault="00E13D3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D840D" w14:textId="6BD36787" w:rsidR="00E13D39" w:rsidRDefault="00E13D39">
    <w:pPr>
      <w:pStyle w:val="Footer"/>
    </w:pPr>
    <w:r>
      <w:rPr>
        <w:noProof/>
      </w:rPr>
      <mc:AlternateContent>
        <mc:Choice Requires="wps">
          <w:drawing>
            <wp:anchor distT="0" distB="0" distL="0" distR="0" simplePos="0" relativeHeight="251658243" behindDoc="0" locked="0" layoutInCell="1" allowOverlap="1" wp14:anchorId="283789C6" wp14:editId="75AD41C6">
              <wp:simplePos x="635" y="635"/>
              <wp:positionH relativeFrom="page">
                <wp:align>center</wp:align>
              </wp:positionH>
              <wp:positionV relativeFrom="page">
                <wp:align>bottom</wp:align>
              </wp:positionV>
              <wp:extent cx="552450" cy="390525"/>
              <wp:effectExtent l="0" t="0" r="0" b="0"/>
              <wp:wrapNone/>
              <wp:docPr id="4" name="Text Box 4"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2450" cy="390525"/>
                      </a:xfrm>
                      <a:prstGeom prst="rect">
                        <a:avLst/>
                      </a:prstGeom>
                      <a:noFill/>
                      <a:ln>
                        <a:noFill/>
                      </a:ln>
                    </wps:spPr>
                    <wps:txbx>
                      <w:txbxContent>
                        <w:p w14:paraId="1C110FD3" w14:textId="5598C0DB" w:rsidR="00E13D39" w:rsidRPr="00E13D39" w:rsidRDefault="00E13D39" w:rsidP="00E13D39">
                          <w:pPr>
                            <w:spacing w:after="0"/>
                            <w:rPr>
                              <w:rFonts w:ascii="Calibri" w:eastAsia="Calibri" w:hAnsi="Calibri" w:cs="Calibri"/>
                              <w:noProof/>
                              <w:color w:val="000000"/>
                              <w:sz w:val="24"/>
                              <w:szCs w:val="24"/>
                            </w:rPr>
                          </w:pPr>
                          <w:r w:rsidRPr="00E13D39">
                            <w:rPr>
                              <w:rFonts w:ascii="Calibri" w:eastAsia="Calibri" w:hAnsi="Calibri" w:cs="Calibri"/>
                              <w:noProof/>
                              <w:color w:val="00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83789C6" id="_x0000_t202" coordsize="21600,21600" o:spt="202" path="m,l,21600r21600,l21600,xe">
              <v:stroke joinstyle="miter"/>
              <v:path gradientshapeok="t" o:connecttype="rect"/>
            </v:shapetype>
            <v:shape id="Text Box 4" o:spid="_x0000_s1030" type="#_x0000_t202" alt="OFFICIAL" style="position:absolute;margin-left:0;margin-top:0;width:43.5pt;height:30.75pt;z-index:251658243;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" filled="f" stroked="f">
              <v:textbox style="mso-fit-shape-to-text:t" inset="0,0,0,15pt">
                <w:txbxContent>
                  <w:p w14:paraId="1C110FD3" w14:textId="5598C0DB" w:rsidR="00E13D39" w:rsidRPr="00E13D39" w:rsidRDefault="00E13D39" w:rsidP="00E13D39">
                    <w:pPr>
                      <w:spacing w:after="0"/>
                      <w:rPr>
                        <w:rFonts w:ascii="Calibri" w:eastAsia="Calibri" w:hAnsi="Calibri" w:cs="Calibri"/>
                        <w:noProof/>
                        <w:color w:val="000000"/>
                        <w:sz w:val="24"/>
                        <w:szCs w:val="24"/>
                      </w:rPr>
                    </w:pPr>
                    <w:r w:rsidRPr="00E13D39">
                      <w:rPr>
                        <w:rFonts w:ascii="Calibri" w:eastAsia="Calibri" w:hAnsi="Calibri" w:cs="Calibri"/>
                        <w:noProof/>
                        <w:color w:val="000000"/>
                        <w:sz w:val="24"/>
                        <w:szCs w:val="24"/>
                      </w:rPr>
                      <w:t>OFFICIAL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6DFDC2" w14:textId="77777777" w:rsidR="007D355B" w:rsidRDefault="007D355B" w:rsidP="008F370D">
      <w:pPr>
        <w:spacing w:after="0" w:line="240" w:lineRule="auto"/>
      </w:pPr>
      <w:r>
        <w:separator/>
      </w:r>
    </w:p>
  </w:footnote>
  <w:footnote w:type="continuationSeparator" w:id="0">
    <w:p w14:paraId="76513F40" w14:textId="77777777" w:rsidR="007D355B" w:rsidRDefault="007D355B" w:rsidP="008F370D">
      <w:pPr>
        <w:spacing w:after="0" w:line="240" w:lineRule="auto"/>
      </w:pPr>
      <w:r>
        <w:continuationSeparator/>
      </w:r>
    </w:p>
  </w:footnote>
  <w:footnote w:type="continuationNotice" w:id="1">
    <w:p w14:paraId="2B7B4EF6" w14:textId="77777777" w:rsidR="007D355B" w:rsidRDefault="007D355B">
      <w:pPr>
        <w:spacing w:after="0" w:line="240" w:lineRule="auto"/>
      </w:pPr>
    </w:p>
  </w:footnote>
  <w:footnote w:id="2">
    <w:p w14:paraId="29FD172D" w14:textId="0FAD7A08" w:rsidR="003F26EC" w:rsidRDefault="003F26EC">
      <w:pPr>
        <w:pStyle w:val="FootnoteText"/>
      </w:pPr>
      <w:r>
        <w:rPr>
          <w:rStyle w:val="FootnoteReference"/>
        </w:rPr>
        <w:footnoteRef/>
      </w:r>
      <w:r>
        <w:t xml:space="preserve"> </w:t>
      </w:r>
      <w:r w:rsidRPr="00F01397">
        <w:rPr>
          <w:rFonts w:ascii="Arial" w:hAnsi="Arial" w:cs="Arial"/>
          <w:sz w:val="16"/>
          <w:szCs w:val="16"/>
        </w:rPr>
        <w:t xml:space="preserve">Equality Act 2010 c.15. Chapter 1: Protected Characteristics.  </w:t>
      </w:r>
    </w:p>
  </w:footnote>
  <w:footnote w:id="3">
    <w:p w14:paraId="4A2CF3C4" w14:textId="0E10C12E" w:rsidR="003F26EC" w:rsidRPr="00E05A41" w:rsidRDefault="003F26EC">
      <w:pPr>
        <w:pStyle w:val="FootnoteText"/>
        <w:rPr>
          <w:rFonts w:ascii="Arial" w:hAnsi="Arial" w:cs="Arial"/>
          <w:sz w:val="16"/>
          <w:szCs w:val="16"/>
        </w:rPr>
      </w:pPr>
      <w:r>
        <w:rPr>
          <w:rStyle w:val="FootnoteReference"/>
        </w:rPr>
        <w:footnoteRef/>
      </w:r>
      <w:r>
        <w:t xml:space="preserve"> </w:t>
      </w:r>
      <w:r w:rsidRPr="00E05A41">
        <w:rPr>
          <w:rFonts w:ascii="Arial" w:hAnsi="Arial" w:cs="Arial"/>
          <w:sz w:val="16"/>
          <w:szCs w:val="16"/>
        </w:rPr>
        <w:t>Office for National Statistics</w:t>
      </w:r>
      <w:r w:rsidR="00DD0634">
        <w:rPr>
          <w:rFonts w:ascii="Arial" w:hAnsi="Arial" w:cs="Arial"/>
          <w:sz w:val="16"/>
          <w:szCs w:val="16"/>
        </w:rPr>
        <w:t>, Crime in England and Wales</w:t>
      </w:r>
      <w:r w:rsidRPr="00E05A41">
        <w:rPr>
          <w:rFonts w:ascii="Arial" w:hAnsi="Arial" w:cs="Arial"/>
          <w:sz w:val="16"/>
          <w:szCs w:val="16"/>
        </w:rPr>
        <w:t xml:space="preserve">. Available from: </w:t>
      </w:r>
      <w:hyperlink r:id="rId1" w:history="1">
        <w:r w:rsidR="00214200" w:rsidRPr="008169C7">
          <w:rPr>
            <w:rStyle w:val="Hyperlink"/>
            <w:rFonts w:ascii="Arial" w:hAnsi="Arial" w:cs="Arial"/>
            <w:sz w:val="16"/>
            <w:szCs w:val="16"/>
          </w:rPr>
          <w:t>Crime in England and Wales - Office for National Statistics</w:t>
        </w:r>
      </w:hyperlink>
      <w:r w:rsidR="00214200" w:rsidRPr="00E05A41">
        <w:rPr>
          <w:rFonts w:ascii="Arial" w:hAnsi="Arial" w:cs="Arial"/>
          <w:sz w:val="16"/>
          <w:szCs w:val="16"/>
        </w:rPr>
        <w:t xml:space="preserve"> </w:t>
      </w:r>
      <w:r w:rsidRPr="00E05A41">
        <w:rPr>
          <w:rFonts w:ascii="Arial" w:hAnsi="Arial" w:cs="Arial"/>
          <w:sz w:val="16"/>
          <w:szCs w:val="16"/>
        </w:rPr>
        <w:t>[Accessed on 1</w:t>
      </w:r>
      <w:r w:rsidR="00A16AED">
        <w:rPr>
          <w:rFonts w:ascii="Arial" w:hAnsi="Arial" w:cs="Arial"/>
          <w:sz w:val="16"/>
          <w:szCs w:val="16"/>
        </w:rPr>
        <w:t>3</w:t>
      </w:r>
      <w:r w:rsidRPr="00E05A41">
        <w:rPr>
          <w:rFonts w:ascii="Arial" w:hAnsi="Arial" w:cs="Arial"/>
          <w:sz w:val="16"/>
          <w:szCs w:val="16"/>
        </w:rPr>
        <w:t>/</w:t>
      </w:r>
      <w:r w:rsidR="00D661E5">
        <w:rPr>
          <w:rFonts w:ascii="Arial" w:hAnsi="Arial" w:cs="Arial"/>
          <w:sz w:val="16"/>
          <w:szCs w:val="16"/>
        </w:rPr>
        <w:t>1</w:t>
      </w:r>
      <w:r w:rsidR="00A16AED">
        <w:rPr>
          <w:rFonts w:ascii="Arial" w:hAnsi="Arial" w:cs="Arial"/>
          <w:sz w:val="16"/>
          <w:szCs w:val="16"/>
        </w:rPr>
        <w:t>1</w:t>
      </w:r>
      <w:r w:rsidRPr="00E05A41">
        <w:rPr>
          <w:rFonts w:ascii="Arial" w:hAnsi="Arial" w:cs="Arial"/>
          <w:sz w:val="16"/>
          <w:szCs w:val="16"/>
        </w:rPr>
        <w:t>/202</w:t>
      </w:r>
      <w:r w:rsidR="00D661E5">
        <w:rPr>
          <w:rFonts w:ascii="Arial" w:hAnsi="Arial" w:cs="Arial"/>
          <w:sz w:val="16"/>
          <w:szCs w:val="16"/>
        </w:rPr>
        <w:t>5</w:t>
      </w:r>
      <w:r w:rsidRPr="00E05A41">
        <w:rPr>
          <w:rFonts w:ascii="Arial" w:hAnsi="Arial" w:cs="Arial"/>
          <w:sz w:val="16"/>
          <w:szCs w:val="16"/>
        </w:rPr>
        <w:t xml:space="preserve">]. </w:t>
      </w:r>
    </w:p>
  </w:footnote>
  <w:footnote w:id="4">
    <w:p w14:paraId="35F9D4BB" w14:textId="426A7F99" w:rsidR="00735DC0" w:rsidRDefault="00735DC0">
      <w:pPr>
        <w:pStyle w:val="FootnoteText"/>
      </w:pPr>
      <w:r>
        <w:rPr>
          <w:rStyle w:val="FootnoteReference"/>
        </w:rPr>
        <w:footnoteRef/>
      </w:r>
      <w:r>
        <w:t xml:space="preserve"> </w:t>
      </w:r>
      <w:r w:rsidRPr="00735DC0">
        <w:rPr>
          <w:rFonts w:ascii="Arial" w:hAnsi="Arial" w:cs="Arial"/>
          <w:sz w:val="16"/>
          <w:szCs w:val="16"/>
        </w:rPr>
        <w:t xml:space="preserve">Office for National Statistics, Census. Available from: </w:t>
      </w:r>
      <w:hyperlink r:id="rId2" w:history="1">
        <w:r w:rsidRPr="00735DC0">
          <w:rPr>
            <w:rStyle w:val="Hyperlink"/>
            <w:rFonts w:ascii="Arial" w:hAnsi="Arial" w:cs="Arial"/>
            <w:sz w:val="16"/>
            <w:szCs w:val="16"/>
          </w:rPr>
          <w:t>Census - Office for National Statistics (ons.gov.uk)</w:t>
        </w:r>
      </w:hyperlink>
      <w:r w:rsidRPr="00735DC0">
        <w:rPr>
          <w:rFonts w:ascii="Arial" w:hAnsi="Arial" w:cs="Arial"/>
          <w:sz w:val="16"/>
          <w:szCs w:val="16"/>
        </w:rPr>
        <w:t>. [Accessed on 1</w:t>
      </w:r>
      <w:r w:rsidR="00C113BD">
        <w:rPr>
          <w:rFonts w:ascii="Arial" w:hAnsi="Arial" w:cs="Arial"/>
          <w:sz w:val="16"/>
          <w:szCs w:val="16"/>
        </w:rPr>
        <w:t>6</w:t>
      </w:r>
      <w:r w:rsidRPr="00735DC0">
        <w:rPr>
          <w:rFonts w:ascii="Arial" w:hAnsi="Arial" w:cs="Arial"/>
          <w:sz w:val="16"/>
          <w:szCs w:val="16"/>
        </w:rPr>
        <w:t>/</w:t>
      </w:r>
      <w:r w:rsidR="00C113BD">
        <w:rPr>
          <w:rFonts w:ascii="Arial" w:hAnsi="Arial" w:cs="Arial"/>
          <w:sz w:val="16"/>
          <w:szCs w:val="16"/>
        </w:rPr>
        <w:t>10</w:t>
      </w:r>
      <w:r w:rsidRPr="00735DC0">
        <w:rPr>
          <w:rFonts w:ascii="Arial" w:hAnsi="Arial" w:cs="Arial"/>
          <w:sz w:val="16"/>
          <w:szCs w:val="16"/>
        </w:rPr>
        <w:t>/202</w:t>
      </w:r>
      <w:r w:rsidR="00C113BD">
        <w:rPr>
          <w:rFonts w:ascii="Arial" w:hAnsi="Arial" w:cs="Arial"/>
          <w:sz w:val="16"/>
          <w:szCs w:val="16"/>
        </w:rPr>
        <w:t>5</w:t>
      </w:r>
      <w:r w:rsidRPr="00735DC0">
        <w:rPr>
          <w:rFonts w:ascii="Arial" w:hAnsi="Arial" w:cs="Arial"/>
          <w:sz w:val="16"/>
          <w:szCs w:val="16"/>
        </w:rPr>
        <w:t>].</w:t>
      </w:r>
    </w:p>
  </w:footnote>
  <w:footnote w:id="5">
    <w:p w14:paraId="052B6C6B" w14:textId="0BB079C0" w:rsidR="00DD0634" w:rsidRDefault="00DD0634">
      <w:pPr>
        <w:pStyle w:val="FootnoteText"/>
      </w:pPr>
      <w:r>
        <w:rPr>
          <w:rStyle w:val="FootnoteReference"/>
        </w:rPr>
        <w:footnoteRef/>
      </w:r>
      <w:r>
        <w:t xml:space="preserve"> </w:t>
      </w:r>
      <w:r w:rsidRPr="00DD0634">
        <w:rPr>
          <w:rFonts w:ascii="Arial" w:hAnsi="Arial" w:cs="Arial"/>
          <w:sz w:val="16"/>
          <w:szCs w:val="16"/>
        </w:rPr>
        <w:t>Office for National Statistics, Homicide in England and Wales</w:t>
      </w:r>
      <w:r w:rsidR="007D75B9">
        <w:rPr>
          <w:rFonts w:ascii="Arial" w:hAnsi="Arial" w:cs="Arial"/>
          <w:sz w:val="16"/>
          <w:szCs w:val="16"/>
        </w:rPr>
        <w:t>, year ending March 202</w:t>
      </w:r>
      <w:r w:rsidR="001F2383">
        <w:rPr>
          <w:rFonts w:ascii="Arial" w:hAnsi="Arial" w:cs="Arial"/>
          <w:sz w:val="16"/>
          <w:szCs w:val="16"/>
        </w:rPr>
        <w:t>4</w:t>
      </w:r>
      <w:r w:rsidRPr="00DD0634">
        <w:rPr>
          <w:rFonts w:ascii="Arial" w:hAnsi="Arial" w:cs="Arial"/>
          <w:sz w:val="16"/>
          <w:szCs w:val="16"/>
        </w:rPr>
        <w:t>. Available from:</w:t>
      </w:r>
      <w:r w:rsidR="006D7F03" w:rsidRPr="006D7F03">
        <w:rPr>
          <w:sz w:val="22"/>
          <w:szCs w:val="22"/>
        </w:rPr>
        <w:t xml:space="preserve"> </w:t>
      </w:r>
      <w:hyperlink r:id="rId3" w:anchor="trends-in-homicide" w:history="1">
        <w:r w:rsidR="006D7F03" w:rsidRPr="006D7F03">
          <w:rPr>
            <w:rStyle w:val="Hyperlink"/>
            <w:rFonts w:ascii="Arial" w:hAnsi="Arial" w:cs="Arial"/>
            <w:sz w:val="16"/>
            <w:szCs w:val="16"/>
          </w:rPr>
          <w:t>Homicide in England and Wales - Office for National Statistics</w:t>
        </w:r>
      </w:hyperlink>
      <w:r w:rsidRPr="00DD0634">
        <w:rPr>
          <w:rFonts w:ascii="Arial" w:hAnsi="Arial" w:cs="Arial"/>
          <w:sz w:val="16"/>
          <w:szCs w:val="16"/>
        </w:rPr>
        <w:t>. [Accessed on 1</w:t>
      </w:r>
      <w:r w:rsidR="006D7F03">
        <w:rPr>
          <w:rFonts w:ascii="Arial" w:hAnsi="Arial" w:cs="Arial"/>
          <w:sz w:val="16"/>
          <w:szCs w:val="16"/>
        </w:rPr>
        <w:t>6</w:t>
      </w:r>
      <w:r w:rsidRPr="00DD0634">
        <w:rPr>
          <w:rFonts w:ascii="Arial" w:hAnsi="Arial" w:cs="Arial"/>
          <w:sz w:val="16"/>
          <w:szCs w:val="16"/>
        </w:rPr>
        <w:t>/</w:t>
      </w:r>
      <w:r w:rsidR="006D7F03">
        <w:rPr>
          <w:rFonts w:ascii="Arial" w:hAnsi="Arial" w:cs="Arial"/>
          <w:sz w:val="16"/>
          <w:szCs w:val="16"/>
        </w:rPr>
        <w:t>10</w:t>
      </w:r>
      <w:r w:rsidRPr="00DD0634">
        <w:rPr>
          <w:rFonts w:ascii="Arial" w:hAnsi="Arial" w:cs="Arial"/>
          <w:sz w:val="16"/>
          <w:szCs w:val="16"/>
        </w:rPr>
        <w:t>/202</w:t>
      </w:r>
      <w:r w:rsidR="006D7F03">
        <w:rPr>
          <w:rFonts w:ascii="Arial" w:hAnsi="Arial" w:cs="Arial"/>
          <w:sz w:val="16"/>
          <w:szCs w:val="16"/>
        </w:rPr>
        <w:t>5</w:t>
      </w:r>
      <w:r w:rsidRPr="00DD0634">
        <w:rPr>
          <w:rFonts w:ascii="Arial" w:hAnsi="Arial" w:cs="Arial"/>
          <w:sz w:val="16"/>
          <w:szCs w:val="16"/>
        </w:rPr>
        <w:t>].</w:t>
      </w:r>
    </w:p>
  </w:footnote>
  <w:footnote w:id="6">
    <w:p w14:paraId="62E0A3B6" w14:textId="21A4DC6C" w:rsidR="007D75B9" w:rsidRDefault="007D75B9">
      <w:pPr>
        <w:pStyle w:val="FootnoteText"/>
      </w:pPr>
      <w:r>
        <w:rPr>
          <w:rStyle w:val="FootnoteReference"/>
        </w:rPr>
        <w:footnoteRef/>
      </w:r>
      <w:r>
        <w:t xml:space="preserve"> </w:t>
      </w:r>
      <w:r w:rsidRPr="007D75B9">
        <w:rPr>
          <w:rFonts w:ascii="Arial" w:hAnsi="Arial" w:cs="Arial"/>
          <w:sz w:val="16"/>
          <w:szCs w:val="16"/>
        </w:rPr>
        <w:t>Office for National Statistics</w:t>
      </w:r>
      <w:r w:rsidR="00D76A88">
        <w:rPr>
          <w:rFonts w:ascii="Arial" w:hAnsi="Arial" w:cs="Arial"/>
          <w:sz w:val="16"/>
          <w:szCs w:val="16"/>
        </w:rPr>
        <w:t>,</w:t>
      </w:r>
      <w:r w:rsidRPr="007D75B9">
        <w:rPr>
          <w:rFonts w:ascii="Arial" w:hAnsi="Arial" w:cs="Arial"/>
          <w:sz w:val="16"/>
          <w:szCs w:val="16"/>
        </w:rPr>
        <w:t xml:space="preserve"> Sexual offences victim characteristics, England and Wales, year ending March </w:t>
      </w:r>
      <w:r w:rsidR="45119473" w:rsidRPr="007D75B9">
        <w:rPr>
          <w:rFonts w:ascii="Arial" w:hAnsi="Arial" w:cs="Arial"/>
          <w:sz w:val="16"/>
          <w:szCs w:val="16"/>
        </w:rPr>
        <w:t>202</w:t>
      </w:r>
      <w:r w:rsidR="45119473">
        <w:rPr>
          <w:rFonts w:ascii="Arial" w:hAnsi="Arial" w:cs="Arial"/>
          <w:sz w:val="16"/>
          <w:szCs w:val="16"/>
        </w:rPr>
        <w:t>5</w:t>
      </w:r>
      <w:r w:rsidR="45119473" w:rsidRPr="007D75B9">
        <w:rPr>
          <w:rFonts w:ascii="Arial" w:hAnsi="Arial" w:cs="Arial"/>
          <w:sz w:val="16"/>
          <w:szCs w:val="16"/>
        </w:rPr>
        <w:t>.</w:t>
      </w:r>
      <w:r w:rsidRPr="007D75B9">
        <w:rPr>
          <w:rFonts w:ascii="Arial" w:hAnsi="Arial" w:cs="Arial"/>
          <w:sz w:val="16"/>
          <w:szCs w:val="16"/>
        </w:rPr>
        <w:t xml:space="preserve"> Available from:</w:t>
      </w:r>
      <w:r w:rsidR="00962643" w:rsidRPr="00962643">
        <w:rPr>
          <w:sz w:val="22"/>
          <w:szCs w:val="22"/>
        </w:rPr>
        <w:t xml:space="preserve"> </w:t>
      </w:r>
      <w:hyperlink r:id="rId4" w:history="1">
        <w:r w:rsidR="00962643" w:rsidRPr="00962643">
          <w:rPr>
            <w:rStyle w:val="Hyperlink"/>
            <w:rFonts w:ascii="Arial" w:hAnsi="Arial" w:cs="Arial"/>
            <w:sz w:val="16"/>
            <w:szCs w:val="16"/>
          </w:rPr>
          <w:t>Sexual offences victim characteristics, England and Wales - Office for National Statistics</w:t>
        </w:r>
      </w:hyperlink>
      <w:r w:rsidRPr="007D75B9">
        <w:rPr>
          <w:rFonts w:ascii="Arial" w:hAnsi="Arial" w:cs="Arial"/>
          <w:sz w:val="16"/>
          <w:szCs w:val="16"/>
        </w:rPr>
        <w:t>. [Accessed on 1</w:t>
      </w:r>
      <w:r w:rsidR="005147F7">
        <w:rPr>
          <w:rFonts w:ascii="Arial" w:hAnsi="Arial" w:cs="Arial"/>
          <w:sz w:val="16"/>
          <w:szCs w:val="16"/>
        </w:rPr>
        <w:t>3</w:t>
      </w:r>
      <w:r w:rsidRPr="007D75B9">
        <w:rPr>
          <w:rFonts w:ascii="Arial" w:hAnsi="Arial" w:cs="Arial"/>
          <w:sz w:val="16"/>
          <w:szCs w:val="16"/>
        </w:rPr>
        <w:t>/</w:t>
      </w:r>
      <w:r w:rsidR="00457582">
        <w:rPr>
          <w:rFonts w:ascii="Arial" w:hAnsi="Arial" w:cs="Arial"/>
          <w:sz w:val="16"/>
          <w:szCs w:val="16"/>
        </w:rPr>
        <w:t>1</w:t>
      </w:r>
      <w:r w:rsidR="005147F7">
        <w:rPr>
          <w:rFonts w:ascii="Arial" w:hAnsi="Arial" w:cs="Arial"/>
          <w:sz w:val="16"/>
          <w:szCs w:val="16"/>
        </w:rPr>
        <w:t>1</w:t>
      </w:r>
      <w:r w:rsidRPr="007D75B9">
        <w:rPr>
          <w:rFonts w:ascii="Arial" w:hAnsi="Arial" w:cs="Arial"/>
          <w:sz w:val="16"/>
          <w:szCs w:val="16"/>
        </w:rPr>
        <w:t>/202</w:t>
      </w:r>
      <w:r w:rsidR="00457582">
        <w:rPr>
          <w:rFonts w:ascii="Arial" w:hAnsi="Arial" w:cs="Arial"/>
          <w:sz w:val="16"/>
          <w:szCs w:val="16"/>
        </w:rPr>
        <w:t>5</w:t>
      </w:r>
      <w:r w:rsidRPr="007D75B9">
        <w:rPr>
          <w:rFonts w:ascii="Arial" w:hAnsi="Arial" w:cs="Arial"/>
          <w:sz w:val="16"/>
          <w:szCs w:val="16"/>
        </w:rPr>
        <w:t>].</w:t>
      </w:r>
    </w:p>
  </w:footnote>
  <w:footnote w:id="7">
    <w:p w14:paraId="5D66F6A1" w14:textId="163CB935" w:rsidR="00D76A88" w:rsidRDefault="00D76A88">
      <w:pPr>
        <w:pStyle w:val="FootnoteText"/>
      </w:pPr>
      <w:r>
        <w:rPr>
          <w:rStyle w:val="FootnoteReference"/>
        </w:rPr>
        <w:footnoteRef/>
      </w:r>
      <w:r>
        <w:t xml:space="preserve"> </w:t>
      </w:r>
      <w:r w:rsidRPr="00D76A88">
        <w:rPr>
          <w:rFonts w:ascii="Arial" w:hAnsi="Arial" w:cs="Arial"/>
          <w:sz w:val="16"/>
          <w:szCs w:val="16"/>
        </w:rPr>
        <w:t>Office for National Statistics, Domestic abuse victim characteristics, England and Wales, year ending March 202</w:t>
      </w:r>
      <w:r w:rsidR="00E7495F">
        <w:rPr>
          <w:rFonts w:ascii="Arial" w:hAnsi="Arial" w:cs="Arial"/>
          <w:sz w:val="16"/>
          <w:szCs w:val="16"/>
        </w:rPr>
        <w:t>4</w:t>
      </w:r>
      <w:r w:rsidRPr="00D76A88">
        <w:rPr>
          <w:rFonts w:ascii="Arial" w:hAnsi="Arial" w:cs="Arial"/>
          <w:sz w:val="16"/>
          <w:szCs w:val="16"/>
        </w:rPr>
        <w:t>. Available from:</w:t>
      </w:r>
      <w:r w:rsidR="00E7495F" w:rsidRPr="00E7495F">
        <w:rPr>
          <w:sz w:val="22"/>
          <w:szCs w:val="22"/>
        </w:rPr>
        <w:t xml:space="preserve"> </w:t>
      </w:r>
      <w:hyperlink r:id="rId5" w:history="1">
        <w:r w:rsidR="00E7495F" w:rsidRPr="00E7495F">
          <w:rPr>
            <w:rStyle w:val="Hyperlink"/>
            <w:rFonts w:ascii="Arial" w:hAnsi="Arial" w:cs="Arial"/>
            <w:sz w:val="16"/>
            <w:szCs w:val="16"/>
          </w:rPr>
          <w:t>Domestic abuse victim characteristics, England and Wales - Office for National Statistics</w:t>
        </w:r>
      </w:hyperlink>
      <w:r w:rsidRPr="00D76A88">
        <w:rPr>
          <w:rFonts w:ascii="Arial" w:hAnsi="Arial" w:cs="Arial"/>
          <w:sz w:val="16"/>
          <w:szCs w:val="16"/>
        </w:rPr>
        <w:t>. [Accessed on 1</w:t>
      </w:r>
      <w:r w:rsidR="00E7495F">
        <w:rPr>
          <w:rFonts w:ascii="Arial" w:hAnsi="Arial" w:cs="Arial"/>
          <w:sz w:val="16"/>
          <w:szCs w:val="16"/>
        </w:rPr>
        <w:t>6</w:t>
      </w:r>
      <w:r w:rsidRPr="00D76A88">
        <w:rPr>
          <w:rFonts w:ascii="Arial" w:hAnsi="Arial" w:cs="Arial"/>
          <w:sz w:val="16"/>
          <w:szCs w:val="16"/>
        </w:rPr>
        <w:t>/</w:t>
      </w:r>
      <w:r w:rsidR="00E7495F">
        <w:rPr>
          <w:rFonts w:ascii="Arial" w:hAnsi="Arial" w:cs="Arial"/>
          <w:sz w:val="16"/>
          <w:szCs w:val="16"/>
        </w:rPr>
        <w:t>10</w:t>
      </w:r>
      <w:r w:rsidRPr="00D76A88">
        <w:rPr>
          <w:rFonts w:ascii="Arial" w:hAnsi="Arial" w:cs="Arial"/>
          <w:sz w:val="16"/>
          <w:szCs w:val="16"/>
        </w:rPr>
        <w:t>/202</w:t>
      </w:r>
      <w:r w:rsidR="00E7495F">
        <w:rPr>
          <w:rFonts w:ascii="Arial" w:hAnsi="Arial" w:cs="Arial"/>
          <w:sz w:val="16"/>
          <w:szCs w:val="16"/>
        </w:rPr>
        <w:t>5</w:t>
      </w:r>
      <w:r w:rsidRPr="00D76A88">
        <w:rPr>
          <w:rFonts w:ascii="Arial" w:hAnsi="Arial" w:cs="Arial"/>
          <w:sz w:val="16"/>
          <w:szCs w:val="16"/>
        </w:rPr>
        <w:t>].</w:t>
      </w:r>
    </w:p>
  </w:footnote>
  <w:footnote w:id="8">
    <w:p w14:paraId="3347C868" w14:textId="07245530" w:rsidR="00E61E36" w:rsidRDefault="00E61E36">
      <w:pPr>
        <w:pStyle w:val="FootnoteText"/>
      </w:pPr>
      <w:r>
        <w:rPr>
          <w:rStyle w:val="FootnoteReference"/>
        </w:rPr>
        <w:footnoteRef/>
      </w:r>
      <w:r>
        <w:t xml:space="preserve"> </w:t>
      </w:r>
      <w:r w:rsidRPr="00E61E36">
        <w:rPr>
          <w:rFonts w:ascii="Arial" w:hAnsi="Arial" w:cs="Arial"/>
          <w:sz w:val="16"/>
          <w:szCs w:val="16"/>
        </w:rPr>
        <w:t>HMPPS, Offender Equalities Annual Report 20</w:t>
      </w:r>
      <w:r w:rsidR="002900B3">
        <w:rPr>
          <w:rFonts w:ascii="Arial" w:hAnsi="Arial" w:cs="Arial"/>
          <w:sz w:val="16"/>
          <w:szCs w:val="16"/>
        </w:rPr>
        <w:t>23</w:t>
      </w:r>
      <w:r w:rsidRPr="00E61E36">
        <w:rPr>
          <w:rFonts w:ascii="Arial" w:hAnsi="Arial" w:cs="Arial"/>
          <w:sz w:val="16"/>
          <w:szCs w:val="16"/>
        </w:rPr>
        <w:t>-2</w:t>
      </w:r>
      <w:r w:rsidR="002900B3">
        <w:rPr>
          <w:rFonts w:ascii="Arial" w:hAnsi="Arial" w:cs="Arial"/>
          <w:sz w:val="16"/>
          <w:szCs w:val="16"/>
        </w:rPr>
        <w:t>4</w:t>
      </w:r>
      <w:r w:rsidRPr="00E61E36">
        <w:rPr>
          <w:rFonts w:ascii="Arial" w:hAnsi="Arial" w:cs="Arial"/>
          <w:sz w:val="16"/>
          <w:szCs w:val="16"/>
        </w:rPr>
        <w:t>. Available from:</w:t>
      </w:r>
      <w:r w:rsidR="006E0050" w:rsidRPr="006E0050">
        <w:rPr>
          <w:sz w:val="22"/>
          <w:szCs w:val="22"/>
        </w:rPr>
        <w:t xml:space="preserve"> </w:t>
      </w:r>
      <w:hyperlink r:id="rId6" w:history="1">
        <w:r w:rsidR="006E0050" w:rsidRPr="006E0050">
          <w:rPr>
            <w:rStyle w:val="Hyperlink"/>
            <w:rFonts w:ascii="Arial" w:hAnsi="Arial" w:cs="Arial"/>
            <w:sz w:val="16"/>
            <w:szCs w:val="16"/>
          </w:rPr>
          <w:t>HMPPS Offender Equalities Annual Report 2023 to 2024 - GOV.UK</w:t>
        </w:r>
      </w:hyperlink>
      <w:r w:rsidRPr="00E61E36">
        <w:rPr>
          <w:rFonts w:ascii="Arial" w:hAnsi="Arial" w:cs="Arial"/>
          <w:sz w:val="16"/>
          <w:szCs w:val="16"/>
        </w:rPr>
        <w:t>. [Accessed on 1</w:t>
      </w:r>
      <w:r w:rsidR="002900B3">
        <w:rPr>
          <w:rFonts w:ascii="Arial" w:hAnsi="Arial" w:cs="Arial"/>
          <w:sz w:val="16"/>
          <w:szCs w:val="16"/>
        </w:rPr>
        <w:t>6</w:t>
      </w:r>
      <w:r w:rsidRPr="00E61E36">
        <w:rPr>
          <w:rFonts w:ascii="Arial" w:hAnsi="Arial" w:cs="Arial"/>
          <w:sz w:val="16"/>
          <w:szCs w:val="16"/>
        </w:rPr>
        <w:t>/</w:t>
      </w:r>
      <w:r w:rsidR="002900B3">
        <w:rPr>
          <w:rFonts w:ascii="Arial" w:hAnsi="Arial" w:cs="Arial"/>
          <w:sz w:val="16"/>
          <w:szCs w:val="16"/>
        </w:rPr>
        <w:t>10</w:t>
      </w:r>
      <w:r w:rsidRPr="00E61E36">
        <w:rPr>
          <w:rFonts w:ascii="Arial" w:hAnsi="Arial" w:cs="Arial"/>
          <w:sz w:val="16"/>
          <w:szCs w:val="16"/>
        </w:rPr>
        <w:t>/202</w:t>
      </w:r>
      <w:r w:rsidR="008D4B83">
        <w:rPr>
          <w:rFonts w:ascii="Arial" w:hAnsi="Arial" w:cs="Arial"/>
          <w:sz w:val="16"/>
          <w:szCs w:val="16"/>
        </w:rPr>
        <w:t>5</w:t>
      </w:r>
      <w:r w:rsidRPr="00E61E36">
        <w:rPr>
          <w:rFonts w:ascii="Arial" w:hAnsi="Arial" w:cs="Arial"/>
          <w:sz w:val="16"/>
          <w:szCs w:val="16"/>
        </w:rPr>
        <w:t>].</w:t>
      </w:r>
    </w:p>
  </w:footnote>
  <w:footnote w:id="9">
    <w:p w14:paraId="66326C93" w14:textId="6C49EABE" w:rsidR="005165A4" w:rsidRPr="007C480A" w:rsidRDefault="005165A4">
      <w:pPr>
        <w:pStyle w:val="FootnoteText"/>
        <w:rPr>
          <w:rFonts w:ascii="Arial" w:hAnsi="Arial" w:cs="Arial"/>
          <w:sz w:val="16"/>
          <w:szCs w:val="16"/>
        </w:rPr>
      </w:pPr>
      <w:r>
        <w:rPr>
          <w:rStyle w:val="FootnoteReference"/>
        </w:rPr>
        <w:footnoteRef/>
      </w:r>
      <w:r w:rsidR="45119473">
        <w:t xml:space="preserve"> </w:t>
      </w:r>
      <w:r w:rsidR="45119473" w:rsidRPr="007D3F8A">
        <w:rPr>
          <w:rFonts w:ascii="Arial" w:hAnsi="Arial" w:cs="Arial"/>
          <w:sz w:val="16"/>
          <w:szCs w:val="16"/>
        </w:rPr>
        <w:t xml:space="preserve">Office for National Statistics, Analysis of population estimates tool for UK, 2024 Edition. Available from: </w:t>
      </w:r>
      <w:hyperlink r:id="rId7" w:history="1">
        <w:r w:rsidR="45119473" w:rsidRPr="007D3F8A">
          <w:rPr>
            <w:rStyle w:val="Hyperlink"/>
            <w:rFonts w:ascii="Arial" w:hAnsi="Arial" w:cs="Arial"/>
            <w:sz w:val="16"/>
            <w:szCs w:val="16"/>
          </w:rPr>
          <w:t>Analysis of population estimates tool for UK - Office for National Statistics</w:t>
        </w:r>
      </w:hyperlink>
      <w:r w:rsidR="45119473">
        <w:t xml:space="preserve"> </w:t>
      </w:r>
      <w:r w:rsidR="45119473" w:rsidRPr="007D3F8A">
        <w:rPr>
          <w:rFonts w:ascii="Arial" w:hAnsi="Arial" w:cs="Arial"/>
          <w:sz w:val="16"/>
          <w:szCs w:val="16"/>
        </w:rPr>
        <w:t>[Accessed on 18/11/2025].</w:t>
      </w:r>
    </w:p>
  </w:footnote>
  <w:footnote w:id="10">
    <w:p w14:paraId="09AC4ABD" w14:textId="244763B9" w:rsidR="001C575D" w:rsidRDefault="001C575D">
      <w:pPr>
        <w:pStyle w:val="FootnoteText"/>
      </w:pPr>
      <w:r>
        <w:rPr>
          <w:rStyle w:val="FootnoteReference"/>
        </w:rPr>
        <w:footnoteRef/>
      </w:r>
      <w:r>
        <w:t xml:space="preserve"> </w:t>
      </w:r>
      <w:r w:rsidR="00D90FF6" w:rsidRPr="00735DC0">
        <w:rPr>
          <w:rFonts w:ascii="Arial" w:hAnsi="Arial" w:cs="Arial"/>
          <w:sz w:val="16"/>
          <w:szCs w:val="16"/>
        </w:rPr>
        <w:t>Office for National Statistics</w:t>
      </w:r>
      <w:r w:rsidR="00D90FF6">
        <w:rPr>
          <w:rFonts w:ascii="Arial" w:hAnsi="Arial" w:cs="Arial"/>
          <w:sz w:val="16"/>
          <w:szCs w:val="16"/>
        </w:rPr>
        <w:t>,</w:t>
      </w:r>
      <w:r w:rsidR="00FA2CED">
        <w:rPr>
          <w:rFonts w:ascii="Arial" w:hAnsi="Arial" w:cs="Arial"/>
          <w:sz w:val="16"/>
          <w:szCs w:val="16"/>
        </w:rPr>
        <w:t xml:space="preserve"> </w:t>
      </w:r>
      <w:r w:rsidR="000A15DE" w:rsidRPr="000A15DE">
        <w:rPr>
          <w:rFonts w:ascii="Arial" w:hAnsi="Arial" w:cs="Arial"/>
          <w:sz w:val="16"/>
          <w:szCs w:val="16"/>
        </w:rPr>
        <w:t xml:space="preserve">Census, Ethnic group, England and Wales 2021. Available from: </w:t>
      </w:r>
      <w:hyperlink r:id="rId8" w:history="1">
        <w:r w:rsidRPr="000A15DE">
          <w:rPr>
            <w:rStyle w:val="Hyperlink"/>
            <w:rFonts w:ascii="Arial" w:hAnsi="Arial" w:cs="Arial"/>
            <w:sz w:val="16"/>
            <w:szCs w:val="16"/>
          </w:rPr>
          <w:t>Ethnic group, England and Wales - Office for National Statistics</w:t>
        </w:r>
      </w:hyperlink>
      <w:r w:rsidR="000A15DE">
        <w:rPr>
          <w:rFonts w:ascii="Arial" w:hAnsi="Arial" w:cs="Arial"/>
          <w:sz w:val="16"/>
          <w:szCs w:val="16"/>
        </w:rPr>
        <w:t xml:space="preserve"> </w:t>
      </w:r>
      <w:r w:rsidR="000A15DE" w:rsidRPr="00E61E36">
        <w:rPr>
          <w:rFonts w:ascii="Arial" w:hAnsi="Arial" w:cs="Arial"/>
          <w:sz w:val="16"/>
          <w:szCs w:val="16"/>
        </w:rPr>
        <w:t>[Accessed on 1</w:t>
      </w:r>
      <w:r w:rsidR="000A15DE">
        <w:rPr>
          <w:rFonts w:ascii="Arial" w:hAnsi="Arial" w:cs="Arial"/>
          <w:sz w:val="16"/>
          <w:szCs w:val="16"/>
        </w:rPr>
        <w:t>6</w:t>
      </w:r>
      <w:r w:rsidR="000A15DE" w:rsidRPr="00E61E36">
        <w:rPr>
          <w:rFonts w:ascii="Arial" w:hAnsi="Arial" w:cs="Arial"/>
          <w:sz w:val="16"/>
          <w:szCs w:val="16"/>
        </w:rPr>
        <w:t>/</w:t>
      </w:r>
      <w:r w:rsidR="000A15DE">
        <w:rPr>
          <w:rFonts w:ascii="Arial" w:hAnsi="Arial" w:cs="Arial"/>
          <w:sz w:val="16"/>
          <w:szCs w:val="16"/>
        </w:rPr>
        <w:t>10</w:t>
      </w:r>
      <w:r w:rsidR="000A15DE" w:rsidRPr="00E61E36">
        <w:rPr>
          <w:rFonts w:ascii="Arial" w:hAnsi="Arial" w:cs="Arial"/>
          <w:sz w:val="16"/>
          <w:szCs w:val="16"/>
        </w:rPr>
        <w:t>/202</w:t>
      </w:r>
      <w:r w:rsidR="008D4B83">
        <w:rPr>
          <w:rFonts w:ascii="Arial" w:hAnsi="Arial" w:cs="Arial"/>
          <w:sz w:val="16"/>
          <w:szCs w:val="16"/>
        </w:rPr>
        <w:t>5</w:t>
      </w:r>
      <w:r w:rsidR="000A15DE" w:rsidRPr="00E61E36">
        <w:rPr>
          <w:rFonts w:ascii="Arial" w:hAnsi="Arial" w:cs="Arial"/>
          <w:sz w:val="16"/>
          <w:szCs w:val="16"/>
        </w:rPr>
        <w:t>].</w:t>
      </w:r>
    </w:p>
  </w:footnote>
  <w:footnote w:id="11">
    <w:p w14:paraId="76DD9CFF" w14:textId="0FD42255" w:rsidR="00FA2CED" w:rsidRDefault="00FA2CED">
      <w:pPr>
        <w:pStyle w:val="FootnoteText"/>
      </w:pPr>
      <w:r>
        <w:rPr>
          <w:rStyle w:val="FootnoteReference"/>
        </w:rPr>
        <w:footnoteRef/>
      </w:r>
      <w:r>
        <w:t xml:space="preserve"> </w:t>
      </w:r>
      <w:r w:rsidR="001E7B9E" w:rsidRPr="00735DC0">
        <w:rPr>
          <w:rFonts w:ascii="Arial" w:hAnsi="Arial" w:cs="Arial"/>
          <w:sz w:val="16"/>
          <w:szCs w:val="16"/>
        </w:rPr>
        <w:t>Office for National Statistics</w:t>
      </w:r>
      <w:r w:rsidR="001E7B9E">
        <w:rPr>
          <w:rFonts w:ascii="Arial" w:hAnsi="Arial" w:cs="Arial"/>
          <w:sz w:val="16"/>
          <w:szCs w:val="16"/>
        </w:rPr>
        <w:t xml:space="preserve">, </w:t>
      </w:r>
      <w:r w:rsidR="001E7B9E" w:rsidRPr="000A15DE">
        <w:rPr>
          <w:rFonts w:ascii="Arial" w:hAnsi="Arial" w:cs="Arial"/>
          <w:sz w:val="16"/>
          <w:szCs w:val="16"/>
        </w:rPr>
        <w:t xml:space="preserve">Census, </w:t>
      </w:r>
      <w:r w:rsidR="001E7B9E">
        <w:rPr>
          <w:rFonts w:ascii="Arial" w:hAnsi="Arial" w:cs="Arial"/>
          <w:sz w:val="16"/>
          <w:szCs w:val="16"/>
        </w:rPr>
        <w:t>Religion</w:t>
      </w:r>
      <w:r w:rsidR="001E7B9E" w:rsidRPr="000A15DE">
        <w:rPr>
          <w:rFonts w:ascii="Arial" w:hAnsi="Arial" w:cs="Arial"/>
          <w:sz w:val="16"/>
          <w:szCs w:val="16"/>
        </w:rPr>
        <w:t xml:space="preserve">, England and Wales 2021. Available from: </w:t>
      </w:r>
      <w:hyperlink r:id="rId9" w:history="1">
        <w:r w:rsidR="001E7B9E" w:rsidRPr="001E7B9E">
          <w:rPr>
            <w:rStyle w:val="Hyperlink"/>
            <w:rFonts w:ascii="Arial" w:hAnsi="Arial" w:cs="Arial"/>
            <w:sz w:val="16"/>
            <w:szCs w:val="16"/>
          </w:rPr>
          <w:t>Religion, England and Wales - Office for National Statistics</w:t>
        </w:r>
      </w:hyperlink>
      <w:r w:rsidR="001E7B9E" w:rsidRPr="001E7B9E">
        <w:rPr>
          <w:rFonts w:ascii="Arial" w:hAnsi="Arial" w:cs="Arial"/>
          <w:sz w:val="16"/>
          <w:szCs w:val="16"/>
        </w:rPr>
        <w:t xml:space="preserve"> </w:t>
      </w:r>
      <w:r w:rsidR="001E7B9E" w:rsidRPr="00E61E36">
        <w:rPr>
          <w:rFonts w:ascii="Arial" w:hAnsi="Arial" w:cs="Arial"/>
          <w:sz w:val="16"/>
          <w:szCs w:val="16"/>
        </w:rPr>
        <w:t>[Accessed on 1</w:t>
      </w:r>
      <w:r w:rsidR="001E7B9E">
        <w:rPr>
          <w:rFonts w:ascii="Arial" w:hAnsi="Arial" w:cs="Arial"/>
          <w:sz w:val="16"/>
          <w:szCs w:val="16"/>
        </w:rPr>
        <w:t>6</w:t>
      </w:r>
      <w:r w:rsidR="001E7B9E" w:rsidRPr="00E61E36">
        <w:rPr>
          <w:rFonts w:ascii="Arial" w:hAnsi="Arial" w:cs="Arial"/>
          <w:sz w:val="16"/>
          <w:szCs w:val="16"/>
        </w:rPr>
        <w:t>/</w:t>
      </w:r>
      <w:r w:rsidR="001E7B9E">
        <w:rPr>
          <w:rFonts w:ascii="Arial" w:hAnsi="Arial" w:cs="Arial"/>
          <w:sz w:val="16"/>
          <w:szCs w:val="16"/>
        </w:rPr>
        <w:t>10</w:t>
      </w:r>
      <w:r w:rsidR="001E7B9E" w:rsidRPr="00E61E36">
        <w:rPr>
          <w:rFonts w:ascii="Arial" w:hAnsi="Arial" w:cs="Arial"/>
          <w:sz w:val="16"/>
          <w:szCs w:val="16"/>
        </w:rPr>
        <w:t>/202</w:t>
      </w:r>
      <w:r w:rsidR="008D4B83">
        <w:rPr>
          <w:rFonts w:ascii="Arial" w:hAnsi="Arial" w:cs="Arial"/>
          <w:sz w:val="16"/>
          <w:szCs w:val="16"/>
        </w:rPr>
        <w:t>5</w:t>
      </w:r>
      <w:r w:rsidR="001E7B9E" w:rsidRPr="00E61E36">
        <w:rPr>
          <w:rFonts w:ascii="Arial" w:hAnsi="Arial" w:cs="Arial"/>
          <w:sz w:val="16"/>
          <w:szCs w:val="16"/>
        </w:rPr>
        <w:t>].</w:t>
      </w:r>
    </w:p>
  </w:footnote>
  <w:footnote w:id="12">
    <w:p w14:paraId="3D1BE778" w14:textId="26CD7550" w:rsidR="00711875" w:rsidRDefault="00711875">
      <w:pPr>
        <w:pStyle w:val="FootnoteText"/>
      </w:pPr>
      <w:r>
        <w:rPr>
          <w:rStyle w:val="FootnoteReference"/>
        </w:rPr>
        <w:footnoteRef/>
      </w:r>
      <w:r>
        <w:t xml:space="preserve"> </w:t>
      </w:r>
      <w:r w:rsidRPr="00735DC0">
        <w:rPr>
          <w:rFonts w:ascii="Arial" w:hAnsi="Arial" w:cs="Arial"/>
          <w:sz w:val="16"/>
          <w:szCs w:val="16"/>
        </w:rPr>
        <w:t>Office for National Statistics</w:t>
      </w:r>
      <w:r>
        <w:rPr>
          <w:rFonts w:ascii="Arial" w:hAnsi="Arial" w:cs="Arial"/>
          <w:sz w:val="16"/>
          <w:szCs w:val="16"/>
        </w:rPr>
        <w:t xml:space="preserve">, </w:t>
      </w:r>
      <w:r w:rsidRPr="000A15DE">
        <w:rPr>
          <w:rFonts w:ascii="Arial" w:hAnsi="Arial" w:cs="Arial"/>
          <w:sz w:val="16"/>
          <w:szCs w:val="16"/>
        </w:rPr>
        <w:t xml:space="preserve">Census, </w:t>
      </w:r>
      <w:r>
        <w:rPr>
          <w:rFonts w:ascii="Arial" w:hAnsi="Arial" w:cs="Arial"/>
          <w:sz w:val="16"/>
          <w:szCs w:val="16"/>
        </w:rPr>
        <w:t>Sexual orientation</w:t>
      </w:r>
      <w:r w:rsidRPr="000A15DE">
        <w:rPr>
          <w:rFonts w:ascii="Arial" w:hAnsi="Arial" w:cs="Arial"/>
          <w:sz w:val="16"/>
          <w:szCs w:val="16"/>
        </w:rPr>
        <w:t xml:space="preserve">, England and Wales 2021. Available from: </w:t>
      </w:r>
      <w:hyperlink r:id="rId10" w:history="1">
        <w:r w:rsidR="00205F26" w:rsidRPr="00205F26">
          <w:rPr>
            <w:rStyle w:val="Hyperlink"/>
            <w:rFonts w:ascii="Arial" w:hAnsi="Arial" w:cs="Arial"/>
            <w:sz w:val="16"/>
            <w:szCs w:val="16"/>
          </w:rPr>
          <w:t>Sexual orientation, England and Wales - Office for National Statistics</w:t>
        </w:r>
      </w:hyperlink>
      <w:r w:rsidR="00205F26" w:rsidRPr="00205F26">
        <w:rPr>
          <w:rFonts w:ascii="Arial" w:hAnsi="Arial" w:cs="Arial"/>
          <w:sz w:val="16"/>
          <w:szCs w:val="16"/>
        </w:rPr>
        <w:t xml:space="preserve"> </w:t>
      </w:r>
      <w:r w:rsidRPr="00E61E36">
        <w:rPr>
          <w:rFonts w:ascii="Arial" w:hAnsi="Arial" w:cs="Arial"/>
          <w:sz w:val="16"/>
          <w:szCs w:val="16"/>
        </w:rPr>
        <w:t>[Accessed on 1</w:t>
      </w:r>
      <w:r>
        <w:rPr>
          <w:rFonts w:ascii="Arial" w:hAnsi="Arial" w:cs="Arial"/>
          <w:sz w:val="16"/>
          <w:szCs w:val="16"/>
        </w:rPr>
        <w:t>6</w:t>
      </w:r>
      <w:r w:rsidRPr="00E61E36">
        <w:rPr>
          <w:rFonts w:ascii="Arial" w:hAnsi="Arial" w:cs="Arial"/>
          <w:sz w:val="16"/>
          <w:szCs w:val="16"/>
        </w:rPr>
        <w:t>/</w:t>
      </w:r>
      <w:r>
        <w:rPr>
          <w:rFonts w:ascii="Arial" w:hAnsi="Arial" w:cs="Arial"/>
          <w:sz w:val="16"/>
          <w:szCs w:val="16"/>
        </w:rPr>
        <w:t>10</w:t>
      </w:r>
      <w:r w:rsidRPr="00E61E36">
        <w:rPr>
          <w:rFonts w:ascii="Arial" w:hAnsi="Arial" w:cs="Arial"/>
          <w:sz w:val="16"/>
          <w:szCs w:val="16"/>
        </w:rPr>
        <w:t>/202</w:t>
      </w:r>
      <w:r w:rsidR="008D4B83">
        <w:rPr>
          <w:rFonts w:ascii="Arial" w:hAnsi="Arial" w:cs="Arial"/>
          <w:sz w:val="16"/>
          <w:szCs w:val="16"/>
        </w:rPr>
        <w:t>5</w:t>
      </w:r>
      <w:r w:rsidRPr="00E61E36">
        <w:rPr>
          <w:rFonts w:ascii="Arial" w:hAnsi="Arial" w:cs="Arial"/>
          <w:sz w:val="16"/>
          <w:szCs w:val="16"/>
        </w:rPr>
        <w:t>].</w:t>
      </w:r>
    </w:p>
  </w:footnote>
  <w:footnote w:id="13">
    <w:p w14:paraId="0DD9EC08" w14:textId="59639457" w:rsidR="00637C58" w:rsidRDefault="00637C58">
      <w:pPr>
        <w:pStyle w:val="FootnoteText"/>
      </w:pPr>
      <w:r>
        <w:rPr>
          <w:rStyle w:val="FootnoteReference"/>
        </w:rPr>
        <w:footnoteRef/>
      </w:r>
      <w:r>
        <w:t xml:space="preserve"> </w:t>
      </w:r>
      <w:r w:rsidRPr="00154C87">
        <w:rPr>
          <w:rFonts w:ascii="Arial" w:hAnsi="Arial" w:cs="Arial"/>
          <w:sz w:val="16"/>
          <w:szCs w:val="16"/>
        </w:rPr>
        <w:t>The Parole Board for England and Wales</w:t>
      </w:r>
      <w:r w:rsidR="00154C87" w:rsidRPr="00154C87">
        <w:rPr>
          <w:rFonts w:ascii="Arial" w:hAnsi="Arial" w:cs="Arial"/>
          <w:sz w:val="16"/>
          <w:szCs w:val="16"/>
        </w:rPr>
        <w:t>,</w:t>
      </w:r>
      <w:r w:rsidRPr="00154C87">
        <w:rPr>
          <w:rFonts w:ascii="Arial" w:hAnsi="Arial" w:cs="Arial"/>
          <w:sz w:val="16"/>
          <w:szCs w:val="16"/>
        </w:rPr>
        <w:t xml:space="preserve"> Annual Report &amp; Accounts 202</w:t>
      </w:r>
      <w:r w:rsidR="001C44CF">
        <w:rPr>
          <w:rFonts w:ascii="Arial" w:hAnsi="Arial" w:cs="Arial"/>
          <w:sz w:val="16"/>
          <w:szCs w:val="16"/>
        </w:rPr>
        <w:t>4</w:t>
      </w:r>
      <w:r w:rsidRPr="00154C87">
        <w:rPr>
          <w:rFonts w:ascii="Arial" w:hAnsi="Arial" w:cs="Arial"/>
          <w:sz w:val="16"/>
          <w:szCs w:val="16"/>
        </w:rPr>
        <w:t>/2</w:t>
      </w:r>
      <w:r w:rsidR="001C44CF">
        <w:rPr>
          <w:rFonts w:ascii="Arial" w:hAnsi="Arial" w:cs="Arial"/>
          <w:sz w:val="16"/>
          <w:szCs w:val="16"/>
        </w:rPr>
        <w:t>5</w:t>
      </w:r>
      <w:r w:rsidR="00154C87" w:rsidRPr="00154C87">
        <w:rPr>
          <w:rFonts w:ascii="Arial" w:hAnsi="Arial" w:cs="Arial"/>
          <w:sz w:val="16"/>
          <w:szCs w:val="16"/>
        </w:rPr>
        <w:t xml:space="preserve">. Available from: </w:t>
      </w:r>
      <w:hyperlink r:id="rId11" w:history="1">
        <w:r w:rsidR="001C44CF" w:rsidRPr="001C44CF">
          <w:rPr>
            <w:rStyle w:val="Hyperlink"/>
            <w:rFonts w:ascii="Arial" w:hAnsi="Arial" w:cs="Arial"/>
            <w:sz w:val="16"/>
            <w:szCs w:val="16"/>
          </w:rPr>
          <w:t>Parole Board for England and Wales Annual Report and Accounts 2023-24</w:t>
        </w:r>
      </w:hyperlink>
      <w:r w:rsidR="001C44CF" w:rsidRPr="001C44CF">
        <w:rPr>
          <w:rFonts w:ascii="Arial" w:hAnsi="Arial" w:cs="Arial"/>
          <w:sz w:val="16"/>
          <w:szCs w:val="16"/>
        </w:rPr>
        <w:t xml:space="preserve"> </w:t>
      </w:r>
      <w:r w:rsidR="00154C87" w:rsidRPr="00154C87">
        <w:rPr>
          <w:rFonts w:ascii="Arial" w:hAnsi="Arial" w:cs="Arial"/>
          <w:sz w:val="16"/>
          <w:szCs w:val="16"/>
        </w:rPr>
        <w:t>[Accessed on 1</w:t>
      </w:r>
      <w:r w:rsidR="00226E1D">
        <w:rPr>
          <w:rFonts w:ascii="Arial" w:hAnsi="Arial" w:cs="Arial"/>
          <w:sz w:val="16"/>
          <w:szCs w:val="16"/>
        </w:rPr>
        <w:t>3</w:t>
      </w:r>
      <w:r w:rsidR="00154C87" w:rsidRPr="00154C87">
        <w:rPr>
          <w:rFonts w:ascii="Arial" w:hAnsi="Arial" w:cs="Arial"/>
          <w:sz w:val="16"/>
          <w:szCs w:val="16"/>
        </w:rPr>
        <w:t>/</w:t>
      </w:r>
      <w:r w:rsidR="008D4B83">
        <w:rPr>
          <w:rFonts w:ascii="Arial" w:hAnsi="Arial" w:cs="Arial"/>
          <w:sz w:val="16"/>
          <w:szCs w:val="16"/>
        </w:rPr>
        <w:t>1</w:t>
      </w:r>
      <w:r w:rsidR="00226E1D">
        <w:rPr>
          <w:rFonts w:ascii="Arial" w:hAnsi="Arial" w:cs="Arial"/>
          <w:sz w:val="16"/>
          <w:szCs w:val="16"/>
        </w:rPr>
        <w:t>1</w:t>
      </w:r>
      <w:r w:rsidR="00154C87" w:rsidRPr="00154C87">
        <w:rPr>
          <w:rFonts w:ascii="Arial" w:hAnsi="Arial" w:cs="Arial"/>
          <w:sz w:val="16"/>
          <w:szCs w:val="16"/>
        </w:rPr>
        <w:t>/202</w:t>
      </w:r>
      <w:r w:rsidR="008D4B83">
        <w:rPr>
          <w:rFonts w:ascii="Arial" w:hAnsi="Arial" w:cs="Arial"/>
          <w:sz w:val="16"/>
          <w:szCs w:val="16"/>
        </w:rPr>
        <w:t>5</w:t>
      </w:r>
      <w:r w:rsidR="00154C87" w:rsidRPr="00154C87">
        <w:rPr>
          <w:rFonts w:ascii="Arial" w:hAnsi="Arial" w:cs="Arial"/>
          <w:sz w:val="16"/>
          <w:szCs w:val="16"/>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18ABC" w14:textId="22C48B7D" w:rsidR="00E13D39" w:rsidRDefault="00E13D39">
    <w:pPr>
      <w:pStyle w:val="Header"/>
    </w:pPr>
    <w:r>
      <w:rPr>
        <w:noProof/>
      </w:rPr>
      <mc:AlternateContent>
        <mc:Choice Requires="wps">
          <w:drawing>
            <wp:anchor distT="0" distB="0" distL="0" distR="0" simplePos="0" relativeHeight="251658241" behindDoc="0" locked="0" layoutInCell="1" allowOverlap="1" wp14:anchorId="69281299" wp14:editId="710BF44F">
              <wp:simplePos x="635" y="635"/>
              <wp:positionH relativeFrom="page">
                <wp:align>center</wp:align>
              </wp:positionH>
              <wp:positionV relativeFrom="page">
                <wp:align>top</wp:align>
              </wp:positionV>
              <wp:extent cx="552450" cy="390525"/>
              <wp:effectExtent l="0" t="0" r="0" b="9525"/>
              <wp:wrapNone/>
              <wp:docPr id="2"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2450" cy="390525"/>
                      </a:xfrm>
                      <a:prstGeom prst="rect">
                        <a:avLst/>
                      </a:prstGeom>
                      <a:noFill/>
                      <a:ln>
                        <a:noFill/>
                      </a:ln>
                    </wps:spPr>
                    <wps:txbx>
                      <w:txbxContent>
                        <w:p w14:paraId="1BF8BC64" w14:textId="306014D5" w:rsidR="00E13D39" w:rsidRPr="00E13D39" w:rsidRDefault="00E13D39" w:rsidP="00E13D39">
                          <w:pPr>
                            <w:spacing w:after="0"/>
                            <w:rPr>
                              <w:rFonts w:ascii="Calibri" w:eastAsia="Calibri" w:hAnsi="Calibri" w:cs="Calibri"/>
                              <w:noProof/>
                              <w:color w:val="000000"/>
                              <w:sz w:val="24"/>
                              <w:szCs w:val="24"/>
                            </w:rPr>
                          </w:pPr>
                          <w:r w:rsidRPr="00E13D39">
                            <w:rPr>
                              <w:rFonts w:ascii="Calibri" w:eastAsia="Calibri" w:hAnsi="Calibri" w:cs="Calibri"/>
                              <w:noProof/>
                              <w:color w:val="00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9281299" id="_x0000_t202" coordsize="21600,21600" o:spt="202" path="m,l,21600r21600,l21600,xe">
              <v:stroke joinstyle="miter"/>
              <v:path gradientshapeok="t" o:connecttype="rect"/>
            </v:shapetype>
            <v:shape id="Text Box 2" o:spid="_x0000_s1026" type="#_x0000_t202" alt="OFFICIAL" style="position:absolute;margin-left:0;margin-top:0;width:43.5pt;height:30.75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" filled="f" stroked="f">
              <v:textbox style="mso-fit-shape-to-text:t" inset="0,15pt,0,0">
                <w:txbxContent>
                  <w:p w14:paraId="1BF8BC64" w14:textId="306014D5" w:rsidR="00E13D39" w:rsidRPr="00E13D39" w:rsidRDefault="00E13D39" w:rsidP="00E13D39">
                    <w:pPr>
                      <w:spacing w:after="0"/>
                      <w:rPr>
                        <w:rFonts w:ascii="Calibri" w:eastAsia="Calibri" w:hAnsi="Calibri" w:cs="Calibri"/>
                        <w:noProof/>
                        <w:color w:val="000000"/>
                        <w:sz w:val="24"/>
                        <w:szCs w:val="24"/>
                      </w:rPr>
                    </w:pPr>
                    <w:r w:rsidRPr="00E13D39">
                      <w:rPr>
                        <w:rFonts w:ascii="Calibri" w:eastAsia="Calibri" w:hAnsi="Calibri" w:cs="Calibri"/>
                        <w:noProof/>
                        <w:color w:val="00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384AD" w14:textId="4520BA6C" w:rsidR="00E13D39" w:rsidRPr="00084C16" w:rsidRDefault="00E13D39">
    <w:pPr>
      <w:pStyle w:val="Header"/>
      <w:rPr>
        <w:rFonts w:ascii="Arial" w:hAnsi="Arial" w:cs="Arial"/>
      </w:rPr>
    </w:pPr>
    <w:r w:rsidRPr="00084C16">
      <w:rPr>
        <w:rFonts w:ascii="Arial" w:hAnsi="Arial" w:cs="Arial"/>
        <w:noProof/>
      </w:rPr>
      <mc:AlternateContent>
        <mc:Choice Requires="wps">
          <w:drawing>
            <wp:anchor distT="0" distB="0" distL="0" distR="0" simplePos="0" relativeHeight="251658242" behindDoc="0" locked="0" layoutInCell="1" allowOverlap="1" wp14:anchorId="139CA112" wp14:editId="4F5ECC00">
              <wp:simplePos x="635" y="635"/>
              <wp:positionH relativeFrom="page">
                <wp:align>center</wp:align>
              </wp:positionH>
              <wp:positionV relativeFrom="page">
                <wp:align>top</wp:align>
              </wp:positionV>
              <wp:extent cx="552450" cy="390525"/>
              <wp:effectExtent l="0" t="0" r="0" b="9525"/>
              <wp:wrapNone/>
              <wp:docPr id="3"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2450" cy="390525"/>
                      </a:xfrm>
                      <a:prstGeom prst="rect">
                        <a:avLst/>
                      </a:prstGeom>
                      <a:noFill/>
                      <a:ln>
                        <a:noFill/>
                      </a:ln>
                    </wps:spPr>
                    <wps:txbx>
                      <w:txbxContent>
                        <w:p w14:paraId="4DE52B44" w14:textId="5F207EAC" w:rsidR="00E13D39" w:rsidRPr="00FC7FE1" w:rsidRDefault="00E13D39" w:rsidP="00E13D39">
                          <w:pPr>
                            <w:spacing w:after="0"/>
                            <w:rPr>
                              <w:rFonts w:ascii="Arial" w:eastAsia="Calibri" w:hAnsi="Arial" w:cs="Arial"/>
                              <w:color w:val="000000"/>
                            </w:rPr>
                          </w:pPr>
                          <w:r w:rsidRPr="00FC7FE1">
                            <w:rPr>
                              <w:rFonts w:ascii="Arial" w:eastAsia="Calibri" w:hAnsi="Arial" w:cs="Arial"/>
                              <w:color w:val="000000"/>
                            </w:rPr>
                            <w:t>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39CA112" id="_x0000_t202" coordsize="21600,21600" o:spt="202" path="m,l,21600r21600,l21600,xe">
              <v:stroke joinstyle="miter"/>
              <v:path gradientshapeok="t" o:connecttype="rect"/>
            </v:shapetype>
            <v:shape id="Text Box 3" o:spid="_x0000_s1027" type="#_x0000_t202" alt="OFFICIAL" style="position:absolute;margin-left:0;margin-top:0;width:43.5pt;height:30.75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" filled="f" stroked="f">
              <v:textbox style="mso-fit-shape-to-text:t" inset="0,15pt,0,0">
                <w:txbxContent>
                  <w:p w14:paraId="4DE52B44" w14:textId="5F207EAC" w:rsidR="00E13D39" w:rsidRPr="00FC7FE1" w:rsidRDefault="00E13D39" w:rsidP="00E13D39">
                    <w:pPr>
                      <w:spacing w:after="0"/>
                      <w:rPr>
                        <w:rFonts w:ascii="Arial" w:eastAsia="Calibri" w:hAnsi="Arial" w:cs="Arial"/>
                        <w:color w:val="000000"/>
                      </w:rPr>
                    </w:pPr>
                    <w:r w:rsidRPr="00FC7FE1">
                      <w:rPr>
                        <w:rFonts w:ascii="Arial" w:eastAsia="Calibri" w:hAnsi="Arial" w:cs="Arial"/>
                        <w:color w:val="000000"/>
                      </w:rPr>
                      <w:t>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E03C2" w14:textId="6C1F3C4A" w:rsidR="00E13D39" w:rsidRDefault="00E13D39">
    <w:pPr>
      <w:pStyle w:val="Header"/>
    </w:pPr>
    <w:r>
      <w:rPr>
        <w:noProof/>
      </w:rPr>
      <mc:AlternateContent>
        <mc:Choice Requires="wps">
          <w:drawing>
            <wp:anchor distT="0" distB="0" distL="0" distR="0" simplePos="0" relativeHeight="251658240" behindDoc="0" locked="0" layoutInCell="1" allowOverlap="1" wp14:anchorId="0558DD2B" wp14:editId="2ED292A3">
              <wp:simplePos x="635" y="635"/>
              <wp:positionH relativeFrom="page">
                <wp:align>center</wp:align>
              </wp:positionH>
              <wp:positionV relativeFrom="page">
                <wp:align>top</wp:align>
              </wp:positionV>
              <wp:extent cx="552450" cy="390525"/>
              <wp:effectExtent l="0" t="0" r="0" b="9525"/>
              <wp:wrapNone/>
              <wp:docPr id="1"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2450" cy="390525"/>
                      </a:xfrm>
                      <a:prstGeom prst="rect">
                        <a:avLst/>
                      </a:prstGeom>
                      <a:noFill/>
                      <a:ln>
                        <a:noFill/>
                      </a:ln>
                    </wps:spPr>
                    <wps:txbx>
                      <w:txbxContent>
                        <w:p w14:paraId="10E81B04" w14:textId="33611796" w:rsidR="00E13D39" w:rsidRPr="00E13D39" w:rsidRDefault="00E13D39" w:rsidP="00E13D39">
                          <w:pPr>
                            <w:spacing w:after="0"/>
                            <w:rPr>
                              <w:rFonts w:ascii="Calibri" w:eastAsia="Calibri" w:hAnsi="Calibri" w:cs="Calibri"/>
                              <w:noProof/>
                              <w:color w:val="000000"/>
                              <w:sz w:val="24"/>
                              <w:szCs w:val="24"/>
                            </w:rPr>
                          </w:pPr>
                          <w:r w:rsidRPr="00E13D39">
                            <w:rPr>
                              <w:rFonts w:ascii="Calibri" w:eastAsia="Calibri" w:hAnsi="Calibri" w:cs="Calibri"/>
                              <w:noProof/>
                              <w:color w:val="00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558DD2B" id="_x0000_t202" coordsize="21600,21600" o:spt="202" path="m,l,21600r21600,l21600,xe">
              <v:stroke joinstyle="miter"/>
              <v:path gradientshapeok="t" o:connecttype="rect"/>
            </v:shapetype>
            <v:shape id="Text Box 1" o:spid="_x0000_s1029" type="#_x0000_t202" alt="OFFICIAL" style="position:absolute;margin-left:0;margin-top:0;width:43.5pt;height:30.7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" filled="f" stroked="f">
              <v:textbox style="mso-fit-shape-to-text:t" inset="0,15pt,0,0">
                <w:txbxContent>
                  <w:p w14:paraId="10E81B04" w14:textId="33611796" w:rsidR="00E13D39" w:rsidRPr="00E13D39" w:rsidRDefault="00E13D39" w:rsidP="00E13D39">
                    <w:pPr>
                      <w:spacing w:after="0"/>
                      <w:rPr>
                        <w:rFonts w:ascii="Calibri" w:eastAsia="Calibri" w:hAnsi="Calibri" w:cs="Calibri"/>
                        <w:noProof/>
                        <w:color w:val="000000"/>
                        <w:sz w:val="24"/>
                        <w:szCs w:val="24"/>
                      </w:rPr>
                    </w:pPr>
                    <w:r w:rsidRPr="00E13D39">
                      <w:rPr>
                        <w:rFonts w:ascii="Calibri" w:eastAsia="Calibri" w:hAnsi="Calibri" w:cs="Calibri"/>
                        <w:noProof/>
                        <w:color w:val="000000"/>
                        <w:sz w:val="24"/>
                        <w:szCs w:val="24"/>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422EF"/>
    <w:multiLevelType w:val="hybridMultilevel"/>
    <w:tmpl w:val="C0B80F3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74C2630"/>
    <w:multiLevelType w:val="hybridMultilevel"/>
    <w:tmpl w:val="2770787A"/>
    <w:lvl w:ilvl="0" w:tplc="0809000F">
      <w:start w:val="1"/>
      <w:numFmt w:val="decimal"/>
      <w:lvlText w:val="%1."/>
      <w:lvlJc w:val="left"/>
      <w:pPr>
        <w:ind w:left="360" w:hanging="360"/>
      </w:pPr>
      <w:rPr>
        <w:rFonts w:hint="default"/>
        <w:b/>
        <w:bCs/>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09C16A7D"/>
    <w:multiLevelType w:val="hybridMultilevel"/>
    <w:tmpl w:val="1598DD56"/>
    <w:lvl w:ilvl="0" w:tplc="2910A0A4">
      <w:start w:val="1"/>
      <w:numFmt w:val="decimal"/>
      <w:lvlText w:val="%1."/>
      <w:lvlJc w:val="left"/>
      <w:pPr>
        <w:ind w:left="360" w:hanging="360"/>
      </w:pPr>
      <w:rPr>
        <w:rFonts w:hint="default"/>
        <w:b w:val="0"/>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9D55715"/>
    <w:multiLevelType w:val="hybridMultilevel"/>
    <w:tmpl w:val="09FEBA2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19E33D10"/>
    <w:multiLevelType w:val="hybridMultilevel"/>
    <w:tmpl w:val="B5FE57E4"/>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A304A3A"/>
    <w:multiLevelType w:val="hybridMultilevel"/>
    <w:tmpl w:val="F68036E0"/>
    <w:lvl w:ilvl="0" w:tplc="0809000F">
      <w:start w:val="1"/>
      <w:numFmt w:val="decimal"/>
      <w:lvlText w:val="%1."/>
      <w:lvlJc w:val="left"/>
      <w:pPr>
        <w:ind w:left="360" w:hanging="360"/>
      </w:pPr>
      <w:rPr>
        <w:rFonts w:hint="default"/>
        <w:b/>
        <w:bCs/>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1B053B25"/>
    <w:multiLevelType w:val="multilevel"/>
    <w:tmpl w:val="701656B0"/>
    <w:lvl w:ilvl="0">
      <w:start w:val="1"/>
      <w:numFmt w:val="decimal"/>
      <w:lvlText w:val="%1."/>
      <w:lvlJc w:val="left"/>
      <w:pPr>
        <w:ind w:left="720" w:hanging="360"/>
      </w:pPr>
    </w:lvl>
    <w:lvl w:ilvl="1">
      <w:start w:val="1"/>
      <w:numFmt w:val="decimal"/>
      <w:lvlText w:val="%1."/>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B750D1A"/>
    <w:multiLevelType w:val="multilevel"/>
    <w:tmpl w:val="A2844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C50F5A"/>
    <w:multiLevelType w:val="hybridMultilevel"/>
    <w:tmpl w:val="4800AA18"/>
    <w:lvl w:ilvl="0" w:tplc="2910A0A4">
      <w:start w:val="1"/>
      <w:numFmt w:val="decimal"/>
      <w:lvlText w:val="%1."/>
      <w:lvlJc w:val="left"/>
      <w:pPr>
        <w:ind w:left="360" w:hanging="360"/>
      </w:pPr>
      <w:rPr>
        <w:rFonts w:hint="default"/>
        <w:b w:val="0"/>
        <w:bCs/>
      </w:rPr>
    </w:lvl>
    <w:lvl w:ilvl="1" w:tplc="08090001">
      <w:start w:val="1"/>
      <w:numFmt w:val="bullet"/>
      <w:lvlText w:val=""/>
      <w:lvlJc w:val="left"/>
      <w:pPr>
        <w:ind w:left="1080" w:hanging="360"/>
      </w:pPr>
      <w:rPr>
        <w:rFonts w:ascii="Symbol" w:hAnsi="Symbol" w:hint="default"/>
      </w:rPr>
    </w:lvl>
    <w:lvl w:ilvl="2" w:tplc="0809001B">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1EF317E9"/>
    <w:multiLevelType w:val="hybridMultilevel"/>
    <w:tmpl w:val="DF44E8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20E2991"/>
    <w:multiLevelType w:val="hybridMultilevel"/>
    <w:tmpl w:val="E512698E"/>
    <w:lvl w:ilvl="0" w:tplc="0FE4F6C6">
      <w:start w:val="1"/>
      <w:numFmt w:val="lowerRoman"/>
      <w:lvlText w:val="%1."/>
      <w:lvlJc w:val="righ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 w15:restartNumberingAfterBreak="0">
    <w:nsid w:val="2E72020F"/>
    <w:multiLevelType w:val="hybridMultilevel"/>
    <w:tmpl w:val="5A922E28"/>
    <w:lvl w:ilvl="0" w:tplc="2910A0A4">
      <w:start w:val="1"/>
      <w:numFmt w:val="decimal"/>
      <w:lvlText w:val="%1."/>
      <w:lvlJc w:val="left"/>
      <w:pPr>
        <w:ind w:left="360" w:hanging="360"/>
      </w:pPr>
      <w:rPr>
        <w:rFonts w:hint="default"/>
        <w:b w:val="0"/>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ECE4950"/>
    <w:multiLevelType w:val="hybridMultilevel"/>
    <w:tmpl w:val="6CFEDFC0"/>
    <w:lvl w:ilvl="0" w:tplc="2910A0A4">
      <w:start w:val="1"/>
      <w:numFmt w:val="decimal"/>
      <w:lvlText w:val="%1."/>
      <w:lvlJc w:val="left"/>
      <w:pPr>
        <w:ind w:left="360" w:hanging="360"/>
      </w:pPr>
      <w:rPr>
        <w:rFonts w:hint="default"/>
        <w:b w:val="0"/>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8462304"/>
    <w:multiLevelType w:val="multilevel"/>
    <w:tmpl w:val="59CE875A"/>
    <w:lvl w:ilvl="0">
      <w:start w:val="1"/>
      <w:numFmt w:val="decimal"/>
      <w:pStyle w:val="EMSectionTitle"/>
      <w:lvlText w:val="%1."/>
      <w:lvlJc w:val="left"/>
      <w:pPr>
        <w:tabs>
          <w:tab w:val="num" w:pos="432"/>
        </w:tabs>
        <w:ind w:left="432" w:hanging="432"/>
      </w:pPr>
      <w:rPr>
        <w:rFonts w:hint="default"/>
      </w:rPr>
    </w:lvl>
    <w:lvl w:ilvl="1">
      <w:start w:val="1"/>
      <w:numFmt w:val="decimal"/>
      <w:pStyle w:val="Heading2"/>
      <w:lvlText w:val="%1.%2"/>
      <w:lvlJc w:val="left"/>
      <w:pPr>
        <w:tabs>
          <w:tab w:val="num" w:pos="696"/>
        </w:tabs>
        <w:ind w:left="696" w:hanging="576"/>
      </w:pPr>
      <w:rPr>
        <w:rFonts w:ascii="Times New Roman" w:hAnsi="Times New Roman" w:cs="Times New Roman" w:hint="default"/>
        <w:b w:val="0"/>
        <w:i w:val="0"/>
        <w:color w:val="auto"/>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4" w15:restartNumberingAfterBreak="0">
    <w:nsid w:val="3C373E5F"/>
    <w:multiLevelType w:val="hybridMultilevel"/>
    <w:tmpl w:val="800E0B62"/>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15" w15:restartNumberingAfterBreak="0">
    <w:nsid w:val="3D3A2A6F"/>
    <w:multiLevelType w:val="hybridMultilevel"/>
    <w:tmpl w:val="D7F0C7F6"/>
    <w:lvl w:ilvl="0" w:tplc="0809000F">
      <w:start w:val="1"/>
      <w:numFmt w:val="decimal"/>
      <w:lvlText w:val="%1."/>
      <w:lvlJc w:val="left"/>
      <w:pPr>
        <w:ind w:left="1429" w:hanging="360"/>
      </w:p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16" w15:restartNumberingAfterBreak="0">
    <w:nsid w:val="42FD1E7B"/>
    <w:multiLevelType w:val="hybridMultilevel"/>
    <w:tmpl w:val="0820FB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36D5D34"/>
    <w:multiLevelType w:val="hybridMultilevel"/>
    <w:tmpl w:val="A0705DF6"/>
    <w:lvl w:ilvl="0" w:tplc="2910A0A4">
      <w:start w:val="1"/>
      <w:numFmt w:val="decimal"/>
      <w:lvlText w:val="%1."/>
      <w:lvlJc w:val="left"/>
      <w:pPr>
        <w:ind w:left="360" w:hanging="360"/>
      </w:pPr>
      <w:rPr>
        <w:rFonts w:hint="default"/>
        <w:b w:val="0"/>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419276E"/>
    <w:multiLevelType w:val="hybridMultilevel"/>
    <w:tmpl w:val="666A8BF4"/>
    <w:lvl w:ilvl="0" w:tplc="08090015">
      <w:start w:val="1"/>
      <w:numFmt w:val="upperLetter"/>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46F434C9"/>
    <w:multiLevelType w:val="hybridMultilevel"/>
    <w:tmpl w:val="E54290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DB73A8B"/>
    <w:multiLevelType w:val="hybridMultilevel"/>
    <w:tmpl w:val="EFB21946"/>
    <w:lvl w:ilvl="0" w:tplc="0809001B">
      <w:start w:val="1"/>
      <w:numFmt w:val="lowerRoman"/>
      <w:lvlText w:val="%1."/>
      <w:lvlJc w:val="righ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0B61F89"/>
    <w:multiLevelType w:val="hybridMultilevel"/>
    <w:tmpl w:val="1FBCF6C4"/>
    <w:lvl w:ilvl="0" w:tplc="0809001B">
      <w:start w:val="1"/>
      <w:numFmt w:val="lowerRoman"/>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52A018A6"/>
    <w:multiLevelType w:val="hybridMultilevel"/>
    <w:tmpl w:val="8A4AD7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4B56152"/>
    <w:multiLevelType w:val="hybridMultilevel"/>
    <w:tmpl w:val="1B4477D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CEB709E"/>
    <w:multiLevelType w:val="hybridMultilevel"/>
    <w:tmpl w:val="7394739C"/>
    <w:lvl w:ilvl="0" w:tplc="0809000F">
      <w:start w:val="1"/>
      <w:numFmt w:val="decimal"/>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6197372C"/>
    <w:multiLevelType w:val="hybridMultilevel"/>
    <w:tmpl w:val="9D26236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6" w15:restartNumberingAfterBreak="0">
    <w:nsid w:val="64247D75"/>
    <w:multiLevelType w:val="hybridMultilevel"/>
    <w:tmpl w:val="30BE6C30"/>
    <w:lvl w:ilvl="0" w:tplc="BB6CD202">
      <w:start w:val="15"/>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53E49D6"/>
    <w:multiLevelType w:val="hybridMultilevel"/>
    <w:tmpl w:val="BE2294D8"/>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B5F6936"/>
    <w:multiLevelType w:val="hybridMultilevel"/>
    <w:tmpl w:val="3844DDB4"/>
    <w:lvl w:ilvl="0" w:tplc="2910A0A4">
      <w:start w:val="1"/>
      <w:numFmt w:val="decimal"/>
      <w:lvlText w:val="%1."/>
      <w:lvlJc w:val="left"/>
      <w:pPr>
        <w:ind w:left="360" w:hanging="360"/>
      </w:pPr>
      <w:rPr>
        <w:rFonts w:hint="default"/>
        <w:b w:val="0"/>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6BFB4EA7"/>
    <w:multiLevelType w:val="hybridMultilevel"/>
    <w:tmpl w:val="439C0F74"/>
    <w:lvl w:ilvl="0" w:tplc="435233C0">
      <w:start w:val="1"/>
      <w:numFmt w:val="upperLetter"/>
      <w:lvlText w:val="%1."/>
      <w:lvlJc w:val="left"/>
      <w:pPr>
        <w:ind w:left="360" w:hanging="360"/>
      </w:pPr>
      <w:rPr>
        <w:rFonts w:hint="default"/>
        <w:b w:val="0"/>
        <w:bCs w:val="0"/>
        <w:i w:val="0"/>
        <w:iCs w:val="0"/>
        <w:lang w:val="en-GB"/>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0" w15:restartNumberingAfterBreak="0">
    <w:nsid w:val="70746640"/>
    <w:multiLevelType w:val="hybridMultilevel"/>
    <w:tmpl w:val="A00A19CE"/>
    <w:lvl w:ilvl="0" w:tplc="639CB146">
      <w:start w:val="1"/>
      <w:numFmt w:val="decimal"/>
      <w:lvlText w:val="%1."/>
      <w:lvlJc w:val="left"/>
      <w:pPr>
        <w:ind w:left="360" w:hanging="360"/>
      </w:pPr>
      <w:rPr>
        <w:rFonts w:ascii="Arial" w:hAnsi="Arial" w:cs="Arial" w:hint="default"/>
        <w:b w:val="0"/>
        <w:bCs/>
        <w:i w:val="0"/>
        <w:iCs w:val="0"/>
        <w:color w:val="auto"/>
        <w:sz w:val="22"/>
        <w:szCs w:val="22"/>
      </w:rPr>
    </w:lvl>
    <w:lvl w:ilvl="1" w:tplc="08090019">
      <w:start w:val="1"/>
      <w:numFmt w:val="lowerLetter"/>
      <w:lvlText w:val="%2."/>
      <w:lvlJc w:val="left"/>
      <w:pPr>
        <w:ind w:left="1080" w:hanging="360"/>
      </w:pPr>
    </w:lvl>
    <w:lvl w:ilvl="2" w:tplc="08090017">
      <w:start w:val="1"/>
      <w:numFmt w:val="lowerLetter"/>
      <w:lvlText w:val="%3)"/>
      <w:lvlJc w:val="lef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1" w15:restartNumberingAfterBreak="0">
    <w:nsid w:val="71342C43"/>
    <w:multiLevelType w:val="hybridMultilevel"/>
    <w:tmpl w:val="7F82214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73E313D6"/>
    <w:multiLevelType w:val="hybridMultilevel"/>
    <w:tmpl w:val="65C6C9FE"/>
    <w:lvl w:ilvl="0" w:tplc="2910A0A4">
      <w:start w:val="1"/>
      <w:numFmt w:val="decimal"/>
      <w:lvlText w:val="%1."/>
      <w:lvlJc w:val="left"/>
      <w:pPr>
        <w:ind w:left="360" w:hanging="360"/>
      </w:pPr>
      <w:rPr>
        <w:rFonts w:hint="default"/>
        <w:b w:val="0"/>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FC57C9F"/>
    <w:multiLevelType w:val="hybridMultilevel"/>
    <w:tmpl w:val="B742D10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44362056">
    <w:abstractNumId w:val="31"/>
  </w:num>
  <w:num w:numId="2" w16cid:durableId="866214204">
    <w:abstractNumId w:val="10"/>
  </w:num>
  <w:num w:numId="3" w16cid:durableId="920720318">
    <w:abstractNumId w:val="14"/>
  </w:num>
  <w:num w:numId="4" w16cid:durableId="1054886279">
    <w:abstractNumId w:val="21"/>
  </w:num>
  <w:num w:numId="5" w16cid:durableId="1797137677">
    <w:abstractNumId w:val="19"/>
  </w:num>
  <w:num w:numId="6" w16cid:durableId="991520835">
    <w:abstractNumId w:val="5"/>
  </w:num>
  <w:num w:numId="7" w16cid:durableId="1867058397">
    <w:abstractNumId w:val="14"/>
  </w:num>
  <w:num w:numId="8" w16cid:durableId="1397435658">
    <w:abstractNumId w:val="16"/>
  </w:num>
  <w:num w:numId="9" w16cid:durableId="404034114">
    <w:abstractNumId w:val="3"/>
  </w:num>
  <w:num w:numId="10" w16cid:durableId="666789947">
    <w:abstractNumId w:val="20"/>
  </w:num>
  <w:num w:numId="11" w16cid:durableId="2076662289">
    <w:abstractNumId w:val="15"/>
  </w:num>
  <w:num w:numId="12" w16cid:durableId="2122530080">
    <w:abstractNumId w:val="7"/>
  </w:num>
  <w:num w:numId="13" w16cid:durableId="1829250716">
    <w:abstractNumId w:val="26"/>
  </w:num>
  <w:num w:numId="14" w16cid:durableId="599458421">
    <w:abstractNumId w:val="29"/>
  </w:num>
  <w:num w:numId="15" w16cid:durableId="1447385640">
    <w:abstractNumId w:val="18"/>
  </w:num>
  <w:num w:numId="16" w16cid:durableId="986713898">
    <w:abstractNumId w:val="33"/>
  </w:num>
  <w:num w:numId="17" w16cid:durableId="645552973">
    <w:abstractNumId w:val="6"/>
  </w:num>
  <w:num w:numId="18" w16cid:durableId="1042633231">
    <w:abstractNumId w:val="23"/>
  </w:num>
  <w:num w:numId="19" w16cid:durableId="1817794184">
    <w:abstractNumId w:val="24"/>
  </w:num>
  <w:num w:numId="20" w16cid:durableId="1903370192">
    <w:abstractNumId w:val="1"/>
  </w:num>
  <w:num w:numId="21" w16cid:durableId="529341668">
    <w:abstractNumId w:val="30"/>
  </w:num>
  <w:num w:numId="22" w16cid:durableId="1552111887">
    <w:abstractNumId w:val="32"/>
  </w:num>
  <w:num w:numId="23" w16cid:durableId="1600943223">
    <w:abstractNumId w:val="2"/>
  </w:num>
  <w:num w:numId="24" w16cid:durableId="1469393395">
    <w:abstractNumId w:val="11"/>
  </w:num>
  <w:num w:numId="25" w16cid:durableId="160975976">
    <w:abstractNumId w:val="28"/>
  </w:num>
  <w:num w:numId="26" w16cid:durableId="580871123">
    <w:abstractNumId w:val="12"/>
  </w:num>
  <w:num w:numId="27" w16cid:durableId="1015808099">
    <w:abstractNumId w:val="17"/>
  </w:num>
  <w:num w:numId="28" w16cid:durableId="1076628787">
    <w:abstractNumId w:val="4"/>
  </w:num>
  <w:num w:numId="29" w16cid:durableId="497430846">
    <w:abstractNumId w:val="8"/>
  </w:num>
  <w:num w:numId="30" w16cid:durableId="26371897">
    <w:abstractNumId w:val="22"/>
  </w:num>
  <w:num w:numId="31" w16cid:durableId="377517070">
    <w:abstractNumId w:val="9"/>
  </w:num>
  <w:num w:numId="32" w16cid:durableId="2082172111">
    <w:abstractNumId w:val="13"/>
  </w:num>
  <w:num w:numId="33" w16cid:durableId="1597516882">
    <w:abstractNumId w:val="0"/>
  </w:num>
  <w:num w:numId="34" w16cid:durableId="1773554625">
    <w:abstractNumId w:val="25"/>
  </w:num>
  <w:num w:numId="35" w16cid:durableId="17284607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6801"/>
    <w:rsid w:val="000011E2"/>
    <w:rsid w:val="00002218"/>
    <w:rsid w:val="00003805"/>
    <w:rsid w:val="000063EC"/>
    <w:rsid w:val="000067C2"/>
    <w:rsid w:val="000068EE"/>
    <w:rsid w:val="000073AF"/>
    <w:rsid w:val="00011222"/>
    <w:rsid w:val="000118B5"/>
    <w:rsid w:val="00013271"/>
    <w:rsid w:val="00013BC2"/>
    <w:rsid w:val="00013E0C"/>
    <w:rsid w:val="000140A2"/>
    <w:rsid w:val="00014E62"/>
    <w:rsid w:val="00015D7F"/>
    <w:rsid w:val="00020D3A"/>
    <w:rsid w:val="000228D1"/>
    <w:rsid w:val="000231E9"/>
    <w:rsid w:val="00025263"/>
    <w:rsid w:val="0002536E"/>
    <w:rsid w:val="0002696F"/>
    <w:rsid w:val="000277CF"/>
    <w:rsid w:val="000321BE"/>
    <w:rsid w:val="00032D91"/>
    <w:rsid w:val="000350A9"/>
    <w:rsid w:val="000350F8"/>
    <w:rsid w:val="0003737F"/>
    <w:rsid w:val="00037B31"/>
    <w:rsid w:val="00037FA3"/>
    <w:rsid w:val="00043CD5"/>
    <w:rsid w:val="00047390"/>
    <w:rsid w:val="00047863"/>
    <w:rsid w:val="00047B46"/>
    <w:rsid w:val="00047F97"/>
    <w:rsid w:val="00050101"/>
    <w:rsid w:val="00050832"/>
    <w:rsid w:val="00051C2B"/>
    <w:rsid w:val="0005214D"/>
    <w:rsid w:val="000525D8"/>
    <w:rsid w:val="000525DF"/>
    <w:rsid w:val="0005268A"/>
    <w:rsid w:val="00052D8A"/>
    <w:rsid w:val="00053AFB"/>
    <w:rsid w:val="00054794"/>
    <w:rsid w:val="00054BEF"/>
    <w:rsid w:val="00055DD0"/>
    <w:rsid w:val="00057A3E"/>
    <w:rsid w:val="0006054B"/>
    <w:rsid w:val="0006071A"/>
    <w:rsid w:val="0006229F"/>
    <w:rsid w:val="00062BD0"/>
    <w:rsid w:val="00063FC9"/>
    <w:rsid w:val="000654F7"/>
    <w:rsid w:val="00065A56"/>
    <w:rsid w:val="00066CA4"/>
    <w:rsid w:val="00067E38"/>
    <w:rsid w:val="00070AE3"/>
    <w:rsid w:val="00071293"/>
    <w:rsid w:val="0007173D"/>
    <w:rsid w:val="000727A7"/>
    <w:rsid w:val="0007325E"/>
    <w:rsid w:val="00076DFC"/>
    <w:rsid w:val="000818E2"/>
    <w:rsid w:val="00082137"/>
    <w:rsid w:val="00084C16"/>
    <w:rsid w:val="00087339"/>
    <w:rsid w:val="00092397"/>
    <w:rsid w:val="00092C79"/>
    <w:rsid w:val="0009655E"/>
    <w:rsid w:val="000967D1"/>
    <w:rsid w:val="00096D2D"/>
    <w:rsid w:val="00097A24"/>
    <w:rsid w:val="000A15DE"/>
    <w:rsid w:val="000A1FCE"/>
    <w:rsid w:val="000A3390"/>
    <w:rsid w:val="000A42B9"/>
    <w:rsid w:val="000A4527"/>
    <w:rsid w:val="000A48BB"/>
    <w:rsid w:val="000A51C6"/>
    <w:rsid w:val="000A5995"/>
    <w:rsid w:val="000A6BB0"/>
    <w:rsid w:val="000A7888"/>
    <w:rsid w:val="000B0DAA"/>
    <w:rsid w:val="000B1E1C"/>
    <w:rsid w:val="000B226C"/>
    <w:rsid w:val="000B252A"/>
    <w:rsid w:val="000B3780"/>
    <w:rsid w:val="000B3B19"/>
    <w:rsid w:val="000B4434"/>
    <w:rsid w:val="000B6011"/>
    <w:rsid w:val="000B77C3"/>
    <w:rsid w:val="000C2AF7"/>
    <w:rsid w:val="000C3121"/>
    <w:rsid w:val="000C38B9"/>
    <w:rsid w:val="000C6D1D"/>
    <w:rsid w:val="000C7E39"/>
    <w:rsid w:val="000D0D36"/>
    <w:rsid w:val="000D2A1F"/>
    <w:rsid w:val="000D35A7"/>
    <w:rsid w:val="000D62EF"/>
    <w:rsid w:val="000D6829"/>
    <w:rsid w:val="000E0235"/>
    <w:rsid w:val="000E07F4"/>
    <w:rsid w:val="000E343A"/>
    <w:rsid w:val="000E448F"/>
    <w:rsid w:val="000E4747"/>
    <w:rsid w:val="000E4EEC"/>
    <w:rsid w:val="000E58C3"/>
    <w:rsid w:val="000E6858"/>
    <w:rsid w:val="000E6BCC"/>
    <w:rsid w:val="000E72BA"/>
    <w:rsid w:val="000E7B54"/>
    <w:rsid w:val="000F0E5D"/>
    <w:rsid w:val="000F1529"/>
    <w:rsid w:val="000F2429"/>
    <w:rsid w:val="000F4351"/>
    <w:rsid w:val="000F61C1"/>
    <w:rsid w:val="000F6D3D"/>
    <w:rsid w:val="000F761E"/>
    <w:rsid w:val="00101089"/>
    <w:rsid w:val="00101A89"/>
    <w:rsid w:val="0010341F"/>
    <w:rsid w:val="00105EAF"/>
    <w:rsid w:val="001071CB"/>
    <w:rsid w:val="0010758F"/>
    <w:rsid w:val="001109B9"/>
    <w:rsid w:val="00110C9A"/>
    <w:rsid w:val="0011114D"/>
    <w:rsid w:val="00111720"/>
    <w:rsid w:val="001127C0"/>
    <w:rsid w:val="001139EF"/>
    <w:rsid w:val="00113B5D"/>
    <w:rsid w:val="001146A4"/>
    <w:rsid w:val="001166A7"/>
    <w:rsid w:val="00116FCC"/>
    <w:rsid w:val="00120F83"/>
    <w:rsid w:val="00121526"/>
    <w:rsid w:val="00123735"/>
    <w:rsid w:val="00123B33"/>
    <w:rsid w:val="001240C6"/>
    <w:rsid w:val="00124431"/>
    <w:rsid w:val="001257A2"/>
    <w:rsid w:val="001259BC"/>
    <w:rsid w:val="0012678F"/>
    <w:rsid w:val="00126BF3"/>
    <w:rsid w:val="00126CBF"/>
    <w:rsid w:val="00130263"/>
    <w:rsid w:val="001310A6"/>
    <w:rsid w:val="001312B9"/>
    <w:rsid w:val="00132129"/>
    <w:rsid w:val="00132874"/>
    <w:rsid w:val="00132E58"/>
    <w:rsid w:val="0013517A"/>
    <w:rsid w:val="00136936"/>
    <w:rsid w:val="00137270"/>
    <w:rsid w:val="0013729B"/>
    <w:rsid w:val="0013760F"/>
    <w:rsid w:val="00137CA3"/>
    <w:rsid w:val="001409D8"/>
    <w:rsid w:val="001411B0"/>
    <w:rsid w:val="00141248"/>
    <w:rsid w:val="001421EF"/>
    <w:rsid w:val="0014459D"/>
    <w:rsid w:val="00144F25"/>
    <w:rsid w:val="00147D4E"/>
    <w:rsid w:val="001511FA"/>
    <w:rsid w:val="00151CFE"/>
    <w:rsid w:val="00154C87"/>
    <w:rsid w:val="00155370"/>
    <w:rsid w:val="00156EAF"/>
    <w:rsid w:val="00157AFE"/>
    <w:rsid w:val="00161566"/>
    <w:rsid w:val="001617FF"/>
    <w:rsid w:val="00161F75"/>
    <w:rsid w:val="0016204C"/>
    <w:rsid w:val="00163CCB"/>
    <w:rsid w:val="00164E6A"/>
    <w:rsid w:val="001650A3"/>
    <w:rsid w:val="00165F23"/>
    <w:rsid w:val="00165F5D"/>
    <w:rsid w:val="00166296"/>
    <w:rsid w:val="0016634B"/>
    <w:rsid w:val="001670E5"/>
    <w:rsid w:val="0016762A"/>
    <w:rsid w:val="001704FB"/>
    <w:rsid w:val="001708F9"/>
    <w:rsid w:val="00172423"/>
    <w:rsid w:val="00172FCF"/>
    <w:rsid w:val="00173635"/>
    <w:rsid w:val="00175A78"/>
    <w:rsid w:val="00177D62"/>
    <w:rsid w:val="00180C9F"/>
    <w:rsid w:val="00182A6B"/>
    <w:rsid w:val="0018328E"/>
    <w:rsid w:val="00183658"/>
    <w:rsid w:val="00184E2B"/>
    <w:rsid w:val="00184EF0"/>
    <w:rsid w:val="00185257"/>
    <w:rsid w:val="0018652D"/>
    <w:rsid w:val="0018654D"/>
    <w:rsid w:val="00187120"/>
    <w:rsid w:val="00191E6E"/>
    <w:rsid w:val="001936E8"/>
    <w:rsid w:val="0019454D"/>
    <w:rsid w:val="00194C94"/>
    <w:rsid w:val="001953E7"/>
    <w:rsid w:val="001956D6"/>
    <w:rsid w:val="00195A80"/>
    <w:rsid w:val="0019777E"/>
    <w:rsid w:val="001A0CA4"/>
    <w:rsid w:val="001A356C"/>
    <w:rsid w:val="001A5DEB"/>
    <w:rsid w:val="001A7399"/>
    <w:rsid w:val="001A73FA"/>
    <w:rsid w:val="001A7782"/>
    <w:rsid w:val="001B10B2"/>
    <w:rsid w:val="001B2A1A"/>
    <w:rsid w:val="001B3B42"/>
    <w:rsid w:val="001B4A11"/>
    <w:rsid w:val="001B4F9D"/>
    <w:rsid w:val="001B64F7"/>
    <w:rsid w:val="001C35CB"/>
    <w:rsid w:val="001C3F1E"/>
    <w:rsid w:val="001C44CF"/>
    <w:rsid w:val="001C4793"/>
    <w:rsid w:val="001C575D"/>
    <w:rsid w:val="001C5ABD"/>
    <w:rsid w:val="001C6609"/>
    <w:rsid w:val="001C6915"/>
    <w:rsid w:val="001C74C2"/>
    <w:rsid w:val="001D0651"/>
    <w:rsid w:val="001D17D3"/>
    <w:rsid w:val="001D2092"/>
    <w:rsid w:val="001D2382"/>
    <w:rsid w:val="001D240A"/>
    <w:rsid w:val="001D29F2"/>
    <w:rsid w:val="001D3916"/>
    <w:rsid w:val="001D4048"/>
    <w:rsid w:val="001D4311"/>
    <w:rsid w:val="001D7284"/>
    <w:rsid w:val="001E0633"/>
    <w:rsid w:val="001E12E6"/>
    <w:rsid w:val="001E279D"/>
    <w:rsid w:val="001E288E"/>
    <w:rsid w:val="001E2B03"/>
    <w:rsid w:val="001E2F2C"/>
    <w:rsid w:val="001E3C19"/>
    <w:rsid w:val="001E3D84"/>
    <w:rsid w:val="001E7B9E"/>
    <w:rsid w:val="001F0BCB"/>
    <w:rsid w:val="001F2383"/>
    <w:rsid w:val="001F238F"/>
    <w:rsid w:val="001F2FDA"/>
    <w:rsid w:val="001F4C5C"/>
    <w:rsid w:val="001F569A"/>
    <w:rsid w:val="001F6F10"/>
    <w:rsid w:val="00200157"/>
    <w:rsid w:val="00200A5A"/>
    <w:rsid w:val="00201692"/>
    <w:rsid w:val="00201C10"/>
    <w:rsid w:val="00202AA2"/>
    <w:rsid w:val="00204C81"/>
    <w:rsid w:val="00205F26"/>
    <w:rsid w:val="00206EA6"/>
    <w:rsid w:val="002100DC"/>
    <w:rsid w:val="00212528"/>
    <w:rsid w:val="00214200"/>
    <w:rsid w:val="00217062"/>
    <w:rsid w:val="0021741A"/>
    <w:rsid w:val="00217A02"/>
    <w:rsid w:val="00220D9F"/>
    <w:rsid w:val="002210BF"/>
    <w:rsid w:val="00221417"/>
    <w:rsid w:val="002216FD"/>
    <w:rsid w:val="00221871"/>
    <w:rsid w:val="00221CFE"/>
    <w:rsid w:val="00221EBC"/>
    <w:rsid w:val="002231E6"/>
    <w:rsid w:val="002235EC"/>
    <w:rsid w:val="00225705"/>
    <w:rsid w:val="00226187"/>
    <w:rsid w:val="00226A0D"/>
    <w:rsid w:val="00226E1D"/>
    <w:rsid w:val="00227C98"/>
    <w:rsid w:val="00233A06"/>
    <w:rsid w:val="002346E1"/>
    <w:rsid w:val="00234D77"/>
    <w:rsid w:val="002356E9"/>
    <w:rsid w:val="002360A3"/>
    <w:rsid w:val="00236772"/>
    <w:rsid w:val="0023771B"/>
    <w:rsid w:val="002416C9"/>
    <w:rsid w:val="00241D5C"/>
    <w:rsid w:val="00241F8C"/>
    <w:rsid w:val="00244BCF"/>
    <w:rsid w:val="002456F2"/>
    <w:rsid w:val="00245F1C"/>
    <w:rsid w:val="002506F8"/>
    <w:rsid w:val="00250B34"/>
    <w:rsid w:val="00252240"/>
    <w:rsid w:val="0025628D"/>
    <w:rsid w:val="00261635"/>
    <w:rsid w:val="00263E73"/>
    <w:rsid w:val="0026507A"/>
    <w:rsid w:val="002653B5"/>
    <w:rsid w:val="0026561A"/>
    <w:rsid w:val="00266EF0"/>
    <w:rsid w:val="00267E39"/>
    <w:rsid w:val="00267FE1"/>
    <w:rsid w:val="002708C6"/>
    <w:rsid w:val="00271165"/>
    <w:rsid w:val="002715CF"/>
    <w:rsid w:val="002725BF"/>
    <w:rsid w:val="00272AF5"/>
    <w:rsid w:val="00272BB6"/>
    <w:rsid w:val="002738F4"/>
    <w:rsid w:val="00274530"/>
    <w:rsid w:val="002749C4"/>
    <w:rsid w:val="00274B1B"/>
    <w:rsid w:val="00274BE2"/>
    <w:rsid w:val="00275D7C"/>
    <w:rsid w:val="002760EC"/>
    <w:rsid w:val="0027637E"/>
    <w:rsid w:val="00277185"/>
    <w:rsid w:val="00277A22"/>
    <w:rsid w:val="00280E7B"/>
    <w:rsid w:val="002828BE"/>
    <w:rsid w:val="00284E10"/>
    <w:rsid w:val="00286548"/>
    <w:rsid w:val="0028688F"/>
    <w:rsid w:val="002900B3"/>
    <w:rsid w:val="00290C8F"/>
    <w:rsid w:val="002922F8"/>
    <w:rsid w:val="00292790"/>
    <w:rsid w:val="00294A25"/>
    <w:rsid w:val="00294E5F"/>
    <w:rsid w:val="002969A8"/>
    <w:rsid w:val="00297164"/>
    <w:rsid w:val="0029722D"/>
    <w:rsid w:val="0029772A"/>
    <w:rsid w:val="00297801"/>
    <w:rsid w:val="00297889"/>
    <w:rsid w:val="002A1866"/>
    <w:rsid w:val="002A210C"/>
    <w:rsid w:val="002A2688"/>
    <w:rsid w:val="002A2909"/>
    <w:rsid w:val="002A5604"/>
    <w:rsid w:val="002A5804"/>
    <w:rsid w:val="002A5A72"/>
    <w:rsid w:val="002B132C"/>
    <w:rsid w:val="002B2B8B"/>
    <w:rsid w:val="002B4E50"/>
    <w:rsid w:val="002B57F7"/>
    <w:rsid w:val="002B6939"/>
    <w:rsid w:val="002B69D4"/>
    <w:rsid w:val="002C0486"/>
    <w:rsid w:val="002C12E4"/>
    <w:rsid w:val="002C23C5"/>
    <w:rsid w:val="002C26F1"/>
    <w:rsid w:val="002C294D"/>
    <w:rsid w:val="002C3D1D"/>
    <w:rsid w:val="002C3DCD"/>
    <w:rsid w:val="002C4197"/>
    <w:rsid w:val="002C5CE6"/>
    <w:rsid w:val="002C6B9F"/>
    <w:rsid w:val="002C79B3"/>
    <w:rsid w:val="002D0478"/>
    <w:rsid w:val="002D1648"/>
    <w:rsid w:val="002D2032"/>
    <w:rsid w:val="002D32E2"/>
    <w:rsid w:val="002D3593"/>
    <w:rsid w:val="002D41D9"/>
    <w:rsid w:val="002D476D"/>
    <w:rsid w:val="002D4BFD"/>
    <w:rsid w:val="002D4D3D"/>
    <w:rsid w:val="002D5222"/>
    <w:rsid w:val="002D60C3"/>
    <w:rsid w:val="002D63AC"/>
    <w:rsid w:val="002D776D"/>
    <w:rsid w:val="002D77D0"/>
    <w:rsid w:val="002E160E"/>
    <w:rsid w:val="002E21CE"/>
    <w:rsid w:val="002E50A0"/>
    <w:rsid w:val="002E61DF"/>
    <w:rsid w:val="002E70AF"/>
    <w:rsid w:val="002F1F55"/>
    <w:rsid w:val="002F3EB1"/>
    <w:rsid w:val="002F59E8"/>
    <w:rsid w:val="002F6154"/>
    <w:rsid w:val="002F61A0"/>
    <w:rsid w:val="002F64BA"/>
    <w:rsid w:val="002F6601"/>
    <w:rsid w:val="002F6F3E"/>
    <w:rsid w:val="002F7443"/>
    <w:rsid w:val="002F7D3A"/>
    <w:rsid w:val="00300092"/>
    <w:rsid w:val="00300F7E"/>
    <w:rsid w:val="003010FF"/>
    <w:rsid w:val="0030217F"/>
    <w:rsid w:val="00303A5A"/>
    <w:rsid w:val="0030431C"/>
    <w:rsid w:val="003045C4"/>
    <w:rsid w:val="0030486D"/>
    <w:rsid w:val="00304BB0"/>
    <w:rsid w:val="00305F5A"/>
    <w:rsid w:val="003066B4"/>
    <w:rsid w:val="003106D3"/>
    <w:rsid w:val="00310C17"/>
    <w:rsid w:val="00310FC5"/>
    <w:rsid w:val="003111F8"/>
    <w:rsid w:val="00311FAB"/>
    <w:rsid w:val="003120B0"/>
    <w:rsid w:val="003129A9"/>
    <w:rsid w:val="00312F7E"/>
    <w:rsid w:val="0031414B"/>
    <w:rsid w:val="00314841"/>
    <w:rsid w:val="00314F4A"/>
    <w:rsid w:val="0031547E"/>
    <w:rsid w:val="00316F06"/>
    <w:rsid w:val="00317A91"/>
    <w:rsid w:val="00320049"/>
    <w:rsid w:val="00321814"/>
    <w:rsid w:val="003247D0"/>
    <w:rsid w:val="00324C70"/>
    <w:rsid w:val="00326467"/>
    <w:rsid w:val="00326BC5"/>
    <w:rsid w:val="00326DAE"/>
    <w:rsid w:val="003300A8"/>
    <w:rsid w:val="00332B22"/>
    <w:rsid w:val="00334E0E"/>
    <w:rsid w:val="00336D04"/>
    <w:rsid w:val="0034180C"/>
    <w:rsid w:val="0034209C"/>
    <w:rsid w:val="00342B25"/>
    <w:rsid w:val="00342F30"/>
    <w:rsid w:val="00345316"/>
    <w:rsid w:val="00346C03"/>
    <w:rsid w:val="0034748B"/>
    <w:rsid w:val="0034774C"/>
    <w:rsid w:val="00350F58"/>
    <w:rsid w:val="0035159A"/>
    <w:rsid w:val="00351D76"/>
    <w:rsid w:val="003538E2"/>
    <w:rsid w:val="00354207"/>
    <w:rsid w:val="00354259"/>
    <w:rsid w:val="0035665E"/>
    <w:rsid w:val="00361002"/>
    <w:rsid w:val="003611AF"/>
    <w:rsid w:val="00362FEA"/>
    <w:rsid w:val="0036370E"/>
    <w:rsid w:val="00363B0A"/>
    <w:rsid w:val="00364143"/>
    <w:rsid w:val="0036486C"/>
    <w:rsid w:val="00365659"/>
    <w:rsid w:val="00367B75"/>
    <w:rsid w:val="00370AC0"/>
    <w:rsid w:val="00373B51"/>
    <w:rsid w:val="00374EFC"/>
    <w:rsid w:val="003752DD"/>
    <w:rsid w:val="00376241"/>
    <w:rsid w:val="00380A02"/>
    <w:rsid w:val="00380CBA"/>
    <w:rsid w:val="00380FED"/>
    <w:rsid w:val="00385183"/>
    <w:rsid w:val="0038521D"/>
    <w:rsid w:val="00385804"/>
    <w:rsid w:val="003901CF"/>
    <w:rsid w:val="0039115C"/>
    <w:rsid w:val="00391F94"/>
    <w:rsid w:val="00394C6C"/>
    <w:rsid w:val="0039530E"/>
    <w:rsid w:val="003953A7"/>
    <w:rsid w:val="003953C8"/>
    <w:rsid w:val="00395E33"/>
    <w:rsid w:val="00396E9E"/>
    <w:rsid w:val="00397368"/>
    <w:rsid w:val="00397398"/>
    <w:rsid w:val="003A06FA"/>
    <w:rsid w:val="003A159E"/>
    <w:rsid w:val="003A2032"/>
    <w:rsid w:val="003A3A4B"/>
    <w:rsid w:val="003A40C9"/>
    <w:rsid w:val="003A60E8"/>
    <w:rsid w:val="003A6F92"/>
    <w:rsid w:val="003A7A5A"/>
    <w:rsid w:val="003B25F7"/>
    <w:rsid w:val="003B34AE"/>
    <w:rsid w:val="003B4E48"/>
    <w:rsid w:val="003B5450"/>
    <w:rsid w:val="003B5AAA"/>
    <w:rsid w:val="003B6315"/>
    <w:rsid w:val="003B7594"/>
    <w:rsid w:val="003C02A1"/>
    <w:rsid w:val="003C1920"/>
    <w:rsid w:val="003C3594"/>
    <w:rsid w:val="003C4B04"/>
    <w:rsid w:val="003C6DF3"/>
    <w:rsid w:val="003D031B"/>
    <w:rsid w:val="003D1113"/>
    <w:rsid w:val="003D3510"/>
    <w:rsid w:val="003D3579"/>
    <w:rsid w:val="003D4F2F"/>
    <w:rsid w:val="003D52FE"/>
    <w:rsid w:val="003D6757"/>
    <w:rsid w:val="003D72EF"/>
    <w:rsid w:val="003E0ADF"/>
    <w:rsid w:val="003E309B"/>
    <w:rsid w:val="003E3BF3"/>
    <w:rsid w:val="003E3DD8"/>
    <w:rsid w:val="003E3E92"/>
    <w:rsid w:val="003E4637"/>
    <w:rsid w:val="003E5DAE"/>
    <w:rsid w:val="003E673A"/>
    <w:rsid w:val="003E7091"/>
    <w:rsid w:val="003E7614"/>
    <w:rsid w:val="003F02A3"/>
    <w:rsid w:val="003F080B"/>
    <w:rsid w:val="003F0F61"/>
    <w:rsid w:val="003F1CA4"/>
    <w:rsid w:val="003F26EC"/>
    <w:rsid w:val="003F2A8D"/>
    <w:rsid w:val="003F2CCC"/>
    <w:rsid w:val="003F44A8"/>
    <w:rsid w:val="003F4A08"/>
    <w:rsid w:val="003F5B4F"/>
    <w:rsid w:val="003F6FB1"/>
    <w:rsid w:val="003F70D7"/>
    <w:rsid w:val="003F7A4D"/>
    <w:rsid w:val="003F7B35"/>
    <w:rsid w:val="00401998"/>
    <w:rsid w:val="00401A5B"/>
    <w:rsid w:val="00402DC9"/>
    <w:rsid w:val="0040301D"/>
    <w:rsid w:val="004033ED"/>
    <w:rsid w:val="00403E3D"/>
    <w:rsid w:val="00404196"/>
    <w:rsid w:val="00404527"/>
    <w:rsid w:val="004055ED"/>
    <w:rsid w:val="00405990"/>
    <w:rsid w:val="0040682E"/>
    <w:rsid w:val="00407501"/>
    <w:rsid w:val="00407B11"/>
    <w:rsid w:val="00410266"/>
    <w:rsid w:val="00410CE7"/>
    <w:rsid w:val="00411934"/>
    <w:rsid w:val="0041236E"/>
    <w:rsid w:val="00413E5F"/>
    <w:rsid w:val="00414F39"/>
    <w:rsid w:val="00416971"/>
    <w:rsid w:val="00416E7B"/>
    <w:rsid w:val="00417A18"/>
    <w:rsid w:val="0042157F"/>
    <w:rsid w:val="004227AC"/>
    <w:rsid w:val="00423168"/>
    <w:rsid w:val="004243CA"/>
    <w:rsid w:val="00424A5D"/>
    <w:rsid w:val="004251D0"/>
    <w:rsid w:val="00425D0F"/>
    <w:rsid w:val="00430466"/>
    <w:rsid w:val="00430B3C"/>
    <w:rsid w:val="004311B3"/>
    <w:rsid w:val="00431BA0"/>
    <w:rsid w:val="00431F31"/>
    <w:rsid w:val="00431FEC"/>
    <w:rsid w:val="004322E7"/>
    <w:rsid w:val="00434746"/>
    <w:rsid w:val="00435B24"/>
    <w:rsid w:val="00437919"/>
    <w:rsid w:val="0044093F"/>
    <w:rsid w:val="004409CC"/>
    <w:rsid w:val="00440E6C"/>
    <w:rsid w:val="00441751"/>
    <w:rsid w:val="004427A5"/>
    <w:rsid w:val="00442C16"/>
    <w:rsid w:val="00442ECD"/>
    <w:rsid w:val="004439E6"/>
    <w:rsid w:val="00443FB5"/>
    <w:rsid w:val="00444037"/>
    <w:rsid w:val="00444AD0"/>
    <w:rsid w:val="00444C4D"/>
    <w:rsid w:val="004456C2"/>
    <w:rsid w:val="00447B97"/>
    <w:rsid w:val="00447FD1"/>
    <w:rsid w:val="00450B34"/>
    <w:rsid w:val="00450F6D"/>
    <w:rsid w:val="004516AE"/>
    <w:rsid w:val="00452CA2"/>
    <w:rsid w:val="00452DFE"/>
    <w:rsid w:val="00454AAC"/>
    <w:rsid w:val="00454BC5"/>
    <w:rsid w:val="00454EFA"/>
    <w:rsid w:val="00455D29"/>
    <w:rsid w:val="00455EC6"/>
    <w:rsid w:val="00456292"/>
    <w:rsid w:val="00456E29"/>
    <w:rsid w:val="00457582"/>
    <w:rsid w:val="00457806"/>
    <w:rsid w:val="00457914"/>
    <w:rsid w:val="004601DE"/>
    <w:rsid w:val="00460723"/>
    <w:rsid w:val="00460E3B"/>
    <w:rsid w:val="00460F5E"/>
    <w:rsid w:val="0046129D"/>
    <w:rsid w:val="00461C2E"/>
    <w:rsid w:val="00461C96"/>
    <w:rsid w:val="00462FC5"/>
    <w:rsid w:val="004647CC"/>
    <w:rsid w:val="00464862"/>
    <w:rsid w:val="00465823"/>
    <w:rsid w:val="00465EDB"/>
    <w:rsid w:val="0046611D"/>
    <w:rsid w:val="00466DB3"/>
    <w:rsid w:val="00466EF1"/>
    <w:rsid w:val="004675FB"/>
    <w:rsid w:val="00467D4F"/>
    <w:rsid w:val="004705DE"/>
    <w:rsid w:val="00470CA9"/>
    <w:rsid w:val="00471E2D"/>
    <w:rsid w:val="004720E2"/>
    <w:rsid w:val="00472986"/>
    <w:rsid w:val="0047373E"/>
    <w:rsid w:val="0047413C"/>
    <w:rsid w:val="004758A7"/>
    <w:rsid w:val="00476A27"/>
    <w:rsid w:val="004772CD"/>
    <w:rsid w:val="004776AA"/>
    <w:rsid w:val="00477875"/>
    <w:rsid w:val="004808E1"/>
    <w:rsid w:val="00480A84"/>
    <w:rsid w:val="00482B2D"/>
    <w:rsid w:val="00482F05"/>
    <w:rsid w:val="00485317"/>
    <w:rsid w:val="00485AE9"/>
    <w:rsid w:val="00486736"/>
    <w:rsid w:val="00486C28"/>
    <w:rsid w:val="00486D75"/>
    <w:rsid w:val="00486FB8"/>
    <w:rsid w:val="00487A87"/>
    <w:rsid w:val="00487D36"/>
    <w:rsid w:val="00490E8E"/>
    <w:rsid w:val="00490EF9"/>
    <w:rsid w:val="004968B6"/>
    <w:rsid w:val="004968BA"/>
    <w:rsid w:val="004976F2"/>
    <w:rsid w:val="004A0917"/>
    <w:rsid w:val="004A3262"/>
    <w:rsid w:val="004A34EB"/>
    <w:rsid w:val="004A4598"/>
    <w:rsid w:val="004A5108"/>
    <w:rsid w:val="004A6873"/>
    <w:rsid w:val="004A6F06"/>
    <w:rsid w:val="004B035B"/>
    <w:rsid w:val="004B0EF8"/>
    <w:rsid w:val="004B170D"/>
    <w:rsid w:val="004B20B6"/>
    <w:rsid w:val="004B2697"/>
    <w:rsid w:val="004B2783"/>
    <w:rsid w:val="004B279E"/>
    <w:rsid w:val="004B431C"/>
    <w:rsid w:val="004B4E3E"/>
    <w:rsid w:val="004B6B4C"/>
    <w:rsid w:val="004B7BC9"/>
    <w:rsid w:val="004C4AF9"/>
    <w:rsid w:val="004C7442"/>
    <w:rsid w:val="004D0A7E"/>
    <w:rsid w:val="004D1870"/>
    <w:rsid w:val="004D2980"/>
    <w:rsid w:val="004D4C40"/>
    <w:rsid w:val="004D7451"/>
    <w:rsid w:val="004D7D44"/>
    <w:rsid w:val="004E117F"/>
    <w:rsid w:val="004E3043"/>
    <w:rsid w:val="004E3175"/>
    <w:rsid w:val="004E57F2"/>
    <w:rsid w:val="004E6193"/>
    <w:rsid w:val="004E65AF"/>
    <w:rsid w:val="004E65FA"/>
    <w:rsid w:val="004E6F34"/>
    <w:rsid w:val="004F0283"/>
    <w:rsid w:val="004F0412"/>
    <w:rsid w:val="004F0BC1"/>
    <w:rsid w:val="004F0E3B"/>
    <w:rsid w:val="004F1FC1"/>
    <w:rsid w:val="004F239C"/>
    <w:rsid w:val="004F4A0B"/>
    <w:rsid w:val="004F4C88"/>
    <w:rsid w:val="004F58C7"/>
    <w:rsid w:val="004F731A"/>
    <w:rsid w:val="004F7403"/>
    <w:rsid w:val="00500907"/>
    <w:rsid w:val="005011C5"/>
    <w:rsid w:val="00502560"/>
    <w:rsid w:val="00503643"/>
    <w:rsid w:val="00507712"/>
    <w:rsid w:val="00507DB1"/>
    <w:rsid w:val="005141FD"/>
    <w:rsid w:val="00514263"/>
    <w:rsid w:val="005147F7"/>
    <w:rsid w:val="00514AB2"/>
    <w:rsid w:val="0051526B"/>
    <w:rsid w:val="00515E8A"/>
    <w:rsid w:val="00515FD9"/>
    <w:rsid w:val="005165A4"/>
    <w:rsid w:val="00517D6D"/>
    <w:rsid w:val="0052153C"/>
    <w:rsid w:val="00521651"/>
    <w:rsid w:val="005230A2"/>
    <w:rsid w:val="00524998"/>
    <w:rsid w:val="00526574"/>
    <w:rsid w:val="00527616"/>
    <w:rsid w:val="00527F39"/>
    <w:rsid w:val="0053082C"/>
    <w:rsid w:val="00532422"/>
    <w:rsid w:val="00533B17"/>
    <w:rsid w:val="005348F3"/>
    <w:rsid w:val="00534E28"/>
    <w:rsid w:val="005360CE"/>
    <w:rsid w:val="00537261"/>
    <w:rsid w:val="00537A81"/>
    <w:rsid w:val="00540861"/>
    <w:rsid w:val="00540A25"/>
    <w:rsid w:val="005415C8"/>
    <w:rsid w:val="005448D3"/>
    <w:rsid w:val="00544F31"/>
    <w:rsid w:val="00545113"/>
    <w:rsid w:val="00545850"/>
    <w:rsid w:val="005464DC"/>
    <w:rsid w:val="00546AE1"/>
    <w:rsid w:val="00550324"/>
    <w:rsid w:val="00550A27"/>
    <w:rsid w:val="00550BAF"/>
    <w:rsid w:val="00552793"/>
    <w:rsid w:val="005536CF"/>
    <w:rsid w:val="00553A54"/>
    <w:rsid w:val="00553B27"/>
    <w:rsid w:val="005540F7"/>
    <w:rsid w:val="0055486C"/>
    <w:rsid w:val="00555AB1"/>
    <w:rsid w:val="00557C53"/>
    <w:rsid w:val="005600E2"/>
    <w:rsid w:val="005617ED"/>
    <w:rsid w:val="00561AC9"/>
    <w:rsid w:val="0056227B"/>
    <w:rsid w:val="00562DB1"/>
    <w:rsid w:val="005649BD"/>
    <w:rsid w:val="005663A6"/>
    <w:rsid w:val="0056666A"/>
    <w:rsid w:val="005673DC"/>
    <w:rsid w:val="005679D4"/>
    <w:rsid w:val="005707C1"/>
    <w:rsid w:val="00570A90"/>
    <w:rsid w:val="00570C27"/>
    <w:rsid w:val="00571968"/>
    <w:rsid w:val="00572451"/>
    <w:rsid w:val="00575021"/>
    <w:rsid w:val="00575F64"/>
    <w:rsid w:val="00576950"/>
    <w:rsid w:val="00576CC7"/>
    <w:rsid w:val="00576E60"/>
    <w:rsid w:val="00580AD5"/>
    <w:rsid w:val="00583D24"/>
    <w:rsid w:val="005842B5"/>
    <w:rsid w:val="0059058F"/>
    <w:rsid w:val="00590F11"/>
    <w:rsid w:val="0059410F"/>
    <w:rsid w:val="005946BF"/>
    <w:rsid w:val="005A193B"/>
    <w:rsid w:val="005A4497"/>
    <w:rsid w:val="005A4E3C"/>
    <w:rsid w:val="005A541C"/>
    <w:rsid w:val="005A6B1F"/>
    <w:rsid w:val="005A794F"/>
    <w:rsid w:val="005B0AFA"/>
    <w:rsid w:val="005B0E74"/>
    <w:rsid w:val="005B1D4E"/>
    <w:rsid w:val="005B678C"/>
    <w:rsid w:val="005B6D6B"/>
    <w:rsid w:val="005B755A"/>
    <w:rsid w:val="005C0991"/>
    <w:rsid w:val="005C14D7"/>
    <w:rsid w:val="005C7EC4"/>
    <w:rsid w:val="005D0A9C"/>
    <w:rsid w:val="005D4319"/>
    <w:rsid w:val="005D5404"/>
    <w:rsid w:val="005D697F"/>
    <w:rsid w:val="005D6C5E"/>
    <w:rsid w:val="005D6F5D"/>
    <w:rsid w:val="005D7958"/>
    <w:rsid w:val="005E3C64"/>
    <w:rsid w:val="005E4261"/>
    <w:rsid w:val="005E482E"/>
    <w:rsid w:val="005E488B"/>
    <w:rsid w:val="005E5A19"/>
    <w:rsid w:val="005E5AE0"/>
    <w:rsid w:val="005E5FFE"/>
    <w:rsid w:val="005E628B"/>
    <w:rsid w:val="005E63ED"/>
    <w:rsid w:val="005E6BAD"/>
    <w:rsid w:val="005E750F"/>
    <w:rsid w:val="005E7B08"/>
    <w:rsid w:val="005F14C9"/>
    <w:rsid w:val="005F2C21"/>
    <w:rsid w:val="005F2DF1"/>
    <w:rsid w:val="005F2ED8"/>
    <w:rsid w:val="005F71C6"/>
    <w:rsid w:val="005F7971"/>
    <w:rsid w:val="00600D83"/>
    <w:rsid w:val="00601BA2"/>
    <w:rsid w:val="00601C64"/>
    <w:rsid w:val="00602101"/>
    <w:rsid w:val="006032EE"/>
    <w:rsid w:val="006034E9"/>
    <w:rsid w:val="00604341"/>
    <w:rsid w:val="00604916"/>
    <w:rsid w:val="0060515C"/>
    <w:rsid w:val="006059E4"/>
    <w:rsid w:val="00606FBA"/>
    <w:rsid w:val="006101AA"/>
    <w:rsid w:val="00610C30"/>
    <w:rsid w:val="0061271E"/>
    <w:rsid w:val="00612DA6"/>
    <w:rsid w:val="00613644"/>
    <w:rsid w:val="00614A93"/>
    <w:rsid w:val="006159C2"/>
    <w:rsid w:val="00615C49"/>
    <w:rsid w:val="006163E2"/>
    <w:rsid w:val="00624DE6"/>
    <w:rsid w:val="00625555"/>
    <w:rsid w:val="00625D89"/>
    <w:rsid w:val="00630822"/>
    <w:rsid w:val="00630A0D"/>
    <w:rsid w:val="00631158"/>
    <w:rsid w:val="006311D0"/>
    <w:rsid w:val="00634730"/>
    <w:rsid w:val="00636892"/>
    <w:rsid w:val="00636F43"/>
    <w:rsid w:val="0063736A"/>
    <w:rsid w:val="00637BB0"/>
    <w:rsid w:val="00637C58"/>
    <w:rsid w:val="006411DB"/>
    <w:rsid w:val="006414E7"/>
    <w:rsid w:val="00641956"/>
    <w:rsid w:val="00641C0C"/>
    <w:rsid w:val="00642312"/>
    <w:rsid w:val="0064383C"/>
    <w:rsid w:val="00644BDB"/>
    <w:rsid w:val="00645192"/>
    <w:rsid w:val="006462BC"/>
    <w:rsid w:val="00647610"/>
    <w:rsid w:val="00647F52"/>
    <w:rsid w:val="00651A0F"/>
    <w:rsid w:val="00651B71"/>
    <w:rsid w:val="00652042"/>
    <w:rsid w:val="006533DB"/>
    <w:rsid w:val="006534D7"/>
    <w:rsid w:val="00654A77"/>
    <w:rsid w:val="0065570A"/>
    <w:rsid w:val="006561AD"/>
    <w:rsid w:val="006563D1"/>
    <w:rsid w:val="006572FE"/>
    <w:rsid w:val="00660921"/>
    <w:rsid w:val="00660C43"/>
    <w:rsid w:val="00661639"/>
    <w:rsid w:val="0066346B"/>
    <w:rsid w:val="006646AB"/>
    <w:rsid w:val="00665611"/>
    <w:rsid w:val="00666FC9"/>
    <w:rsid w:val="00667D15"/>
    <w:rsid w:val="00670228"/>
    <w:rsid w:val="0067058A"/>
    <w:rsid w:val="006715B0"/>
    <w:rsid w:val="0067201C"/>
    <w:rsid w:val="00675D15"/>
    <w:rsid w:val="00677722"/>
    <w:rsid w:val="0067775E"/>
    <w:rsid w:val="0067792D"/>
    <w:rsid w:val="00680249"/>
    <w:rsid w:val="006807CF"/>
    <w:rsid w:val="00681A6D"/>
    <w:rsid w:val="0068502D"/>
    <w:rsid w:val="00685817"/>
    <w:rsid w:val="00687089"/>
    <w:rsid w:val="006913DA"/>
    <w:rsid w:val="00692B8D"/>
    <w:rsid w:val="00693320"/>
    <w:rsid w:val="00693A33"/>
    <w:rsid w:val="00694F1B"/>
    <w:rsid w:val="006950BF"/>
    <w:rsid w:val="00697739"/>
    <w:rsid w:val="006A0CAC"/>
    <w:rsid w:val="006A1244"/>
    <w:rsid w:val="006A3CB1"/>
    <w:rsid w:val="006A617C"/>
    <w:rsid w:val="006A7436"/>
    <w:rsid w:val="006B2B89"/>
    <w:rsid w:val="006B381A"/>
    <w:rsid w:val="006B3F27"/>
    <w:rsid w:val="006B43B6"/>
    <w:rsid w:val="006B43CB"/>
    <w:rsid w:val="006B4468"/>
    <w:rsid w:val="006B4483"/>
    <w:rsid w:val="006B460B"/>
    <w:rsid w:val="006B54E6"/>
    <w:rsid w:val="006B71FC"/>
    <w:rsid w:val="006B7B19"/>
    <w:rsid w:val="006C2416"/>
    <w:rsid w:val="006C47F6"/>
    <w:rsid w:val="006C5CFF"/>
    <w:rsid w:val="006C65E0"/>
    <w:rsid w:val="006D0246"/>
    <w:rsid w:val="006D0FB8"/>
    <w:rsid w:val="006D195D"/>
    <w:rsid w:val="006D2B97"/>
    <w:rsid w:val="006D5117"/>
    <w:rsid w:val="006D5738"/>
    <w:rsid w:val="006D72F5"/>
    <w:rsid w:val="006D756D"/>
    <w:rsid w:val="006D7BA8"/>
    <w:rsid w:val="006D7F03"/>
    <w:rsid w:val="006E0050"/>
    <w:rsid w:val="006E0C62"/>
    <w:rsid w:val="006E1B7A"/>
    <w:rsid w:val="006E269C"/>
    <w:rsid w:val="006E3AB7"/>
    <w:rsid w:val="006E4C9E"/>
    <w:rsid w:val="006E4E3D"/>
    <w:rsid w:val="006E4EFD"/>
    <w:rsid w:val="006E569F"/>
    <w:rsid w:val="006E6DBA"/>
    <w:rsid w:val="006E776D"/>
    <w:rsid w:val="006F1051"/>
    <w:rsid w:val="00703923"/>
    <w:rsid w:val="007049D2"/>
    <w:rsid w:val="00705597"/>
    <w:rsid w:val="007065D4"/>
    <w:rsid w:val="00706B00"/>
    <w:rsid w:val="007101BF"/>
    <w:rsid w:val="00711875"/>
    <w:rsid w:val="00712D33"/>
    <w:rsid w:val="00714C1C"/>
    <w:rsid w:val="00715156"/>
    <w:rsid w:val="00715D30"/>
    <w:rsid w:val="00716327"/>
    <w:rsid w:val="00716E48"/>
    <w:rsid w:val="00721F9F"/>
    <w:rsid w:val="00722B0F"/>
    <w:rsid w:val="00722BEC"/>
    <w:rsid w:val="0072591B"/>
    <w:rsid w:val="00726BCD"/>
    <w:rsid w:val="00727BE1"/>
    <w:rsid w:val="007312F1"/>
    <w:rsid w:val="007319DB"/>
    <w:rsid w:val="00732C49"/>
    <w:rsid w:val="00733F71"/>
    <w:rsid w:val="007344C7"/>
    <w:rsid w:val="007347F1"/>
    <w:rsid w:val="007358AE"/>
    <w:rsid w:val="007359DF"/>
    <w:rsid w:val="00735DC0"/>
    <w:rsid w:val="00736E01"/>
    <w:rsid w:val="007370C8"/>
    <w:rsid w:val="00737E90"/>
    <w:rsid w:val="007407AF"/>
    <w:rsid w:val="007407E8"/>
    <w:rsid w:val="00743B78"/>
    <w:rsid w:val="007444FE"/>
    <w:rsid w:val="0074508E"/>
    <w:rsid w:val="00747308"/>
    <w:rsid w:val="00750E07"/>
    <w:rsid w:val="007539FC"/>
    <w:rsid w:val="00753DC4"/>
    <w:rsid w:val="007540ED"/>
    <w:rsid w:val="0075453B"/>
    <w:rsid w:val="00755AA5"/>
    <w:rsid w:val="00756EDB"/>
    <w:rsid w:val="00761252"/>
    <w:rsid w:val="007616B6"/>
    <w:rsid w:val="00763707"/>
    <w:rsid w:val="007643DD"/>
    <w:rsid w:val="00764D41"/>
    <w:rsid w:val="0076550A"/>
    <w:rsid w:val="00766602"/>
    <w:rsid w:val="00770543"/>
    <w:rsid w:val="00772F62"/>
    <w:rsid w:val="00773B2B"/>
    <w:rsid w:val="007774AB"/>
    <w:rsid w:val="00781C40"/>
    <w:rsid w:val="007828C7"/>
    <w:rsid w:val="00782B9E"/>
    <w:rsid w:val="007834C1"/>
    <w:rsid w:val="00783AD9"/>
    <w:rsid w:val="00784993"/>
    <w:rsid w:val="0078570A"/>
    <w:rsid w:val="00786057"/>
    <w:rsid w:val="00791733"/>
    <w:rsid w:val="0079214B"/>
    <w:rsid w:val="0079244E"/>
    <w:rsid w:val="007925C5"/>
    <w:rsid w:val="00792B23"/>
    <w:rsid w:val="00792D87"/>
    <w:rsid w:val="0079457A"/>
    <w:rsid w:val="007952DD"/>
    <w:rsid w:val="007954B3"/>
    <w:rsid w:val="00795A0A"/>
    <w:rsid w:val="00795CC7"/>
    <w:rsid w:val="007A0241"/>
    <w:rsid w:val="007A0D31"/>
    <w:rsid w:val="007A14DA"/>
    <w:rsid w:val="007A189C"/>
    <w:rsid w:val="007A1B6F"/>
    <w:rsid w:val="007A2612"/>
    <w:rsid w:val="007A29EE"/>
    <w:rsid w:val="007A2A27"/>
    <w:rsid w:val="007A2EC7"/>
    <w:rsid w:val="007A5B4F"/>
    <w:rsid w:val="007A62B7"/>
    <w:rsid w:val="007A644A"/>
    <w:rsid w:val="007B03D4"/>
    <w:rsid w:val="007B0E5C"/>
    <w:rsid w:val="007B13DC"/>
    <w:rsid w:val="007B24BB"/>
    <w:rsid w:val="007B2919"/>
    <w:rsid w:val="007B5975"/>
    <w:rsid w:val="007B675B"/>
    <w:rsid w:val="007B6823"/>
    <w:rsid w:val="007B6E28"/>
    <w:rsid w:val="007B79CF"/>
    <w:rsid w:val="007C0114"/>
    <w:rsid w:val="007C017C"/>
    <w:rsid w:val="007C365B"/>
    <w:rsid w:val="007C3667"/>
    <w:rsid w:val="007C43CC"/>
    <w:rsid w:val="007C480A"/>
    <w:rsid w:val="007C512B"/>
    <w:rsid w:val="007C6247"/>
    <w:rsid w:val="007C670D"/>
    <w:rsid w:val="007D0776"/>
    <w:rsid w:val="007D355B"/>
    <w:rsid w:val="007D3CC0"/>
    <w:rsid w:val="007D3F8A"/>
    <w:rsid w:val="007D49E1"/>
    <w:rsid w:val="007D508F"/>
    <w:rsid w:val="007D7550"/>
    <w:rsid w:val="007D75B9"/>
    <w:rsid w:val="007D7E5D"/>
    <w:rsid w:val="007E220B"/>
    <w:rsid w:val="007E2517"/>
    <w:rsid w:val="007E2D70"/>
    <w:rsid w:val="007E314C"/>
    <w:rsid w:val="007E517E"/>
    <w:rsid w:val="007E5346"/>
    <w:rsid w:val="007E56A8"/>
    <w:rsid w:val="007F03AD"/>
    <w:rsid w:val="007F0BD3"/>
    <w:rsid w:val="007F192F"/>
    <w:rsid w:val="007F1992"/>
    <w:rsid w:val="007F2131"/>
    <w:rsid w:val="007F3D0E"/>
    <w:rsid w:val="007F3D36"/>
    <w:rsid w:val="007F437A"/>
    <w:rsid w:val="007F5435"/>
    <w:rsid w:val="007F5943"/>
    <w:rsid w:val="007F5954"/>
    <w:rsid w:val="007F5D0B"/>
    <w:rsid w:val="007F5F85"/>
    <w:rsid w:val="007F72C4"/>
    <w:rsid w:val="00804259"/>
    <w:rsid w:val="008050E1"/>
    <w:rsid w:val="00805146"/>
    <w:rsid w:val="00805800"/>
    <w:rsid w:val="0080598B"/>
    <w:rsid w:val="00805F2E"/>
    <w:rsid w:val="008062A0"/>
    <w:rsid w:val="00806EE7"/>
    <w:rsid w:val="00807219"/>
    <w:rsid w:val="00807939"/>
    <w:rsid w:val="008122B6"/>
    <w:rsid w:val="00813103"/>
    <w:rsid w:val="00813D01"/>
    <w:rsid w:val="00815861"/>
    <w:rsid w:val="0081645C"/>
    <w:rsid w:val="008169C7"/>
    <w:rsid w:val="00816DF3"/>
    <w:rsid w:val="0082156E"/>
    <w:rsid w:val="0082531C"/>
    <w:rsid w:val="008258C1"/>
    <w:rsid w:val="00826FC3"/>
    <w:rsid w:val="00827195"/>
    <w:rsid w:val="00827C0E"/>
    <w:rsid w:val="00827E87"/>
    <w:rsid w:val="00830457"/>
    <w:rsid w:val="00832042"/>
    <w:rsid w:val="00833124"/>
    <w:rsid w:val="00833C24"/>
    <w:rsid w:val="00835340"/>
    <w:rsid w:val="00835396"/>
    <w:rsid w:val="00835739"/>
    <w:rsid w:val="00840BEF"/>
    <w:rsid w:val="00840F6A"/>
    <w:rsid w:val="00842109"/>
    <w:rsid w:val="00844078"/>
    <w:rsid w:val="0084499C"/>
    <w:rsid w:val="008500AC"/>
    <w:rsid w:val="008506CC"/>
    <w:rsid w:val="00850A8B"/>
    <w:rsid w:val="00850B06"/>
    <w:rsid w:val="00850BD4"/>
    <w:rsid w:val="00851D5E"/>
    <w:rsid w:val="0085573F"/>
    <w:rsid w:val="00857B0D"/>
    <w:rsid w:val="00860BFD"/>
    <w:rsid w:val="00860DD8"/>
    <w:rsid w:val="00863110"/>
    <w:rsid w:val="00863507"/>
    <w:rsid w:val="00870002"/>
    <w:rsid w:val="0087027B"/>
    <w:rsid w:val="00870B29"/>
    <w:rsid w:val="00870C3E"/>
    <w:rsid w:val="00870F83"/>
    <w:rsid w:val="00871096"/>
    <w:rsid w:val="00872117"/>
    <w:rsid w:val="00872EA5"/>
    <w:rsid w:val="00873D35"/>
    <w:rsid w:val="00873FA8"/>
    <w:rsid w:val="008741E2"/>
    <w:rsid w:val="0087436C"/>
    <w:rsid w:val="00874399"/>
    <w:rsid w:val="0087454D"/>
    <w:rsid w:val="00874F37"/>
    <w:rsid w:val="0087746E"/>
    <w:rsid w:val="00877C24"/>
    <w:rsid w:val="00882383"/>
    <w:rsid w:val="00883691"/>
    <w:rsid w:val="00886DEA"/>
    <w:rsid w:val="0088749F"/>
    <w:rsid w:val="00890A97"/>
    <w:rsid w:val="00890C82"/>
    <w:rsid w:val="00891070"/>
    <w:rsid w:val="00892264"/>
    <w:rsid w:val="008924B1"/>
    <w:rsid w:val="00893397"/>
    <w:rsid w:val="00893F8E"/>
    <w:rsid w:val="00894A48"/>
    <w:rsid w:val="00896E9E"/>
    <w:rsid w:val="008A2496"/>
    <w:rsid w:val="008A3159"/>
    <w:rsid w:val="008A4259"/>
    <w:rsid w:val="008A61C5"/>
    <w:rsid w:val="008A6598"/>
    <w:rsid w:val="008B2F23"/>
    <w:rsid w:val="008B5F54"/>
    <w:rsid w:val="008B67DA"/>
    <w:rsid w:val="008B6FFB"/>
    <w:rsid w:val="008C02D0"/>
    <w:rsid w:val="008C1662"/>
    <w:rsid w:val="008C1F32"/>
    <w:rsid w:val="008C24C7"/>
    <w:rsid w:val="008C3EB8"/>
    <w:rsid w:val="008C3F5E"/>
    <w:rsid w:val="008C47FC"/>
    <w:rsid w:val="008C5F57"/>
    <w:rsid w:val="008C6C03"/>
    <w:rsid w:val="008D058C"/>
    <w:rsid w:val="008D09E6"/>
    <w:rsid w:val="008D1076"/>
    <w:rsid w:val="008D113D"/>
    <w:rsid w:val="008D12F6"/>
    <w:rsid w:val="008D15E8"/>
    <w:rsid w:val="008D41E2"/>
    <w:rsid w:val="008D4B83"/>
    <w:rsid w:val="008D5567"/>
    <w:rsid w:val="008E061A"/>
    <w:rsid w:val="008E08A0"/>
    <w:rsid w:val="008E0C75"/>
    <w:rsid w:val="008E23CD"/>
    <w:rsid w:val="008E27A7"/>
    <w:rsid w:val="008E2926"/>
    <w:rsid w:val="008E4782"/>
    <w:rsid w:val="008E4EAA"/>
    <w:rsid w:val="008E4FF6"/>
    <w:rsid w:val="008E60E5"/>
    <w:rsid w:val="008F0685"/>
    <w:rsid w:val="008F1270"/>
    <w:rsid w:val="008F1609"/>
    <w:rsid w:val="008F1932"/>
    <w:rsid w:val="008F370D"/>
    <w:rsid w:val="008F54CA"/>
    <w:rsid w:val="008F5547"/>
    <w:rsid w:val="00901C27"/>
    <w:rsid w:val="00902AA0"/>
    <w:rsid w:val="00904BAC"/>
    <w:rsid w:val="009103FC"/>
    <w:rsid w:val="00910965"/>
    <w:rsid w:val="00910E5F"/>
    <w:rsid w:val="0091200F"/>
    <w:rsid w:val="00912E0A"/>
    <w:rsid w:val="00913155"/>
    <w:rsid w:val="00914842"/>
    <w:rsid w:val="009155F4"/>
    <w:rsid w:val="00917DAD"/>
    <w:rsid w:val="0092122E"/>
    <w:rsid w:val="009233DD"/>
    <w:rsid w:val="00923A6C"/>
    <w:rsid w:val="0092445B"/>
    <w:rsid w:val="00924579"/>
    <w:rsid w:val="00924E11"/>
    <w:rsid w:val="00925934"/>
    <w:rsid w:val="009268C7"/>
    <w:rsid w:val="00927959"/>
    <w:rsid w:val="009305D8"/>
    <w:rsid w:val="00930806"/>
    <w:rsid w:val="00931A46"/>
    <w:rsid w:val="00932854"/>
    <w:rsid w:val="00933401"/>
    <w:rsid w:val="00933C71"/>
    <w:rsid w:val="00933D48"/>
    <w:rsid w:val="009350F8"/>
    <w:rsid w:val="009354F3"/>
    <w:rsid w:val="00937067"/>
    <w:rsid w:val="009376BF"/>
    <w:rsid w:val="009403CA"/>
    <w:rsid w:val="00940FBB"/>
    <w:rsid w:val="0094176A"/>
    <w:rsid w:val="00944685"/>
    <w:rsid w:val="00944965"/>
    <w:rsid w:val="009500A3"/>
    <w:rsid w:val="00953653"/>
    <w:rsid w:val="009547C5"/>
    <w:rsid w:val="00954AA0"/>
    <w:rsid w:val="0095639C"/>
    <w:rsid w:val="009564E7"/>
    <w:rsid w:val="00957407"/>
    <w:rsid w:val="00962643"/>
    <w:rsid w:val="009626C5"/>
    <w:rsid w:val="0096283F"/>
    <w:rsid w:val="00963C2C"/>
    <w:rsid w:val="0096429A"/>
    <w:rsid w:val="00964575"/>
    <w:rsid w:val="0096506D"/>
    <w:rsid w:val="00965963"/>
    <w:rsid w:val="00965F77"/>
    <w:rsid w:val="00966170"/>
    <w:rsid w:val="00966C60"/>
    <w:rsid w:val="0096715B"/>
    <w:rsid w:val="00967DE0"/>
    <w:rsid w:val="00971A11"/>
    <w:rsid w:val="00971DB7"/>
    <w:rsid w:val="00971DBE"/>
    <w:rsid w:val="0097530F"/>
    <w:rsid w:val="009753CD"/>
    <w:rsid w:val="00975D9F"/>
    <w:rsid w:val="00977500"/>
    <w:rsid w:val="00977FEA"/>
    <w:rsid w:val="009805C9"/>
    <w:rsid w:val="009815D2"/>
    <w:rsid w:val="00982877"/>
    <w:rsid w:val="0098313E"/>
    <w:rsid w:val="009843B5"/>
    <w:rsid w:val="00986981"/>
    <w:rsid w:val="009908A5"/>
    <w:rsid w:val="00990BD8"/>
    <w:rsid w:val="00992A4B"/>
    <w:rsid w:val="00993782"/>
    <w:rsid w:val="00993E51"/>
    <w:rsid w:val="009941EB"/>
    <w:rsid w:val="009A0A86"/>
    <w:rsid w:val="009A10EA"/>
    <w:rsid w:val="009A57CD"/>
    <w:rsid w:val="009A748E"/>
    <w:rsid w:val="009A7638"/>
    <w:rsid w:val="009A7726"/>
    <w:rsid w:val="009A7901"/>
    <w:rsid w:val="009A7F23"/>
    <w:rsid w:val="009B1B92"/>
    <w:rsid w:val="009B3B22"/>
    <w:rsid w:val="009B489D"/>
    <w:rsid w:val="009B4F1B"/>
    <w:rsid w:val="009B4F2C"/>
    <w:rsid w:val="009B5205"/>
    <w:rsid w:val="009B5CB1"/>
    <w:rsid w:val="009B79AB"/>
    <w:rsid w:val="009C02DB"/>
    <w:rsid w:val="009C0F4C"/>
    <w:rsid w:val="009C16FD"/>
    <w:rsid w:val="009C2A42"/>
    <w:rsid w:val="009C30A0"/>
    <w:rsid w:val="009C5131"/>
    <w:rsid w:val="009C5DDD"/>
    <w:rsid w:val="009C71EB"/>
    <w:rsid w:val="009D037F"/>
    <w:rsid w:val="009D06EC"/>
    <w:rsid w:val="009D15E7"/>
    <w:rsid w:val="009D4B78"/>
    <w:rsid w:val="009D4E6C"/>
    <w:rsid w:val="009D6DA7"/>
    <w:rsid w:val="009D70DA"/>
    <w:rsid w:val="009D7684"/>
    <w:rsid w:val="009E059C"/>
    <w:rsid w:val="009E1502"/>
    <w:rsid w:val="009E2749"/>
    <w:rsid w:val="009E2F8B"/>
    <w:rsid w:val="009E3ABE"/>
    <w:rsid w:val="009E543E"/>
    <w:rsid w:val="009E6C00"/>
    <w:rsid w:val="009E7475"/>
    <w:rsid w:val="009F223C"/>
    <w:rsid w:val="009F328F"/>
    <w:rsid w:val="009F4436"/>
    <w:rsid w:val="009F5E60"/>
    <w:rsid w:val="009F6EC2"/>
    <w:rsid w:val="00A00211"/>
    <w:rsid w:val="00A00A4E"/>
    <w:rsid w:val="00A00B20"/>
    <w:rsid w:val="00A0272E"/>
    <w:rsid w:val="00A02D21"/>
    <w:rsid w:val="00A040DB"/>
    <w:rsid w:val="00A04519"/>
    <w:rsid w:val="00A0484F"/>
    <w:rsid w:val="00A069AC"/>
    <w:rsid w:val="00A0759E"/>
    <w:rsid w:val="00A11246"/>
    <w:rsid w:val="00A11612"/>
    <w:rsid w:val="00A126AD"/>
    <w:rsid w:val="00A1307B"/>
    <w:rsid w:val="00A13958"/>
    <w:rsid w:val="00A13D41"/>
    <w:rsid w:val="00A14EC1"/>
    <w:rsid w:val="00A1521F"/>
    <w:rsid w:val="00A16AED"/>
    <w:rsid w:val="00A17E22"/>
    <w:rsid w:val="00A2212B"/>
    <w:rsid w:val="00A22568"/>
    <w:rsid w:val="00A22D72"/>
    <w:rsid w:val="00A22E44"/>
    <w:rsid w:val="00A23E0B"/>
    <w:rsid w:val="00A24938"/>
    <w:rsid w:val="00A24B4B"/>
    <w:rsid w:val="00A2592B"/>
    <w:rsid w:val="00A25E10"/>
    <w:rsid w:val="00A26CC0"/>
    <w:rsid w:val="00A272B3"/>
    <w:rsid w:val="00A305D2"/>
    <w:rsid w:val="00A33B8A"/>
    <w:rsid w:val="00A33D2F"/>
    <w:rsid w:val="00A34009"/>
    <w:rsid w:val="00A34258"/>
    <w:rsid w:val="00A36B90"/>
    <w:rsid w:val="00A37287"/>
    <w:rsid w:val="00A37565"/>
    <w:rsid w:val="00A412ED"/>
    <w:rsid w:val="00A4143A"/>
    <w:rsid w:val="00A4173D"/>
    <w:rsid w:val="00A439DF"/>
    <w:rsid w:val="00A44FD9"/>
    <w:rsid w:val="00A4540D"/>
    <w:rsid w:val="00A4681E"/>
    <w:rsid w:val="00A508A7"/>
    <w:rsid w:val="00A50F87"/>
    <w:rsid w:val="00A52240"/>
    <w:rsid w:val="00A523AD"/>
    <w:rsid w:val="00A523F1"/>
    <w:rsid w:val="00A53609"/>
    <w:rsid w:val="00A547F3"/>
    <w:rsid w:val="00A56B31"/>
    <w:rsid w:val="00A61601"/>
    <w:rsid w:val="00A619DC"/>
    <w:rsid w:val="00A63265"/>
    <w:rsid w:val="00A65D25"/>
    <w:rsid w:val="00A6670E"/>
    <w:rsid w:val="00A725D8"/>
    <w:rsid w:val="00A735D1"/>
    <w:rsid w:val="00A7380C"/>
    <w:rsid w:val="00A74FC3"/>
    <w:rsid w:val="00A7595A"/>
    <w:rsid w:val="00A7657C"/>
    <w:rsid w:val="00A77242"/>
    <w:rsid w:val="00A77F40"/>
    <w:rsid w:val="00A8325F"/>
    <w:rsid w:val="00A84791"/>
    <w:rsid w:val="00A8530D"/>
    <w:rsid w:val="00A8548C"/>
    <w:rsid w:val="00A85B9D"/>
    <w:rsid w:val="00A87308"/>
    <w:rsid w:val="00A90D61"/>
    <w:rsid w:val="00A93595"/>
    <w:rsid w:val="00A94397"/>
    <w:rsid w:val="00A949B6"/>
    <w:rsid w:val="00A95EB9"/>
    <w:rsid w:val="00A96264"/>
    <w:rsid w:val="00AA0508"/>
    <w:rsid w:val="00AA0558"/>
    <w:rsid w:val="00AA109A"/>
    <w:rsid w:val="00AA17F2"/>
    <w:rsid w:val="00AA1920"/>
    <w:rsid w:val="00AA1E7C"/>
    <w:rsid w:val="00AA2523"/>
    <w:rsid w:val="00AA2820"/>
    <w:rsid w:val="00AA2C93"/>
    <w:rsid w:val="00AA35EA"/>
    <w:rsid w:val="00AA4C1D"/>
    <w:rsid w:val="00AB0F94"/>
    <w:rsid w:val="00AB0FDA"/>
    <w:rsid w:val="00AB186C"/>
    <w:rsid w:val="00AB2163"/>
    <w:rsid w:val="00AB2D20"/>
    <w:rsid w:val="00AB2E2A"/>
    <w:rsid w:val="00AB34DD"/>
    <w:rsid w:val="00AB3A80"/>
    <w:rsid w:val="00AB3A99"/>
    <w:rsid w:val="00AB3BEB"/>
    <w:rsid w:val="00AB4CDB"/>
    <w:rsid w:val="00AB4EAC"/>
    <w:rsid w:val="00AB54FF"/>
    <w:rsid w:val="00AB585D"/>
    <w:rsid w:val="00AB5AE7"/>
    <w:rsid w:val="00AB6216"/>
    <w:rsid w:val="00AB7DF9"/>
    <w:rsid w:val="00AC0083"/>
    <w:rsid w:val="00AC1AEF"/>
    <w:rsid w:val="00AC3490"/>
    <w:rsid w:val="00AC37F4"/>
    <w:rsid w:val="00AC386E"/>
    <w:rsid w:val="00AC3EBE"/>
    <w:rsid w:val="00AC678A"/>
    <w:rsid w:val="00AD0058"/>
    <w:rsid w:val="00AD1CF6"/>
    <w:rsid w:val="00AD2A57"/>
    <w:rsid w:val="00AD3930"/>
    <w:rsid w:val="00AD3EC9"/>
    <w:rsid w:val="00AD4615"/>
    <w:rsid w:val="00AD676E"/>
    <w:rsid w:val="00AD70F3"/>
    <w:rsid w:val="00AE17FE"/>
    <w:rsid w:val="00AE17FF"/>
    <w:rsid w:val="00AE2B92"/>
    <w:rsid w:val="00AE32D8"/>
    <w:rsid w:val="00AE3491"/>
    <w:rsid w:val="00AE40EB"/>
    <w:rsid w:val="00AE4BB7"/>
    <w:rsid w:val="00AE55E6"/>
    <w:rsid w:val="00AE5D90"/>
    <w:rsid w:val="00AE7733"/>
    <w:rsid w:val="00AF03B9"/>
    <w:rsid w:val="00AF0F32"/>
    <w:rsid w:val="00AF1BB7"/>
    <w:rsid w:val="00AF262B"/>
    <w:rsid w:val="00AF42C7"/>
    <w:rsid w:val="00AF5D0B"/>
    <w:rsid w:val="00AF5DFA"/>
    <w:rsid w:val="00AF64BD"/>
    <w:rsid w:val="00B01E9D"/>
    <w:rsid w:val="00B02C66"/>
    <w:rsid w:val="00B02D0A"/>
    <w:rsid w:val="00B04DCA"/>
    <w:rsid w:val="00B05484"/>
    <w:rsid w:val="00B0574F"/>
    <w:rsid w:val="00B077CC"/>
    <w:rsid w:val="00B10295"/>
    <w:rsid w:val="00B10BF1"/>
    <w:rsid w:val="00B10D67"/>
    <w:rsid w:val="00B1137D"/>
    <w:rsid w:val="00B12D1F"/>
    <w:rsid w:val="00B147F2"/>
    <w:rsid w:val="00B15866"/>
    <w:rsid w:val="00B15E4A"/>
    <w:rsid w:val="00B1609C"/>
    <w:rsid w:val="00B16219"/>
    <w:rsid w:val="00B16662"/>
    <w:rsid w:val="00B17DDD"/>
    <w:rsid w:val="00B2043D"/>
    <w:rsid w:val="00B2271B"/>
    <w:rsid w:val="00B2425F"/>
    <w:rsid w:val="00B257A5"/>
    <w:rsid w:val="00B262AB"/>
    <w:rsid w:val="00B263E8"/>
    <w:rsid w:val="00B276A2"/>
    <w:rsid w:val="00B312D1"/>
    <w:rsid w:val="00B32916"/>
    <w:rsid w:val="00B33BB6"/>
    <w:rsid w:val="00B341B3"/>
    <w:rsid w:val="00B345D0"/>
    <w:rsid w:val="00B35294"/>
    <w:rsid w:val="00B35CBA"/>
    <w:rsid w:val="00B367E3"/>
    <w:rsid w:val="00B36804"/>
    <w:rsid w:val="00B368CE"/>
    <w:rsid w:val="00B37EA4"/>
    <w:rsid w:val="00B40107"/>
    <w:rsid w:val="00B40609"/>
    <w:rsid w:val="00B40FFE"/>
    <w:rsid w:val="00B4148A"/>
    <w:rsid w:val="00B421AA"/>
    <w:rsid w:val="00B43128"/>
    <w:rsid w:val="00B435C4"/>
    <w:rsid w:val="00B43E2B"/>
    <w:rsid w:val="00B4464C"/>
    <w:rsid w:val="00B4475D"/>
    <w:rsid w:val="00B4760C"/>
    <w:rsid w:val="00B50B35"/>
    <w:rsid w:val="00B53DDD"/>
    <w:rsid w:val="00B55AB7"/>
    <w:rsid w:val="00B61A2B"/>
    <w:rsid w:val="00B641A0"/>
    <w:rsid w:val="00B65F1B"/>
    <w:rsid w:val="00B661AE"/>
    <w:rsid w:val="00B66294"/>
    <w:rsid w:val="00B7240E"/>
    <w:rsid w:val="00B7282D"/>
    <w:rsid w:val="00B73A98"/>
    <w:rsid w:val="00B75B40"/>
    <w:rsid w:val="00B7600D"/>
    <w:rsid w:val="00B76A00"/>
    <w:rsid w:val="00B7708D"/>
    <w:rsid w:val="00B80AE1"/>
    <w:rsid w:val="00B80BFD"/>
    <w:rsid w:val="00B81F9C"/>
    <w:rsid w:val="00B83729"/>
    <w:rsid w:val="00B85A15"/>
    <w:rsid w:val="00B85B2C"/>
    <w:rsid w:val="00B86BD9"/>
    <w:rsid w:val="00B86E4D"/>
    <w:rsid w:val="00B87160"/>
    <w:rsid w:val="00B9164F"/>
    <w:rsid w:val="00B93984"/>
    <w:rsid w:val="00B95844"/>
    <w:rsid w:val="00B97492"/>
    <w:rsid w:val="00B974D3"/>
    <w:rsid w:val="00BA0415"/>
    <w:rsid w:val="00BA1918"/>
    <w:rsid w:val="00BA4079"/>
    <w:rsid w:val="00BA59B5"/>
    <w:rsid w:val="00BA72DF"/>
    <w:rsid w:val="00BB0A15"/>
    <w:rsid w:val="00BB1B19"/>
    <w:rsid w:val="00BB1C5B"/>
    <w:rsid w:val="00BB2A82"/>
    <w:rsid w:val="00BB350E"/>
    <w:rsid w:val="00BB3531"/>
    <w:rsid w:val="00BB3BCA"/>
    <w:rsid w:val="00BB5096"/>
    <w:rsid w:val="00BB5B14"/>
    <w:rsid w:val="00BB604E"/>
    <w:rsid w:val="00BB77B3"/>
    <w:rsid w:val="00BB7FCA"/>
    <w:rsid w:val="00BC169D"/>
    <w:rsid w:val="00BC3F3B"/>
    <w:rsid w:val="00BC4325"/>
    <w:rsid w:val="00BC4AAB"/>
    <w:rsid w:val="00BC51E8"/>
    <w:rsid w:val="00BC72EA"/>
    <w:rsid w:val="00BD0166"/>
    <w:rsid w:val="00BD028F"/>
    <w:rsid w:val="00BD0379"/>
    <w:rsid w:val="00BD1832"/>
    <w:rsid w:val="00BD1ABA"/>
    <w:rsid w:val="00BD273D"/>
    <w:rsid w:val="00BD7BC3"/>
    <w:rsid w:val="00BD7DD2"/>
    <w:rsid w:val="00BD7EC6"/>
    <w:rsid w:val="00BE1603"/>
    <w:rsid w:val="00BE1782"/>
    <w:rsid w:val="00BE1BAC"/>
    <w:rsid w:val="00BE374B"/>
    <w:rsid w:val="00BE3944"/>
    <w:rsid w:val="00BE3B45"/>
    <w:rsid w:val="00BE4BE5"/>
    <w:rsid w:val="00BE51C1"/>
    <w:rsid w:val="00BE7ECC"/>
    <w:rsid w:val="00BF09B7"/>
    <w:rsid w:val="00BF10C1"/>
    <w:rsid w:val="00BF1957"/>
    <w:rsid w:val="00BF1C9C"/>
    <w:rsid w:val="00BF3826"/>
    <w:rsid w:val="00BF42C4"/>
    <w:rsid w:val="00BF486A"/>
    <w:rsid w:val="00BF4893"/>
    <w:rsid w:val="00BF4E67"/>
    <w:rsid w:val="00BF4F1B"/>
    <w:rsid w:val="00BF4F27"/>
    <w:rsid w:val="00BF5A05"/>
    <w:rsid w:val="00BF6595"/>
    <w:rsid w:val="00BF675A"/>
    <w:rsid w:val="00BF7465"/>
    <w:rsid w:val="00C0067C"/>
    <w:rsid w:val="00C012BB"/>
    <w:rsid w:val="00C0204D"/>
    <w:rsid w:val="00C06DCD"/>
    <w:rsid w:val="00C07986"/>
    <w:rsid w:val="00C10326"/>
    <w:rsid w:val="00C113BD"/>
    <w:rsid w:val="00C12407"/>
    <w:rsid w:val="00C14062"/>
    <w:rsid w:val="00C1570D"/>
    <w:rsid w:val="00C162F9"/>
    <w:rsid w:val="00C17DFF"/>
    <w:rsid w:val="00C22A1C"/>
    <w:rsid w:val="00C23801"/>
    <w:rsid w:val="00C24FB3"/>
    <w:rsid w:val="00C31E33"/>
    <w:rsid w:val="00C35024"/>
    <w:rsid w:val="00C362EF"/>
    <w:rsid w:val="00C36AA4"/>
    <w:rsid w:val="00C375D2"/>
    <w:rsid w:val="00C37688"/>
    <w:rsid w:val="00C37D2F"/>
    <w:rsid w:val="00C4097B"/>
    <w:rsid w:val="00C41161"/>
    <w:rsid w:val="00C423AF"/>
    <w:rsid w:val="00C43431"/>
    <w:rsid w:val="00C43C62"/>
    <w:rsid w:val="00C43EE6"/>
    <w:rsid w:val="00C45724"/>
    <w:rsid w:val="00C46EB8"/>
    <w:rsid w:val="00C47F4A"/>
    <w:rsid w:val="00C530A9"/>
    <w:rsid w:val="00C54174"/>
    <w:rsid w:val="00C54D19"/>
    <w:rsid w:val="00C55988"/>
    <w:rsid w:val="00C57507"/>
    <w:rsid w:val="00C62A57"/>
    <w:rsid w:val="00C630DC"/>
    <w:rsid w:val="00C64A5D"/>
    <w:rsid w:val="00C65A28"/>
    <w:rsid w:val="00C705D4"/>
    <w:rsid w:val="00C7167D"/>
    <w:rsid w:val="00C7351F"/>
    <w:rsid w:val="00C803B4"/>
    <w:rsid w:val="00C8146E"/>
    <w:rsid w:val="00C845CE"/>
    <w:rsid w:val="00C85187"/>
    <w:rsid w:val="00C86524"/>
    <w:rsid w:val="00C90174"/>
    <w:rsid w:val="00C90DDB"/>
    <w:rsid w:val="00C91991"/>
    <w:rsid w:val="00C91BEA"/>
    <w:rsid w:val="00C9420B"/>
    <w:rsid w:val="00C955C1"/>
    <w:rsid w:val="00C95C4D"/>
    <w:rsid w:val="00C95ECD"/>
    <w:rsid w:val="00C97720"/>
    <w:rsid w:val="00CA0C77"/>
    <w:rsid w:val="00CA2415"/>
    <w:rsid w:val="00CA2628"/>
    <w:rsid w:val="00CA2753"/>
    <w:rsid w:val="00CA303F"/>
    <w:rsid w:val="00CA7260"/>
    <w:rsid w:val="00CB0C01"/>
    <w:rsid w:val="00CB1453"/>
    <w:rsid w:val="00CB233B"/>
    <w:rsid w:val="00CB3CE0"/>
    <w:rsid w:val="00CB4352"/>
    <w:rsid w:val="00CB5BB0"/>
    <w:rsid w:val="00CB6705"/>
    <w:rsid w:val="00CB6BC7"/>
    <w:rsid w:val="00CB7DBA"/>
    <w:rsid w:val="00CC002C"/>
    <w:rsid w:val="00CC0B98"/>
    <w:rsid w:val="00CC13AE"/>
    <w:rsid w:val="00CC1F1F"/>
    <w:rsid w:val="00CC30FA"/>
    <w:rsid w:val="00CC35BD"/>
    <w:rsid w:val="00CC5143"/>
    <w:rsid w:val="00CC708B"/>
    <w:rsid w:val="00CC7E82"/>
    <w:rsid w:val="00CD0C37"/>
    <w:rsid w:val="00CD23A9"/>
    <w:rsid w:val="00CD3DA0"/>
    <w:rsid w:val="00CD5061"/>
    <w:rsid w:val="00CD6A14"/>
    <w:rsid w:val="00CE0061"/>
    <w:rsid w:val="00CE0BE5"/>
    <w:rsid w:val="00CE183A"/>
    <w:rsid w:val="00CE1A83"/>
    <w:rsid w:val="00CE2973"/>
    <w:rsid w:val="00CE3C16"/>
    <w:rsid w:val="00CE4B18"/>
    <w:rsid w:val="00CE53F3"/>
    <w:rsid w:val="00CE6D07"/>
    <w:rsid w:val="00CE77D7"/>
    <w:rsid w:val="00CF04BF"/>
    <w:rsid w:val="00CF059D"/>
    <w:rsid w:val="00CF30DD"/>
    <w:rsid w:val="00CF496B"/>
    <w:rsid w:val="00CF4AE4"/>
    <w:rsid w:val="00CF6485"/>
    <w:rsid w:val="00CF650E"/>
    <w:rsid w:val="00CF66B4"/>
    <w:rsid w:val="00CF6801"/>
    <w:rsid w:val="00CF7994"/>
    <w:rsid w:val="00D00910"/>
    <w:rsid w:val="00D07D1A"/>
    <w:rsid w:val="00D12204"/>
    <w:rsid w:val="00D14B80"/>
    <w:rsid w:val="00D14CB8"/>
    <w:rsid w:val="00D15789"/>
    <w:rsid w:val="00D15F0D"/>
    <w:rsid w:val="00D17FAC"/>
    <w:rsid w:val="00D245D0"/>
    <w:rsid w:val="00D256E1"/>
    <w:rsid w:val="00D258A8"/>
    <w:rsid w:val="00D2731A"/>
    <w:rsid w:val="00D30590"/>
    <w:rsid w:val="00D3127C"/>
    <w:rsid w:val="00D31A0C"/>
    <w:rsid w:val="00D31C0A"/>
    <w:rsid w:val="00D326B0"/>
    <w:rsid w:val="00D3502F"/>
    <w:rsid w:val="00D3583A"/>
    <w:rsid w:val="00D36058"/>
    <w:rsid w:val="00D361BD"/>
    <w:rsid w:val="00D37435"/>
    <w:rsid w:val="00D407B2"/>
    <w:rsid w:val="00D40E86"/>
    <w:rsid w:val="00D41C8B"/>
    <w:rsid w:val="00D422F1"/>
    <w:rsid w:val="00D5092E"/>
    <w:rsid w:val="00D5101A"/>
    <w:rsid w:val="00D51099"/>
    <w:rsid w:val="00D51DB6"/>
    <w:rsid w:val="00D571B8"/>
    <w:rsid w:val="00D57C68"/>
    <w:rsid w:val="00D612A1"/>
    <w:rsid w:val="00D62CEB"/>
    <w:rsid w:val="00D62EF7"/>
    <w:rsid w:val="00D65913"/>
    <w:rsid w:val="00D661E5"/>
    <w:rsid w:val="00D6677C"/>
    <w:rsid w:val="00D701FA"/>
    <w:rsid w:val="00D704B0"/>
    <w:rsid w:val="00D71F5F"/>
    <w:rsid w:val="00D722A2"/>
    <w:rsid w:val="00D72AAF"/>
    <w:rsid w:val="00D72F51"/>
    <w:rsid w:val="00D737BA"/>
    <w:rsid w:val="00D74072"/>
    <w:rsid w:val="00D75AAA"/>
    <w:rsid w:val="00D76A88"/>
    <w:rsid w:val="00D772EC"/>
    <w:rsid w:val="00D77AAD"/>
    <w:rsid w:val="00D8113C"/>
    <w:rsid w:val="00D826DF"/>
    <w:rsid w:val="00D834BD"/>
    <w:rsid w:val="00D83E2E"/>
    <w:rsid w:val="00D90FF6"/>
    <w:rsid w:val="00D91117"/>
    <w:rsid w:val="00D91C6B"/>
    <w:rsid w:val="00D91DA9"/>
    <w:rsid w:val="00D9244C"/>
    <w:rsid w:val="00D945B9"/>
    <w:rsid w:val="00D9497A"/>
    <w:rsid w:val="00DA24F7"/>
    <w:rsid w:val="00DA2C72"/>
    <w:rsid w:val="00DA4875"/>
    <w:rsid w:val="00DA6D6F"/>
    <w:rsid w:val="00DA756C"/>
    <w:rsid w:val="00DB0D64"/>
    <w:rsid w:val="00DB15B9"/>
    <w:rsid w:val="00DB225F"/>
    <w:rsid w:val="00DB2ED4"/>
    <w:rsid w:val="00DB3E34"/>
    <w:rsid w:val="00DB49EB"/>
    <w:rsid w:val="00DB5E45"/>
    <w:rsid w:val="00DB67F6"/>
    <w:rsid w:val="00DB745D"/>
    <w:rsid w:val="00DB7622"/>
    <w:rsid w:val="00DC05D8"/>
    <w:rsid w:val="00DC0759"/>
    <w:rsid w:val="00DC177F"/>
    <w:rsid w:val="00DC26E5"/>
    <w:rsid w:val="00DC43A8"/>
    <w:rsid w:val="00DC7DF0"/>
    <w:rsid w:val="00DD04E5"/>
    <w:rsid w:val="00DD0634"/>
    <w:rsid w:val="00DD1670"/>
    <w:rsid w:val="00DD2D0C"/>
    <w:rsid w:val="00DD344B"/>
    <w:rsid w:val="00DD44CA"/>
    <w:rsid w:val="00DD4C17"/>
    <w:rsid w:val="00DD6815"/>
    <w:rsid w:val="00DD6C69"/>
    <w:rsid w:val="00DD70EA"/>
    <w:rsid w:val="00DD75E7"/>
    <w:rsid w:val="00DE09BD"/>
    <w:rsid w:val="00DE1036"/>
    <w:rsid w:val="00DE14CF"/>
    <w:rsid w:val="00DE1A0C"/>
    <w:rsid w:val="00DE1D01"/>
    <w:rsid w:val="00DE3379"/>
    <w:rsid w:val="00DE5546"/>
    <w:rsid w:val="00DE5727"/>
    <w:rsid w:val="00DE5C5B"/>
    <w:rsid w:val="00DE740B"/>
    <w:rsid w:val="00DE7505"/>
    <w:rsid w:val="00DF4C70"/>
    <w:rsid w:val="00DF4E78"/>
    <w:rsid w:val="00DF5337"/>
    <w:rsid w:val="00DF60B6"/>
    <w:rsid w:val="00DF6887"/>
    <w:rsid w:val="00DF68A0"/>
    <w:rsid w:val="00DF74F6"/>
    <w:rsid w:val="00E022EE"/>
    <w:rsid w:val="00E02A8D"/>
    <w:rsid w:val="00E039DC"/>
    <w:rsid w:val="00E03CB0"/>
    <w:rsid w:val="00E03E6D"/>
    <w:rsid w:val="00E03F7C"/>
    <w:rsid w:val="00E03F83"/>
    <w:rsid w:val="00E04139"/>
    <w:rsid w:val="00E04629"/>
    <w:rsid w:val="00E04A0C"/>
    <w:rsid w:val="00E05A41"/>
    <w:rsid w:val="00E05F84"/>
    <w:rsid w:val="00E0675E"/>
    <w:rsid w:val="00E06AE3"/>
    <w:rsid w:val="00E11B70"/>
    <w:rsid w:val="00E11E3F"/>
    <w:rsid w:val="00E11FB4"/>
    <w:rsid w:val="00E13D39"/>
    <w:rsid w:val="00E14D56"/>
    <w:rsid w:val="00E1537C"/>
    <w:rsid w:val="00E1570D"/>
    <w:rsid w:val="00E16336"/>
    <w:rsid w:val="00E16FE4"/>
    <w:rsid w:val="00E1743E"/>
    <w:rsid w:val="00E17A60"/>
    <w:rsid w:val="00E17D6D"/>
    <w:rsid w:val="00E2005C"/>
    <w:rsid w:val="00E2014C"/>
    <w:rsid w:val="00E2027B"/>
    <w:rsid w:val="00E2033C"/>
    <w:rsid w:val="00E2042F"/>
    <w:rsid w:val="00E20440"/>
    <w:rsid w:val="00E21D25"/>
    <w:rsid w:val="00E22390"/>
    <w:rsid w:val="00E240C1"/>
    <w:rsid w:val="00E2430D"/>
    <w:rsid w:val="00E24622"/>
    <w:rsid w:val="00E24685"/>
    <w:rsid w:val="00E25093"/>
    <w:rsid w:val="00E26679"/>
    <w:rsid w:val="00E26EE9"/>
    <w:rsid w:val="00E27C76"/>
    <w:rsid w:val="00E32195"/>
    <w:rsid w:val="00E337F8"/>
    <w:rsid w:val="00E34A55"/>
    <w:rsid w:val="00E352AD"/>
    <w:rsid w:val="00E35A4E"/>
    <w:rsid w:val="00E35A94"/>
    <w:rsid w:val="00E373E1"/>
    <w:rsid w:val="00E37574"/>
    <w:rsid w:val="00E37E4E"/>
    <w:rsid w:val="00E40F2C"/>
    <w:rsid w:val="00E41A5A"/>
    <w:rsid w:val="00E4382D"/>
    <w:rsid w:val="00E442B7"/>
    <w:rsid w:val="00E45C76"/>
    <w:rsid w:val="00E478D6"/>
    <w:rsid w:val="00E47A10"/>
    <w:rsid w:val="00E51B50"/>
    <w:rsid w:val="00E51DA2"/>
    <w:rsid w:val="00E523D5"/>
    <w:rsid w:val="00E52B09"/>
    <w:rsid w:val="00E536F1"/>
    <w:rsid w:val="00E53AAC"/>
    <w:rsid w:val="00E53D1A"/>
    <w:rsid w:val="00E53E9E"/>
    <w:rsid w:val="00E546AC"/>
    <w:rsid w:val="00E558CC"/>
    <w:rsid w:val="00E570A9"/>
    <w:rsid w:val="00E57CF9"/>
    <w:rsid w:val="00E57E52"/>
    <w:rsid w:val="00E611A3"/>
    <w:rsid w:val="00E61A7A"/>
    <w:rsid w:val="00E61DF6"/>
    <w:rsid w:val="00E61E36"/>
    <w:rsid w:val="00E6202F"/>
    <w:rsid w:val="00E62426"/>
    <w:rsid w:val="00E63A9C"/>
    <w:rsid w:val="00E64392"/>
    <w:rsid w:val="00E66E1B"/>
    <w:rsid w:val="00E70498"/>
    <w:rsid w:val="00E70D34"/>
    <w:rsid w:val="00E71968"/>
    <w:rsid w:val="00E7495F"/>
    <w:rsid w:val="00E76BAC"/>
    <w:rsid w:val="00E77388"/>
    <w:rsid w:val="00E809EF"/>
    <w:rsid w:val="00E81F79"/>
    <w:rsid w:val="00E82F81"/>
    <w:rsid w:val="00E83BA7"/>
    <w:rsid w:val="00E83F8E"/>
    <w:rsid w:val="00E842E5"/>
    <w:rsid w:val="00E84A81"/>
    <w:rsid w:val="00E84F03"/>
    <w:rsid w:val="00E84FDB"/>
    <w:rsid w:val="00E850E0"/>
    <w:rsid w:val="00E85BF6"/>
    <w:rsid w:val="00E865A1"/>
    <w:rsid w:val="00E87404"/>
    <w:rsid w:val="00E87506"/>
    <w:rsid w:val="00E91352"/>
    <w:rsid w:val="00E917C2"/>
    <w:rsid w:val="00E91923"/>
    <w:rsid w:val="00E91E5C"/>
    <w:rsid w:val="00E93803"/>
    <w:rsid w:val="00E9740B"/>
    <w:rsid w:val="00EA0EDE"/>
    <w:rsid w:val="00EA1F51"/>
    <w:rsid w:val="00EA23E8"/>
    <w:rsid w:val="00EA33B1"/>
    <w:rsid w:val="00EA3741"/>
    <w:rsid w:val="00EA3DD6"/>
    <w:rsid w:val="00EA4A3C"/>
    <w:rsid w:val="00EA640D"/>
    <w:rsid w:val="00EA6723"/>
    <w:rsid w:val="00EA6B0F"/>
    <w:rsid w:val="00EB03CE"/>
    <w:rsid w:val="00EB087B"/>
    <w:rsid w:val="00EB0932"/>
    <w:rsid w:val="00EB0FD3"/>
    <w:rsid w:val="00EB45A4"/>
    <w:rsid w:val="00EB6CB2"/>
    <w:rsid w:val="00EB7D7C"/>
    <w:rsid w:val="00EC0A01"/>
    <w:rsid w:val="00EC11F4"/>
    <w:rsid w:val="00EC1634"/>
    <w:rsid w:val="00EC1EFA"/>
    <w:rsid w:val="00EC256A"/>
    <w:rsid w:val="00EC2BB6"/>
    <w:rsid w:val="00EC4B17"/>
    <w:rsid w:val="00EC57A3"/>
    <w:rsid w:val="00EC5ADD"/>
    <w:rsid w:val="00EC7D46"/>
    <w:rsid w:val="00ED0533"/>
    <w:rsid w:val="00ED1144"/>
    <w:rsid w:val="00ED2E5D"/>
    <w:rsid w:val="00ED2EEF"/>
    <w:rsid w:val="00ED5EA7"/>
    <w:rsid w:val="00ED64D0"/>
    <w:rsid w:val="00ED79A4"/>
    <w:rsid w:val="00ED7B5C"/>
    <w:rsid w:val="00ED7B91"/>
    <w:rsid w:val="00EE0364"/>
    <w:rsid w:val="00EE3254"/>
    <w:rsid w:val="00EE4A7C"/>
    <w:rsid w:val="00EE50C9"/>
    <w:rsid w:val="00EE55DB"/>
    <w:rsid w:val="00EE6564"/>
    <w:rsid w:val="00EF34E6"/>
    <w:rsid w:val="00EF4249"/>
    <w:rsid w:val="00EF46C6"/>
    <w:rsid w:val="00EF4838"/>
    <w:rsid w:val="00EF4DA3"/>
    <w:rsid w:val="00EF74BA"/>
    <w:rsid w:val="00EF7C02"/>
    <w:rsid w:val="00F00D00"/>
    <w:rsid w:val="00F00D62"/>
    <w:rsid w:val="00F012C3"/>
    <w:rsid w:val="00F01397"/>
    <w:rsid w:val="00F01E5F"/>
    <w:rsid w:val="00F01FF1"/>
    <w:rsid w:val="00F02C02"/>
    <w:rsid w:val="00F02D47"/>
    <w:rsid w:val="00F03080"/>
    <w:rsid w:val="00F06026"/>
    <w:rsid w:val="00F06035"/>
    <w:rsid w:val="00F061C8"/>
    <w:rsid w:val="00F0667C"/>
    <w:rsid w:val="00F07E98"/>
    <w:rsid w:val="00F109BE"/>
    <w:rsid w:val="00F121B5"/>
    <w:rsid w:val="00F1239C"/>
    <w:rsid w:val="00F12C2F"/>
    <w:rsid w:val="00F13637"/>
    <w:rsid w:val="00F13D54"/>
    <w:rsid w:val="00F15ACA"/>
    <w:rsid w:val="00F15DB6"/>
    <w:rsid w:val="00F17C04"/>
    <w:rsid w:val="00F203A2"/>
    <w:rsid w:val="00F2119C"/>
    <w:rsid w:val="00F22439"/>
    <w:rsid w:val="00F23544"/>
    <w:rsid w:val="00F238A3"/>
    <w:rsid w:val="00F238F7"/>
    <w:rsid w:val="00F27088"/>
    <w:rsid w:val="00F27959"/>
    <w:rsid w:val="00F32109"/>
    <w:rsid w:val="00F3491C"/>
    <w:rsid w:val="00F34DBE"/>
    <w:rsid w:val="00F35938"/>
    <w:rsid w:val="00F37973"/>
    <w:rsid w:val="00F44DD9"/>
    <w:rsid w:val="00F45291"/>
    <w:rsid w:val="00F50B25"/>
    <w:rsid w:val="00F51CC4"/>
    <w:rsid w:val="00F54162"/>
    <w:rsid w:val="00F55400"/>
    <w:rsid w:val="00F60C91"/>
    <w:rsid w:val="00F61A81"/>
    <w:rsid w:val="00F63B15"/>
    <w:rsid w:val="00F646B0"/>
    <w:rsid w:val="00F654BF"/>
    <w:rsid w:val="00F66075"/>
    <w:rsid w:val="00F66969"/>
    <w:rsid w:val="00F67386"/>
    <w:rsid w:val="00F7056C"/>
    <w:rsid w:val="00F70CF1"/>
    <w:rsid w:val="00F72BBB"/>
    <w:rsid w:val="00F7449C"/>
    <w:rsid w:val="00F74859"/>
    <w:rsid w:val="00F74D3D"/>
    <w:rsid w:val="00F7589C"/>
    <w:rsid w:val="00F75BDE"/>
    <w:rsid w:val="00F76995"/>
    <w:rsid w:val="00F7717E"/>
    <w:rsid w:val="00F7797A"/>
    <w:rsid w:val="00F80655"/>
    <w:rsid w:val="00F82A00"/>
    <w:rsid w:val="00F836BD"/>
    <w:rsid w:val="00F85A5B"/>
    <w:rsid w:val="00F85C60"/>
    <w:rsid w:val="00F862E0"/>
    <w:rsid w:val="00F865C2"/>
    <w:rsid w:val="00F87B6B"/>
    <w:rsid w:val="00F87EED"/>
    <w:rsid w:val="00F909D7"/>
    <w:rsid w:val="00F90D53"/>
    <w:rsid w:val="00F91394"/>
    <w:rsid w:val="00F91A71"/>
    <w:rsid w:val="00F94393"/>
    <w:rsid w:val="00F9463B"/>
    <w:rsid w:val="00F953A2"/>
    <w:rsid w:val="00F95E60"/>
    <w:rsid w:val="00F95EFC"/>
    <w:rsid w:val="00F97B63"/>
    <w:rsid w:val="00FA1431"/>
    <w:rsid w:val="00FA1727"/>
    <w:rsid w:val="00FA1995"/>
    <w:rsid w:val="00FA1ACF"/>
    <w:rsid w:val="00FA2708"/>
    <w:rsid w:val="00FA2CED"/>
    <w:rsid w:val="00FA47E3"/>
    <w:rsid w:val="00FA4E69"/>
    <w:rsid w:val="00FA5487"/>
    <w:rsid w:val="00FA7BB0"/>
    <w:rsid w:val="00FA7C4D"/>
    <w:rsid w:val="00FB09B8"/>
    <w:rsid w:val="00FB1B5C"/>
    <w:rsid w:val="00FB258F"/>
    <w:rsid w:val="00FB2A73"/>
    <w:rsid w:val="00FB2F05"/>
    <w:rsid w:val="00FB33AD"/>
    <w:rsid w:val="00FB3A25"/>
    <w:rsid w:val="00FB7F73"/>
    <w:rsid w:val="00FC00DB"/>
    <w:rsid w:val="00FC025C"/>
    <w:rsid w:val="00FC0AEC"/>
    <w:rsid w:val="00FC1BFE"/>
    <w:rsid w:val="00FC3172"/>
    <w:rsid w:val="00FC38D7"/>
    <w:rsid w:val="00FC5CC6"/>
    <w:rsid w:val="00FC6A08"/>
    <w:rsid w:val="00FC7890"/>
    <w:rsid w:val="00FC7FE1"/>
    <w:rsid w:val="00FD10E6"/>
    <w:rsid w:val="00FD149F"/>
    <w:rsid w:val="00FD26ED"/>
    <w:rsid w:val="00FD270A"/>
    <w:rsid w:val="00FD550C"/>
    <w:rsid w:val="00FD5A44"/>
    <w:rsid w:val="00FD7163"/>
    <w:rsid w:val="00FD7AA6"/>
    <w:rsid w:val="00FE1828"/>
    <w:rsid w:val="00FE2C18"/>
    <w:rsid w:val="00FE3A6B"/>
    <w:rsid w:val="00FE4553"/>
    <w:rsid w:val="00FE4BC9"/>
    <w:rsid w:val="00FE51EB"/>
    <w:rsid w:val="00FE672D"/>
    <w:rsid w:val="00FE6C2F"/>
    <w:rsid w:val="00FE6F46"/>
    <w:rsid w:val="00FE76E1"/>
    <w:rsid w:val="00FE7EA8"/>
    <w:rsid w:val="00FF2775"/>
    <w:rsid w:val="00FF49B9"/>
    <w:rsid w:val="00FF4CC6"/>
    <w:rsid w:val="00FF4D7C"/>
    <w:rsid w:val="00FF51C8"/>
    <w:rsid w:val="00FF62A7"/>
    <w:rsid w:val="00FF6F24"/>
    <w:rsid w:val="0135DDD1"/>
    <w:rsid w:val="0154263D"/>
    <w:rsid w:val="01E197E8"/>
    <w:rsid w:val="0212689E"/>
    <w:rsid w:val="0384C65F"/>
    <w:rsid w:val="03DC9117"/>
    <w:rsid w:val="047186EE"/>
    <w:rsid w:val="05BCEEB3"/>
    <w:rsid w:val="05D32B45"/>
    <w:rsid w:val="06E66CF8"/>
    <w:rsid w:val="06EB7E6D"/>
    <w:rsid w:val="089D9DE2"/>
    <w:rsid w:val="08A60877"/>
    <w:rsid w:val="08D85578"/>
    <w:rsid w:val="0942DE5A"/>
    <w:rsid w:val="098FBB83"/>
    <w:rsid w:val="0C8BE40A"/>
    <w:rsid w:val="0CF8A28F"/>
    <w:rsid w:val="0DC6812A"/>
    <w:rsid w:val="0DF5D3A0"/>
    <w:rsid w:val="0E4DD478"/>
    <w:rsid w:val="0F1C9087"/>
    <w:rsid w:val="115AA228"/>
    <w:rsid w:val="131D8CB3"/>
    <w:rsid w:val="14E309D6"/>
    <w:rsid w:val="14FF0CFB"/>
    <w:rsid w:val="1548B106"/>
    <w:rsid w:val="15579574"/>
    <w:rsid w:val="1597A5FA"/>
    <w:rsid w:val="15B7E8F9"/>
    <w:rsid w:val="15C7DF3F"/>
    <w:rsid w:val="1668A4D9"/>
    <w:rsid w:val="1672427E"/>
    <w:rsid w:val="1782027F"/>
    <w:rsid w:val="185F4AE1"/>
    <w:rsid w:val="196454D9"/>
    <w:rsid w:val="1A8D4C51"/>
    <w:rsid w:val="1AF950BF"/>
    <w:rsid w:val="1BCF880B"/>
    <w:rsid w:val="1C61ACCB"/>
    <w:rsid w:val="1E3C8A66"/>
    <w:rsid w:val="1FDA9230"/>
    <w:rsid w:val="210D525E"/>
    <w:rsid w:val="21B8BE63"/>
    <w:rsid w:val="258F5B71"/>
    <w:rsid w:val="26BE3B4C"/>
    <w:rsid w:val="27643B72"/>
    <w:rsid w:val="27F66543"/>
    <w:rsid w:val="2945F14F"/>
    <w:rsid w:val="2B8C5FCF"/>
    <w:rsid w:val="2CC7A64D"/>
    <w:rsid w:val="2CD66E87"/>
    <w:rsid w:val="2D246BFC"/>
    <w:rsid w:val="2D97FE74"/>
    <w:rsid w:val="2FB68CAF"/>
    <w:rsid w:val="314CAF04"/>
    <w:rsid w:val="317B5C19"/>
    <w:rsid w:val="31CB1701"/>
    <w:rsid w:val="34261367"/>
    <w:rsid w:val="3582E1B5"/>
    <w:rsid w:val="369D81E7"/>
    <w:rsid w:val="38F7B344"/>
    <w:rsid w:val="3949234A"/>
    <w:rsid w:val="396A5579"/>
    <w:rsid w:val="399237BB"/>
    <w:rsid w:val="3BDB965B"/>
    <w:rsid w:val="3C2C1768"/>
    <w:rsid w:val="3D50AA05"/>
    <w:rsid w:val="3F924335"/>
    <w:rsid w:val="40188757"/>
    <w:rsid w:val="403A25CE"/>
    <w:rsid w:val="408E27CE"/>
    <w:rsid w:val="40D589FE"/>
    <w:rsid w:val="4141BDE6"/>
    <w:rsid w:val="415E0D74"/>
    <w:rsid w:val="41780517"/>
    <w:rsid w:val="41B416FE"/>
    <w:rsid w:val="41DE2A6F"/>
    <w:rsid w:val="42593B5D"/>
    <w:rsid w:val="43F49234"/>
    <w:rsid w:val="449F0ECB"/>
    <w:rsid w:val="45119473"/>
    <w:rsid w:val="4567C3A3"/>
    <w:rsid w:val="46073180"/>
    <w:rsid w:val="473E7381"/>
    <w:rsid w:val="494AA770"/>
    <w:rsid w:val="4AF92307"/>
    <w:rsid w:val="4AFB7E1B"/>
    <w:rsid w:val="4B4C1AB0"/>
    <w:rsid w:val="4C4AF2BA"/>
    <w:rsid w:val="4D12B29B"/>
    <w:rsid w:val="4D5FA400"/>
    <w:rsid w:val="4D94B3EE"/>
    <w:rsid w:val="4E4A4CAC"/>
    <w:rsid w:val="4E8AD0F8"/>
    <w:rsid w:val="4E9E81AD"/>
    <w:rsid w:val="4EFBDA60"/>
    <w:rsid w:val="4F6495E9"/>
    <w:rsid w:val="4F804E7D"/>
    <w:rsid w:val="5010AE8B"/>
    <w:rsid w:val="503A520E"/>
    <w:rsid w:val="509BE3F3"/>
    <w:rsid w:val="514D8ABF"/>
    <w:rsid w:val="51B34110"/>
    <w:rsid w:val="52307FB7"/>
    <w:rsid w:val="52DD1A65"/>
    <w:rsid w:val="530F09FB"/>
    <w:rsid w:val="53404F24"/>
    <w:rsid w:val="5419FB2B"/>
    <w:rsid w:val="54849504"/>
    <w:rsid w:val="5502A3E5"/>
    <w:rsid w:val="552A060C"/>
    <w:rsid w:val="558A35D1"/>
    <w:rsid w:val="56D2C7D6"/>
    <w:rsid w:val="56DF6F34"/>
    <w:rsid w:val="57348286"/>
    <w:rsid w:val="58AC3B06"/>
    <w:rsid w:val="59A7AC0A"/>
    <w:rsid w:val="5A1DA2AE"/>
    <w:rsid w:val="5A36A54B"/>
    <w:rsid w:val="5A37A26B"/>
    <w:rsid w:val="5AFBF5E4"/>
    <w:rsid w:val="5C744E12"/>
    <w:rsid w:val="5CBB9E65"/>
    <w:rsid w:val="5EC05296"/>
    <w:rsid w:val="5F6DB2FD"/>
    <w:rsid w:val="60436B1C"/>
    <w:rsid w:val="607952AE"/>
    <w:rsid w:val="6086B6B9"/>
    <w:rsid w:val="6353F336"/>
    <w:rsid w:val="636FEB57"/>
    <w:rsid w:val="63A63725"/>
    <w:rsid w:val="64D7A2C5"/>
    <w:rsid w:val="65C47AA0"/>
    <w:rsid w:val="66CFFDA7"/>
    <w:rsid w:val="6781B863"/>
    <w:rsid w:val="68777692"/>
    <w:rsid w:val="69170DB2"/>
    <w:rsid w:val="694623A2"/>
    <w:rsid w:val="69745736"/>
    <w:rsid w:val="698CD607"/>
    <w:rsid w:val="69C23EF7"/>
    <w:rsid w:val="6A9A8E36"/>
    <w:rsid w:val="6C6A606C"/>
    <w:rsid w:val="6CE1C0B4"/>
    <w:rsid w:val="6CF7738A"/>
    <w:rsid w:val="6E31A947"/>
    <w:rsid w:val="6E44DEA6"/>
    <w:rsid w:val="6ED3654D"/>
    <w:rsid w:val="6F214DE7"/>
    <w:rsid w:val="6F262823"/>
    <w:rsid w:val="6FC5B72D"/>
    <w:rsid w:val="6FE4BAA4"/>
    <w:rsid w:val="70E47B2F"/>
    <w:rsid w:val="718E691C"/>
    <w:rsid w:val="72BC5865"/>
    <w:rsid w:val="732FB701"/>
    <w:rsid w:val="73A6FA22"/>
    <w:rsid w:val="75F75331"/>
    <w:rsid w:val="762B7794"/>
    <w:rsid w:val="76EEBE5C"/>
    <w:rsid w:val="7865450A"/>
    <w:rsid w:val="78CF1FE3"/>
    <w:rsid w:val="7A676C54"/>
    <w:rsid w:val="7B883761"/>
    <w:rsid w:val="7BBFF69E"/>
    <w:rsid w:val="7C26BA15"/>
    <w:rsid w:val="7D97EF5E"/>
    <w:rsid w:val="7DDCD0D0"/>
    <w:rsid w:val="7E2F9151"/>
    <w:rsid w:val="7E4227EC"/>
    <w:rsid w:val="7ECD5DE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AD6316"/>
  <w15:chartTrackingRefBased/>
  <w15:docId w15:val="{AF2D1610-A170-4A41-BEC5-3415E51E7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38D7"/>
  </w:style>
  <w:style w:type="paragraph" w:styleId="Heading1">
    <w:name w:val="heading 1"/>
    <w:basedOn w:val="Normal"/>
    <w:next w:val="Normal"/>
    <w:link w:val="Heading1Char"/>
    <w:uiPriority w:val="9"/>
    <w:qFormat/>
    <w:rsid w:val="00CB7DB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rsid w:val="00CB7DBA"/>
    <w:pPr>
      <w:keepNext/>
      <w:numPr>
        <w:ilvl w:val="1"/>
        <w:numId w:val="32"/>
      </w:numPr>
      <w:spacing w:before="240" w:after="60" w:line="240" w:lineRule="auto"/>
      <w:outlineLvl w:val="1"/>
    </w:pPr>
    <w:rPr>
      <w:rFonts w:ascii="Arial" w:eastAsia="Times New Roman" w:hAnsi="Arial" w:cs="Arial"/>
      <w:b/>
      <w:bCs/>
      <w:i/>
      <w:iCs/>
      <w:sz w:val="28"/>
      <w:szCs w:val="28"/>
    </w:rPr>
  </w:style>
  <w:style w:type="paragraph" w:styleId="Heading3">
    <w:name w:val="heading 3"/>
    <w:basedOn w:val="Normal"/>
    <w:next w:val="Normal"/>
    <w:link w:val="Heading3Char"/>
    <w:rsid w:val="00CB7DBA"/>
    <w:pPr>
      <w:keepNext/>
      <w:numPr>
        <w:ilvl w:val="2"/>
        <w:numId w:val="32"/>
      </w:numPr>
      <w:spacing w:before="240" w:after="60" w:line="240" w:lineRule="auto"/>
      <w:outlineLvl w:val="2"/>
    </w:pPr>
    <w:rPr>
      <w:rFonts w:ascii="Arial" w:eastAsia="Times New Roman" w:hAnsi="Arial" w:cs="Arial"/>
      <w:b/>
      <w:bCs/>
      <w:sz w:val="26"/>
      <w:szCs w:val="26"/>
    </w:rPr>
  </w:style>
  <w:style w:type="paragraph" w:styleId="Heading4">
    <w:name w:val="heading 4"/>
    <w:basedOn w:val="Normal"/>
    <w:next w:val="Normal"/>
    <w:link w:val="Heading4Char"/>
    <w:rsid w:val="00CB7DBA"/>
    <w:pPr>
      <w:keepNext/>
      <w:numPr>
        <w:ilvl w:val="3"/>
        <w:numId w:val="32"/>
      </w:numPr>
      <w:spacing w:before="240" w:after="60" w:line="240" w:lineRule="auto"/>
      <w:outlineLvl w:val="3"/>
    </w:pPr>
    <w:rPr>
      <w:rFonts w:ascii="Times New Roman" w:eastAsia="Times New Roman" w:hAnsi="Times New Roman" w:cs="Times New Roman"/>
      <w:b/>
      <w:bCs/>
      <w:sz w:val="28"/>
      <w:szCs w:val="28"/>
    </w:rPr>
  </w:style>
  <w:style w:type="paragraph" w:styleId="Heading5">
    <w:name w:val="heading 5"/>
    <w:basedOn w:val="Normal"/>
    <w:next w:val="Normal"/>
    <w:link w:val="Heading5Char"/>
    <w:rsid w:val="00CB7DBA"/>
    <w:pPr>
      <w:numPr>
        <w:ilvl w:val="4"/>
        <w:numId w:val="32"/>
      </w:numPr>
      <w:spacing w:before="240" w:after="60" w:line="240" w:lineRule="auto"/>
      <w:outlineLvl w:val="4"/>
    </w:pPr>
    <w:rPr>
      <w:rFonts w:ascii="Times New Roman" w:eastAsia="Times New Roman" w:hAnsi="Times New Roman" w:cs="Times New Roman"/>
      <w:b/>
      <w:bCs/>
      <w:i/>
      <w:iCs/>
      <w:sz w:val="26"/>
      <w:szCs w:val="26"/>
    </w:rPr>
  </w:style>
  <w:style w:type="paragraph" w:styleId="Heading6">
    <w:name w:val="heading 6"/>
    <w:basedOn w:val="Normal"/>
    <w:next w:val="Normal"/>
    <w:link w:val="Heading6Char"/>
    <w:rsid w:val="00CB7DBA"/>
    <w:pPr>
      <w:numPr>
        <w:ilvl w:val="5"/>
        <w:numId w:val="32"/>
      </w:numPr>
      <w:spacing w:before="240" w:after="60" w:line="240" w:lineRule="auto"/>
      <w:outlineLvl w:val="5"/>
    </w:pPr>
    <w:rPr>
      <w:rFonts w:ascii="Times New Roman" w:eastAsia="Times New Roman" w:hAnsi="Times New Roman" w:cs="Times New Roman"/>
      <w:b/>
      <w:bCs/>
    </w:rPr>
  </w:style>
  <w:style w:type="paragraph" w:styleId="Heading7">
    <w:name w:val="heading 7"/>
    <w:basedOn w:val="Normal"/>
    <w:next w:val="Normal"/>
    <w:link w:val="Heading7Char"/>
    <w:rsid w:val="00CB7DBA"/>
    <w:pPr>
      <w:numPr>
        <w:ilvl w:val="6"/>
        <w:numId w:val="32"/>
      </w:numPr>
      <w:spacing w:before="240" w:after="60" w:line="240" w:lineRule="auto"/>
      <w:outlineLvl w:val="6"/>
    </w:pPr>
    <w:rPr>
      <w:rFonts w:ascii="Times New Roman" w:eastAsia="Times New Roman" w:hAnsi="Times New Roman" w:cs="Times New Roman"/>
      <w:sz w:val="24"/>
      <w:szCs w:val="24"/>
    </w:rPr>
  </w:style>
  <w:style w:type="paragraph" w:styleId="Heading8">
    <w:name w:val="heading 8"/>
    <w:basedOn w:val="Normal"/>
    <w:next w:val="Normal"/>
    <w:link w:val="Heading8Char"/>
    <w:rsid w:val="00CB7DBA"/>
    <w:pPr>
      <w:numPr>
        <w:ilvl w:val="7"/>
        <w:numId w:val="32"/>
      </w:numPr>
      <w:spacing w:before="240" w:after="60" w:line="240" w:lineRule="auto"/>
      <w:outlineLvl w:val="7"/>
    </w:pPr>
    <w:rPr>
      <w:rFonts w:ascii="Times New Roman" w:eastAsia="Times New Roman" w:hAnsi="Times New Roman" w:cs="Times New Roman"/>
      <w:i/>
      <w:iCs/>
      <w:sz w:val="24"/>
      <w:szCs w:val="24"/>
    </w:rPr>
  </w:style>
  <w:style w:type="paragraph" w:styleId="Heading9">
    <w:name w:val="heading 9"/>
    <w:basedOn w:val="Normal"/>
    <w:next w:val="Normal"/>
    <w:link w:val="Heading9Char"/>
    <w:rsid w:val="00CB7DBA"/>
    <w:pPr>
      <w:numPr>
        <w:ilvl w:val="8"/>
        <w:numId w:val="32"/>
      </w:numPr>
      <w:spacing w:before="240" w:after="60" w:line="240" w:lineRule="auto"/>
      <w:outlineLvl w:val="8"/>
    </w:pPr>
    <w:rPr>
      <w:rFonts w:ascii="Arial" w:eastAsia="Times New Roman"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6801"/>
    <w:pPr>
      <w:ind w:left="720"/>
      <w:contextualSpacing/>
    </w:pPr>
  </w:style>
  <w:style w:type="paragraph" w:styleId="FootnoteText">
    <w:name w:val="footnote text"/>
    <w:basedOn w:val="Normal"/>
    <w:link w:val="FootnoteTextChar"/>
    <w:uiPriority w:val="99"/>
    <w:unhideWhenUsed/>
    <w:rsid w:val="00FB3A25"/>
    <w:pPr>
      <w:spacing w:after="0" w:line="240" w:lineRule="auto"/>
    </w:pPr>
    <w:rPr>
      <w:sz w:val="20"/>
      <w:szCs w:val="20"/>
    </w:rPr>
  </w:style>
  <w:style w:type="character" w:customStyle="1" w:styleId="FootnoteTextChar">
    <w:name w:val="Footnote Text Char"/>
    <w:basedOn w:val="DefaultParagraphFont"/>
    <w:link w:val="FootnoteText"/>
    <w:uiPriority w:val="99"/>
    <w:rsid w:val="00FB3A25"/>
    <w:rPr>
      <w:sz w:val="20"/>
      <w:szCs w:val="20"/>
    </w:rPr>
  </w:style>
  <w:style w:type="character" w:styleId="FootnoteReference">
    <w:name w:val="footnote reference"/>
    <w:aliases w:val="IC Footnote Reference"/>
    <w:uiPriority w:val="99"/>
    <w:rsid w:val="00FB3A25"/>
    <w:rPr>
      <w:vertAlign w:val="superscript"/>
    </w:rPr>
  </w:style>
  <w:style w:type="character" w:styleId="Hyperlink">
    <w:name w:val="Hyperlink"/>
    <w:basedOn w:val="DefaultParagraphFont"/>
    <w:uiPriority w:val="99"/>
    <w:unhideWhenUsed/>
    <w:rsid w:val="001D2382"/>
    <w:rPr>
      <w:color w:val="0563C1" w:themeColor="hyperlink"/>
      <w:u w:val="single"/>
    </w:rPr>
  </w:style>
  <w:style w:type="character" w:styleId="UnresolvedMention">
    <w:name w:val="Unresolved Mention"/>
    <w:basedOn w:val="DefaultParagraphFont"/>
    <w:uiPriority w:val="99"/>
    <w:semiHidden/>
    <w:unhideWhenUsed/>
    <w:rsid w:val="001D2382"/>
    <w:rPr>
      <w:color w:val="808080"/>
      <w:shd w:val="clear" w:color="auto" w:fill="E6E6E6"/>
    </w:rPr>
  </w:style>
  <w:style w:type="paragraph" w:customStyle="1" w:styleId="Default">
    <w:name w:val="Default"/>
    <w:rsid w:val="00A26CC0"/>
    <w:pPr>
      <w:autoSpaceDE w:val="0"/>
      <w:autoSpaceDN w:val="0"/>
      <w:adjustRightInd w:val="0"/>
      <w:spacing w:after="0" w:line="240" w:lineRule="auto"/>
    </w:pPr>
    <w:rPr>
      <w:rFonts w:ascii="Arial" w:hAnsi="Arial" w:cs="Arial"/>
      <w:color w:val="000000"/>
      <w:sz w:val="24"/>
      <w:szCs w:val="24"/>
    </w:rPr>
  </w:style>
  <w:style w:type="character" w:styleId="CommentReference">
    <w:name w:val="annotation reference"/>
    <w:basedOn w:val="DefaultParagraphFont"/>
    <w:uiPriority w:val="99"/>
    <w:semiHidden/>
    <w:unhideWhenUsed/>
    <w:rsid w:val="001D17D3"/>
    <w:rPr>
      <w:sz w:val="16"/>
      <w:szCs w:val="16"/>
    </w:rPr>
  </w:style>
  <w:style w:type="paragraph" w:styleId="CommentText">
    <w:name w:val="annotation text"/>
    <w:basedOn w:val="Normal"/>
    <w:link w:val="CommentTextChar"/>
    <w:uiPriority w:val="99"/>
    <w:unhideWhenUsed/>
    <w:rsid w:val="001D17D3"/>
    <w:pPr>
      <w:spacing w:line="240" w:lineRule="auto"/>
    </w:pPr>
    <w:rPr>
      <w:sz w:val="20"/>
      <w:szCs w:val="20"/>
    </w:rPr>
  </w:style>
  <w:style w:type="character" w:customStyle="1" w:styleId="CommentTextChar">
    <w:name w:val="Comment Text Char"/>
    <w:basedOn w:val="DefaultParagraphFont"/>
    <w:link w:val="CommentText"/>
    <w:uiPriority w:val="99"/>
    <w:rsid w:val="001D17D3"/>
    <w:rPr>
      <w:sz w:val="20"/>
      <w:szCs w:val="20"/>
    </w:rPr>
  </w:style>
  <w:style w:type="paragraph" w:styleId="CommentSubject">
    <w:name w:val="annotation subject"/>
    <w:basedOn w:val="CommentText"/>
    <w:next w:val="CommentText"/>
    <w:link w:val="CommentSubjectChar"/>
    <w:uiPriority w:val="99"/>
    <w:semiHidden/>
    <w:unhideWhenUsed/>
    <w:rsid w:val="001D17D3"/>
    <w:rPr>
      <w:b/>
      <w:bCs/>
    </w:rPr>
  </w:style>
  <w:style w:type="character" w:customStyle="1" w:styleId="CommentSubjectChar">
    <w:name w:val="Comment Subject Char"/>
    <w:basedOn w:val="CommentTextChar"/>
    <w:link w:val="CommentSubject"/>
    <w:uiPriority w:val="99"/>
    <w:semiHidden/>
    <w:rsid w:val="001D17D3"/>
    <w:rPr>
      <w:b/>
      <w:bCs/>
      <w:sz w:val="20"/>
      <w:szCs w:val="20"/>
    </w:rPr>
  </w:style>
  <w:style w:type="paragraph" w:styleId="BalloonText">
    <w:name w:val="Balloon Text"/>
    <w:basedOn w:val="Normal"/>
    <w:link w:val="BalloonTextChar"/>
    <w:uiPriority w:val="99"/>
    <w:semiHidden/>
    <w:unhideWhenUsed/>
    <w:rsid w:val="001D17D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D17D3"/>
    <w:rPr>
      <w:rFonts w:ascii="Segoe UI" w:hAnsi="Segoe UI" w:cs="Segoe UI"/>
      <w:sz w:val="18"/>
      <w:szCs w:val="18"/>
    </w:rPr>
  </w:style>
  <w:style w:type="character" w:styleId="FollowedHyperlink">
    <w:name w:val="FollowedHyperlink"/>
    <w:basedOn w:val="DefaultParagraphFont"/>
    <w:uiPriority w:val="99"/>
    <w:semiHidden/>
    <w:unhideWhenUsed/>
    <w:rsid w:val="002C294D"/>
    <w:rPr>
      <w:color w:val="954F72" w:themeColor="followedHyperlink"/>
      <w:u w:val="single"/>
    </w:rPr>
  </w:style>
  <w:style w:type="paragraph" w:styleId="Header">
    <w:name w:val="header"/>
    <w:basedOn w:val="Normal"/>
    <w:link w:val="HeaderChar"/>
    <w:uiPriority w:val="99"/>
    <w:unhideWhenUsed/>
    <w:rsid w:val="00B9164F"/>
    <w:pPr>
      <w:tabs>
        <w:tab w:val="center" w:pos="4513"/>
        <w:tab w:val="right" w:pos="9026"/>
      </w:tabs>
      <w:spacing w:after="0" w:line="240" w:lineRule="auto"/>
    </w:pPr>
  </w:style>
  <w:style w:type="character" w:customStyle="1" w:styleId="HeaderChar">
    <w:name w:val="Header Char"/>
    <w:basedOn w:val="DefaultParagraphFont"/>
    <w:link w:val="Header"/>
    <w:uiPriority w:val="99"/>
    <w:rsid w:val="00B9164F"/>
  </w:style>
  <w:style w:type="paragraph" w:styleId="Footer">
    <w:name w:val="footer"/>
    <w:basedOn w:val="Normal"/>
    <w:link w:val="FooterChar"/>
    <w:uiPriority w:val="99"/>
    <w:unhideWhenUsed/>
    <w:rsid w:val="00B9164F"/>
    <w:pPr>
      <w:tabs>
        <w:tab w:val="center" w:pos="4513"/>
        <w:tab w:val="right" w:pos="9026"/>
      </w:tabs>
      <w:spacing w:after="0" w:line="240" w:lineRule="auto"/>
    </w:pPr>
  </w:style>
  <w:style w:type="character" w:customStyle="1" w:styleId="FooterChar">
    <w:name w:val="Footer Char"/>
    <w:basedOn w:val="DefaultParagraphFont"/>
    <w:link w:val="Footer"/>
    <w:uiPriority w:val="99"/>
    <w:rsid w:val="00B9164F"/>
  </w:style>
  <w:style w:type="paragraph" w:styleId="Revision">
    <w:name w:val="Revision"/>
    <w:hidden/>
    <w:uiPriority w:val="99"/>
    <w:semiHidden/>
    <w:rsid w:val="00873FA8"/>
    <w:pPr>
      <w:spacing w:after="0" w:line="240" w:lineRule="auto"/>
    </w:pPr>
  </w:style>
  <w:style w:type="character" w:customStyle="1" w:styleId="Heading2Char">
    <w:name w:val="Heading 2 Char"/>
    <w:basedOn w:val="DefaultParagraphFont"/>
    <w:link w:val="Heading2"/>
    <w:rsid w:val="00CB7DBA"/>
    <w:rPr>
      <w:rFonts w:ascii="Arial" w:eastAsia="Times New Roman" w:hAnsi="Arial" w:cs="Arial"/>
      <w:b/>
      <w:bCs/>
      <w:i/>
      <w:iCs/>
      <w:sz w:val="28"/>
      <w:szCs w:val="28"/>
    </w:rPr>
  </w:style>
  <w:style w:type="character" w:customStyle="1" w:styleId="Heading3Char">
    <w:name w:val="Heading 3 Char"/>
    <w:basedOn w:val="DefaultParagraphFont"/>
    <w:link w:val="Heading3"/>
    <w:rsid w:val="00CB7DBA"/>
    <w:rPr>
      <w:rFonts w:ascii="Arial" w:eastAsia="Times New Roman" w:hAnsi="Arial" w:cs="Arial"/>
      <w:b/>
      <w:bCs/>
      <w:sz w:val="26"/>
      <w:szCs w:val="26"/>
    </w:rPr>
  </w:style>
  <w:style w:type="character" w:customStyle="1" w:styleId="Heading4Char">
    <w:name w:val="Heading 4 Char"/>
    <w:basedOn w:val="DefaultParagraphFont"/>
    <w:link w:val="Heading4"/>
    <w:rsid w:val="00CB7DBA"/>
    <w:rPr>
      <w:rFonts w:ascii="Times New Roman" w:eastAsia="Times New Roman" w:hAnsi="Times New Roman" w:cs="Times New Roman"/>
      <w:b/>
      <w:bCs/>
      <w:sz w:val="28"/>
      <w:szCs w:val="28"/>
    </w:rPr>
  </w:style>
  <w:style w:type="character" w:customStyle="1" w:styleId="Heading5Char">
    <w:name w:val="Heading 5 Char"/>
    <w:basedOn w:val="DefaultParagraphFont"/>
    <w:link w:val="Heading5"/>
    <w:rsid w:val="00CB7DBA"/>
    <w:rPr>
      <w:rFonts w:ascii="Times New Roman" w:eastAsia="Times New Roman" w:hAnsi="Times New Roman" w:cs="Times New Roman"/>
      <w:b/>
      <w:bCs/>
      <w:i/>
      <w:iCs/>
      <w:sz w:val="26"/>
      <w:szCs w:val="26"/>
    </w:rPr>
  </w:style>
  <w:style w:type="character" w:customStyle="1" w:styleId="Heading6Char">
    <w:name w:val="Heading 6 Char"/>
    <w:basedOn w:val="DefaultParagraphFont"/>
    <w:link w:val="Heading6"/>
    <w:rsid w:val="00CB7DBA"/>
    <w:rPr>
      <w:rFonts w:ascii="Times New Roman" w:eastAsia="Times New Roman" w:hAnsi="Times New Roman" w:cs="Times New Roman"/>
      <w:b/>
      <w:bCs/>
    </w:rPr>
  </w:style>
  <w:style w:type="character" w:customStyle="1" w:styleId="Heading7Char">
    <w:name w:val="Heading 7 Char"/>
    <w:basedOn w:val="DefaultParagraphFont"/>
    <w:link w:val="Heading7"/>
    <w:rsid w:val="00CB7DBA"/>
    <w:rPr>
      <w:rFonts w:ascii="Times New Roman" w:eastAsia="Times New Roman" w:hAnsi="Times New Roman" w:cs="Times New Roman"/>
      <w:sz w:val="24"/>
      <w:szCs w:val="24"/>
    </w:rPr>
  </w:style>
  <w:style w:type="character" w:customStyle="1" w:styleId="Heading8Char">
    <w:name w:val="Heading 8 Char"/>
    <w:basedOn w:val="DefaultParagraphFont"/>
    <w:link w:val="Heading8"/>
    <w:rsid w:val="00CB7DBA"/>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rsid w:val="00CB7DBA"/>
    <w:rPr>
      <w:rFonts w:ascii="Arial" w:eastAsia="Times New Roman" w:hAnsi="Arial" w:cs="Arial"/>
    </w:rPr>
  </w:style>
  <w:style w:type="paragraph" w:customStyle="1" w:styleId="EMSectionTitle">
    <w:name w:val="EM Section Title"/>
    <w:basedOn w:val="Heading1"/>
    <w:next w:val="EMLevel1Paragraph"/>
    <w:rsid w:val="00CB7DBA"/>
    <w:pPr>
      <w:keepLines w:val="0"/>
      <w:numPr>
        <w:numId w:val="32"/>
      </w:numPr>
      <w:tabs>
        <w:tab w:val="clear" w:pos="432"/>
        <w:tab w:val="num" w:pos="709"/>
      </w:tabs>
      <w:spacing w:line="240" w:lineRule="auto"/>
      <w:ind w:left="709" w:hanging="709"/>
    </w:pPr>
    <w:rPr>
      <w:rFonts w:ascii="Times New Roman" w:eastAsia="Times New Roman" w:hAnsi="Times New Roman" w:cs="Arial"/>
      <w:b/>
      <w:bCs/>
      <w:color w:val="auto"/>
      <w:kern w:val="32"/>
      <w:sz w:val="24"/>
    </w:rPr>
  </w:style>
  <w:style w:type="paragraph" w:customStyle="1" w:styleId="EMLevel1Paragraph">
    <w:name w:val="EM Level 1 Paragraph"/>
    <w:basedOn w:val="Heading2"/>
    <w:qFormat/>
    <w:rsid w:val="00CB7DBA"/>
    <w:pPr>
      <w:keepNext w:val="0"/>
      <w:tabs>
        <w:tab w:val="clear" w:pos="696"/>
        <w:tab w:val="left" w:pos="709"/>
      </w:tabs>
      <w:spacing w:before="120"/>
      <w:ind w:left="709" w:hanging="709"/>
    </w:pPr>
    <w:rPr>
      <w:rFonts w:ascii="Times New Roman" w:hAnsi="Times New Roman"/>
      <w:b w:val="0"/>
      <w:bCs w:val="0"/>
      <w:i w:val="0"/>
      <w:iCs w:val="0"/>
      <w:sz w:val="24"/>
    </w:rPr>
  </w:style>
  <w:style w:type="character" w:customStyle="1" w:styleId="Heading1Char">
    <w:name w:val="Heading 1 Char"/>
    <w:basedOn w:val="DefaultParagraphFont"/>
    <w:link w:val="Heading1"/>
    <w:uiPriority w:val="9"/>
    <w:rsid w:val="00CB7DBA"/>
    <w:rPr>
      <w:rFonts w:asciiTheme="majorHAnsi" w:eastAsiaTheme="majorEastAsia" w:hAnsiTheme="majorHAnsi" w:cstheme="majorBidi"/>
      <w:color w:val="2F5496" w:themeColor="accent1" w:themeShade="BF"/>
      <w:sz w:val="32"/>
      <w:szCs w:val="32"/>
    </w:rPr>
  </w:style>
  <w:style w:type="character" w:customStyle="1" w:styleId="normaltextrun">
    <w:name w:val="normaltextrun"/>
    <w:basedOn w:val="DefaultParagraphFont"/>
    <w:rsid w:val="009D70DA"/>
  </w:style>
  <w:style w:type="character" w:customStyle="1" w:styleId="eop">
    <w:name w:val="eop"/>
    <w:basedOn w:val="DefaultParagraphFont"/>
    <w:rsid w:val="00AB186C"/>
  </w:style>
  <w:style w:type="character" w:styleId="Mention">
    <w:name w:val="Mention"/>
    <w:basedOn w:val="DefaultParagraphFont"/>
    <w:uiPriority w:val="99"/>
    <w:unhideWhenUsed/>
    <w:rsid w:val="000D2A1F"/>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782918">
      <w:bodyDiv w:val="1"/>
      <w:marLeft w:val="0"/>
      <w:marRight w:val="0"/>
      <w:marTop w:val="0"/>
      <w:marBottom w:val="0"/>
      <w:divBdr>
        <w:top w:val="none" w:sz="0" w:space="0" w:color="auto"/>
        <w:left w:val="none" w:sz="0" w:space="0" w:color="auto"/>
        <w:bottom w:val="none" w:sz="0" w:space="0" w:color="auto"/>
        <w:right w:val="none" w:sz="0" w:space="0" w:color="auto"/>
      </w:divBdr>
      <w:divsChild>
        <w:div w:id="1311716656">
          <w:marLeft w:val="0"/>
          <w:marRight w:val="0"/>
          <w:marTop w:val="0"/>
          <w:marBottom w:val="0"/>
          <w:divBdr>
            <w:top w:val="none" w:sz="0" w:space="0" w:color="auto"/>
            <w:left w:val="none" w:sz="0" w:space="0" w:color="auto"/>
            <w:bottom w:val="none" w:sz="0" w:space="0" w:color="auto"/>
            <w:right w:val="none" w:sz="0" w:space="0" w:color="auto"/>
          </w:divBdr>
          <w:divsChild>
            <w:div w:id="1306933567">
              <w:marLeft w:val="0"/>
              <w:marRight w:val="0"/>
              <w:marTop w:val="0"/>
              <w:marBottom w:val="0"/>
              <w:divBdr>
                <w:top w:val="none" w:sz="0" w:space="0" w:color="auto"/>
                <w:left w:val="none" w:sz="0" w:space="0" w:color="auto"/>
                <w:bottom w:val="none" w:sz="0" w:space="0" w:color="auto"/>
                <w:right w:val="none" w:sz="0" w:space="0" w:color="auto"/>
              </w:divBdr>
              <w:divsChild>
                <w:div w:id="51180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16412">
      <w:bodyDiv w:val="1"/>
      <w:marLeft w:val="0"/>
      <w:marRight w:val="0"/>
      <w:marTop w:val="0"/>
      <w:marBottom w:val="0"/>
      <w:divBdr>
        <w:top w:val="none" w:sz="0" w:space="0" w:color="auto"/>
        <w:left w:val="none" w:sz="0" w:space="0" w:color="auto"/>
        <w:bottom w:val="none" w:sz="0" w:space="0" w:color="auto"/>
        <w:right w:val="none" w:sz="0" w:space="0" w:color="auto"/>
      </w:divBdr>
    </w:div>
    <w:div w:id="681854655">
      <w:bodyDiv w:val="1"/>
      <w:marLeft w:val="0"/>
      <w:marRight w:val="0"/>
      <w:marTop w:val="0"/>
      <w:marBottom w:val="0"/>
      <w:divBdr>
        <w:top w:val="none" w:sz="0" w:space="0" w:color="auto"/>
        <w:left w:val="none" w:sz="0" w:space="0" w:color="auto"/>
        <w:bottom w:val="none" w:sz="0" w:space="0" w:color="auto"/>
        <w:right w:val="none" w:sz="0" w:space="0" w:color="auto"/>
      </w:divBdr>
    </w:div>
    <w:div w:id="1335495791">
      <w:bodyDiv w:val="1"/>
      <w:marLeft w:val="0"/>
      <w:marRight w:val="0"/>
      <w:marTop w:val="0"/>
      <w:marBottom w:val="0"/>
      <w:divBdr>
        <w:top w:val="none" w:sz="0" w:space="0" w:color="auto"/>
        <w:left w:val="none" w:sz="0" w:space="0" w:color="auto"/>
        <w:bottom w:val="none" w:sz="0" w:space="0" w:color="auto"/>
        <w:right w:val="none" w:sz="0" w:space="0" w:color="auto"/>
      </w:divBdr>
    </w:div>
    <w:div w:id="1510488434">
      <w:bodyDiv w:val="1"/>
      <w:marLeft w:val="0"/>
      <w:marRight w:val="0"/>
      <w:marTop w:val="0"/>
      <w:marBottom w:val="0"/>
      <w:divBdr>
        <w:top w:val="none" w:sz="0" w:space="0" w:color="auto"/>
        <w:left w:val="none" w:sz="0" w:space="0" w:color="auto"/>
        <w:bottom w:val="none" w:sz="0" w:space="0" w:color="auto"/>
        <w:right w:val="none" w:sz="0" w:space="0" w:color="auto"/>
      </w:divBdr>
    </w:div>
    <w:div w:id="1745713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ons.gov.uk/census/2011census"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www.ons.gov.uk/peoplepopulationandcommunity/crimeandjustice/bulletins/crimeinenglandandwales/yearendingseptember2017"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gov.uk/government/uploads/system/uploads/attachment_data/file/676241/offender-management-statistics-bulletin-q3-2017.pdf" TargetMode="Externa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footnotes.xml.rels><?xml version="1.0" encoding="UTF-8" standalone="yes"?>
<Relationships xmlns="http://schemas.openxmlformats.org/package/2006/relationships"><Relationship Id="rId8" Type="http://schemas.openxmlformats.org/officeDocument/2006/relationships/hyperlink" Target="https://www.ons.gov.uk/peoplepopulationandcommunity/culturalidentity/ethnicity/bulletins/ethnicgroupenglandandwales/census2021" TargetMode="External"/><Relationship Id="rId3" Type="http://schemas.openxmlformats.org/officeDocument/2006/relationships/hyperlink" Target="https://www.ons.gov.uk/peoplepopulationandcommunity/crimeandjustice/articles/homicideinenglandandwales/yearendingmarch2024" TargetMode="External"/><Relationship Id="rId7" Type="http://schemas.openxmlformats.org/officeDocument/2006/relationships/hyperlink" Target="https://www.ons.gov.uk/peoplepopulationandcommunity/populationandmigration/populationestimates/datasets/analysisofpopulationestimatestoolforuk" TargetMode="External"/><Relationship Id="rId2" Type="http://schemas.openxmlformats.org/officeDocument/2006/relationships/hyperlink" Target="https://www.ons.gov.uk/census" TargetMode="External"/><Relationship Id="rId1" Type="http://schemas.openxmlformats.org/officeDocument/2006/relationships/hyperlink" Target="https://www.ons.gov.uk/peoplepopulationandcommunity/crimeandjustice/bulletins/crimeinenglandandwales/yearendingjune2025" TargetMode="External"/><Relationship Id="rId6" Type="http://schemas.openxmlformats.org/officeDocument/2006/relationships/hyperlink" Target="https://www.gov.uk/government/statistics/hmpps-offender-equalities-annual-report-2023-to-2024" TargetMode="External"/><Relationship Id="rId11" Type="http://schemas.openxmlformats.org/officeDocument/2006/relationships/hyperlink" Target="https://assets.publishing.service.gov.uk/media/6878dfa5a52cca025ef5be02/Parole_Board_for_England_and_Wales_Annual_Report_and_Accounts_2024-25.pdf" TargetMode="External"/><Relationship Id="rId5" Type="http://schemas.openxmlformats.org/officeDocument/2006/relationships/hyperlink" Target="https://www.ons.gov.uk/peoplepopulationandcommunity/crimeandjustice/articles/domesticabusevictimcharacteristicsenglandandwales/yearendingmarch2024" TargetMode="External"/><Relationship Id="rId10" Type="http://schemas.openxmlformats.org/officeDocument/2006/relationships/hyperlink" Target="https://www.ons.gov.uk/peoplepopulationandcommunity/culturalidentity/sexuality/bulletins/sexualorientationenglandandwales/census2021" TargetMode="External"/><Relationship Id="rId4" Type="http://schemas.openxmlformats.org/officeDocument/2006/relationships/hyperlink" Target="https://www.ons.gov.uk/peoplepopulationandcommunity/crimeandjustice/articles/sexualoffencesvictimcharacteristicsenglandandwales/yearendingmarch2025" TargetMode="External"/><Relationship Id="rId9" Type="http://schemas.openxmlformats.org/officeDocument/2006/relationships/hyperlink" Target="https://www.ons.gov.uk/peoplepopulationandcommunity/culturalidentity/religion/bulletins/religionenglandandwales/census20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05df1ee-f589-4c5a-ad71-d9b273d4b1b5">
      <Terms xmlns="http://schemas.microsoft.com/office/infopath/2007/PartnerControls"/>
    </lcf76f155ced4ddcb4097134ff3c332f>
    <TaxCatchAll xmlns="68fdb55c-69e1-4165-b813-0a87063354a9" xsi:nil="true"/>
    <SharedWithUsers xmlns="68fdb55c-69e1-4165-b813-0a87063354a9">
      <UserInfo>
        <DisplayName>Breame, Kevin</DisplayName>
        <AccountId>12</AccountId>
        <AccountType/>
      </UserInfo>
      <UserInfo>
        <DisplayName>Ashok, Aparna</DisplayName>
        <AccountId>723</AccountId>
        <AccountType/>
      </UserInfo>
      <UserInfo>
        <DisplayName>Kelly, Paul | He/His</DisplayName>
        <AccountId>383</AccountId>
        <AccountType/>
      </UserInfo>
      <UserInfo>
        <DisplayName>Sullivan, Liam</DisplayName>
        <AccountId>1395</AccountId>
        <AccountType/>
      </UserInfo>
      <UserInfo>
        <DisplayName>Jordan, Ann-Marie</DisplayName>
        <AccountId>1016</AccountId>
        <AccountType/>
      </UserInfo>
      <UserInfo>
        <DisplayName>Whitehouse, Nicholas</DisplayName>
        <AccountId>1698</AccountId>
        <AccountType/>
      </UserInfo>
      <UserInfo>
        <DisplayName>Rielly, Nicholas | He/His</DisplayName>
        <AccountId>1572</AccountId>
        <AccountType/>
      </UserInfo>
    </SharedWithUsers>
    <SpAds xmlns="605df1ee-f589-4c5a-ad71-d9b273d4b1b5"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CF34A739FFC684FA4765D8A833C0935" ma:contentTypeVersion="18" ma:contentTypeDescription="Create a new document." ma:contentTypeScope="" ma:versionID="7ac27679ff99c1754a6f89233b2af1e0">
  <xsd:schema xmlns:xsd="http://www.w3.org/2001/XMLSchema" xmlns:xs="http://www.w3.org/2001/XMLSchema" xmlns:p="http://schemas.microsoft.com/office/2006/metadata/properties" xmlns:ns2="605df1ee-f589-4c5a-ad71-d9b273d4b1b5" xmlns:ns3="68fdb55c-69e1-4165-b813-0a87063354a9" targetNamespace="http://schemas.microsoft.com/office/2006/metadata/properties" ma:root="true" ma:fieldsID="17d16700e2d1de55d50dbb6ed1a4e984" ns2:_="" ns3:_="">
    <xsd:import namespace="605df1ee-f589-4c5a-ad71-d9b273d4b1b5"/>
    <xsd:import namespace="68fdb55c-69e1-4165-b813-0a87063354a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SearchProperties" minOccurs="0"/>
                <xsd:element ref="ns2:MediaLengthInSeconds" minOccurs="0"/>
                <xsd:element ref="ns2:SpA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5df1ee-f589-4c5a-ad71-d9b273d4b1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95b7e4bc-7c04-4239-a3c8-056ff7db7bf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SpAds" ma:index="25" nillable="true" ma:displayName="SpAds" ma:format="Dropdown" ma:internalName="SpAds">
      <xsd:simpleType>
        <xsd:restriction base="dms:Choice">
          <xsd:enumeration value="For SpAds Review"/>
        </xsd:restriction>
      </xsd:simpleType>
    </xsd:element>
  </xsd:schema>
  <xsd:schema xmlns:xsd="http://www.w3.org/2001/XMLSchema" xmlns:xs="http://www.w3.org/2001/XMLSchema" xmlns:dms="http://schemas.microsoft.com/office/2006/documentManagement/types" xmlns:pc="http://schemas.microsoft.com/office/infopath/2007/PartnerControls" targetNamespace="68fdb55c-69e1-4165-b813-0a87063354a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590cf179-460f-4ce6-81a0-1b9d974c203e}" ma:internalName="TaxCatchAll" ma:showField="CatchAllData" ma:web="68fdb55c-69e1-4165-b813-0a87063354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47B189F-26C5-4120-8ECF-DA041BEDE84B}">
  <ds:schemaRefs>
    <ds:schemaRef ds:uri="http://purl.org/dc/dcmitype/"/>
    <ds:schemaRef ds:uri="http://schemas.openxmlformats.org/package/2006/metadata/core-properties"/>
    <ds:schemaRef ds:uri="f4e18388-9d42-44c9-bf1b-1ec1c67fc140"/>
    <ds:schemaRef ds:uri="http://schemas.microsoft.com/office/2006/metadata/properties"/>
    <ds:schemaRef ds:uri="http://purl.org/dc/elements/1.1/"/>
    <ds:schemaRef ds:uri="http://schemas.microsoft.com/office/2006/documentManagement/types"/>
    <ds:schemaRef ds:uri="http://purl.org/dc/terms/"/>
    <ds:schemaRef ds:uri="2ca11dcd-b9d9-430e-8bef-4ee59b11279b"/>
    <ds:schemaRef ds:uri="http://schemas.microsoft.com/office/infopath/2007/PartnerControls"/>
    <ds:schemaRef ds:uri="http://www.w3.org/XML/1998/namespace"/>
    <ds:schemaRef ds:uri="605df1ee-f589-4c5a-ad71-d9b273d4b1b5"/>
    <ds:schemaRef ds:uri="68fdb55c-69e1-4165-b813-0a87063354a9"/>
  </ds:schemaRefs>
</ds:datastoreItem>
</file>

<file path=customXml/itemProps2.xml><?xml version="1.0" encoding="utf-8"?>
<ds:datastoreItem xmlns:ds="http://schemas.openxmlformats.org/officeDocument/2006/customXml" ds:itemID="{05AA6AC9-F5AD-48B6-B240-C0D5A2A5878E}">
  <ds:schemaRefs>
    <ds:schemaRef ds:uri="http://schemas.openxmlformats.org/officeDocument/2006/bibliography"/>
  </ds:schemaRefs>
</ds:datastoreItem>
</file>

<file path=customXml/itemProps3.xml><?xml version="1.0" encoding="utf-8"?>
<ds:datastoreItem xmlns:ds="http://schemas.openxmlformats.org/officeDocument/2006/customXml" ds:itemID="{EC458CEA-3BD3-4A51-B72D-71D0C8A9F27E}">
  <ds:schemaRefs>
    <ds:schemaRef ds:uri="http://schemas.microsoft.com/sharepoint/v3/contenttype/forms"/>
  </ds:schemaRefs>
</ds:datastoreItem>
</file>

<file path=customXml/itemProps4.xml><?xml version="1.0" encoding="utf-8"?>
<ds:datastoreItem xmlns:ds="http://schemas.openxmlformats.org/officeDocument/2006/customXml" ds:itemID="{C85614B1-A57B-4343-A5D1-1E1C008C97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5df1ee-f589-4c5a-ad71-d9b273d4b1b5"/>
    <ds:schemaRef ds:uri="68fdb55c-69e1-4165-b813-0a87063354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162</TotalTime>
  <Pages>6</Pages>
  <Words>1827</Words>
  <Characters>10414</Characters>
  <Application>Microsoft Office Word</Application>
  <DocSecurity>0</DocSecurity>
  <Lines>86</Lines>
  <Paragraphs>24</Paragraphs>
  <ScaleCrop>false</ScaleCrop>
  <Company/>
  <LinksUpToDate>false</LinksUpToDate>
  <CharactersWithSpaces>12217</CharactersWithSpaces>
  <SharedDoc>false</SharedDoc>
  <HLinks>
    <vt:vector size="84" baseType="variant">
      <vt:variant>
        <vt:i4>1114121</vt:i4>
      </vt:variant>
      <vt:variant>
        <vt:i4>6</vt:i4>
      </vt:variant>
      <vt:variant>
        <vt:i4>0</vt:i4>
      </vt:variant>
      <vt:variant>
        <vt:i4>5</vt:i4>
      </vt:variant>
      <vt:variant>
        <vt:lpwstr>https://www.ons.gov.uk/census/2011census</vt:lpwstr>
      </vt:variant>
      <vt:variant>
        <vt:lpwstr/>
      </vt:variant>
      <vt:variant>
        <vt:i4>1966165</vt:i4>
      </vt:variant>
      <vt:variant>
        <vt:i4>3</vt:i4>
      </vt:variant>
      <vt:variant>
        <vt:i4>0</vt:i4>
      </vt:variant>
      <vt:variant>
        <vt:i4>5</vt:i4>
      </vt:variant>
      <vt:variant>
        <vt:lpwstr>https://www.ons.gov.uk/peoplepopulationandcommunity/crimeandjustice/bulletins/crimeinenglandandwales/yearendingseptember2017</vt:lpwstr>
      </vt:variant>
      <vt:variant>
        <vt:lpwstr/>
      </vt:variant>
      <vt:variant>
        <vt:i4>8192076</vt:i4>
      </vt:variant>
      <vt:variant>
        <vt:i4>0</vt:i4>
      </vt:variant>
      <vt:variant>
        <vt:i4>0</vt:i4>
      </vt:variant>
      <vt:variant>
        <vt:i4>5</vt:i4>
      </vt:variant>
      <vt:variant>
        <vt:lpwstr>https://www.gov.uk/government/uploads/system/uploads/attachment_data/file/676241/offender-management-statistics-bulletin-q3-2017.pdf</vt:lpwstr>
      </vt:variant>
      <vt:variant>
        <vt:lpwstr/>
      </vt:variant>
      <vt:variant>
        <vt:i4>589906</vt:i4>
      </vt:variant>
      <vt:variant>
        <vt:i4>27</vt:i4>
      </vt:variant>
      <vt:variant>
        <vt:i4>0</vt:i4>
      </vt:variant>
      <vt:variant>
        <vt:i4>5</vt:i4>
      </vt:variant>
      <vt:variant>
        <vt:lpwstr>https://assets.publishing.service.gov.uk/media/6878dfa5a52cca025ef5be02/Parole_Board_for_England_and_Wales_Annual_Report_and_Accounts_2024-25.pdf</vt:lpwstr>
      </vt:variant>
      <vt:variant>
        <vt:lpwstr/>
      </vt:variant>
      <vt:variant>
        <vt:i4>5767248</vt:i4>
      </vt:variant>
      <vt:variant>
        <vt:i4>24</vt:i4>
      </vt:variant>
      <vt:variant>
        <vt:i4>0</vt:i4>
      </vt:variant>
      <vt:variant>
        <vt:i4>5</vt:i4>
      </vt:variant>
      <vt:variant>
        <vt:lpwstr>https://www.ons.gov.uk/peoplepopulationandcommunity/culturalidentity/sexuality/bulletins/sexualorientationenglandandwales/census2021</vt:lpwstr>
      </vt:variant>
      <vt:variant>
        <vt:lpwstr/>
      </vt:variant>
      <vt:variant>
        <vt:i4>2687027</vt:i4>
      </vt:variant>
      <vt:variant>
        <vt:i4>21</vt:i4>
      </vt:variant>
      <vt:variant>
        <vt:i4>0</vt:i4>
      </vt:variant>
      <vt:variant>
        <vt:i4>5</vt:i4>
      </vt:variant>
      <vt:variant>
        <vt:lpwstr>https://www.ons.gov.uk/peoplepopulationandcommunity/culturalidentity/religion/bulletins/religionenglandandwales/census2021</vt:lpwstr>
      </vt:variant>
      <vt:variant>
        <vt:lpwstr/>
      </vt:variant>
      <vt:variant>
        <vt:i4>3014703</vt:i4>
      </vt:variant>
      <vt:variant>
        <vt:i4>18</vt:i4>
      </vt:variant>
      <vt:variant>
        <vt:i4>0</vt:i4>
      </vt:variant>
      <vt:variant>
        <vt:i4>5</vt:i4>
      </vt:variant>
      <vt:variant>
        <vt:lpwstr>https://www.ons.gov.uk/peoplepopulationandcommunity/culturalidentity/ethnicity/bulletins/ethnicgroupenglandandwales/census2021</vt:lpwstr>
      </vt:variant>
      <vt:variant>
        <vt:lpwstr/>
      </vt:variant>
      <vt:variant>
        <vt:i4>1835032</vt:i4>
      </vt:variant>
      <vt:variant>
        <vt:i4>15</vt:i4>
      </vt:variant>
      <vt:variant>
        <vt:i4>0</vt:i4>
      </vt:variant>
      <vt:variant>
        <vt:i4>5</vt:i4>
      </vt:variant>
      <vt:variant>
        <vt:lpwstr>https://www.gov.uk/government/statistics/hmpps-offender-equalities-annual-report-2023-to-2024</vt:lpwstr>
      </vt:variant>
      <vt:variant>
        <vt:lpwstr/>
      </vt:variant>
      <vt:variant>
        <vt:i4>3276925</vt:i4>
      </vt:variant>
      <vt:variant>
        <vt:i4>12</vt:i4>
      </vt:variant>
      <vt:variant>
        <vt:i4>0</vt:i4>
      </vt:variant>
      <vt:variant>
        <vt:i4>5</vt:i4>
      </vt:variant>
      <vt:variant>
        <vt:lpwstr>https://www.ons.gov.uk/peoplepopulationandcommunity/crimeandjustice/articles/domesticabusevictimcharacteristicsenglandandwales/yearendingmarch2024</vt:lpwstr>
      </vt:variant>
      <vt:variant>
        <vt:lpwstr/>
      </vt:variant>
      <vt:variant>
        <vt:i4>6815866</vt:i4>
      </vt:variant>
      <vt:variant>
        <vt:i4>9</vt:i4>
      </vt:variant>
      <vt:variant>
        <vt:i4>0</vt:i4>
      </vt:variant>
      <vt:variant>
        <vt:i4>5</vt:i4>
      </vt:variant>
      <vt:variant>
        <vt:lpwstr>https://www.ons.gov.uk/peoplepopulationandcommunity/crimeandjustice/articles/sexualoffencesvictimcharacteristicsenglandandwales/yearendingmarch2025</vt:lpwstr>
      </vt:variant>
      <vt:variant>
        <vt:lpwstr/>
      </vt:variant>
      <vt:variant>
        <vt:i4>524369</vt:i4>
      </vt:variant>
      <vt:variant>
        <vt:i4>6</vt:i4>
      </vt:variant>
      <vt:variant>
        <vt:i4>0</vt:i4>
      </vt:variant>
      <vt:variant>
        <vt:i4>5</vt:i4>
      </vt:variant>
      <vt:variant>
        <vt:lpwstr>https://www.ons.gov.uk/peoplepopulationandcommunity/crimeandjustice/articles/homicideinenglandandwales/yearendingmarch2024</vt:lpwstr>
      </vt:variant>
      <vt:variant>
        <vt:lpwstr>trends-in-homicide</vt:lpwstr>
      </vt:variant>
      <vt:variant>
        <vt:i4>5898241</vt:i4>
      </vt:variant>
      <vt:variant>
        <vt:i4>3</vt:i4>
      </vt:variant>
      <vt:variant>
        <vt:i4>0</vt:i4>
      </vt:variant>
      <vt:variant>
        <vt:i4>5</vt:i4>
      </vt:variant>
      <vt:variant>
        <vt:lpwstr>https://www.ons.gov.uk/census</vt:lpwstr>
      </vt:variant>
      <vt:variant>
        <vt:lpwstr/>
      </vt:variant>
      <vt:variant>
        <vt:i4>7012463</vt:i4>
      </vt:variant>
      <vt:variant>
        <vt:i4>0</vt:i4>
      </vt:variant>
      <vt:variant>
        <vt:i4>0</vt:i4>
      </vt:variant>
      <vt:variant>
        <vt:i4>5</vt:i4>
      </vt:variant>
      <vt:variant>
        <vt:lpwstr>https://www.ons.gov.uk/peoplepopulationandcommunity/crimeandjustice/bulletins/crimeinenglandandwales/yearendingjune2025</vt:lpwstr>
      </vt:variant>
      <vt:variant>
        <vt:lpwstr/>
      </vt:variant>
      <vt:variant>
        <vt:i4>6815866</vt:i4>
      </vt:variant>
      <vt:variant>
        <vt:i4>0</vt:i4>
      </vt:variant>
      <vt:variant>
        <vt:i4>0</vt:i4>
      </vt:variant>
      <vt:variant>
        <vt:i4>5</vt:i4>
      </vt:variant>
      <vt:variant>
        <vt:lpwstr>https://www.ons.gov.uk/peoplepopulationandcommunity/crimeandjustice/articles/sexualoffencesvictimcharacteristicsenglandandwales/yearendingmarch2025</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Cook, Robert</dc:creator>
  <cp:keywords/>
  <dc:description/>
  <cp:lastModifiedBy>Weidi, Mustafa</cp:lastModifiedBy>
  <cp:revision>447</cp:revision>
  <cp:lastPrinted>2018-03-16T03:14:00Z</cp:lastPrinted>
  <dcterms:created xsi:type="dcterms:W3CDTF">2024-05-08T16:42:00Z</dcterms:created>
  <dcterms:modified xsi:type="dcterms:W3CDTF">2025-11-24T17:19:00Z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0x010100BCF34A739FFC684FA4765D8A833C0935</vt:lpwstr>
  </property>
  <property fmtid="{D5CDD505-2E9C-101B-9397-08002B2CF9AE}" pid="3" name="ClassificationContentMarkingHeaderShapeIds">
    <vt:lpwstr>1,2,3</vt:lpwstr>
  </property>
  <property fmtid="{D5CDD505-2E9C-101B-9397-08002B2CF9AE}" pid="4" name="ClassificationContentMarkingHeaderFontProps">
    <vt:lpwstr>#000000,12,Calibri</vt:lpwstr>
  </property>
  <property fmtid="{D5CDD505-2E9C-101B-9397-08002B2CF9AE}" pid="5" name="ClassificationContentMarkingHeaderText">
    <vt:lpwstr>OFFICIAL</vt:lpwstr>
  </property>
  <property fmtid="{D5CDD505-2E9C-101B-9397-08002B2CF9AE}" pid="6" name="ClassificationContentMarkingFooterShapeIds">
    <vt:lpwstr>4,5,6</vt:lpwstr>
  </property>
  <property fmtid="{D5CDD505-2E9C-101B-9397-08002B2CF9AE}" pid="7" name="ClassificationContentMarkingFooterFontProps">
    <vt:lpwstr>#000000,12,Calibri</vt:lpwstr>
  </property>
  <property fmtid="{D5CDD505-2E9C-101B-9397-08002B2CF9AE}" pid="8" name="ClassificationContentMarkingFooterText">
    <vt:lpwstr>OFFICIAL</vt:lpwstr>
  </property>
  <property fmtid="{D5CDD505-2E9C-101B-9397-08002B2CF9AE}" pid="9" name="MSIP_Label_eed1d2f5-2977-4ce1-839d-57a403841e1f_Enabled">
    <vt:lpwstr>true</vt:lpwstr>
  </property>
  <property fmtid="{D5CDD505-2E9C-101B-9397-08002B2CF9AE}" pid="10" name="MSIP_Label_eed1d2f5-2977-4ce1-839d-57a403841e1f_SetDate">
    <vt:lpwstr>2024-05-08T08:42:18Z</vt:lpwstr>
  </property>
  <property fmtid="{D5CDD505-2E9C-101B-9397-08002B2CF9AE}" pid="11" name="MSIP_Label_eed1d2f5-2977-4ce1-839d-57a403841e1f_Method">
    <vt:lpwstr>Standard</vt:lpwstr>
  </property>
  <property fmtid="{D5CDD505-2E9C-101B-9397-08002B2CF9AE}" pid="12" name="MSIP_Label_eed1d2f5-2977-4ce1-839d-57a403841e1f_Name">
    <vt:lpwstr>OFFICIAL</vt:lpwstr>
  </property>
  <property fmtid="{D5CDD505-2E9C-101B-9397-08002B2CF9AE}" pid="13" name="MSIP_Label_eed1d2f5-2977-4ce1-839d-57a403841e1f_SiteId">
    <vt:lpwstr>c6874728-71e6-41fe-a9e1-2e8c36776ad8</vt:lpwstr>
  </property>
  <property fmtid="{D5CDD505-2E9C-101B-9397-08002B2CF9AE}" pid="14" name="MSIP_Label_eed1d2f5-2977-4ce1-839d-57a403841e1f_ActionId">
    <vt:lpwstr>7bf6b6d2-d933-4e20-a0bf-e830953b28fc</vt:lpwstr>
  </property>
  <property fmtid="{D5CDD505-2E9C-101B-9397-08002B2CF9AE}" pid="15" name="MSIP_Label_eed1d2f5-2977-4ce1-839d-57a403841e1f_ContentBits">
    <vt:lpwstr>3</vt:lpwstr>
  </property>
  <property fmtid="{D5CDD505-2E9C-101B-9397-08002B2CF9AE}" pid="16" name="MediaServiceImageTags">
    <vt:lpwstr/>
  </property>
  <property fmtid="{D5CDD505-2E9C-101B-9397-08002B2CF9AE}" pid="17" name="docLang">
    <vt:lpwstr>en</vt:lpwstr>
  </property>
</Properties>
</file>