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F72A1" w14:textId="77777777" w:rsidR="00B432BD" w:rsidRPr="00E50D66" w:rsidRDefault="00B8568D" w:rsidP="00BB1397">
      <w:pPr>
        <w:shd w:val="clear" w:color="auto" w:fill="FFFFFF"/>
        <w:tabs>
          <w:tab w:val="left" w:pos="720"/>
        </w:tabs>
        <w:spacing w:after="0" w:line="240" w:lineRule="auto"/>
        <w:jc w:val="center"/>
        <w:textAlignment w:val="top"/>
        <w:rPr>
          <w:rFonts w:ascii="Times New Roman" w:eastAsia="Times New Roman" w:hAnsi="Times New Roman"/>
          <w:b/>
          <w:bCs/>
          <w:noProof w:val="0"/>
          <w:sz w:val="24"/>
          <w:szCs w:val="24"/>
          <w:lang w:eastAsia="en-GB"/>
        </w:rPr>
      </w:pPr>
      <w:r w:rsidRPr="00E50D66">
        <w:rPr>
          <w:rFonts w:ascii="Times New Roman" w:eastAsia="Times New Roman" w:hAnsi="Times New Roman"/>
          <w:b/>
          <w:bCs/>
          <w:noProof w:val="0"/>
          <w:sz w:val="24"/>
          <w:szCs w:val="24"/>
          <w:lang w:eastAsia="en-GB"/>
        </w:rPr>
        <w:t>POLICY NOTE</w:t>
      </w:r>
    </w:p>
    <w:p w14:paraId="2D3D36EC" w14:textId="77777777" w:rsidR="00B8568D" w:rsidRPr="00E50D66" w:rsidRDefault="00B8568D" w:rsidP="00BB1397">
      <w:pPr>
        <w:shd w:val="clear" w:color="auto" w:fill="FFFFFF"/>
        <w:tabs>
          <w:tab w:val="left" w:pos="720"/>
        </w:tabs>
        <w:spacing w:after="0" w:line="240" w:lineRule="auto"/>
        <w:jc w:val="center"/>
        <w:textAlignment w:val="top"/>
        <w:rPr>
          <w:rFonts w:ascii="Times New Roman" w:eastAsia="Times New Roman" w:hAnsi="Times New Roman"/>
          <w:noProof w:val="0"/>
          <w:sz w:val="24"/>
          <w:szCs w:val="24"/>
          <w:lang w:eastAsia="en-GB"/>
        </w:rPr>
      </w:pPr>
    </w:p>
    <w:p w14:paraId="2070CA90" w14:textId="77777777" w:rsidR="00190091" w:rsidRPr="00E50D66" w:rsidRDefault="00190091" w:rsidP="00190091">
      <w:pPr>
        <w:spacing w:after="0" w:line="240" w:lineRule="auto"/>
        <w:jc w:val="center"/>
        <w:rPr>
          <w:rFonts w:ascii="Times New Roman" w:hAnsi="Times New Roman"/>
          <w:b/>
          <w:sz w:val="24"/>
          <w:szCs w:val="24"/>
        </w:rPr>
      </w:pPr>
      <w:r w:rsidRPr="00E50D66">
        <w:rPr>
          <w:rFonts w:ascii="Times New Roman" w:hAnsi="Times New Roman"/>
          <w:b/>
          <w:sz w:val="24"/>
          <w:szCs w:val="24"/>
        </w:rPr>
        <w:t>THE EARLY YEARS ASSISTANCE (BEST START GRANTS) (SCOTLAND) AMENDMENT (No</w:t>
      </w:r>
      <w:r w:rsidR="008D4F04">
        <w:rPr>
          <w:rFonts w:ascii="Times New Roman" w:hAnsi="Times New Roman"/>
          <w:b/>
          <w:sz w:val="24"/>
          <w:szCs w:val="24"/>
        </w:rPr>
        <w:t>.</w:t>
      </w:r>
      <w:r w:rsidRPr="00E50D66">
        <w:rPr>
          <w:rFonts w:ascii="Times New Roman" w:hAnsi="Times New Roman"/>
          <w:b/>
          <w:sz w:val="24"/>
          <w:szCs w:val="24"/>
        </w:rPr>
        <w:t xml:space="preserve"> 2) REGULATIONS </w:t>
      </w:r>
      <w:r w:rsidR="003E161C" w:rsidRPr="00E50D66">
        <w:rPr>
          <w:rFonts w:ascii="Times New Roman" w:hAnsi="Times New Roman"/>
          <w:b/>
          <w:sz w:val="24"/>
          <w:szCs w:val="24"/>
        </w:rPr>
        <w:t>2019</w:t>
      </w:r>
    </w:p>
    <w:p w14:paraId="2217AD16" w14:textId="77777777" w:rsidR="00B8568D" w:rsidRPr="00E50D66" w:rsidRDefault="00B8568D" w:rsidP="00BB1397">
      <w:pPr>
        <w:shd w:val="clear" w:color="auto" w:fill="FFFFFF"/>
        <w:tabs>
          <w:tab w:val="left" w:pos="720"/>
        </w:tabs>
        <w:spacing w:after="0" w:line="240" w:lineRule="auto"/>
        <w:jc w:val="center"/>
        <w:textAlignment w:val="top"/>
        <w:rPr>
          <w:rFonts w:ascii="Times New Roman" w:eastAsia="Times New Roman" w:hAnsi="Times New Roman"/>
          <w:noProof w:val="0"/>
          <w:sz w:val="24"/>
          <w:szCs w:val="24"/>
          <w:lang w:eastAsia="en-GB"/>
        </w:rPr>
      </w:pPr>
    </w:p>
    <w:p w14:paraId="0157F65E" w14:textId="77777777" w:rsidR="00B8568D" w:rsidRPr="00E50D66" w:rsidRDefault="00B8568D" w:rsidP="00BB1397">
      <w:pPr>
        <w:shd w:val="clear" w:color="auto" w:fill="FFFFFF"/>
        <w:tabs>
          <w:tab w:val="left" w:pos="720"/>
        </w:tabs>
        <w:spacing w:after="0" w:line="240" w:lineRule="auto"/>
        <w:jc w:val="center"/>
        <w:textAlignment w:val="top"/>
        <w:rPr>
          <w:rFonts w:ascii="Times New Roman" w:eastAsia="Times New Roman" w:hAnsi="Times New Roman"/>
          <w:noProof w:val="0"/>
          <w:sz w:val="24"/>
          <w:szCs w:val="24"/>
          <w:lang w:eastAsia="en-GB"/>
        </w:rPr>
      </w:pPr>
      <w:r w:rsidRPr="00E50D66">
        <w:rPr>
          <w:rFonts w:ascii="Times New Roman" w:eastAsia="Times New Roman" w:hAnsi="Times New Roman"/>
          <w:b/>
          <w:bCs/>
          <w:noProof w:val="0"/>
          <w:sz w:val="24"/>
          <w:szCs w:val="24"/>
          <w:lang w:eastAsia="en-GB"/>
        </w:rPr>
        <w:t>SSI 20</w:t>
      </w:r>
      <w:r w:rsidR="00190091" w:rsidRPr="00E50D66">
        <w:rPr>
          <w:rFonts w:ascii="Times New Roman" w:eastAsia="Times New Roman" w:hAnsi="Times New Roman"/>
          <w:b/>
          <w:bCs/>
          <w:noProof w:val="0"/>
          <w:sz w:val="24"/>
          <w:szCs w:val="24"/>
          <w:lang w:eastAsia="en-GB"/>
        </w:rPr>
        <w:t>19</w:t>
      </w:r>
      <w:r w:rsidRPr="00E50D66">
        <w:rPr>
          <w:rFonts w:ascii="Times New Roman" w:eastAsia="Times New Roman" w:hAnsi="Times New Roman"/>
          <w:b/>
          <w:bCs/>
          <w:noProof w:val="0"/>
          <w:sz w:val="24"/>
          <w:szCs w:val="24"/>
          <w:lang w:eastAsia="en-GB"/>
        </w:rPr>
        <w:t>/</w:t>
      </w:r>
      <w:r w:rsidR="00B60EE9" w:rsidRPr="00E50D66">
        <w:rPr>
          <w:rFonts w:ascii="Times New Roman" w:eastAsia="Times New Roman" w:hAnsi="Times New Roman"/>
          <w:b/>
          <w:bCs/>
          <w:noProof w:val="0"/>
          <w:sz w:val="24"/>
          <w:szCs w:val="24"/>
          <w:lang w:eastAsia="en-GB"/>
        </w:rPr>
        <w:t xml:space="preserve">XXX </w:t>
      </w:r>
    </w:p>
    <w:p w14:paraId="269331AB" w14:textId="77777777" w:rsidR="00B8568D" w:rsidRPr="00E50D66" w:rsidRDefault="00B8568D" w:rsidP="00BB1397">
      <w:pPr>
        <w:shd w:val="clear" w:color="auto" w:fill="FFFFFF"/>
        <w:tabs>
          <w:tab w:val="left" w:pos="720"/>
        </w:tabs>
        <w:spacing w:after="0" w:line="240" w:lineRule="auto"/>
        <w:jc w:val="center"/>
        <w:textAlignment w:val="top"/>
        <w:rPr>
          <w:rFonts w:ascii="Times New Roman" w:eastAsia="Times New Roman" w:hAnsi="Times New Roman"/>
          <w:noProof w:val="0"/>
          <w:sz w:val="24"/>
          <w:szCs w:val="24"/>
          <w:lang w:eastAsia="en-GB"/>
        </w:rPr>
      </w:pPr>
    </w:p>
    <w:p w14:paraId="77E52577" w14:textId="77777777" w:rsidR="00506C23" w:rsidRPr="00E50D66" w:rsidRDefault="00506C23" w:rsidP="00B8568D">
      <w:pPr>
        <w:shd w:val="clear" w:color="auto" w:fill="FFFFFF"/>
        <w:tabs>
          <w:tab w:val="left" w:pos="720"/>
        </w:tabs>
        <w:spacing w:after="0" w:line="240" w:lineRule="auto"/>
        <w:textAlignment w:val="top"/>
        <w:rPr>
          <w:rFonts w:ascii="Times New Roman" w:eastAsia="Times New Roman" w:hAnsi="Times New Roman"/>
          <w:b/>
          <w:noProof w:val="0"/>
          <w:sz w:val="24"/>
          <w:szCs w:val="24"/>
          <w:lang w:eastAsia="en-GB"/>
        </w:rPr>
      </w:pPr>
    </w:p>
    <w:p w14:paraId="2CDB425A" w14:textId="77777777" w:rsidR="00506C23" w:rsidRPr="00E50D66" w:rsidRDefault="00506C23" w:rsidP="00B8568D">
      <w:pPr>
        <w:shd w:val="clear" w:color="auto" w:fill="FFFFFF"/>
        <w:tabs>
          <w:tab w:val="left" w:pos="720"/>
        </w:tabs>
        <w:spacing w:after="0" w:line="240" w:lineRule="auto"/>
        <w:textAlignment w:val="top"/>
        <w:rPr>
          <w:rFonts w:ascii="Times New Roman" w:eastAsia="Times New Roman" w:hAnsi="Times New Roman"/>
          <w:noProof w:val="0"/>
          <w:sz w:val="24"/>
          <w:szCs w:val="24"/>
          <w:lang w:eastAsia="en-GB"/>
        </w:rPr>
      </w:pPr>
      <w:r w:rsidRPr="00E50D66">
        <w:rPr>
          <w:rFonts w:ascii="Times New Roman" w:eastAsia="Times New Roman" w:hAnsi="Times New Roman"/>
          <w:noProof w:val="0"/>
          <w:sz w:val="24"/>
          <w:szCs w:val="24"/>
          <w:lang w:eastAsia="en-GB"/>
        </w:rPr>
        <w:t xml:space="preserve">The above instrument </w:t>
      </w:r>
      <w:r w:rsidR="003E161C" w:rsidRPr="00E50D66">
        <w:rPr>
          <w:rFonts w:ascii="Times New Roman" w:eastAsia="Times New Roman" w:hAnsi="Times New Roman"/>
          <w:noProof w:val="0"/>
          <w:sz w:val="24"/>
          <w:szCs w:val="24"/>
          <w:lang w:eastAsia="en-GB"/>
        </w:rPr>
        <w:t xml:space="preserve">will, if approved, be </w:t>
      </w:r>
      <w:r w:rsidRPr="00E50D66">
        <w:rPr>
          <w:rFonts w:ascii="Times New Roman" w:eastAsia="Times New Roman" w:hAnsi="Times New Roman"/>
          <w:noProof w:val="0"/>
          <w:sz w:val="24"/>
          <w:szCs w:val="24"/>
          <w:lang w:eastAsia="en-GB"/>
        </w:rPr>
        <w:t xml:space="preserve">made in exercise of the powers conferred by </w:t>
      </w:r>
      <w:r w:rsidR="003E161C" w:rsidRPr="00E50D66">
        <w:rPr>
          <w:rFonts w:ascii="Times New Roman" w:eastAsia="Times New Roman" w:hAnsi="Times New Roman"/>
          <w:noProof w:val="0"/>
          <w:sz w:val="24"/>
          <w:szCs w:val="24"/>
          <w:lang w:eastAsia="en-GB"/>
        </w:rPr>
        <w:t xml:space="preserve">section </w:t>
      </w:r>
      <w:r w:rsidR="00190091" w:rsidRPr="00E50D66">
        <w:rPr>
          <w:rFonts w:ascii="Times New Roman" w:eastAsia="Times New Roman" w:hAnsi="Times New Roman"/>
          <w:noProof w:val="0"/>
          <w:sz w:val="24"/>
          <w:szCs w:val="24"/>
          <w:lang w:eastAsia="en-GB"/>
        </w:rPr>
        <w:t>32(2)</w:t>
      </w:r>
      <w:r w:rsidR="003E161C" w:rsidRPr="00E50D66">
        <w:rPr>
          <w:rFonts w:ascii="Times New Roman" w:eastAsia="Times New Roman" w:hAnsi="Times New Roman"/>
          <w:noProof w:val="0"/>
          <w:sz w:val="24"/>
          <w:szCs w:val="24"/>
          <w:lang w:eastAsia="en-GB"/>
        </w:rPr>
        <w:t xml:space="preserve"> </w:t>
      </w:r>
      <w:r w:rsidR="00190091" w:rsidRPr="00E50D66">
        <w:rPr>
          <w:rFonts w:ascii="Times New Roman" w:eastAsia="Times New Roman" w:hAnsi="Times New Roman"/>
          <w:noProof w:val="0"/>
          <w:sz w:val="24"/>
          <w:szCs w:val="24"/>
          <w:lang w:eastAsia="en-GB"/>
        </w:rPr>
        <w:t xml:space="preserve">of the Social Security (Scotland) Act 2018.  The instrument is subject to </w:t>
      </w:r>
      <w:r w:rsidR="00190091" w:rsidRPr="00E50D66">
        <w:rPr>
          <w:rFonts w:ascii="Times New Roman" w:eastAsia="Times New Roman" w:hAnsi="Times New Roman"/>
          <w:iCs/>
          <w:noProof w:val="0"/>
          <w:sz w:val="24"/>
          <w:szCs w:val="24"/>
          <w:lang w:eastAsia="en-GB"/>
        </w:rPr>
        <w:t>affirmative procedure</w:t>
      </w:r>
      <w:r w:rsidR="00190091" w:rsidRPr="00E50D66">
        <w:rPr>
          <w:rFonts w:ascii="Times New Roman" w:eastAsia="Times New Roman" w:hAnsi="Times New Roman"/>
          <w:noProof w:val="0"/>
          <w:sz w:val="24"/>
          <w:szCs w:val="24"/>
          <w:lang w:eastAsia="en-GB"/>
        </w:rPr>
        <w:t xml:space="preserve">.  Section 98 of that Act </w:t>
      </w:r>
      <w:proofErr w:type="spellStart"/>
      <w:r w:rsidR="00190091" w:rsidRPr="00E50D66">
        <w:rPr>
          <w:rFonts w:ascii="Times New Roman" w:eastAsia="Times New Roman" w:hAnsi="Times New Roman"/>
          <w:noProof w:val="0"/>
          <w:sz w:val="24"/>
          <w:szCs w:val="24"/>
          <w:lang w:eastAsia="en-GB"/>
        </w:rPr>
        <w:t>disapplies</w:t>
      </w:r>
      <w:proofErr w:type="spellEnd"/>
      <w:r w:rsidR="00190091" w:rsidRPr="00E50D66">
        <w:rPr>
          <w:rFonts w:ascii="Times New Roman" w:eastAsia="Times New Roman" w:hAnsi="Times New Roman"/>
          <w:noProof w:val="0"/>
          <w:sz w:val="24"/>
          <w:szCs w:val="24"/>
          <w:lang w:eastAsia="en-GB"/>
        </w:rPr>
        <w:t xml:space="preserve"> any requirement to consult with the Scottish Commission on Social Security before laying the draft instrument. </w:t>
      </w:r>
    </w:p>
    <w:p w14:paraId="728D3927" w14:textId="77777777" w:rsidR="00190091" w:rsidRPr="00E50D66" w:rsidRDefault="00190091" w:rsidP="00B8568D">
      <w:pPr>
        <w:shd w:val="clear" w:color="auto" w:fill="FFFFFF"/>
        <w:tabs>
          <w:tab w:val="left" w:pos="720"/>
        </w:tabs>
        <w:spacing w:after="0" w:line="240" w:lineRule="auto"/>
        <w:textAlignment w:val="top"/>
        <w:rPr>
          <w:rFonts w:ascii="Times New Roman" w:eastAsia="Times New Roman" w:hAnsi="Times New Roman"/>
          <w:b/>
          <w:noProof w:val="0"/>
          <w:sz w:val="24"/>
          <w:szCs w:val="24"/>
          <w:lang w:eastAsia="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E50D66" w:rsidRPr="00E50D66" w14:paraId="41C9D6C1" w14:textId="77777777" w:rsidTr="00E50D66">
        <w:tc>
          <w:tcPr>
            <w:tcW w:w="9016" w:type="dxa"/>
          </w:tcPr>
          <w:p w14:paraId="2ED691CB" w14:textId="77777777" w:rsidR="00506C23" w:rsidRPr="00E50D66" w:rsidRDefault="00190091" w:rsidP="00E50D66">
            <w:pPr>
              <w:tabs>
                <w:tab w:val="left" w:pos="720"/>
              </w:tabs>
              <w:spacing w:after="0" w:line="240" w:lineRule="auto"/>
              <w:textAlignment w:val="top"/>
              <w:rPr>
                <w:rFonts w:ascii="Times New Roman" w:eastAsia="Times New Roman" w:hAnsi="Times New Roman"/>
                <w:noProof w:val="0"/>
                <w:sz w:val="24"/>
                <w:szCs w:val="24"/>
                <w:lang w:eastAsia="en-GB"/>
              </w:rPr>
            </w:pPr>
            <w:r w:rsidRPr="00E50D66">
              <w:rPr>
                <w:rFonts w:ascii="Times New Roman" w:hAnsi="Times New Roman"/>
                <w:b/>
                <w:sz w:val="24"/>
                <w:szCs w:val="24"/>
              </w:rPr>
              <w:t xml:space="preserve">These regulations provide detailed </w:t>
            </w:r>
            <w:r w:rsidR="003E161C" w:rsidRPr="00E50D66">
              <w:rPr>
                <w:rFonts w:ascii="Times New Roman" w:hAnsi="Times New Roman"/>
                <w:b/>
                <w:sz w:val="24"/>
                <w:szCs w:val="24"/>
              </w:rPr>
              <w:t xml:space="preserve">eligibility </w:t>
            </w:r>
            <w:r w:rsidRPr="00E50D66">
              <w:rPr>
                <w:rFonts w:ascii="Times New Roman" w:hAnsi="Times New Roman"/>
                <w:b/>
                <w:sz w:val="24"/>
                <w:szCs w:val="24"/>
              </w:rPr>
              <w:t>rules relating to the</w:t>
            </w:r>
            <w:r w:rsidR="000402F3" w:rsidRPr="00E50D66">
              <w:rPr>
                <w:rFonts w:ascii="Times New Roman" w:hAnsi="Times New Roman"/>
                <w:b/>
                <w:sz w:val="24"/>
                <w:szCs w:val="24"/>
              </w:rPr>
              <w:t xml:space="preserve"> best start</w:t>
            </w:r>
            <w:r w:rsidRPr="00E50D66">
              <w:rPr>
                <w:rFonts w:ascii="Times New Roman" w:hAnsi="Times New Roman"/>
                <w:b/>
                <w:sz w:val="24"/>
                <w:szCs w:val="24"/>
              </w:rPr>
              <w:t xml:space="preserve"> </w:t>
            </w:r>
            <w:r w:rsidR="003E161C" w:rsidRPr="00E50D66">
              <w:rPr>
                <w:rFonts w:ascii="Times New Roman" w:hAnsi="Times New Roman"/>
                <w:b/>
                <w:sz w:val="24"/>
                <w:szCs w:val="24"/>
              </w:rPr>
              <w:t>e</w:t>
            </w:r>
            <w:r w:rsidRPr="00E50D66">
              <w:rPr>
                <w:rFonts w:ascii="Times New Roman" w:hAnsi="Times New Roman"/>
                <w:b/>
                <w:sz w:val="24"/>
                <w:szCs w:val="24"/>
              </w:rPr>
              <w:t xml:space="preserve">arly </w:t>
            </w:r>
            <w:r w:rsidR="003E161C" w:rsidRPr="00E50D66">
              <w:rPr>
                <w:rFonts w:ascii="Times New Roman" w:hAnsi="Times New Roman"/>
                <w:b/>
                <w:sz w:val="24"/>
                <w:szCs w:val="24"/>
              </w:rPr>
              <w:t>l</w:t>
            </w:r>
            <w:r w:rsidRPr="00E50D66">
              <w:rPr>
                <w:rFonts w:ascii="Times New Roman" w:hAnsi="Times New Roman"/>
                <w:b/>
                <w:sz w:val="24"/>
                <w:szCs w:val="24"/>
              </w:rPr>
              <w:t xml:space="preserve">earning </w:t>
            </w:r>
            <w:r w:rsidR="003E161C" w:rsidRPr="00E50D66">
              <w:rPr>
                <w:rFonts w:ascii="Times New Roman" w:hAnsi="Times New Roman"/>
                <w:b/>
                <w:sz w:val="24"/>
                <w:szCs w:val="24"/>
              </w:rPr>
              <w:t xml:space="preserve">grants, payable in respect of children aged between 2 and 3½  </w:t>
            </w:r>
            <w:r w:rsidRPr="00E50D66">
              <w:rPr>
                <w:rFonts w:ascii="Times New Roman" w:hAnsi="Times New Roman"/>
                <w:b/>
                <w:sz w:val="24"/>
                <w:szCs w:val="24"/>
              </w:rPr>
              <w:t xml:space="preserve">and </w:t>
            </w:r>
            <w:r w:rsidR="000402F3" w:rsidRPr="00E50D66">
              <w:rPr>
                <w:rFonts w:ascii="Times New Roman" w:hAnsi="Times New Roman"/>
                <w:b/>
                <w:sz w:val="24"/>
                <w:szCs w:val="24"/>
              </w:rPr>
              <w:t xml:space="preserve">best start </w:t>
            </w:r>
            <w:r w:rsidR="003E161C" w:rsidRPr="00E50D66">
              <w:rPr>
                <w:rFonts w:ascii="Times New Roman" w:hAnsi="Times New Roman"/>
                <w:b/>
                <w:sz w:val="24"/>
                <w:szCs w:val="24"/>
              </w:rPr>
              <w:t>s</w:t>
            </w:r>
            <w:r w:rsidRPr="00E50D66">
              <w:rPr>
                <w:rFonts w:ascii="Times New Roman" w:hAnsi="Times New Roman"/>
                <w:b/>
                <w:sz w:val="24"/>
                <w:szCs w:val="24"/>
              </w:rPr>
              <w:t>chool</w:t>
            </w:r>
            <w:r w:rsidR="003E161C" w:rsidRPr="00E50D66">
              <w:rPr>
                <w:rFonts w:ascii="Times New Roman" w:hAnsi="Times New Roman"/>
                <w:b/>
                <w:sz w:val="24"/>
                <w:szCs w:val="24"/>
              </w:rPr>
              <w:t>-a</w:t>
            </w:r>
            <w:r w:rsidRPr="00E50D66">
              <w:rPr>
                <w:rFonts w:ascii="Times New Roman" w:hAnsi="Times New Roman"/>
                <w:b/>
                <w:sz w:val="24"/>
                <w:szCs w:val="24"/>
              </w:rPr>
              <w:t xml:space="preserve">ge </w:t>
            </w:r>
            <w:r w:rsidR="003E161C" w:rsidRPr="00E50D66">
              <w:rPr>
                <w:rFonts w:ascii="Times New Roman" w:hAnsi="Times New Roman"/>
                <w:b/>
                <w:sz w:val="24"/>
                <w:szCs w:val="24"/>
              </w:rPr>
              <w:t>grants payable when a child reaches primary school age</w:t>
            </w:r>
            <w:r w:rsidRPr="00E50D66">
              <w:rPr>
                <w:rFonts w:ascii="Times New Roman" w:hAnsi="Times New Roman"/>
                <w:sz w:val="24"/>
                <w:szCs w:val="24"/>
              </w:rPr>
              <w:t xml:space="preserve">.  </w:t>
            </w:r>
          </w:p>
          <w:p w14:paraId="78A3DFB3" w14:textId="77777777" w:rsidR="00506C23" w:rsidRPr="00E50D66" w:rsidRDefault="00506C23" w:rsidP="00E50D66">
            <w:pPr>
              <w:tabs>
                <w:tab w:val="left" w:pos="720"/>
              </w:tabs>
              <w:spacing w:after="0" w:line="240" w:lineRule="auto"/>
              <w:textAlignment w:val="top"/>
              <w:rPr>
                <w:rFonts w:ascii="Times New Roman" w:eastAsia="Times New Roman" w:hAnsi="Times New Roman"/>
                <w:noProof w:val="0"/>
                <w:sz w:val="24"/>
                <w:szCs w:val="24"/>
                <w:lang w:eastAsia="en-GB"/>
              </w:rPr>
            </w:pPr>
          </w:p>
        </w:tc>
      </w:tr>
    </w:tbl>
    <w:p w14:paraId="77408659" w14:textId="77777777" w:rsidR="00506C23" w:rsidRPr="00E50D66" w:rsidRDefault="00506C23" w:rsidP="00B8568D">
      <w:pPr>
        <w:shd w:val="clear" w:color="auto" w:fill="FFFFFF"/>
        <w:tabs>
          <w:tab w:val="left" w:pos="720"/>
        </w:tabs>
        <w:spacing w:after="0" w:line="240" w:lineRule="auto"/>
        <w:textAlignment w:val="top"/>
        <w:rPr>
          <w:rFonts w:ascii="Times New Roman" w:eastAsia="Times New Roman" w:hAnsi="Times New Roman"/>
          <w:noProof w:val="0"/>
          <w:sz w:val="24"/>
          <w:szCs w:val="24"/>
          <w:lang w:eastAsia="en-GB"/>
        </w:rPr>
      </w:pPr>
    </w:p>
    <w:p w14:paraId="016EF52E" w14:textId="77777777" w:rsidR="00F657D2" w:rsidRPr="00E50D66" w:rsidRDefault="00F657D2" w:rsidP="00B8568D">
      <w:pPr>
        <w:shd w:val="clear" w:color="auto" w:fill="FFFFFF"/>
        <w:tabs>
          <w:tab w:val="left" w:pos="720"/>
        </w:tabs>
        <w:spacing w:after="0" w:line="240" w:lineRule="auto"/>
        <w:textAlignment w:val="top"/>
        <w:rPr>
          <w:rFonts w:ascii="Times New Roman" w:eastAsia="Times New Roman" w:hAnsi="Times New Roman"/>
          <w:b/>
          <w:bCs/>
          <w:noProof w:val="0"/>
          <w:sz w:val="24"/>
          <w:szCs w:val="24"/>
          <w:lang w:eastAsia="en-GB"/>
        </w:rPr>
      </w:pPr>
    </w:p>
    <w:p w14:paraId="18C0881B" w14:textId="77777777" w:rsidR="00B8568D" w:rsidRPr="00E50D66" w:rsidRDefault="00F657D2" w:rsidP="00B8568D">
      <w:pPr>
        <w:shd w:val="clear" w:color="auto" w:fill="FFFFFF"/>
        <w:tabs>
          <w:tab w:val="left" w:pos="720"/>
        </w:tabs>
        <w:spacing w:after="0" w:line="240" w:lineRule="auto"/>
        <w:textAlignment w:val="top"/>
        <w:rPr>
          <w:rFonts w:ascii="Times New Roman" w:eastAsia="Times New Roman" w:hAnsi="Times New Roman"/>
          <w:b/>
          <w:bCs/>
          <w:noProof w:val="0"/>
          <w:sz w:val="24"/>
          <w:szCs w:val="24"/>
          <w:lang w:eastAsia="en-GB"/>
        </w:rPr>
      </w:pPr>
      <w:r w:rsidRPr="00E50D66">
        <w:rPr>
          <w:rFonts w:ascii="Times New Roman" w:eastAsia="Times New Roman" w:hAnsi="Times New Roman"/>
          <w:b/>
          <w:bCs/>
          <w:noProof w:val="0"/>
          <w:sz w:val="24"/>
          <w:szCs w:val="24"/>
          <w:lang w:eastAsia="en-GB"/>
        </w:rPr>
        <w:t>POLICY OBJECTIVES</w:t>
      </w:r>
      <w:r w:rsidR="00B8568D" w:rsidRPr="00E50D66">
        <w:rPr>
          <w:rFonts w:ascii="Times New Roman" w:eastAsia="Times New Roman" w:hAnsi="Times New Roman"/>
          <w:b/>
          <w:bCs/>
          <w:noProof w:val="0"/>
          <w:sz w:val="24"/>
          <w:szCs w:val="24"/>
          <w:lang w:eastAsia="en-GB"/>
        </w:rPr>
        <w:t xml:space="preserve"> </w:t>
      </w:r>
    </w:p>
    <w:p w14:paraId="2D323599" w14:textId="77777777" w:rsidR="00190091" w:rsidRPr="00E50D66" w:rsidRDefault="00190091" w:rsidP="00B8568D">
      <w:pPr>
        <w:shd w:val="clear" w:color="auto" w:fill="FFFFFF"/>
        <w:tabs>
          <w:tab w:val="left" w:pos="720"/>
        </w:tabs>
        <w:spacing w:after="0" w:line="240" w:lineRule="auto"/>
        <w:textAlignment w:val="top"/>
        <w:rPr>
          <w:rFonts w:ascii="Times New Roman" w:eastAsia="Times New Roman" w:hAnsi="Times New Roman"/>
          <w:noProof w:val="0"/>
          <w:sz w:val="24"/>
          <w:szCs w:val="24"/>
          <w:lang w:eastAsia="en-GB"/>
        </w:rPr>
      </w:pPr>
    </w:p>
    <w:p w14:paraId="7A3EFFFD" w14:textId="77777777" w:rsidR="00190091" w:rsidRPr="00E50D66" w:rsidRDefault="00190091" w:rsidP="00190091">
      <w:pPr>
        <w:spacing w:after="0" w:line="240" w:lineRule="auto"/>
        <w:rPr>
          <w:rFonts w:ascii="Times New Roman" w:hAnsi="Times New Roman"/>
          <w:sz w:val="24"/>
          <w:szCs w:val="24"/>
        </w:rPr>
      </w:pPr>
      <w:r w:rsidRPr="00E50D66">
        <w:rPr>
          <w:rFonts w:ascii="Times New Roman" w:eastAsia="Times New Roman" w:hAnsi="Times New Roman"/>
          <w:noProof w:val="0"/>
          <w:sz w:val="24"/>
          <w:szCs w:val="24"/>
          <w:lang w:eastAsia="en-GB"/>
        </w:rPr>
        <w:t>Section 32 and schedule 6 of t</w:t>
      </w:r>
      <w:r w:rsidRPr="00E50D66">
        <w:rPr>
          <w:rFonts w:ascii="Times New Roman" w:hAnsi="Times New Roman"/>
          <w:sz w:val="24"/>
          <w:szCs w:val="24"/>
        </w:rPr>
        <w:t xml:space="preserve">he Social Security (Scotland) Act </w:t>
      </w:r>
      <w:r w:rsidR="003E161C" w:rsidRPr="00E50D66">
        <w:rPr>
          <w:rFonts w:ascii="Times New Roman" w:hAnsi="Times New Roman"/>
          <w:sz w:val="24"/>
          <w:szCs w:val="24"/>
        </w:rPr>
        <w:t xml:space="preserve">2018 </w:t>
      </w:r>
      <w:r w:rsidRPr="00E50D66">
        <w:rPr>
          <w:rFonts w:ascii="Times New Roman" w:hAnsi="Times New Roman"/>
          <w:sz w:val="24"/>
          <w:szCs w:val="24"/>
        </w:rPr>
        <w:t>make provision for Early Years Assistance and require that Scottish Ministers in making regulations must: -</w:t>
      </w:r>
    </w:p>
    <w:p w14:paraId="5DEF8774" w14:textId="77777777" w:rsidR="00190091" w:rsidRPr="00E50D66" w:rsidRDefault="00190091" w:rsidP="00190091">
      <w:pPr>
        <w:spacing w:after="0" w:line="240" w:lineRule="auto"/>
        <w:rPr>
          <w:rFonts w:ascii="Times New Roman" w:hAnsi="Times New Roman"/>
          <w:sz w:val="24"/>
          <w:szCs w:val="24"/>
        </w:rPr>
      </w:pPr>
    </w:p>
    <w:p w14:paraId="492C5D02" w14:textId="77777777" w:rsidR="00190091" w:rsidRPr="00E50D66" w:rsidRDefault="00190091" w:rsidP="00190091">
      <w:pPr>
        <w:pStyle w:val="ListParagraph"/>
        <w:numPr>
          <w:ilvl w:val="0"/>
          <w:numId w:val="3"/>
        </w:numPr>
        <w:tabs>
          <w:tab w:val="left" w:pos="720"/>
          <w:tab w:val="left" w:pos="1440"/>
          <w:tab w:val="left" w:pos="2160"/>
          <w:tab w:val="left" w:pos="2880"/>
          <w:tab w:val="left" w:pos="4680"/>
          <w:tab w:val="left" w:pos="5400"/>
          <w:tab w:val="right" w:pos="9000"/>
        </w:tabs>
        <w:spacing w:after="0" w:line="240" w:lineRule="auto"/>
        <w:jc w:val="both"/>
        <w:rPr>
          <w:rFonts w:ascii="Times New Roman" w:hAnsi="Times New Roman"/>
          <w:sz w:val="24"/>
          <w:szCs w:val="24"/>
        </w:rPr>
      </w:pPr>
      <w:r w:rsidRPr="00E50D66">
        <w:rPr>
          <w:rFonts w:ascii="Times New Roman" w:hAnsi="Times New Roman"/>
          <w:sz w:val="24"/>
          <w:szCs w:val="24"/>
        </w:rPr>
        <w:t xml:space="preserve">base entitlement on one or more of four primary eligibility criteria (see paragraph 1(2) of the schedule); </w:t>
      </w:r>
    </w:p>
    <w:p w14:paraId="45F8F6D5" w14:textId="77777777" w:rsidR="00190091" w:rsidRPr="00E50D66" w:rsidRDefault="00190091" w:rsidP="00190091">
      <w:pPr>
        <w:pStyle w:val="ListParagraph"/>
        <w:numPr>
          <w:ilvl w:val="0"/>
          <w:numId w:val="3"/>
        </w:numPr>
        <w:tabs>
          <w:tab w:val="left" w:pos="720"/>
          <w:tab w:val="left" w:pos="1440"/>
          <w:tab w:val="left" w:pos="2160"/>
          <w:tab w:val="left" w:pos="2880"/>
          <w:tab w:val="left" w:pos="4680"/>
          <w:tab w:val="left" w:pos="5400"/>
          <w:tab w:val="right" w:pos="9000"/>
        </w:tabs>
        <w:spacing w:after="0" w:line="240" w:lineRule="auto"/>
        <w:jc w:val="both"/>
        <w:rPr>
          <w:rFonts w:ascii="Times New Roman" w:hAnsi="Times New Roman"/>
          <w:sz w:val="24"/>
          <w:szCs w:val="24"/>
        </w:rPr>
      </w:pPr>
      <w:r w:rsidRPr="00E50D66">
        <w:rPr>
          <w:rFonts w:ascii="Times New Roman" w:hAnsi="Times New Roman"/>
          <w:sz w:val="24"/>
          <w:szCs w:val="24"/>
        </w:rPr>
        <w:t xml:space="preserve">define the meaning of responsibility for a child for the purposes of determining entitlement; </w:t>
      </w:r>
    </w:p>
    <w:p w14:paraId="7B2232CD" w14:textId="77777777" w:rsidR="00190091" w:rsidRPr="00E50D66" w:rsidRDefault="00190091" w:rsidP="00190091">
      <w:pPr>
        <w:pStyle w:val="ListParagraph"/>
        <w:numPr>
          <w:ilvl w:val="0"/>
          <w:numId w:val="3"/>
        </w:numPr>
        <w:tabs>
          <w:tab w:val="left" w:pos="720"/>
          <w:tab w:val="left" w:pos="1440"/>
          <w:tab w:val="left" w:pos="2160"/>
          <w:tab w:val="left" w:pos="2880"/>
          <w:tab w:val="left" w:pos="4680"/>
          <w:tab w:val="left" w:pos="5400"/>
          <w:tab w:val="right" w:pos="9000"/>
        </w:tabs>
        <w:spacing w:after="0" w:line="240" w:lineRule="auto"/>
        <w:jc w:val="both"/>
        <w:rPr>
          <w:rFonts w:ascii="Times New Roman" w:hAnsi="Times New Roman"/>
          <w:sz w:val="24"/>
          <w:szCs w:val="24"/>
        </w:rPr>
      </w:pPr>
      <w:r w:rsidRPr="00E50D66">
        <w:rPr>
          <w:rFonts w:ascii="Times New Roman" w:hAnsi="Times New Roman"/>
          <w:sz w:val="24"/>
          <w:szCs w:val="24"/>
        </w:rPr>
        <w:t xml:space="preserve">set out the value of payments and any other assistance.  </w:t>
      </w:r>
    </w:p>
    <w:p w14:paraId="6A03D21D" w14:textId="77777777" w:rsidR="00190091" w:rsidRPr="00E50D66" w:rsidRDefault="00190091" w:rsidP="00190091">
      <w:pPr>
        <w:pStyle w:val="ListParagraph"/>
        <w:spacing w:line="240" w:lineRule="auto"/>
        <w:rPr>
          <w:rFonts w:ascii="Times New Roman" w:hAnsi="Times New Roman"/>
          <w:sz w:val="24"/>
          <w:szCs w:val="24"/>
        </w:rPr>
      </w:pPr>
    </w:p>
    <w:p w14:paraId="2FA09540" w14:textId="77777777" w:rsidR="00190091" w:rsidRPr="00E50D66" w:rsidRDefault="00190091" w:rsidP="00190091">
      <w:pPr>
        <w:spacing w:after="0" w:line="240" w:lineRule="auto"/>
        <w:rPr>
          <w:rFonts w:ascii="Times New Roman" w:hAnsi="Times New Roman"/>
          <w:sz w:val="24"/>
          <w:szCs w:val="24"/>
        </w:rPr>
      </w:pPr>
      <w:r w:rsidRPr="00E50D66">
        <w:rPr>
          <w:rFonts w:ascii="Times New Roman" w:hAnsi="Times New Roman"/>
          <w:sz w:val="24"/>
          <w:szCs w:val="24"/>
        </w:rPr>
        <w:t>The Best Start Grants (BSG) are a form of early years asssistance, intended to support lower income families with children by offering financial support at key transition points in the early years, intended to improve children’s wellbeing and life chances.</w:t>
      </w:r>
    </w:p>
    <w:p w14:paraId="3E8A959C" w14:textId="77777777" w:rsidR="00190091" w:rsidRPr="00E50D66" w:rsidRDefault="00190091" w:rsidP="00190091">
      <w:pPr>
        <w:spacing w:after="0" w:line="240" w:lineRule="auto"/>
        <w:rPr>
          <w:rFonts w:ascii="Times New Roman" w:hAnsi="Times New Roman"/>
          <w:i/>
          <w:sz w:val="24"/>
          <w:szCs w:val="24"/>
        </w:rPr>
      </w:pPr>
    </w:p>
    <w:p w14:paraId="659A67F2" w14:textId="77777777" w:rsidR="00190091" w:rsidRPr="00E50D66" w:rsidRDefault="00190091" w:rsidP="00190091">
      <w:pPr>
        <w:autoSpaceDE w:val="0"/>
        <w:autoSpaceDN w:val="0"/>
        <w:adjustRightInd w:val="0"/>
        <w:spacing w:after="0" w:line="240" w:lineRule="auto"/>
        <w:rPr>
          <w:rFonts w:ascii="Times New Roman" w:hAnsi="Times New Roman"/>
          <w:sz w:val="24"/>
          <w:szCs w:val="24"/>
        </w:rPr>
      </w:pPr>
      <w:r w:rsidRPr="00E50D66">
        <w:rPr>
          <w:rFonts w:ascii="Times New Roman" w:hAnsi="Times New Roman"/>
          <w:sz w:val="24"/>
          <w:szCs w:val="24"/>
        </w:rPr>
        <w:t xml:space="preserve">When fully implemented, </w:t>
      </w:r>
      <w:r w:rsidR="003E161C" w:rsidRPr="00E50D66">
        <w:rPr>
          <w:rFonts w:ascii="Times New Roman" w:hAnsi="Times New Roman"/>
          <w:sz w:val="24"/>
          <w:szCs w:val="24"/>
        </w:rPr>
        <w:t xml:space="preserve">it is proposed that </w:t>
      </w:r>
      <w:r w:rsidRPr="00E50D66">
        <w:rPr>
          <w:rFonts w:ascii="Times New Roman" w:hAnsi="Times New Roman"/>
          <w:sz w:val="24"/>
          <w:szCs w:val="24"/>
        </w:rPr>
        <w:t>there will be 3 available</w:t>
      </w:r>
      <w:r w:rsidR="003E161C" w:rsidRPr="00E50D66">
        <w:rPr>
          <w:rFonts w:ascii="Times New Roman" w:hAnsi="Times New Roman"/>
          <w:sz w:val="24"/>
          <w:szCs w:val="24"/>
        </w:rPr>
        <w:t xml:space="preserve"> grants</w:t>
      </w:r>
      <w:r w:rsidRPr="00E50D66">
        <w:rPr>
          <w:rFonts w:ascii="Times New Roman" w:hAnsi="Times New Roman"/>
          <w:sz w:val="24"/>
          <w:szCs w:val="24"/>
        </w:rPr>
        <w:t xml:space="preserve">:  </w:t>
      </w:r>
    </w:p>
    <w:p w14:paraId="6F92ACCA" w14:textId="77777777" w:rsidR="00190091" w:rsidRPr="00E50D66" w:rsidRDefault="00190091" w:rsidP="00190091">
      <w:pPr>
        <w:autoSpaceDE w:val="0"/>
        <w:autoSpaceDN w:val="0"/>
        <w:adjustRightInd w:val="0"/>
        <w:spacing w:after="0" w:line="240" w:lineRule="auto"/>
        <w:rPr>
          <w:rFonts w:ascii="Times New Roman" w:hAnsi="Times New Roman"/>
          <w:sz w:val="24"/>
          <w:szCs w:val="24"/>
        </w:rPr>
      </w:pPr>
    </w:p>
    <w:p w14:paraId="68FBC794" w14:textId="77777777" w:rsidR="00190091" w:rsidRPr="00E50D66" w:rsidRDefault="00190091" w:rsidP="00190091">
      <w:pPr>
        <w:pStyle w:val="ListParagraph"/>
        <w:numPr>
          <w:ilvl w:val="0"/>
          <w:numId w:val="2"/>
        </w:numPr>
        <w:tabs>
          <w:tab w:val="left" w:pos="720"/>
          <w:tab w:val="left" w:pos="1440"/>
          <w:tab w:val="left" w:pos="2160"/>
          <w:tab w:val="left" w:pos="2880"/>
          <w:tab w:val="left" w:pos="4680"/>
          <w:tab w:val="left" w:pos="5400"/>
          <w:tab w:val="right" w:pos="9000"/>
        </w:tabs>
        <w:autoSpaceDE w:val="0"/>
        <w:autoSpaceDN w:val="0"/>
        <w:adjustRightInd w:val="0"/>
        <w:spacing w:after="0" w:line="240" w:lineRule="auto"/>
        <w:jc w:val="both"/>
        <w:rPr>
          <w:rFonts w:ascii="Times New Roman" w:hAnsi="Times New Roman"/>
          <w:sz w:val="24"/>
          <w:szCs w:val="24"/>
        </w:rPr>
      </w:pPr>
      <w:r w:rsidRPr="00E50D66">
        <w:rPr>
          <w:rFonts w:ascii="Times New Roman" w:hAnsi="Times New Roman"/>
          <w:b/>
          <w:bCs/>
          <w:sz w:val="24"/>
          <w:szCs w:val="24"/>
        </w:rPr>
        <w:t xml:space="preserve">Pregnancy and Baby </w:t>
      </w:r>
      <w:r w:rsidR="003E161C" w:rsidRPr="00E50D66">
        <w:rPr>
          <w:rFonts w:ascii="Times New Roman" w:hAnsi="Times New Roman"/>
          <w:b/>
          <w:bCs/>
          <w:sz w:val="24"/>
          <w:szCs w:val="24"/>
        </w:rPr>
        <w:t xml:space="preserve">Grant </w:t>
      </w:r>
      <w:r w:rsidRPr="00E50D66">
        <w:rPr>
          <w:rFonts w:ascii="Times New Roman" w:hAnsi="Times New Roman"/>
          <w:sz w:val="24"/>
          <w:szCs w:val="24"/>
        </w:rPr>
        <w:t>- £600 for a first child and £300 for any subsequent child – this will help with expenses in pregnancy or of having a new child, for example a pram or additional heating. This lessens the financial burden on lower income families when they are expecting or have a new child. The payment also provides support for people who have had a still birth.</w:t>
      </w:r>
    </w:p>
    <w:p w14:paraId="1E245EE5" w14:textId="77777777" w:rsidR="00190091" w:rsidRPr="00E50D66" w:rsidRDefault="00190091" w:rsidP="00190091">
      <w:pPr>
        <w:pStyle w:val="ListParagraph"/>
        <w:numPr>
          <w:ilvl w:val="0"/>
          <w:numId w:val="2"/>
        </w:numPr>
        <w:tabs>
          <w:tab w:val="left" w:pos="720"/>
          <w:tab w:val="left" w:pos="1440"/>
          <w:tab w:val="left" w:pos="2160"/>
          <w:tab w:val="left" w:pos="2880"/>
          <w:tab w:val="left" w:pos="4680"/>
          <w:tab w:val="left" w:pos="5400"/>
          <w:tab w:val="right" w:pos="9000"/>
        </w:tabs>
        <w:autoSpaceDE w:val="0"/>
        <w:autoSpaceDN w:val="0"/>
        <w:adjustRightInd w:val="0"/>
        <w:spacing w:after="0" w:line="240" w:lineRule="auto"/>
        <w:jc w:val="both"/>
        <w:rPr>
          <w:rFonts w:ascii="Times New Roman" w:hAnsi="Times New Roman"/>
          <w:sz w:val="24"/>
          <w:szCs w:val="24"/>
        </w:rPr>
      </w:pPr>
      <w:r w:rsidRPr="00E50D66">
        <w:rPr>
          <w:rFonts w:ascii="Times New Roman" w:hAnsi="Times New Roman"/>
          <w:b/>
          <w:bCs/>
          <w:sz w:val="24"/>
          <w:szCs w:val="24"/>
        </w:rPr>
        <w:t xml:space="preserve">Early Learning </w:t>
      </w:r>
      <w:r w:rsidR="003E161C" w:rsidRPr="00E50D66">
        <w:rPr>
          <w:rFonts w:ascii="Times New Roman" w:hAnsi="Times New Roman"/>
          <w:b/>
          <w:bCs/>
          <w:sz w:val="24"/>
          <w:szCs w:val="24"/>
        </w:rPr>
        <w:t xml:space="preserve">Grant </w:t>
      </w:r>
      <w:r w:rsidRPr="00E50D66">
        <w:rPr>
          <w:rFonts w:ascii="Times New Roman" w:hAnsi="Times New Roman"/>
          <w:sz w:val="24"/>
          <w:szCs w:val="24"/>
        </w:rPr>
        <w:t>- £250 – this will help with costs with early learning at around the time a child may take up a nursery place, to support child development, for example travel costs, changes of clothes for messy play, trips out and toys for home learning.</w:t>
      </w:r>
    </w:p>
    <w:p w14:paraId="745940C5" w14:textId="77777777" w:rsidR="00190091" w:rsidRPr="00E50D66" w:rsidRDefault="00190091" w:rsidP="00190091">
      <w:pPr>
        <w:pStyle w:val="ListParagraph"/>
        <w:numPr>
          <w:ilvl w:val="0"/>
          <w:numId w:val="2"/>
        </w:numPr>
        <w:tabs>
          <w:tab w:val="left" w:pos="720"/>
          <w:tab w:val="left" w:pos="1440"/>
          <w:tab w:val="left" w:pos="2160"/>
          <w:tab w:val="left" w:pos="2880"/>
          <w:tab w:val="left" w:pos="4680"/>
          <w:tab w:val="left" w:pos="5400"/>
          <w:tab w:val="right" w:pos="9000"/>
        </w:tabs>
        <w:autoSpaceDE w:val="0"/>
        <w:autoSpaceDN w:val="0"/>
        <w:adjustRightInd w:val="0"/>
        <w:spacing w:after="0" w:line="240" w:lineRule="auto"/>
        <w:jc w:val="both"/>
        <w:rPr>
          <w:rFonts w:ascii="Times New Roman" w:hAnsi="Times New Roman"/>
          <w:sz w:val="24"/>
          <w:szCs w:val="24"/>
        </w:rPr>
      </w:pPr>
      <w:r w:rsidRPr="00E50D66">
        <w:rPr>
          <w:rFonts w:ascii="Times New Roman" w:hAnsi="Times New Roman"/>
          <w:b/>
          <w:bCs/>
          <w:sz w:val="24"/>
          <w:szCs w:val="24"/>
        </w:rPr>
        <w:t xml:space="preserve">School Age </w:t>
      </w:r>
      <w:r w:rsidR="003E161C" w:rsidRPr="00E50D66">
        <w:rPr>
          <w:rFonts w:ascii="Times New Roman" w:hAnsi="Times New Roman"/>
          <w:b/>
          <w:bCs/>
          <w:sz w:val="24"/>
          <w:szCs w:val="24"/>
        </w:rPr>
        <w:t xml:space="preserve">Grant </w:t>
      </w:r>
      <w:r w:rsidRPr="00E50D66">
        <w:rPr>
          <w:rFonts w:ascii="Times New Roman" w:hAnsi="Times New Roman"/>
          <w:sz w:val="24"/>
          <w:szCs w:val="24"/>
        </w:rPr>
        <w:t>- £250 – this will help with the costs of preparing for primary school, for example educational toys and after school activities</w:t>
      </w:r>
      <w:r w:rsidR="003E161C" w:rsidRPr="00E50D66">
        <w:rPr>
          <w:rFonts w:ascii="Times New Roman" w:hAnsi="Times New Roman"/>
          <w:sz w:val="24"/>
          <w:szCs w:val="24"/>
        </w:rPr>
        <w:t>, for example</w:t>
      </w:r>
      <w:r w:rsidRPr="00E50D66">
        <w:rPr>
          <w:rFonts w:ascii="Times New Roman" w:hAnsi="Times New Roman"/>
          <w:sz w:val="24"/>
          <w:szCs w:val="24"/>
        </w:rPr>
        <w:t xml:space="preserve"> swimming or football.</w:t>
      </w:r>
    </w:p>
    <w:p w14:paraId="1F16ADA5" w14:textId="77777777" w:rsidR="00190091" w:rsidRPr="00E50D66" w:rsidRDefault="00190091" w:rsidP="00190091">
      <w:pPr>
        <w:tabs>
          <w:tab w:val="left" w:pos="720"/>
          <w:tab w:val="left" w:pos="1440"/>
          <w:tab w:val="left" w:pos="2160"/>
          <w:tab w:val="left" w:pos="2880"/>
          <w:tab w:val="left" w:pos="4680"/>
          <w:tab w:val="left" w:pos="5400"/>
          <w:tab w:val="right" w:pos="9000"/>
        </w:tabs>
        <w:autoSpaceDE w:val="0"/>
        <w:autoSpaceDN w:val="0"/>
        <w:adjustRightInd w:val="0"/>
        <w:spacing w:after="0" w:line="240" w:lineRule="auto"/>
        <w:jc w:val="both"/>
        <w:rPr>
          <w:rFonts w:ascii="Times New Roman" w:hAnsi="Times New Roman"/>
          <w:sz w:val="24"/>
          <w:szCs w:val="24"/>
        </w:rPr>
      </w:pPr>
    </w:p>
    <w:p w14:paraId="441051F5" w14:textId="77777777" w:rsidR="00462D7A" w:rsidRPr="00E50D66" w:rsidRDefault="00190091" w:rsidP="00190091">
      <w:pPr>
        <w:autoSpaceDE w:val="0"/>
        <w:autoSpaceDN w:val="0"/>
        <w:adjustRightInd w:val="0"/>
        <w:spacing w:after="0" w:line="240" w:lineRule="auto"/>
        <w:rPr>
          <w:rFonts w:ascii="Times New Roman" w:hAnsi="Times New Roman"/>
          <w:sz w:val="24"/>
          <w:szCs w:val="24"/>
        </w:rPr>
      </w:pPr>
      <w:r w:rsidRPr="00E50D66">
        <w:rPr>
          <w:rFonts w:ascii="Times New Roman" w:hAnsi="Times New Roman"/>
          <w:b/>
          <w:sz w:val="24"/>
          <w:szCs w:val="24"/>
        </w:rPr>
        <w:lastRenderedPageBreak/>
        <w:t xml:space="preserve">These regulations provide detailed rules relating to the Early Learning </w:t>
      </w:r>
      <w:r w:rsidR="003E161C" w:rsidRPr="00E50D66">
        <w:rPr>
          <w:rFonts w:ascii="Times New Roman" w:hAnsi="Times New Roman"/>
          <w:b/>
          <w:sz w:val="24"/>
          <w:szCs w:val="24"/>
        </w:rPr>
        <w:t xml:space="preserve">Grant </w:t>
      </w:r>
      <w:r w:rsidRPr="00E50D66">
        <w:rPr>
          <w:rFonts w:ascii="Times New Roman" w:hAnsi="Times New Roman"/>
          <w:b/>
          <w:sz w:val="24"/>
          <w:szCs w:val="24"/>
        </w:rPr>
        <w:t xml:space="preserve">and School Age </w:t>
      </w:r>
      <w:r w:rsidR="003E161C" w:rsidRPr="00E50D66">
        <w:rPr>
          <w:rFonts w:ascii="Times New Roman" w:hAnsi="Times New Roman"/>
          <w:b/>
          <w:sz w:val="24"/>
          <w:szCs w:val="24"/>
        </w:rPr>
        <w:t>Grant</w:t>
      </w:r>
      <w:r w:rsidRPr="00E50D66">
        <w:rPr>
          <w:rFonts w:ascii="Times New Roman" w:hAnsi="Times New Roman"/>
          <w:sz w:val="24"/>
          <w:szCs w:val="24"/>
        </w:rPr>
        <w:t>.  They include provision for eligibility, including residence, what assistance is available, the value of the payments and when to apply.  The</w:t>
      </w:r>
      <w:r w:rsidR="003E161C" w:rsidRPr="00E50D66">
        <w:rPr>
          <w:rFonts w:ascii="Times New Roman" w:hAnsi="Times New Roman"/>
          <w:sz w:val="24"/>
          <w:szCs w:val="24"/>
        </w:rPr>
        <w:t>y amend S.S.I 2018/370, which makes</w:t>
      </w:r>
      <w:r w:rsidRPr="00E50D66">
        <w:rPr>
          <w:rFonts w:ascii="Times New Roman" w:hAnsi="Times New Roman"/>
          <w:sz w:val="24"/>
          <w:szCs w:val="24"/>
        </w:rPr>
        <w:t xml:space="preserve"> provision for </w:t>
      </w:r>
      <w:r w:rsidR="003E161C" w:rsidRPr="00E50D66">
        <w:rPr>
          <w:rFonts w:ascii="Times New Roman" w:hAnsi="Times New Roman"/>
          <w:sz w:val="24"/>
          <w:szCs w:val="24"/>
        </w:rPr>
        <w:t xml:space="preserve">processing of </w:t>
      </w:r>
      <w:r w:rsidRPr="00E50D66">
        <w:rPr>
          <w:rFonts w:ascii="Times New Roman" w:hAnsi="Times New Roman"/>
          <w:sz w:val="24"/>
          <w:szCs w:val="24"/>
        </w:rPr>
        <w:t>application</w:t>
      </w:r>
      <w:r w:rsidR="003E161C" w:rsidRPr="00E50D66">
        <w:rPr>
          <w:rFonts w:ascii="Times New Roman" w:hAnsi="Times New Roman"/>
          <w:sz w:val="24"/>
          <w:szCs w:val="24"/>
        </w:rPr>
        <w:t>s</w:t>
      </w:r>
      <w:r w:rsidRPr="00E50D66">
        <w:rPr>
          <w:rFonts w:ascii="Times New Roman" w:hAnsi="Times New Roman"/>
          <w:sz w:val="24"/>
          <w:szCs w:val="24"/>
        </w:rPr>
        <w:t xml:space="preserve"> </w:t>
      </w:r>
      <w:r w:rsidR="003E161C" w:rsidRPr="00E50D66">
        <w:rPr>
          <w:rFonts w:ascii="Times New Roman" w:hAnsi="Times New Roman"/>
          <w:sz w:val="24"/>
          <w:szCs w:val="24"/>
        </w:rPr>
        <w:t xml:space="preserve">and calculation of relevant </w:t>
      </w:r>
      <w:r w:rsidRPr="00E50D66">
        <w:rPr>
          <w:rFonts w:ascii="Times New Roman" w:hAnsi="Times New Roman"/>
          <w:sz w:val="24"/>
          <w:szCs w:val="24"/>
        </w:rPr>
        <w:t>dates</w:t>
      </w:r>
      <w:r w:rsidR="003E161C" w:rsidRPr="00E50D66">
        <w:rPr>
          <w:rFonts w:ascii="Times New Roman" w:hAnsi="Times New Roman"/>
          <w:sz w:val="24"/>
          <w:szCs w:val="24"/>
        </w:rPr>
        <w:t>, and includes provision for interpretation of the material contained in these draft regulations</w:t>
      </w:r>
      <w:r w:rsidRPr="00E50D66">
        <w:rPr>
          <w:rFonts w:ascii="Times New Roman" w:hAnsi="Times New Roman"/>
          <w:sz w:val="24"/>
          <w:szCs w:val="24"/>
        </w:rPr>
        <w:t>.</w:t>
      </w:r>
    </w:p>
    <w:p w14:paraId="4124F4A1" w14:textId="77777777" w:rsidR="00190091" w:rsidRPr="00E50D66" w:rsidRDefault="00190091" w:rsidP="00190091">
      <w:pPr>
        <w:autoSpaceDE w:val="0"/>
        <w:autoSpaceDN w:val="0"/>
        <w:adjustRightInd w:val="0"/>
        <w:spacing w:after="0" w:line="240" w:lineRule="auto"/>
        <w:rPr>
          <w:rFonts w:ascii="Times New Roman" w:hAnsi="Times New Roman"/>
          <w:sz w:val="24"/>
          <w:szCs w:val="24"/>
        </w:rPr>
      </w:pPr>
      <w:r w:rsidRPr="00E50D66">
        <w:rPr>
          <w:rFonts w:ascii="Times New Roman" w:hAnsi="Times New Roman"/>
          <w:sz w:val="24"/>
          <w:szCs w:val="24"/>
        </w:rPr>
        <w:t xml:space="preserve">  </w:t>
      </w:r>
    </w:p>
    <w:p w14:paraId="41C9890C" w14:textId="77777777" w:rsidR="00462D7A" w:rsidRPr="00E50D66" w:rsidRDefault="00462D7A" w:rsidP="00462D7A">
      <w:pPr>
        <w:autoSpaceDE w:val="0"/>
        <w:autoSpaceDN w:val="0"/>
        <w:adjustRightInd w:val="0"/>
        <w:spacing w:after="0" w:line="240" w:lineRule="auto"/>
        <w:rPr>
          <w:rFonts w:ascii="Times New Roman" w:hAnsi="Times New Roman"/>
          <w:sz w:val="24"/>
          <w:szCs w:val="24"/>
        </w:rPr>
      </w:pPr>
      <w:r w:rsidRPr="00E50D66">
        <w:rPr>
          <w:rFonts w:ascii="Times New Roman" w:hAnsi="Times New Roman"/>
          <w:sz w:val="24"/>
          <w:szCs w:val="24"/>
        </w:rPr>
        <w:t>The Early Larning and School Age Grants follow the same structure for eligiblity and have common elements with the Pregnancy and Baby Grants.  The payments are simpler in that they have a flat rate and are paid to whoever meets the criteria for being responsible for the child.  The timing of the “windows” for application have been designed to align with</w:t>
      </w:r>
      <w:r w:rsidR="00BC04C2" w:rsidRPr="00E50D66">
        <w:rPr>
          <w:rFonts w:ascii="Times New Roman" w:hAnsi="Times New Roman"/>
          <w:sz w:val="24"/>
          <w:szCs w:val="24"/>
        </w:rPr>
        <w:t xml:space="preserve"> the life events and other po</w:t>
      </w:r>
      <w:r w:rsidR="00F657D2" w:rsidRPr="00E50D66">
        <w:rPr>
          <w:rFonts w:ascii="Times New Roman" w:hAnsi="Times New Roman"/>
          <w:sz w:val="24"/>
          <w:szCs w:val="24"/>
        </w:rPr>
        <w:t>l</w:t>
      </w:r>
      <w:r w:rsidR="00BC04C2" w:rsidRPr="00E50D66">
        <w:rPr>
          <w:rFonts w:ascii="Times New Roman" w:hAnsi="Times New Roman"/>
          <w:sz w:val="24"/>
          <w:szCs w:val="24"/>
        </w:rPr>
        <w:t>icy interventions for children in early y</w:t>
      </w:r>
      <w:r w:rsidRPr="00E50D66">
        <w:rPr>
          <w:rFonts w:ascii="Times New Roman" w:hAnsi="Times New Roman"/>
          <w:sz w:val="24"/>
          <w:szCs w:val="24"/>
        </w:rPr>
        <w:t>e</w:t>
      </w:r>
      <w:r w:rsidR="00BC04C2" w:rsidRPr="00E50D66">
        <w:rPr>
          <w:rFonts w:ascii="Times New Roman" w:hAnsi="Times New Roman"/>
          <w:sz w:val="24"/>
          <w:szCs w:val="24"/>
        </w:rPr>
        <w:t>a</w:t>
      </w:r>
      <w:r w:rsidRPr="00E50D66">
        <w:rPr>
          <w:rFonts w:ascii="Times New Roman" w:hAnsi="Times New Roman"/>
          <w:sz w:val="24"/>
          <w:szCs w:val="24"/>
        </w:rPr>
        <w:t>rs.</w:t>
      </w:r>
    </w:p>
    <w:p w14:paraId="6B9B72EA" w14:textId="77777777" w:rsidR="00190091" w:rsidRPr="00E50D66" w:rsidRDefault="00190091" w:rsidP="00190091">
      <w:pPr>
        <w:tabs>
          <w:tab w:val="left" w:pos="720"/>
          <w:tab w:val="left" w:pos="1440"/>
          <w:tab w:val="left" w:pos="2160"/>
          <w:tab w:val="left" w:pos="2880"/>
          <w:tab w:val="left" w:pos="4680"/>
          <w:tab w:val="left" w:pos="5400"/>
          <w:tab w:val="right" w:pos="9000"/>
        </w:tabs>
        <w:autoSpaceDE w:val="0"/>
        <w:autoSpaceDN w:val="0"/>
        <w:adjustRightInd w:val="0"/>
        <w:spacing w:after="0" w:line="240" w:lineRule="auto"/>
        <w:jc w:val="both"/>
        <w:rPr>
          <w:rFonts w:ascii="Times New Roman" w:hAnsi="Times New Roman"/>
          <w:sz w:val="24"/>
          <w:szCs w:val="24"/>
        </w:rPr>
      </w:pPr>
    </w:p>
    <w:p w14:paraId="459467E1" w14:textId="77777777" w:rsidR="00B8568D" w:rsidRPr="00E50D66" w:rsidRDefault="00B8568D" w:rsidP="00B8568D">
      <w:pPr>
        <w:shd w:val="clear" w:color="auto" w:fill="FFFFFF"/>
        <w:tabs>
          <w:tab w:val="left" w:pos="720"/>
        </w:tabs>
        <w:spacing w:after="0" w:line="240" w:lineRule="auto"/>
        <w:textAlignment w:val="top"/>
        <w:rPr>
          <w:rFonts w:ascii="Times New Roman" w:eastAsia="Times New Roman" w:hAnsi="Times New Roman"/>
          <w:noProof w:val="0"/>
          <w:sz w:val="24"/>
          <w:szCs w:val="24"/>
          <w:lang w:eastAsia="en-GB"/>
        </w:rPr>
      </w:pPr>
      <w:r w:rsidRPr="00E50D66">
        <w:rPr>
          <w:rFonts w:ascii="Times New Roman" w:eastAsia="Times New Roman" w:hAnsi="Times New Roman"/>
          <w:noProof w:val="0"/>
          <w:sz w:val="24"/>
          <w:szCs w:val="24"/>
          <w:lang w:eastAsia="en-GB"/>
        </w:rPr>
        <w:t> </w:t>
      </w:r>
    </w:p>
    <w:p w14:paraId="6961F9BA" w14:textId="77777777" w:rsidR="00B8568D" w:rsidRPr="00E50D66" w:rsidRDefault="00F657D2" w:rsidP="00B8568D">
      <w:pPr>
        <w:shd w:val="clear" w:color="auto" w:fill="FFFFFF"/>
        <w:tabs>
          <w:tab w:val="left" w:pos="720"/>
        </w:tabs>
        <w:spacing w:after="0" w:line="240" w:lineRule="auto"/>
        <w:textAlignment w:val="top"/>
        <w:rPr>
          <w:rFonts w:ascii="Times New Roman" w:eastAsia="Times New Roman" w:hAnsi="Times New Roman"/>
          <w:b/>
          <w:bCs/>
          <w:noProof w:val="0"/>
          <w:sz w:val="24"/>
          <w:szCs w:val="24"/>
          <w:lang w:eastAsia="en-GB"/>
        </w:rPr>
      </w:pPr>
      <w:r w:rsidRPr="00E50D66">
        <w:rPr>
          <w:rFonts w:ascii="Times New Roman" w:eastAsia="Times New Roman" w:hAnsi="Times New Roman"/>
          <w:b/>
          <w:bCs/>
          <w:noProof w:val="0"/>
          <w:sz w:val="24"/>
          <w:szCs w:val="24"/>
          <w:lang w:eastAsia="en-GB"/>
        </w:rPr>
        <w:t>CONSULTATION</w:t>
      </w:r>
    </w:p>
    <w:p w14:paraId="6EB65059" w14:textId="77777777" w:rsidR="00190091" w:rsidRPr="00E50D66" w:rsidRDefault="00190091" w:rsidP="00B8568D">
      <w:pPr>
        <w:shd w:val="clear" w:color="auto" w:fill="FFFFFF"/>
        <w:tabs>
          <w:tab w:val="left" w:pos="720"/>
        </w:tabs>
        <w:spacing w:after="0" w:line="240" w:lineRule="auto"/>
        <w:textAlignment w:val="top"/>
        <w:rPr>
          <w:rFonts w:ascii="Times New Roman" w:eastAsia="Times New Roman" w:hAnsi="Times New Roman"/>
          <w:noProof w:val="0"/>
          <w:sz w:val="24"/>
          <w:szCs w:val="24"/>
          <w:lang w:eastAsia="en-GB"/>
        </w:rPr>
      </w:pPr>
    </w:p>
    <w:p w14:paraId="6335693B" w14:textId="77777777" w:rsidR="00190091" w:rsidRPr="00E50D66" w:rsidRDefault="00190091" w:rsidP="00190091">
      <w:pPr>
        <w:autoSpaceDE w:val="0"/>
        <w:autoSpaceDN w:val="0"/>
        <w:adjustRightInd w:val="0"/>
        <w:spacing w:after="0" w:line="240" w:lineRule="auto"/>
        <w:rPr>
          <w:rFonts w:ascii="Times New Roman" w:hAnsi="Times New Roman"/>
          <w:b/>
          <w:bCs/>
          <w:noProof w:val="0"/>
          <w:sz w:val="24"/>
          <w:szCs w:val="24"/>
        </w:rPr>
      </w:pPr>
      <w:r w:rsidRPr="00E50D66">
        <w:rPr>
          <w:rFonts w:ascii="Times New Roman" w:hAnsi="Times New Roman"/>
          <w:b/>
          <w:bCs/>
          <w:noProof w:val="0"/>
          <w:sz w:val="24"/>
          <w:szCs w:val="24"/>
        </w:rPr>
        <w:t xml:space="preserve">Early Years Assistance - Consultation on Best Start Grant Regulations </w:t>
      </w:r>
    </w:p>
    <w:p w14:paraId="1312E2DD" w14:textId="77777777" w:rsidR="00190091" w:rsidRPr="00E50D66" w:rsidRDefault="00190091" w:rsidP="00190091">
      <w:pPr>
        <w:autoSpaceDE w:val="0"/>
        <w:autoSpaceDN w:val="0"/>
        <w:adjustRightInd w:val="0"/>
        <w:spacing w:after="0" w:line="240" w:lineRule="auto"/>
        <w:rPr>
          <w:rFonts w:ascii="Times New Roman" w:hAnsi="Times New Roman"/>
          <w:sz w:val="24"/>
          <w:szCs w:val="24"/>
        </w:rPr>
      </w:pPr>
      <w:r w:rsidRPr="00E50D66">
        <w:rPr>
          <w:rFonts w:ascii="Times New Roman" w:hAnsi="Times New Roman"/>
          <w:bCs/>
          <w:noProof w:val="0"/>
          <w:sz w:val="24"/>
          <w:szCs w:val="24"/>
        </w:rPr>
        <w:t xml:space="preserve">Between 23 March and </w:t>
      </w:r>
      <w:r w:rsidRPr="00E50D66">
        <w:rPr>
          <w:rFonts w:ascii="Times New Roman" w:hAnsi="Times New Roman"/>
          <w:sz w:val="24"/>
          <w:szCs w:val="24"/>
        </w:rPr>
        <w:t xml:space="preserve">15 June </w:t>
      </w:r>
      <w:r w:rsidR="003E161C" w:rsidRPr="00E50D66">
        <w:rPr>
          <w:rFonts w:ascii="Times New Roman" w:hAnsi="Times New Roman"/>
          <w:sz w:val="24"/>
          <w:szCs w:val="24"/>
        </w:rPr>
        <w:t xml:space="preserve">the Scottish Government </w:t>
      </w:r>
      <w:r w:rsidRPr="00E50D66">
        <w:rPr>
          <w:rFonts w:ascii="Times New Roman" w:hAnsi="Times New Roman"/>
          <w:sz w:val="24"/>
          <w:szCs w:val="24"/>
        </w:rPr>
        <w:t>undertook a consultation on draft BSG regulations</w:t>
      </w:r>
      <w:r w:rsidRPr="00E50D66">
        <w:rPr>
          <w:rStyle w:val="FootnoteReference"/>
          <w:rFonts w:ascii="Times New Roman" w:hAnsi="Times New Roman"/>
          <w:sz w:val="24"/>
          <w:szCs w:val="24"/>
        </w:rPr>
        <w:footnoteReference w:id="1"/>
      </w:r>
      <w:r w:rsidRPr="00E50D66">
        <w:rPr>
          <w:rFonts w:ascii="Times New Roman" w:hAnsi="Times New Roman"/>
          <w:sz w:val="24"/>
          <w:szCs w:val="24"/>
        </w:rPr>
        <w:t>, which included details of all three proposed types of assistance.  There were 51 responses and the independent consultation report</w:t>
      </w:r>
      <w:r w:rsidRPr="00E50D66">
        <w:rPr>
          <w:rStyle w:val="FootnoteReference"/>
          <w:rFonts w:ascii="Times New Roman" w:hAnsi="Times New Roman"/>
          <w:sz w:val="24"/>
          <w:szCs w:val="24"/>
        </w:rPr>
        <w:footnoteReference w:id="2"/>
      </w:r>
      <w:r w:rsidRPr="00E50D66">
        <w:rPr>
          <w:rFonts w:ascii="Times New Roman" w:hAnsi="Times New Roman"/>
          <w:sz w:val="24"/>
          <w:szCs w:val="24"/>
        </w:rPr>
        <w:t xml:space="preserve"> is available on the Scottish Government website.  A detailed response to the consultation report by the Scottish Government </w:t>
      </w:r>
      <w:r w:rsidR="003E161C" w:rsidRPr="00E50D66">
        <w:rPr>
          <w:rFonts w:ascii="Times New Roman" w:hAnsi="Times New Roman"/>
          <w:sz w:val="24"/>
          <w:szCs w:val="24"/>
        </w:rPr>
        <w:t xml:space="preserve">was </w:t>
      </w:r>
      <w:r w:rsidRPr="00E50D66">
        <w:rPr>
          <w:rFonts w:ascii="Times New Roman" w:hAnsi="Times New Roman"/>
          <w:sz w:val="24"/>
          <w:szCs w:val="24"/>
        </w:rPr>
        <w:t xml:space="preserve">published alongside the </w:t>
      </w:r>
      <w:r w:rsidR="003E161C" w:rsidRPr="00E50D66">
        <w:rPr>
          <w:rFonts w:ascii="Times New Roman" w:hAnsi="Times New Roman"/>
          <w:sz w:val="24"/>
          <w:szCs w:val="24"/>
        </w:rPr>
        <w:t xml:space="preserve">draft </w:t>
      </w:r>
      <w:r w:rsidRPr="00E50D66">
        <w:rPr>
          <w:rFonts w:ascii="Times New Roman" w:hAnsi="Times New Roman"/>
          <w:sz w:val="24"/>
          <w:szCs w:val="24"/>
        </w:rPr>
        <w:t>regulations</w:t>
      </w:r>
      <w:r w:rsidRPr="00E50D66">
        <w:rPr>
          <w:rStyle w:val="FootnoteReference"/>
          <w:rFonts w:ascii="Times New Roman" w:hAnsi="Times New Roman"/>
          <w:sz w:val="24"/>
          <w:szCs w:val="24"/>
        </w:rPr>
        <w:footnoteReference w:id="3"/>
      </w:r>
      <w:r w:rsidRPr="00E50D66">
        <w:rPr>
          <w:rFonts w:ascii="Times New Roman" w:hAnsi="Times New Roman"/>
          <w:sz w:val="24"/>
          <w:szCs w:val="24"/>
        </w:rPr>
        <w:t xml:space="preserve">. </w:t>
      </w:r>
    </w:p>
    <w:p w14:paraId="5695F760" w14:textId="77777777" w:rsidR="00190091" w:rsidRPr="00E50D66" w:rsidRDefault="00190091" w:rsidP="00190091">
      <w:pPr>
        <w:autoSpaceDE w:val="0"/>
        <w:autoSpaceDN w:val="0"/>
        <w:adjustRightInd w:val="0"/>
        <w:spacing w:after="0" w:line="240" w:lineRule="auto"/>
        <w:rPr>
          <w:rFonts w:ascii="Times New Roman" w:hAnsi="Times New Roman"/>
          <w:sz w:val="24"/>
          <w:szCs w:val="24"/>
        </w:rPr>
      </w:pPr>
    </w:p>
    <w:p w14:paraId="523FF577" w14:textId="77777777" w:rsidR="00190091" w:rsidRPr="00E50D66" w:rsidRDefault="00190091" w:rsidP="00190091">
      <w:pPr>
        <w:spacing w:after="0" w:line="240" w:lineRule="auto"/>
        <w:rPr>
          <w:rFonts w:ascii="Times New Roman" w:hAnsi="Times New Roman"/>
          <w:b/>
          <w:sz w:val="24"/>
          <w:szCs w:val="24"/>
        </w:rPr>
      </w:pPr>
      <w:r w:rsidRPr="00E50D66">
        <w:rPr>
          <w:rFonts w:ascii="Times New Roman" w:hAnsi="Times New Roman"/>
          <w:b/>
          <w:sz w:val="24"/>
          <w:szCs w:val="24"/>
        </w:rPr>
        <w:t>The Social Security Committee</w:t>
      </w:r>
    </w:p>
    <w:p w14:paraId="7AB8BD07" w14:textId="77777777" w:rsidR="00190091" w:rsidRPr="00E50D66" w:rsidRDefault="00190091" w:rsidP="00190091">
      <w:pPr>
        <w:spacing w:after="0" w:line="240" w:lineRule="auto"/>
        <w:rPr>
          <w:rFonts w:ascii="Times New Roman" w:hAnsi="Times New Roman"/>
          <w:b/>
          <w:sz w:val="24"/>
          <w:szCs w:val="24"/>
        </w:rPr>
      </w:pPr>
      <w:r w:rsidRPr="00E50D66">
        <w:rPr>
          <w:rFonts w:ascii="Times New Roman" w:hAnsi="Times New Roman"/>
          <w:sz w:val="24"/>
          <w:szCs w:val="24"/>
        </w:rPr>
        <w:t>The Committee took evidence on the BSG regulations on 10 May 2018, during the BSG consultation period.  The Committee drew the attention of the then Minister for Social Security to the points made by stakeholders and the Minister responded to the Committee</w:t>
      </w:r>
      <w:r w:rsidRPr="00E50D66">
        <w:rPr>
          <w:rStyle w:val="FootnoteReference"/>
          <w:rFonts w:ascii="Times New Roman" w:hAnsi="Times New Roman"/>
          <w:b/>
          <w:sz w:val="24"/>
          <w:szCs w:val="24"/>
        </w:rPr>
        <w:footnoteReference w:id="4"/>
      </w:r>
      <w:r w:rsidRPr="00E50D66">
        <w:rPr>
          <w:rFonts w:ascii="Times New Roman" w:hAnsi="Times New Roman"/>
          <w:sz w:val="24"/>
          <w:szCs w:val="24"/>
        </w:rPr>
        <w:t xml:space="preserve">. </w:t>
      </w:r>
    </w:p>
    <w:p w14:paraId="1C38BDD7" w14:textId="77777777" w:rsidR="00190091" w:rsidRPr="00E50D66" w:rsidRDefault="00190091" w:rsidP="00190091">
      <w:pPr>
        <w:spacing w:after="0" w:line="240" w:lineRule="auto"/>
        <w:rPr>
          <w:rFonts w:ascii="Times New Roman" w:hAnsi="Times New Roman"/>
          <w:b/>
          <w:sz w:val="24"/>
          <w:szCs w:val="24"/>
        </w:rPr>
      </w:pPr>
    </w:p>
    <w:p w14:paraId="47D7A42B" w14:textId="77777777" w:rsidR="00190091" w:rsidRPr="00E50D66" w:rsidRDefault="00190091" w:rsidP="00190091">
      <w:pPr>
        <w:autoSpaceDE w:val="0"/>
        <w:autoSpaceDN w:val="0"/>
        <w:adjustRightInd w:val="0"/>
        <w:spacing w:after="0" w:line="240" w:lineRule="auto"/>
        <w:rPr>
          <w:rFonts w:ascii="Times New Roman" w:hAnsi="Times New Roman"/>
          <w:b/>
          <w:noProof w:val="0"/>
          <w:sz w:val="24"/>
          <w:szCs w:val="24"/>
        </w:rPr>
      </w:pPr>
      <w:proofErr w:type="spellStart"/>
      <w:r w:rsidRPr="00E50D66">
        <w:rPr>
          <w:rFonts w:ascii="Times New Roman" w:hAnsi="Times New Roman"/>
          <w:b/>
          <w:noProof w:val="0"/>
          <w:sz w:val="24"/>
          <w:szCs w:val="24"/>
        </w:rPr>
        <w:t>BSG</w:t>
      </w:r>
      <w:proofErr w:type="spellEnd"/>
      <w:r w:rsidRPr="00E50D66">
        <w:rPr>
          <w:rFonts w:ascii="Times New Roman" w:hAnsi="Times New Roman"/>
          <w:b/>
          <w:noProof w:val="0"/>
          <w:sz w:val="24"/>
          <w:szCs w:val="24"/>
        </w:rPr>
        <w:t xml:space="preserve"> Illustrative Regulations </w:t>
      </w:r>
    </w:p>
    <w:p w14:paraId="36C1CEE7" w14:textId="77777777" w:rsidR="00190091" w:rsidRPr="00E50D66" w:rsidRDefault="00190091" w:rsidP="00190091">
      <w:pPr>
        <w:autoSpaceDE w:val="0"/>
        <w:autoSpaceDN w:val="0"/>
        <w:adjustRightInd w:val="0"/>
        <w:spacing w:after="0" w:line="240" w:lineRule="auto"/>
        <w:rPr>
          <w:rFonts w:ascii="Times New Roman" w:eastAsia="Times New Roman" w:hAnsi="Times New Roman"/>
          <w:noProof w:val="0"/>
          <w:sz w:val="24"/>
          <w:szCs w:val="24"/>
          <w:lang w:eastAsia="en-GB"/>
        </w:rPr>
      </w:pPr>
      <w:r w:rsidRPr="00E50D66">
        <w:rPr>
          <w:rFonts w:ascii="Times New Roman" w:hAnsi="Times New Roman"/>
          <w:noProof w:val="0"/>
          <w:sz w:val="24"/>
          <w:szCs w:val="24"/>
        </w:rPr>
        <w:t xml:space="preserve">Illustrative regulations for  </w:t>
      </w:r>
      <w:proofErr w:type="spellStart"/>
      <w:r w:rsidRPr="00E50D66">
        <w:rPr>
          <w:rFonts w:ascii="Times New Roman" w:hAnsi="Times New Roman"/>
          <w:noProof w:val="0"/>
          <w:sz w:val="24"/>
          <w:szCs w:val="24"/>
        </w:rPr>
        <w:t>BSG</w:t>
      </w:r>
      <w:proofErr w:type="spellEnd"/>
      <w:r w:rsidRPr="00E50D66">
        <w:rPr>
          <w:rFonts w:ascii="Times New Roman" w:hAnsi="Times New Roman"/>
          <w:noProof w:val="0"/>
          <w:sz w:val="24"/>
          <w:szCs w:val="24"/>
        </w:rPr>
        <w:t xml:space="preserve">  were issued to the Social Security Committee and the Delegated Powers and Law Reform Committee of the Scottish Parliament on 28th September 2017, during the passage of the Social Security (Scotland) Bill and were subsequently published on the Scottish Parliament’s website. They were also shared, with a request for feedback, with the </w:t>
      </w:r>
      <w:proofErr w:type="spellStart"/>
      <w:r w:rsidRPr="00E50D66">
        <w:rPr>
          <w:rFonts w:ascii="Times New Roman" w:hAnsi="Times New Roman"/>
          <w:noProof w:val="0"/>
          <w:sz w:val="24"/>
          <w:szCs w:val="24"/>
        </w:rPr>
        <w:t>BSG</w:t>
      </w:r>
      <w:proofErr w:type="spellEnd"/>
      <w:r w:rsidRPr="00E50D66">
        <w:rPr>
          <w:rFonts w:ascii="Times New Roman" w:hAnsi="Times New Roman"/>
          <w:noProof w:val="0"/>
          <w:sz w:val="24"/>
          <w:szCs w:val="24"/>
        </w:rPr>
        <w:t xml:space="preserve"> Reference Group, the Disability and Carers Benefit Expert Advisory Group (</w:t>
      </w:r>
      <w:proofErr w:type="spellStart"/>
      <w:r w:rsidRPr="00E50D66">
        <w:rPr>
          <w:rFonts w:ascii="Times New Roman" w:hAnsi="Times New Roman"/>
          <w:noProof w:val="0"/>
          <w:sz w:val="24"/>
          <w:szCs w:val="24"/>
        </w:rPr>
        <w:t>DACBEAG</w:t>
      </w:r>
      <w:proofErr w:type="spellEnd"/>
      <w:r w:rsidRPr="00E50D66">
        <w:rPr>
          <w:rFonts w:ascii="Times New Roman" w:hAnsi="Times New Roman"/>
          <w:noProof w:val="0"/>
          <w:sz w:val="24"/>
          <w:szCs w:val="24"/>
        </w:rPr>
        <w:t>) and its Scrutiny Sub Group, the Scottish Parliament Social Security Expert Panel members and other stakeholders.</w:t>
      </w:r>
    </w:p>
    <w:p w14:paraId="442B401F" w14:textId="77777777" w:rsidR="00190091" w:rsidRPr="00E50D66" w:rsidRDefault="00190091" w:rsidP="00190091">
      <w:pPr>
        <w:autoSpaceDE w:val="0"/>
        <w:autoSpaceDN w:val="0"/>
        <w:adjustRightInd w:val="0"/>
        <w:spacing w:after="0" w:line="240" w:lineRule="auto"/>
        <w:rPr>
          <w:rFonts w:ascii="Times New Roman" w:hAnsi="Times New Roman"/>
          <w:b/>
          <w:noProof w:val="0"/>
          <w:sz w:val="24"/>
          <w:szCs w:val="24"/>
        </w:rPr>
      </w:pPr>
    </w:p>
    <w:p w14:paraId="4A47B4AF" w14:textId="77777777" w:rsidR="00190091" w:rsidRPr="00E50D66" w:rsidRDefault="00190091" w:rsidP="00190091">
      <w:pPr>
        <w:autoSpaceDE w:val="0"/>
        <w:autoSpaceDN w:val="0"/>
        <w:adjustRightInd w:val="0"/>
        <w:spacing w:after="0" w:line="240" w:lineRule="auto"/>
        <w:rPr>
          <w:rFonts w:ascii="Times New Roman" w:hAnsi="Times New Roman"/>
          <w:b/>
          <w:noProof w:val="0"/>
          <w:sz w:val="24"/>
          <w:szCs w:val="24"/>
        </w:rPr>
      </w:pPr>
      <w:r w:rsidRPr="00E50D66">
        <w:rPr>
          <w:rFonts w:ascii="Times New Roman" w:hAnsi="Times New Roman"/>
          <w:b/>
          <w:noProof w:val="0"/>
          <w:sz w:val="24"/>
          <w:szCs w:val="24"/>
        </w:rPr>
        <w:t xml:space="preserve">The </w:t>
      </w:r>
      <w:proofErr w:type="spellStart"/>
      <w:r w:rsidRPr="00E50D66">
        <w:rPr>
          <w:rFonts w:ascii="Times New Roman" w:hAnsi="Times New Roman"/>
          <w:b/>
          <w:noProof w:val="0"/>
          <w:sz w:val="24"/>
          <w:szCs w:val="24"/>
        </w:rPr>
        <w:t>BSG</w:t>
      </w:r>
      <w:proofErr w:type="spellEnd"/>
      <w:r w:rsidRPr="00E50D66">
        <w:rPr>
          <w:rFonts w:ascii="Times New Roman" w:hAnsi="Times New Roman"/>
          <w:b/>
          <w:noProof w:val="0"/>
          <w:sz w:val="24"/>
          <w:szCs w:val="24"/>
        </w:rPr>
        <w:t xml:space="preserve"> Reference Group </w:t>
      </w:r>
    </w:p>
    <w:p w14:paraId="3BEB8C18" w14:textId="77777777" w:rsidR="00190091" w:rsidRPr="00E50D66" w:rsidRDefault="00190091" w:rsidP="00190091">
      <w:pPr>
        <w:autoSpaceDE w:val="0"/>
        <w:autoSpaceDN w:val="0"/>
        <w:adjustRightInd w:val="0"/>
        <w:spacing w:after="0" w:line="240" w:lineRule="auto"/>
        <w:rPr>
          <w:rFonts w:ascii="Times New Roman" w:hAnsi="Times New Roman"/>
          <w:noProof w:val="0"/>
          <w:sz w:val="24"/>
          <w:szCs w:val="24"/>
        </w:rPr>
      </w:pPr>
      <w:r w:rsidRPr="00E50D66">
        <w:rPr>
          <w:rFonts w:ascii="Times New Roman" w:hAnsi="Times New Roman"/>
          <w:noProof w:val="0"/>
          <w:sz w:val="24"/>
          <w:szCs w:val="24"/>
        </w:rPr>
        <w:t xml:space="preserve">The </w:t>
      </w:r>
      <w:proofErr w:type="spellStart"/>
      <w:r w:rsidRPr="00E50D66">
        <w:rPr>
          <w:rFonts w:ascii="Times New Roman" w:hAnsi="Times New Roman"/>
          <w:noProof w:val="0"/>
          <w:sz w:val="24"/>
          <w:szCs w:val="24"/>
        </w:rPr>
        <w:t>BSG</w:t>
      </w:r>
      <w:proofErr w:type="spellEnd"/>
      <w:r w:rsidRPr="00E50D66">
        <w:rPr>
          <w:rFonts w:ascii="Times New Roman" w:hAnsi="Times New Roman"/>
          <w:noProof w:val="0"/>
          <w:sz w:val="24"/>
          <w:szCs w:val="24"/>
        </w:rPr>
        <w:t xml:space="preserve"> Reference Group was established in October 2016 to help gather evidence, bring a variety of informed perspectives and provide feedback on proposals.  Membership and minutes of the meetings are available on the Scottish Government website</w:t>
      </w:r>
      <w:r w:rsidRPr="00E50D66">
        <w:rPr>
          <w:rStyle w:val="FootnoteReference"/>
          <w:rFonts w:ascii="Times New Roman" w:hAnsi="Times New Roman"/>
          <w:noProof w:val="0"/>
          <w:sz w:val="24"/>
          <w:szCs w:val="24"/>
        </w:rPr>
        <w:footnoteReference w:id="5"/>
      </w:r>
      <w:r w:rsidRPr="00E50D66">
        <w:rPr>
          <w:rFonts w:ascii="Times New Roman" w:hAnsi="Times New Roman"/>
          <w:noProof w:val="0"/>
          <w:sz w:val="24"/>
          <w:szCs w:val="24"/>
        </w:rPr>
        <w:t>.</w:t>
      </w:r>
    </w:p>
    <w:p w14:paraId="566A4B7C" w14:textId="77777777" w:rsidR="00190091" w:rsidRPr="00E50D66" w:rsidRDefault="00190091" w:rsidP="00190091">
      <w:pPr>
        <w:autoSpaceDE w:val="0"/>
        <w:autoSpaceDN w:val="0"/>
        <w:adjustRightInd w:val="0"/>
        <w:spacing w:after="0" w:line="240" w:lineRule="auto"/>
        <w:rPr>
          <w:rFonts w:ascii="Times New Roman" w:hAnsi="Times New Roman"/>
          <w:noProof w:val="0"/>
          <w:sz w:val="24"/>
          <w:szCs w:val="24"/>
        </w:rPr>
      </w:pPr>
    </w:p>
    <w:p w14:paraId="46DEBAEC" w14:textId="77777777" w:rsidR="00190091" w:rsidRPr="00E50D66" w:rsidRDefault="00190091" w:rsidP="00190091">
      <w:pPr>
        <w:autoSpaceDE w:val="0"/>
        <w:autoSpaceDN w:val="0"/>
        <w:adjustRightInd w:val="0"/>
        <w:spacing w:after="0" w:line="240" w:lineRule="auto"/>
        <w:rPr>
          <w:rFonts w:ascii="Times New Roman" w:hAnsi="Times New Roman"/>
          <w:b/>
          <w:noProof w:val="0"/>
          <w:sz w:val="24"/>
          <w:szCs w:val="24"/>
        </w:rPr>
      </w:pPr>
      <w:r w:rsidRPr="00E50D66">
        <w:rPr>
          <w:rFonts w:ascii="Times New Roman" w:hAnsi="Times New Roman"/>
          <w:b/>
          <w:noProof w:val="0"/>
          <w:sz w:val="24"/>
          <w:szCs w:val="24"/>
        </w:rPr>
        <w:t>Parents and Experience Panel</w:t>
      </w:r>
    </w:p>
    <w:p w14:paraId="69B5D8A2" w14:textId="77777777" w:rsidR="00190091" w:rsidRPr="00E50D66" w:rsidRDefault="00190091" w:rsidP="00190091">
      <w:pPr>
        <w:autoSpaceDE w:val="0"/>
        <w:autoSpaceDN w:val="0"/>
        <w:adjustRightInd w:val="0"/>
        <w:spacing w:after="0" w:line="240" w:lineRule="auto"/>
        <w:rPr>
          <w:rFonts w:ascii="Times New Roman" w:hAnsi="Times New Roman"/>
          <w:sz w:val="24"/>
          <w:szCs w:val="24"/>
        </w:rPr>
      </w:pPr>
      <w:r w:rsidRPr="00E50D66">
        <w:rPr>
          <w:rFonts w:ascii="Times New Roman" w:hAnsi="Times New Roman"/>
          <w:noProof w:val="0"/>
          <w:sz w:val="24"/>
          <w:szCs w:val="24"/>
        </w:rPr>
        <w:t xml:space="preserve">We have received, and are continuing to take, views from Experience Panel members and other parents, for example groups of bereaved parents, kinship carers and lone parents, on the design of the form and service to deliver </w:t>
      </w:r>
      <w:proofErr w:type="spellStart"/>
      <w:r w:rsidRPr="00E50D66">
        <w:rPr>
          <w:rFonts w:ascii="Times New Roman" w:hAnsi="Times New Roman"/>
          <w:noProof w:val="0"/>
          <w:sz w:val="24"/>
          <w:szCs w:val="24"/>
        </w:rPr>
        <w:t>BSG</w:t>
      </w:r>
      <w:proofErr w:type="spellEnd"/>
      <w:r w:rsidRPr="00E50D66">
        <w:rPr>
          <w:rFonts w:ascii="Times New Roman" w:hAnsi="Times New Roman"/>
          <w:noProof w:val="0"/>
          <w:sz w:val="24"/>
          <w:szCs w:val="24"/>
        </w:rPr>
        <w:t xml:space="preserve">.  </w:t>
      </w:r>
      <w:r w:rsidRPr="00E50D66">
        <w:rPr>
          <w:rFonts w:ascii="Times New Roman" w:hAnsi="Times New Roman"/>
          <w:sz w:val="24"/>
          <w:szCs w:val="24"/>
        </w:rPr>
        <w:t>A summary of research findings</w:t>
      </w:r>
      <w:r w:rsidRPr="00E50D66">
        <w:rPr>
          <w:rStyle w:val="FootnoteReference"/>
          <w:rFonts w:ascii="Times New Roman" w:hAnsi="Times New Roman"/>
          <w:sz w:val="24"/>
          <w:szCs w:val="24"/>
        </w:rPr>
        <w:footnoteReference w:id="6"/>
      </w:r>
      <w:r w:rsidRPr="00E50D66">
        <w:rPr>
          <w:rFonts w:ascii="Times New Roman" w:hAnsi="Times New Roman"/>
          <w:sz w:val="24"/>
          <w:szCs w:val="24"/>
        </w:rPr>
        <w:t xml:space="preserve"> was published in August 2018.</w:t>
      </w:r>
    </w:p>
    <w:p w14:paraId="0044A415" w14:textId="77777777" w:rsidR="00190091" w:rsidRPr="00E50D66" w:rsidRDefault="00190091" w:rsidP="00190091">
      <w:pPr>
        <w:autoSpaceDE w:val="0"/>
        <w:autoSpaceDN w:val="0"/>
        <w:adjustRightInd w:val="0"/>
        <w:spacing w:after="0" w:line="240" w:lineRule="auto"/>
        <w:rPr>
          <w:rFonts w:ascii="Times New Roman" w:hAnsi="Times New Roman"/>
          <w:sz w:val="24"/>
          <w:szCs w:val="24"/>
        </w:rPr>
      </w:pPr>
    </w:p>
    <w:p w14:paraId="64577C50" w14:textId="77777777" w:rsidR="00190091" w:rsidRPr="00E50D66" w:rsidRDefault="00190091" w:rsidP="00190091">
      <w:pPr>
        <w:spacing w:after="0" w:line="240" w:lineRule="auto"/>
        <w:rPr>
          <w:rFonts w:ascii="Times New Roman" w:hAnsi="Times New Roman"/>
          <w:b/>
          <w:sz w:val="24"/>
          <w:szCs w:val="24"/>
        </w:rPr>
      </w:pPr>
      <w:r w:rsidRPr="00E50D66">
        <w:rPr>
          <w:rFonts w:ascii="Times New Roman" w:hAnsi="Times New Roman"/>
          <w:b/>
          <w:sz w:val="24"/>
          <w:szCs w:val="24"/>
        </w:rPr>
        <w:t>The Children’s Parliament</w:t>
      </w:r>
    </w:p>
    <w:p w14:paraId="0B48FC3B" w14:textId="77777777" w:rsidR="00190091" w:rsidRPr="00E50D66" w:rsidRDefault="00190091" w:rsidP="00190091">
      <w:pPr>
        <w:spacing w:after="0" w:line="240" w:lineRule="auto"/>
        <w:rPr>
          <w:rFonts w:ascii="Times New Roman" w:hAnsi="Times New Roman"/>
          <w:sz w:val="24"/>
          <w:szCs w:val="24"/>
        </w:rPr>
      </w:pPr>
      <w:r w:rsidRPr="00E50D66">
        <w:rPr>
          <w:rFonts w:ascii="Times New Roman" w:hAnsi="Times New Roman"/>
          <w:sz w:val="24"/>
          <w:szCs w:val="24"/>
        </w:rPr>
        <w:t xml:space="preserve">The Children’s Parliament was commissioned to work with children to seek their views during the consultation on </w:t>
      </w:r>
      <w:r w:rsidRPr="00E50D66">
        <w:rPr>
          <w:rFonts w:ascii="Times New Roman" w:hAnsi="Times New Roman"/>
          <w:bCs/>
          <w:noProof w:val="0"/>
          <w:sz w:val="24"/>
          <w:szCs w:val="24"/>
        </w:rPr>
        <w:t>the Best Start Grant Regulations</w:t>
      </w:r>
      <w:r w:rsidRPr="00E50D66">
        <w:rPr>
          <w:rStyle w:val="FootnoteReference"/>
          <w:rFonts w:ascii="Times New Roman" w:hAnsi="Times New Roman"/>
          <w:bCs/>
          <w:noProof w:val="0"/>
          <w:sz w:val="24"/>
          <w:szCs w:val="24"/>
        </w:rPr>
        <w:footnoteReference w:id="7"/>
      </w:r>
      <w:r w:rsidRPr="00E50D66">
        <w:rPr>
          <w:rFonts w:ascii="Times New Roman" w:hAnsi="Times New Roman"/>
          <w:sz w:val="24"/>
          <w:szCs w:val="24"/>
        </w:rPr>
        <w:t xml:space="preserve">. </w:t>
      </w:r>
    </w:p>
    <w:p w14:paraId="0A012C44" w14:textId="77777777" w:rsidR="00190091" w:rsidRPr="00E50D66" w:rsidRDefault="00190091" w:rsidP="00190091">
      <w:pPr>
        <w:spacing w:after="0" w:line="240" w:lineRule="auto"/>
        <w:rPr>
          <w:rFonts w:ascii="Times New Roman" w:hAnsi="Times New Roman"/>
          <w:sz w:val="24"/>
          <w:szCs w:val="24"/>
        </w:rPr>
      </w:pPr>
    </w:p>
    <w:p w14:paraId="6A0BF575" w14:textId="77777777" w:rsidR="00190091" w:rsidRPr="00E50D66" w:rsidRDefault="00190091" w:rsidP="00190091">
      <w:pPr>
        <w:pStyle w:val="ListParagraph"/>
        <w:spacing w:line="240" w:lineRule="auto"/>
        <w:ind w:left="0"/>
        <w:rPr>
          <w:rFonts w:ascii="Times New Roman" w:hAnsi="Times New Roman"/>
          <w:b/>
          <w:sz w:val="24"/>
          <w:szCs w:val="24"/>
        </w:rPr>
      </w:pPr>
      <w:r w:rsidRPr="00E50D66">
        <w:rPr>
          <w:rFonts w:ascii="Times New Roman" w:hAnsi="Times New Roman"/>
          <w:b/>
          <w:sz w:val="24"/>
          <w:szCs w:val="24"/>
        </w:rPr>
        <w:t>Other stakeholders</w:t>
      </w:r>
    </w:p>
    <w:p w14:paraId="67D471A7" w14:textId="77777777" w:rsidR="00190091" w:rsidRPr="00E50D66" w:rsidRDefault="00190091" w:rsidP="00190091">
      <w:pPr>
        <w:pStyle w:val="ListParagraph"/>
        <w:spacing w:line="240" w:lineRule="auto"/>
        <w:ind w:left="0"/>
        <w:rPr>
          <w:rFonts w:ascii="Times New Roman" w:hAnsi="Times New Roman"/>
          <w:sz w:val="24"/>
          <w:szCs w:val="24"/>
        </w:rPr>
      </w:pPr>
      <w:r w:rsidRPr="00E50D66">
        <w:rPr>
          <w:rFonts w:ascii="Times New Roman" w:hAnsi="Times New Roman"/>
          <w:sz w:val="24"/>
          <w:szCs w:val="24"/>
        </w:rPr>
        <w:t xml:space="preserve">The BSG has been developed with detailed consultation and engagement with other stakeholders.  </w:t>
      </w:r>
    </w:p>
    <w:p w14:paraId="5C18FFF0" w14:textId="77777777" w:rsidR="00190091" w:rsidRPr="00E50D66" w:rsidRDefault="00190091" w:rsidP="00190091">
      <w:pPr>
        <w:pStyle w:val="ListParagraph"/>
        <w:spacing w:line="240" w:lineRule="auto"/>
        <w:ind w:left="0"/>
        <w:rPr>
          <w:rFonts w:ascii="Times New Roman" w:hAnsi="Times New Roman"/>
          <w:sz w:val="24"/>
          <w:szCs w:val="24"/>
        </w:rPr>
      </w:pPr>
    </w:p>
    <w:p w14:paraId="461F8616" w14:textId="77777777" w:rsidR="00190091" w:rsidRPr="00E50D66" w:rsidRDefault="00190091" w:rsidP="00190091">
      <w:pPr>
        <w:pStyle w:val="ListParagraph"/>
        <w:spacing w:line="240" w:lineRule="auto"/>
        <w:ind w:left="0"/>
        <w:rPr>
          <w:rFonts w:ascii="Times New Roman" w:hAnsi="Times New Roman"/>
          <w:sz w:val="24"/>
          <w:szCs w:val="24"/>
        </w:rPr>
      </w:pPr>
      <w:r w:rsidRPr="00E50D66">
        <w:rPr>
          <w:rFonts w:ascii="Times New Roman" w:hAnsi="Times New Roman"/>
          <w:sz w:val="24"/>
          <w:szCs w:val="24"/>
        </w:rPr>
        <w:t xml:space="preserve">A New Future for Social Security Consultation ran during summer 2016 (the report on BSG can be found on page 199 of the </w:t>
      </w:r>
      <w:r w:rsidRPr="00E50D66">
        <w:rPr>
          <w:rStyle w:val="Hyperlink"/>
          <w:rFonts w:ascii="Times New Roman" w:hAnsi="Times New Roman"/>
          <w:color w:val="auto"/>
          <w:sz w:val="24"/>
          <w:szCs w:val="24"/>
        </w:rPr>
        <w:t>Consultation Report</w:t>
      </w:r>
      <w:r w:rsidRPr="00E50D66">
        <w:rPr>
          <w:rStyle w:val="FootnoteReference"/>
          <w:rFonts w:ascii="Times New Roman" w:hAnsi="Times New Roman"/>
          <w:sz w:val="24"/>
          <w:szCs w:val="24"/>
        </w:rPr>
        <w:footnoteReference w:id="8"/>
      </w:r>
      <w:r w:rsidRPr="00E50D66">
        <w:rPr>
          <w:rFonts w:ascii="Times New Roman" w:hAnsi="Times New Roman"/>
          <w:sz w:val="24"/>
          <w:szCs w:val="24"/>
        </w:rPr>
        <w:t>).  The BSG section sought views on key aspects of the assistance and received over 100 responses from both individuals and organisations.  The views expressed helped shape the initial proposals for BSG discussed with the BSG Reference Group.</w:t>
      </w:r>
    </w:p>
    <w:p w14:paraId="4267C30C" w14:textId="77777777" w:rsidR="00B8568D" w:rsidRPr="00E50D66" w:rsidRDefault="00B8568D" w:rsidP="00B8568D">
      <w:pPr>
        <w:shd w:val="clear" w:color="auto" w:fill="FFFFFF"/>
        <w:tabs>
          <w:tab w:val="left" w:pos="720"/>
        </w:tabs>
        <w:spacing w:after="0" w:line="240" w:lineRule="auto"/>
        <w:textAlignment w:val="top"/>
        <w:rPr>
          <w:rFonts w:ascii="Times New Roman" w:eastAsia="Times New Roman" w:hAnsi="Times New Roman"/>
          <w:noProof w:val="0"/>
          <w:sz w:val="24"/>
          <w:szCs w:val="24"/>
          <w:lang w:eastAsia="en-GB"/>
        </w:rPr>
      </w:pPr>
      <w:r w:rsidRPr="00E50D66">
        <w:rPr>
          <w:rFonts w:ascii="Times New Roman" w:eastAsia="Times New Roman" w:hAnsi="Times New Roman"/>
          <w:noProof w:val="0"/>
          <w:sz w:val="24"/>
          <w:szCs w:val="24"/>
          <w:lang w:eastAsia="en-GB"/>
        </w:rPr>
        <w:t> </w:t>
      </w:r>
    </w:p>
    <w:p w14:paraId="21B28106" w14:textId="77777777" w:rsidR="00190091" w:rsidRPr="00E50D66" w:rsidRDefault="00F657D2" w:rsidP="00B8568D">
      <w:pPr>
        <w:shd w:val="clear" w:color="auto" w:fill="FFFFFF"/>
        <w:tabs>
          <w:tab w:val="left" w:pos="720"/>
        </w:tabs>
        <w:spacing w:after="0" w:line="240" w:lineRule="auto"/>
        <w:textAlignment w:val="top"/>
        <w:rPr>
          <w:rFonts w:ascii="Times New Roman" w:eastAsia="Times New Roman" w:hAnsi="Times New Roman"/>
          <w:b/>
          <w:bCs/>
          <w:noProof w:val="0"/>
          <w:sz w:val="24"/>
          <w:szCs w:val="24"/>
          <w:lang w:eastAsia="en-GB"/>
        </w:rPr>
      </w:pPr>
      <w:r w:rsidRPr="00E50D66">
        <w:rPr>
          <w:rFonts w:ascii="Times New Roman" w:eastAsia="Times New Roman" w:hAnsi="Times New Roman"/>
          <w:b/>
          <w:bCs/>
          <w:noProof w:val="0"/>
          <w:sz w:val="24"/>
          <w:szCs w:val="24"/>
          <w:lang w:eastAsia="en-GB"/>
        </w:rPr>
        <w:t>IMPACT ASSESSMENTS</w:t>
      </w:r>
    </w:p>
    <w:p w14:paraId="580C789A" w14:textId="77777777" w:rsidR="00F657D2" w:rsidRPr="00E50D66" w:rsidRDefault="00F657D2" w:rsidP="00B8568D">
      <w:pPr>
        <w:shd w:val="clear" w:color="auto" w:fill="FFFFFF"/>
        <w:tabs>
          <w:tab w:val="left" w:pos="720"/>
        </w:tabs>
        <w:spacing w:after="0" w:line="240" w:lineRule="auto"/>
        <w:textAlignment w:val="top"/>
        <w:rPr>
          <w:rFonts w:ascii="Times New Roman" w:eastAsia="Times New Roman" w:hAnsi="Times New Roman"/>
          <w:b/>
          <w:bCs/>
          <w:noProof w:val="0"/>
          <w:sz w:val="24"/>
          <w:szCs w:val="24"/>
          <w:lang w:eastAsia="en-GB"/>
        </w:rPr>
      </w:pPr>
    </w:p>
    <w:p w14:paraId="717B9957" w14:textId="77777777" w:rsidR="00190091" w:rsidRPr="00E50D66" w:rsidRDefault="00190091" w:rsidP="00190091">
      <w:pPr>
        <w:shd w:val="clear" w:color="auto" w:fill="FFFFFF"/>
        <w:tabs>
          <w:tab w:val="left" w:pos="720"/>
        </w:tabs>
        <w:spacing w:after="0" w:line="240" w:lineRule="auto"/>
        <w:textAlignment w:val="top"/>
        <w:rPr>
          <w:rFonts w:ascii="Times New Roman" w:eastAsia="Times New Roman" w:hAnsi="Times New Roman"/>
          <w:noProof w:val="0"/>
          <w:sz w:val="24"/>
          <w:szCs w:val="24"/>
          <w:lang w:eastAsia="en-GB"/>
        </w:rPr>
      </w:pPr>
      <w:r w:rsidRPr="00E50D66">
        <w:rPr>
          <w:rFonts w:ascii="Times New Roman" w:eastAsia="Times New Roman" w:hAnsi="Times New Roman"/>
          <w:noProof w:val="0"/>
          <w:sz w:val="24"/>
          <w:szCs w:val="24"/>
          <w:lang w:eastAsia="en-GB"/>
        </w:rPr>
        <w:t xml:space="preserve">Impact assessments for the </w:t>
      </w:r>
      <w:proofErr w:type="spellStart"/>
      <w:r w:rsidRPr="00E50D66">
        <w:rPr>
          <w:rFonts w:ascii="Times New Roman" w:eastAsia="Times New Roman" w:hAnsi="Times New Roman"/>
          <w:noProof w:val="0"/>
          <w:sz w:val="24"/>
          <w:szCs w:val="24"/>
          <w:lang w:eastAsia="en-GB"/>
        </w:rPr>
        <w:t>BSG</w:t>
      </w:r>
      <w:proofErr w:type="spellEnd"/>
      <w:r w:rsidRPr="00E50D66">
        <w:rPr>
          <w:rFonts w:ascii="Times New Roman" w:eastAsia="Times New Roman" w:hAnsi="Times New Roman"/>
          <w:noProof w:val="0"/>
          <w:sz w:val="24"/>
          <w:szCs w:val="24"/>
          <w:lang w:eastAsia="en-GB"/>
        </w:rPr>
        <w:t xml:space="preserve"> are for all 3 proposed payments.  The following impact assessments have been completed and are attached:</w:t>
      </w:r>
    </w:p>
    <w:p w14:paraId="2DB67FF0" w14:textId="77777777" w:rsidR="00190091" w:rsidRPr="00E50D66" w:rsidRDefault="00190091" w:rsidP="00190091">
      <w:pPr>
        <w:shd w:val="clear" w:color="auto" w:fill="FFFFFF"/>
        <w:tabs>
          <w:tab w:val="left" w:pos="720"/>
        </w:tabs>
        <w:spacing w:after="0" w:line="240" w:lineRule="auto"/>
        <w:textAlignment w:val="top"/>
        <w:rPr>
          <w:rFonts w:ascii="Times New Roman" w:eastAsia="Times New Roman" w:hAnsi="Times New Roman"/>
          <w:noProof w:val="0"/>
          <w:sz w:val="24"/>
          <w:szCs w:val="24"/>
          <w:lang w:eastAsia="en-GB"/>
        </w:rPr>
      </w:pPr>
    </w:p>
    <w:p w14:paraId="4D56F23A" w14:textId="77777777" w:rsidR="00190091" w:rsidRPr="00E50D66" w:rsidRDefault="00190091" w:rsidP="00190091">
      <w:pPr>
        <w:pStyle w:val="ListParagraph"/>
        <w:numPr>
          <w:ilvl w:val="0"/>
          <w:numId w:val="4"/>
        </w:numPr>
        <w:tabs>
          <w:tab w:val="left" w:pos="720"/>
          <w:tab w:val="left" w:pos="1440"/>
          <w:tab w:val="left" w:pos="2160"/>
          <w:tab w:val="left" w:pos="2880"/>
          <w:tab w:val="left" w:pos="4680"/>
          <w:tab w:val="left" w:pos="5400"/>
          <w:tab w:val="right" w:pos="9000"/>
        </w:tabs>
        <w:spacing w:after="0" w:line="240" w:lineRule="auto"/>
        <w:jc w:val="both"/>
        <w:rPr>
          <w:rFonts w:ascii="Times New Roman" w:hAnsi="Times New Roman"/>
          <w:sz w:val="24"/>
          <w:szCs w:val="24"/>
        </w:rPr>
      </w:pPr>
      <w:r w:rsidRPr="00E50D66">
        <w:rPr>
          <w:rFonts w:ascii="Times New Roman" w:hAnsi="Times New Roman"/>
          <w:sz w:val="24"/>
          <w:szCs w:val="24"/>
        </w:rPr>
        <w:t>A Child Rights and Wellbeing Impact Assessment</w:t>
      </w:r>
      <w:r w:rsidRPr="00E50D66">
        <w:rPr>
          <w:rStyle w:val="FootnoteReference"/>
          <w:rFonts w:ascii="Times New Roman" w:hAnsi="Times New Roman"/>
          <w:sz w:val="24"/>
          <w:szCs w:val="24"/>
        </w:rPr>
        <w:footnoteReference w:id="9"/>
      </w:r>
    </w:p>
    <w:p w14:paraId="1B978552" w14:textId="77777777" w:rsidR="00190091" w:rsidRPr="00E50D66" w:rsidRDefault="00190091" w:rsidP="00190091">
      <w:pPr>
        <w:pStyle w:val="ListParagraph"/>
        <w:numPr>
          <w:ilvl w:val="0"/>
          <w:numId w:val="4"/>
        </w:numPr>
        <w:tabs>
          <w:tab w:val="left" w:pos="720"/>
          <w:tab w:val="left" w:pos="1440"/>
          <w:tab w:val="left" w:pos="2160"/>
          <w:tab w:val="left" w:pos="2880"/>
          <w:tab w:val="left" w:pos="4680"/>
          <w:tab w:val="left" w:pos="5400"/>
          <w:tab w:val="right" w:pos="9000"/>
        </w:tabs>
        <w:spacing w:after="0" w:line="240" w:lineRule="auto"/>
        <w:jc w:val="both"/>
        <w:rPr>
          <w:rFonts w:ascii="Times New Roman" w:hAnsi="Times New Roman"/>
          <w:sz w:val="24"/>
          <w:szCs w:val="24"/>
        </w:rPr>
      </w:pPr>
      <w:r w:rsidRPr="00E50D66">
        <w:rPr>
          <w:rFonts w:ascii="Times New Roman" w:hAnsi="Times New Roman"/>
          <w:sz w:val="24"/>
          <w:szCs w:val="24"/>
        </w:rPr>
        <w:t>An Equalities Impact Assessment</w:t>
      </w:r>
      <w:r w:rsidRPr="00E50D66">
        <w:rPr>
          <w:rStyle w:val="FootnoteReference"/>
          <w:rFonts w:ascii="Times New Roman" w:hAnsi="Times New Roman"/>
          <w:sz w:val="24"/>
          <w:szCs w:val="24"/>
        </w:rPr>
        <w:footnoteReference w:id="10"/>
      </w:r>
    </w:p>
    <w:p w14:paraId="1EE263FF" w14:textId="77777777" w:rsidR="00190091" w:rsidRPr="00E50D66" w:rsidRDefault="00190091" w:rsidP="00190091">
      <w:pPr>
        <w:pStyle w:val="ListParagraph"/>
        <w:numPr>
          <w:ilvl w:val="0"/>
          <w:numId w:val="4"/>
        </w:numPr>
        <w:tabs>
          <w:tab w:val="left" w:pos="720"/>
          <w:tab w:val="left" w:pos="1440"/>
          <w:tab w:val="left" w:pos="2160"/>
          <w:tab w:val="left" w:pos="2880"/>
          <w:tab w:val="left" w:pos="4680"/>
          <w:tab w:val="left" w:pos="5400"/>
          <w:tab w:val="right" w:pos="9000"/>
        </w:tabs>
        <w:spacing w:after="0" w:line="240" w:lineRule="auto"/>
        <w:jc w:val="both"/>
        <w:rPr>
          <w:rFonts w:ascii="Times New Roman" w:hAnsi="Times New Roman"/>
          <w:sz w:val="24"/>
          <w:szCs w:val="24"/>
        </w:rPr>
      </w:pPr>
      <w:r w:rsidRPr="00E50D66">
        <w:rPr>
          <w:rFonts w:ascii="Times New Roman" w:hAnsi="Times New Roman"/>
          <w:sz w:val="24"/>
          <w:szCs w:val="24"/>
        </w:rPr>
        <w:t>A Business Regulatory Impact Assessment</w:t>
      </w:r>
      <w:r w:rsidRPr="00E50D66">
        <w:rPr>
          <w:rStyle w:val="FootnoteReference"/>
          <w:rFonts w:ascii="Times New Roman" w:hAnsi="Times New Roman"/>
          <w:sz w:val="24"/>
          <w:szCs w:val="24"/>
        </w:rPr>
        <w:footnoteReference w:id="11"/>
      </w:r>
    </w:p>
    <w:p w14:paraId="6E22F2DE" w14:textId="77777777" w:rsidR="00190091" w:rsidRPr="00E50D66" w:rsidRDefault="00190091" w:rsidP="00190091">
      <w:pPr>
        <w:pStyle w:val="ListParagraph"/>
        <w:numPr>
          <w:ilvl w:val="0"/>
          <w:numId w:val="4"/>
        </w:numPr>
        <w:tabs>
          <w:tab w:val="left" w:pos="720"/>
          <w:tab w:val="left" w:pos="1440"/>
          <w:tab w:val="left" w:pos="2160"/>
          <w:tab w:val="left" w:pos="2880"/>
          <w:tab w:val="left" w:pos="4680"/>
          <w:tab w:val="left" w:pos="5400"/>
          <w:tab w:val="right" w:pos="9000"/>
        </w:tabs>
        <w:spacing w:after="0" w:line="240" w:lineRule="auto"/>
        <w:jc w:val="both"/>
        <w:rPr>
          <w:rFonts w:ascii="Times New Roman" w:hAnsi="Times New Roman"/>
          <w:sz w:val="24"/>
          <w:szCs w:val="24"/>
        </w:rPr>
      </w:pPr>
      <w:r w:rsidRPr="00E50D66">
        <w:rPr>
          <w:rFonts w:ascii="Times New Roman" w:hAnsi="Times New Roman"/>
          <w:sz w:val="24"/>
          <w:szCs w:val="24"/>
        </w:rPr>
        <w:t>An Islands Screening Assessment</w:t>
      </w:r>
      <w:r w:rsidRPr="00E50D66">
        <w:rPr>
          <w:rStyle w:val="FootnoteReference"/>
          <w:rFonts w:ascii="Times New Roman" w:hAnsi="Times New Roman"/>
          <w:sz w:val="24"/>
          <w:szCs w:val="24"/>
        </w:rPr>
        <w:footnoteReference w:id="12"/>
      </w:r>
    </w:p>
    <w:p w14:paraId="4DCC288E" w14:textId="77777777" w:rsidR="00190091" w:rsidRPr="00E50D66" w:rsidRDefault="00190091" w:rsidP="00190091">
      <w:pPr>
        <w:pStyle w:val="ListParagraph"/>
        <w:numPr>
          <w:ilvl w:val="0"/>
          <w:numId w:val="4"/>
        </w:numPr>
        <w:tabs>
          <w:tab w:val="left" w:pos="720"/>
          <w:tab w:val="left" w:pos="1440"/>
          <w:tab w:val="left" w:pos="2160"/>
          <w:tab w:val="left" w:pos="2880"/>
          <w:tab w:val="left" w:pos="4680"/>
          <w:tab w:val="left" w:pos="5400"/>
          <w:tab w:val="right" w:pos="9000"/>
        </w:tabs>
        <w:spacing w:after="0" w:line="240" w:lineRule="auto"/>
        <w:jc w:val="both"/>
        <w:rPr>
          <w:rFonts w:ascii="Times New Roman" w:hAnsi="Times New Roman"/>
          <w:sz w:val="24"/>
          <w:szCs w:val="24"/>
        </w:rPr>
      </w:pPr>
      <w:r w:rsidRPr="00E50D66">
        <w:rPr>
          <w:rFonts w:ascii="Times New Roman" w:hAnsi="Times New Roman"/>
          <w:sz w:val="24"/>
          <w:szCs w:val="24"/>
        </w:rPr>
        <w:t>Fairer Scotland Impact Assessment</w:t>
      </w:r>
      <w:r w:rsidR="000E5C41" w:rsidRPr="00E50D66">
        <w:rPr>
          <w:rStyle w:val="FootnoteReference"/>
          <w:rFonts w:ascii="Times New Roman" w:hAnsi="Times New Roman"/>
          <w:sz w:val="24"/>
          <w:szCs w:val="24"/>
        </w:rPr>
        <w:footnoteReference w:id="13"/>
      </w:r>
    </w:p>
    <w:p w14:paraId="2C3CBDCF" w14:textId="77777777" w:rsidR="00190091" w:rsidRPr="00E50D66" w:rsidRDefault="00190091" w:rsidP="00190091">
      <w:pPr>
        <w:pStyle w:val="ListParagraph"/>
        <w:spacing w:line="240" w:lineRule="auto"/>
        <w:ind w:left="0"/>
        <w:rPr>
          <w:rFonts w:ascii="Times New Roman" w:hAnsi="Times New Roman"/>
          <w:sz w:val="24"/>
          <w:szCs w:val="24"/>
        </w:rPr>
      </w:pPr>
    </w:p>
    <w:p w14:paraId="314A6918" w14:textId="77777777" w:rsidR="00E9009C" w:rsidRPr="00E50D66" w:rsidRDefault="00190091" w:rsidP="00190091">
      <w:pPr>
        <w:pStyle w:val="ListParagraph"/>
        <w:spacing w:line="240" w:lineRule="auto"/>
        <w:ind w:left="0"/>
        <w:rPr>
          <w:rFonts w:ascii="Times New Roman" w:hAnsi="Times New Roman"/>
          <w:sz w:val="24"/>
          <w:szCs w:val="24"/>
        </w:rPr>
      </w:pPr>
      <w:r w:rsidRPr="00E50D66">
        <w:rPr>
          <w:rFonts w:ascii="Times New Roman" w:hAnsi="Times New Roman"/>
          <w:sz w:val="24"/>
          <w:szCs w:val="24"/>
        </w:rPr>
        <w:t xml:space="preserve">A Data Protection Impact Assessment is being updated for the Social Security Programme to implement BSG </w:t>
      </w:r>
      <w:r w:rsidR="00BC04C2" w:rsidRPr="00E50D66">
        <w:rPr>
          <w:rFonts w:ascii="Times New Roman" w:hAnsi="Times New Roman"/>
          <w:sz w:val="24"/>
          <w:szCs w:val="24"/>
        </w:rPr>
        <w:t xml:space="preserve">and </w:t>
      </w:r>
      <w:r w:rsidRPr="00E50D66">
        <w:rPr>
          <w:rFonts w:ascii="Times New Roman" w:hAnsi="Times New Roman"/>
          <w:sz w:val="24"/>
          <w:szCs w:val="24"/>
        </w:rPr>
        <w:t xml:space="preserve">will be published in due course. </w:t>
      </w:r>
    </w:p>
    <w:p w14:paraId="0EAE8EB8" w14:textId="77777777" w:rsidR="00694E26" w:rsidRDefault="00694E26" w:rsidP="00B8568D">
      <w:pPr>
        <w:shd w:val="clear" w:color="auto" w:fill="FFFFFF"/>
        <w:tabs>
          <w:tab w:val="left" w:pos="720"/>
        </w:tabs>
        <w:spacing w:after="0" w:line="240" w:lineRule="auto"/>
        <w:textAlignment w:val="top"/>
        <w:rPr>
          <w:rFonts w:ascii="Times New Roman" w:eastAsia="Times New Roman" w:hAnsi="Times New Roman"/>
          <w:b/>
          <w:bCs/>
          <w:noProof w:val="0"/>
          <w:sz w:val="24"/>
          <w:szCs w:val="24"/>
          <w:lang w:eastAsia="en-GB"/>
        </w:rPr>
      </w:pPr>
    </w:p>
    <w:p w14:paraId="59A5E9E1" w14:textId="77777777" w:rsidR="00694E26" w:rsidRDefault="00694E26" w:rsidP="00B8568D">
      <w:pPr>
        <w:shd w:val="clear" w:color="auto" w:fill="FFFFFF"/>
        <w:tabs>
          <w:tab w:val="left" w:pos="720"/>
        </w:tabs>
        <w:spacing w:after="0" w:line="240" w:lineRule="auto"/>
        <w:textAlignment w:val="top"/>
        <w:rPr>
          <w:rFonts w:ascii="Times New Roman" w:eastAsia="Times New Roman" w:hAnsi="Times New Roman"/>
          <w:b/>
          <w:bCs/>
          <w:noProof w:val="0"/>
          <w:sz w:val="24"/>
          <w:szCs w:val="24"/>
          <w:lang w:eastAsia="en-GB"/>
        </w:rPr>
      </w:pPr>
    </w:p>
    <w:p w14:paraId="4D0A500D" w14:textId="77777777" w:rsidR="00694E26" w:rsidRDefault="00694E26" w:rsidP="00B8568D">
      <w:pPr>
        <w:shd w:val="clear" w:color="auto" w:fill="FFFFFF"/>
        <w:tabs>
          <w:tab w:val="left" w:pos="720"/>
        </w:tabs>
        <w:spacing w:after="0" w:line="240" w:lineRule="auto"/>
        <w:textAlignment w:val="top"/>
        <w:rPr>
          <w:rFonts w:ascii="Times New Roman" w:eastAsia="Times New Roman" w:hAnsi="Times New Roman"/>
          <w:b/>
          <w:bCs/>
          <w:noProof w:val="0"/>
          <w:sz w:val="24"/>
          <w:szCs w:val="24"/>
          <w:lang w:eastAsia="en-GB"/>
        </w:rPr>
      </w:pPr>
    </w:p>
    <w:p w14:paraId="1FADF178" w14:textId="77777777" w:rsidR="00694E26" w:rsidRDefault="00694E26" w:rsidP="00B8568D">
      <w:pPr>
        <w:shd w:val="clear" w:color="auto" w:fill="FFFFFF"/>
        <w:tabs>
          <w:tab w:val="left" w:pos="720"/>
        </w:tabs>
        <w:spacing w:after="0" w:line="240" w:lineRule="auto"/>
        <w:textAlignment w:val="top"/>
        <w:rPr>
          <w:rFonts w:ascii="Times New Roman" w:eastAsia="Times New Roman" w:hAnsi="Times New Roman"/>
          <w:b/>
          <w:bCs/>
          <w:noProof w:val="0"/>
          <w:sz w:val="24"/>
          <w:szCs w:val="24"/>
          <w:lang w:eastAsia="en-GB"/>
        </w:rPr>
      </w:pPr>
    </w:p>
    <w:p w14:paraId="6F154DE6" w14:textId="77777777" w:rsidR="00B8568D" w:rsidRPr="00E50D66" w:rsidRDefault="00F657D2" w:rsidP="00B8568D">
      <w:pPr>
        <w:shd w:val="clear" w:color="auto" w:fill="FFFFFF"/>
        <w:tabs>
          <w:tab w:val="left" w:pos="720"/>
        </w:tabs>
        <w:spacing w:after="0" w:line="240" w:lineRule="auto"/>
        <w:textAlignment w:val="top"/>
        <w:rPr>
          <w:rFonts w:ascii="Times New Roman" w:eastAsia="Times New Roman" w:hAnsi="Times New Roman"/>
          <w:b/>
          <w:bCs/>
          <w:noProof w:val="0"/>
          <w:sz w:val="24"/>
          <w:szCs w:val="24"/>
          <w:lang w:eastAsia="en-GB"/>
        </w:rPr>
      </w:pPr>
      <w:r w:rsidRPr="00E50D66">
        <w:rPr>
          <w:rFonts w:ascii="Times New Roman" w:eastAsia="Times New Roman" w:hAnsi="Times New Roman"/>
          <w:b/>
          <w:bCs/>
          <w:noProof w:val="0"/>
          <w:sz w:val="24"/>
          <w:szCs w:val="24"/>
          <w:lang w:eastAsia="en-GB"/>
        </w:rPr>
        <w:lastRenderedPageBreak/>
        <w:t>FINANCIAL EFFECTS</w:t>
      </w:r>
    </w:p>
    <w:p w14:paraId="1F5A716F" w14:textId="77777777" w:rsidR="00F657D2" w:rsidRPr="00E50D66" w:rsidRDefault="00F657D2" w:rsidP="00B8568D">
      <w:pPr>
        <w:shd w:val="clear" w:color="auto" w:fill="FFFFFF"/>
        <w:tabs>
          <w:tab w:val="left" w:pos="720"/>
        </w:tabs>
        <w:spacing w:after="0" w:line="240" w:lineRule="auto"/>
        <w:textAlignment w:val="top"/>
        <w:rPr>
          <w:rFonts w:ascii="Times New Roman" w:eastAsia="Times New Roman" w:hAnsi="Times New Roman"/>
          <w:noProof w:val="0"/>
          <w:sz w:val="24"/>
          <w:szCs w:val="24"/>
          <w:lang w:eastAsia="en-GB"/>
        </w:rPr>
      </w:pPr>
    </w:p>
    <w:p w14:paraId="6BBE72FB" w14:textId="77777777" w:rsidR="00190091" w:rsidRPr="00E50D66" w:rsidRDefault="00190091" w:rsidP="00190091">
      <w:pPr>
        <w:shd w:val="clear" w:color="auto" w:fill="FFFFFF"/>
        <w:tabs>
          <w:tab w:val="left" w:pos="720"/>
        </w:tabs>
        <w:spacing w:after="0" w:line="240" w:lineRule="auto"/>
        <w:textAlignment w:val="top"/>
        <w:rPr>
          <w:rFonts w:ascii="Times New Roman" w:eastAsia="Times New Roman" w:hAnsi="Times New Roman"/>
          <w:i/>
          <w:noProof w:val="0"/>
          <w:sz w:val="24"/>
          <w:szCs w:val="24"/>
          <w:lang w:eastAsia="en-GB"/>
        </w:rPr>
      </w:pPr>
      <w:r w:rsidRPr="00E50D66">
        <w:rPr>
          <w:rFonts w:ascii="Times New Roman" w:eastAsia="Times New Roman" w:hAnsi="Times New Roman"/>
          <w:noProof w:val="0"/>
          <w:sz w:val="24"/>
          <w:szCs w:val="24"/>
          <w:lang w:eastAsia="en-GB"/>
        </w:rPr>
        <w:t>A partial Business and Regulatory Impact Assessment (BRIA) has been completed.  The impact of this policy on business is limited and no quantifiable financial effects have been identified.</w:t>
      </w:r>
    </w:p>
    <w:p w14:paraId="044E0837" w14:textId="77777777" w:rsidR="00B8568D" w:rsidRPr="00E50D66" w:rsidRDefault="00B8568D" w:rsidP="00B8568D">
      <w:pPr>
        <w:shd w:val="clear" w:color="auto" w:fill="FFFFFF"/>
        <w:tabs>
          <w:tab w:val="left" w:pos="720"/>
        </w:tabs>
        <w:spacing w:after="0" w:line="240" w:lineRule="auto"/>
        <w:textAlignment w:val="top"/>
        <w:rPr>
          <w:rFonts w:ascii="Times New Roman" w:eastAsia="Times New Roman" w:hAnsi="Times New Roman"/>
          <w:noProof w:val="0"/>
          <w:sz w:val="24"/>
          <w:szCs w:val="24"/>
          <w:lang w:eastAsia="en-GB"/>
        </w:rPr>
      </w:pPr>
      <w:r w:rsidRPr="00E50D66">
        <w:rPr>
          <w:rFonts w:ascii="Times New Roman" w:eastAsia="Times New Roman" w:hAnsi="Times New Roman"/>
          <w:noProof w:val="0"/>
          <w:sz w:val="24"/>
          <w:szCs w:val="24"/>
          <w:lang w:eastAsia="en-GB"/>
        </w:rPr>
        <w:t> </w:t>
      </w:r>
    </w:p>
    <w:p w14:paraId="409DD15D" w14:textId="77777777" w:rsidR="00190091" w:rsidRPr="00E50D66" w:rsidRDefault="00190091" w:rsidP="00190091">
      <w:pPr>
        <w:shd w:val="clear" w:color="auto" w:fill="FFFFFF"/>
        <w:tabs>
          <w:tab w:val="left" w:pos="720"/>
        </w:tabs>
        <w:spacing w:after="0" w:line="240" w:lineRule="auto"/>
        <w:textAlignment w:val="top"/>
        <w:rPr>
          <w:rFonts w:ascii="Times New Roman" w:eastAsia="Times New Roman" w:hAnsi="Times New Roman"/>
          <w:noProof w:val="0"/>
          <w:sz w:val="24"/>
          <w:szCs w:val="24"/>
          <w:lang w:eastAsia="en-GB"/>
        </w:rPr>
      </w:pPr>
      <w:r w:rsidRPr="00E50D66">
        <w:rPr>
          <w:rFonts w:ascii="Times New Roman" w:eastAsia="Times New Roman" w:hAnsi="Times New Roman"/>
          <w:noProof w:val="0"/>
          <w:sz w:val="24"/>
          <w:szCs w:val="24"/>
          <w:lang w:eastAsia="en-GB"/>
        </w:rPr>
        <w:t>Scottish Government</w:t>
      </w:r>
    </w:p>
    <w:p w14:paraId="0175BD26" w14:textId="77777777" w:rsidR="00190091" w:rsidRPr="00E50D66" w:rsidRDefault="00190091" w:rsidP="00190091">
      <w:pPr>
        <w:shd w:val="clear" w:color="auto" w:fill="FFFFFF"/>
        <w:tabs>
          <w:tab w:val="left" w:pos="720"/>
        </w:tabs>
        <w:spacing w:after="0" w:line="240" w:lineRule="auto"/>
        <w:textAlignment w:val="top"/>
        <w:rPr>
          <w:rFonts w:ascii="Times New Roman" w:eastAsia="Times New Roman" w:hAnsi="Times New Roman"/>
          <w:noProof w:val="0"/>
          <w:sz w:val="24"/>
          <w:szCs w:val="24"/>
          <w:lang w:eastAsia="en-GB"/>
        </w:rPr>
      </w:pPr>
      <w:r w:rsidRPr="00E50D66">
        <w:rPr>
          <w:rFonts w:ascii="Times New Roman" w:eastAsia="Times New Roman" w:hAnsi="Times New Roman"/>
          <w:noProof w:val="0"/>
          <w:sz w:val="24"/>
          <w:szCs w:val="24"/>
          <w:lang w:eastAsia="en-GB"/>
        </w:rPr>
        <w:t>Social Security Directorate</w:t>
      </w:r>
    </w:p>
    <w:p w14:paraId="1CE5FE8C" w14:textId="77777777" w:rsidR="00190091" w:rsidRPr="00E50D66" w:rsidRDefault="003E161C" w:rsidP="00190091">
      <w:pPr>
        <w:shd w:val="clear" w:color="auto" w:fill="FFFFFF"/>
        <w:tabs>
          <w:tab w:val="left" w:pos="720"/>
        </w:tabs>
        <w:spacing w:after="0" w:line="240" w:lineRule="auto"/>
        <w:textAlignment w:val="top"/>
        <w:rPr>
          <w:rFonts w:ascii="Times New Roman" w:eastAsia="Times New Roman" w:hAnsi="Times New Roman"/>
          <w:noProof w:val="0"/>
          <w:sz w:val="24"/>
          <w:szCs w:val="24"/>
          <w:lang w:eastAsia="en-GB"/>
        </w:rPr>
      </w:pPr>
      <w:r w:rsidRPr="00E50D66">
        <w:rPr>
          <w:rFonts w:ascii="Times New Roman" w:eastAsia="Times New Roman" w:hAnsi="Times New Roman"/>
          <w:noProof w:val="0"/>
          <w:sz w:val="24"/>
          <w:szCs w:val="24"/>
          <w:lang w:eastAsia="en-GB"/>
        </w:rPr>
        <w:t>January 2019</w:t>
      </w:r>
    </w:p>
    <w:p w14:paraId="3E630CFD" w14:textId="77777777" w:rsidR="0053137C" w:rsidRPr="00E50D66" w:rsidRDefault="0053137C" w:rsidP="00190091">
      <w:pPr>
        <w:shd w:val="clear" w:color="auto" w:fill="FFFFFF"/>
        <w:tabs>
          <w:tab w:val="left" w:pos="720"/>
        </w:tabs>
        <w:spacing w:after="0" w:line="240" w:lineRule="auto"/>
        <w:textAlignment w:val="top"/>
        <w:rPr>
          <w:rFonts w:ascii="Times New Roman" w:eastAsia="Times New Roman" w:hAnsi="Times New Roman"/>
          <w:i/>
          <w:noProof w:val="0"/>
          <w:sz w:val="24"/>
          <w:szCs w:val="24"/>
          <w:lang w:eastAsia="en-GB"/>
        </w:rPr>
      </w:pPr>
    </w:p>
    <w:sectPr w:rsidR="0053137C" w:rsidRPr="00E50D6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97055" w14:textId="77777777" w:rsidR="00232B21" w:rsidRDefault="00232B21" w:rsidP="00190091">
      <w:pPr>
        <w:spacing w:after="0" w:line="240" w:lineRule="auto"/>
      </w:pPr>
      <w:r>
        <w:separator/>
      </w:r>
    </w:p>
  </w:endnote>
  <w:endnote w:type="continuationSeparator" w:id="0">
    <w:p w14:paraId="41432FEE" w14:textId="77777777" w:rsidR="00232B21" w:rsidRDefault="00232B21" w:rsidP="001900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A9FAF" w14:textId="77777777" w:rsidR="00232B21" w:rsidRDefault="00232B21" w:rsidP="00190091">
      <w:pPr>
        <w:spacing w:after="0" w:line="240" w:lineRule="auto"/>
      </w:pPr>
      <w:r>
        <w:separator/>
      </w:r>
    </w:p>
  </w:footnote>
  <w:footnote w:type="continuationSeparator" w:id="0">
    <w:p w14:paraId="3A1C8F35" w14:textId="77777777" w:rsidR="00232B21" w:rsidRDefault="00232B21" w:rsidP="00190091">
      <w:pPr>
        <w:spacing w:after="0" w:line="240" w:lineRule="auto"/>
      </w:pPr>
      <w:r>
        <w:continuationSeparator/>
      </w:r>
    </w:p>
  </w:footnote>
  <w:footnote w:id="1">
    <w:p w14:paraId="31227770" w14:textId="77777777" w:rsidR="00190091" w:rsidRDefault="00190091" w:rsidP="00190091">
      <w:pPr>
        <w:pStyle w:val="FootnoteText"/>
      </w:pPr>
      <w:r>
        <w:rPr>
          <w:rStyle w:val="FootnoteReference"/>
        </w:rPr>
        <w:footnoteRef/>
      </w:r>
      <w:r>
        <w:t xml:space="preserve"> Early Years Assistance, Consultation on BSG Regulations </w:t>
      </w:r>
      <w:hyperlink r:id="rId1" w:history="1">
        <w:r w:rsidRPr="00856CFC">
          <w:rPr>
            <w:rStyle w:val="Hyperlink"/>
          </w:rPr>
          <w:t>https://www.gov.scot/Publications/2018/03/2016</w:t>
        </w:r>
      </w:hyperlink>
      <w:r>
        <w:t xml:space="preserve"> </w:t>
      </w:r>
    </w:p>
  </w:footnote>
  <w:footnote w:id="2">
    <w:p w14:paraId="124CE027" w14:textId="77777777" w:rsidR="00190091" w:rsidRDefault="00190091" w:rsidP="00190091">
      <w:pPr>
        <w:pStyle w:val="FootnoteText"/>
      </w:pPr>
      <w:r>
        <w:rPr>
          <w:rStyle w:val="FootnoteReference"/>
        </w:rPr>
        <w:footnoteRef/>
      </w:r>
      <w:r>
        <w:t xml:space="preserve"> Early Years Ass</w:t>
      </w:r>
      <w:r w:rsidR="00BC04C2">
        <w:t>istance: Analysis of Consultatio</w:t>
      </w:r>
      <w:r>
        <w:t xml:space="preserve">n Responses on BSG </w:t>
      </w:r>
      <w:hyperlink r:id="rId2" w:history="1">
        <w:r>
          <w:rPr>
            <w:rStyle w:val="Hyperlink"/>
          </w:rPr>
          <w:t>https://www.gov.scot/isbn/9781787811942</w:t>
        </w:r>
      </w:hyperlink>
    </w:p>
  </w:footnote>
  <w:footnote w:id="3">
    <w:p w14:paraId="2A3FF131" w14:textId="77777777" w:rsidR="00190091" w:rsidRDefault="00190091" w:rsidP="00190091">
      <w:pPr>
        <w:pStyle w:val="FootnoteText"/>
      </w:pPr>
      <w:r>
        <w:rPr>
          <w:rStyle w:val="FootnoteReference"/>
        </w:rPr>
        <w:footnoteRef/>
      </w:r>
      <w:r>
        <w:t xml:space="preserve"> Scottish Government Response to the Consultation on Best Start Grant Regulations </w:t>
      </w:r>
      <w:hyperlink r:id="rId3" w:history="1">
        <w:r>
          <w:rPr>
            <w:rStyle w:val="Hyperlink"/>
          </w:rPr>
          <w:t>https://www.gov.scot/isbn/9781787812024</w:t>
        </w:r>
      </w:hyperlink>
    </w:p>
  </w:footnote>
  <w:footnote w:id="4">
    <w:p w14:paraId="7214A10A" w14:textId="77777777" w:rsidR="00190091" w:rsidRDefault="00190091" w:rsidP="00190091">
      <w:pPr>
        <w:pStyle w:val="FootnoteText"/>
      </w:pPr>
      <w:r>
        <w:rPr>
          <w:rStyle w:val="FootnoteReference"/>
        </w:rPr>
        <w:footnoteRef/>
      </w:r>
      <w:r>
        <w:t xml:space="preserve">   Minister for Social Security Response to Committee </w:t>
      </w:r>
      <w:hyperlink r:id="rId4" w:history="1">
        <w:r w:rsidRPr="004B7D4F">
          <w:rPr>
            <w:rStyle w:val="Hyperlink"/>
            <w:rFonts w:ascii="Arial" w:hAnsi="Arial" w:cs="Arial"/>
          </w:rPr>
          <w:t>http://www.parliament.scot/S5_Social_Security/General%20Documents/20180529_MinisterSSecuritytoConvener_BSG_response.pdf</w:t>
        </w:r>
      </w:hyperlink>
    </w:p>
  </w:footnote>
  <w:footnote w:id="5">
    <w:p w14:paraId="1C72FE56" w14:textId="77777777" w:rsidR="00190091" w:rsidRPr="00E50D66" w:rsidRDefault="00190091" w:rsidP="00190091">
      <w:pPr>
        <w:pStyle w:val="FootnoteText"/>
        <w:rPr>
          <w:rFonts w:cs="Calibri"/>
        </w:rPr>
      </w:pPr>
      <w:r>
        <w:rPr>
          <w:rStyle w:val="FootnoteReference"/>
        </w:rPr>
        <w:footnoteRef/>
      </w:r>
      <w:r>
        <w:t xml:space="preserve"> </w:t>
      </w:r>
      <w:r w:rsidRPr="00E50D66">
        <w:rPr>
          <w:rFonts w:cs="Calibri"/>
        </w:rPr>
        <w:t xml:space="preserve">Best Start Grant Reference Group   </w:t>
      </w:r>
      <w:hyperlink r:id="rId5" w:history="1">
        <w:r w:rsidRPr="00E50D66">
          <w:rPr>
            <w:rStyle w:val="Hyperlink"/>
            <w:rFonts w:cs="Calibri"/>
            <w:noProof w:val="0"/>
          </w:rPr>
          <w:t>https://beta.gov.scot/groups/best-start-grant-reference-group/</w:t>
        </w:r>
      </w:hyperlink>
    </w:p>
  </w:footnote>
  <w:footnote w:id="6">
    <w:p w14:paraId="0293ECE8" w14:textId="77777777" w:rsidR="00190091" w:rsidRDefault="00190091" w:rsidP="00F657D2">
      <w:pPr>
        <w:pStyle w:val="FootnoteText"/>
      </w:pPr>
      <w:r>
        <w:rPr>
          <w:rStyle w:val="FootnoteReference"/>
        </w:rPr>
        <w:footnoteRef/>
      </w:r>
      <w:r>
        <w:t xml:space="preserve"> Best Start Grant – Visual Summary of Research Findings </w:t>
      </w:r>
      <w:hyperlink r:id="rId6" w:history="1">
        <w:r w:rsidRPr="00856CFC">
          <w:rPr>
            <w:rStyle w:val="Hyperlink"/>
          </w:rPr>
          <w:t>https://www.gov.scot/Publications/2018/08/1898</w:t>
        </w:r>
      </w:hyperlink>
      <w:r>
        <w:t xml:space="preserve"> </w:t>
      </w:r>
    </w:p>
  </w:footnote>
  <w:footnote w:id="7">
    <w:p w14:paraId="7FF43494" w14:textId="77777777" w:rsidR="00190091" w:rsidRPr="00E50D66" w:rsidRDefault="00190091" w:rsidP="00F657D2">
      <w:pPr>
        <w:pStyle w:val="FootnoteText"/>
        <w:rPr>
          <w:rFonts w:cs="Calibri"/>
        </w:rPr>
      </w:pPr>
      <w:r w:rsidRPr="00E50D66">
        <w:rPr>
          <w:rStyle w:val="FootnoteReference"/>
          <w:rFonts w:cs="Calibri"/>
        </w:rPr>
        <w:footnoteRef/>
      </w:r>
      <w:r w:rsidRPr="00E50D66">
        <w:rPr>
          <w:rFonts w:cs="Calibri"/>
        </w:rPr>
        <w:t xml:space="preserve"> Children’s Parliament ‘A better start in life’ Report  </w:t>
      </w:r>
      <w:hyperlink r:id="rId7" w:history="1">
        <w:r w:rsidRPr="00E50D66">
          <w:rPr>
            <w:rStyle w:val="Hyperlink"/>
            <w:rFonts w:cs="Calibri"/>
          </w:rPr>
          <w:t>https://www.childrensparliament.org.uk/our-work/past-work/best-start-grant/</w:t>
        </w:r>
      </w:hyperlink>
    </w:p>
  </w:footnote>
  <w:footnote w:id="8">
    <w:p w14:paraId="569209BA" w14:textId="77777777" w:rsidR="00190091" w:rsidRDefault="00190091" w:rsidP="00F657D2">
      <w:pPr>
        <w:pStyle w:val="FootnoteText"/>
      </w:pPr>
      <w:r w:rsidRPr="00E50D66">
        <w:rPr>
          <w:rStyle w:val="FootnoteReference"/>
          <w:rFonts w:cs="Calibri"/>
        </w:rPr>
        <w:footnoteRef/>
      </w:r>
      <w:r w:rsidRPr="00E50D66">
        <w:rPr>
          <w:rFonts w:cs="Calibri"/>
        </w:rPr>
        <w:t xml:space="preserve"> Analysis of Written Responses to the Consultation on Social Security in Scotland </w:t>
      </w:r>
      <w:hyperlink r:id="rId8" w:history="1">
        <w:r w:rsidRPr="00E50D66">
          <w:rPr>
            <w:rStyle w:val="Hyperlink"/>
            <w:rFonts w:cs="Calibri"/>
          </w:rPr>
          <w:t>https://www.gov.scot/Resource/0051/00514351.pdf</w:t>
        </w:r>
      </w:hyperlink>
      <w:r>
        <w:t xml:space="preserve"> </w:t>
      </w:r>
    </w:p>
  </w:footnote>
  <w:footnote w:id="9">
    <w:p w14:paraId="3B8C0DFF" w14:textId="77777777" w:rsidR="00190091" w:rsidRDefault="00190091" w:rsidP="00F657D2">
      <w:pPr>
        <w:spacing w:after="0" w:line="240" w:lineRule="auto"/>
      </w:pPr>
      <w:r>
        <w:rPr>
          <w:rStyle w:val="FootnoteReference"/>
        </w:rPr>
        <w:footnoteRef/>
      </w:r>
      <w:r>
        <w:t xml:space="preserve"> Children’s Rights and Wellbeing Impact Assessment </w:t>
      </w:r>
      <w:hyperlink r:id="rId9" w:history="1">
        <w:r>
          <w:rPr>
            <w:rStyle w:val="Hyperlink"/>
          </w:rPr>
          <w:t>https://www.gov.scot/isbn/9781787811997</w:t>
        </w:r>
      </w:hyperlink>
    </w:p>
  </w:footnote>
  <w:footnote w:id="10">
    <w:p w14:paraId="0701B8EC" w14:textId="77777777" w:rsidR="00190091" w:rsidRDefault="00190091" w:rsidP="00F657D2">
      <w:pPr>
        <w:spacing w:after="0" w:line="240" w:lineRule="auto"/>
      </w:pPr>
      <w:r>
        <w:rPr>
          <w:rStyle w:val="FootnoteReference"/>
        </w:rPr>
        <w:footnoteRef/>
      </w:r>
      <w:r>
        <w:t xml:space="preserve"> Equality Impact Assessment </w:t>
      </w:r>
      <w:hyperlink r:id="rId10" w:history="1">
        <w:r>
          <w:rPr>
            <w:rStyle w:val="Hyperlink"/>
          </w:rPr>
          <w:t>https://www.gov.scot/isbn/9781787811980</w:t>
        </w:r>
      </w:hyperlink>
    </w:p>
  </w:footnote>
  <w:footnote w:id="11">
    <w:p w14:paraId="681FDB92" w14:textId="77777777" w:rsidR="00190091" w:rsidRPr="00F657D2" w:rsidRDefault="00190091" w:rsidP="00F657D2">
      <w:pPr>
        <w:spacing w:after="0" w:line="240" w:lineRule="auto"/>
        <w:rPr>
          <w:noProof w:val="0"/>
          <w:color w:val="000000"/>
        </w:rPr>
      </w:pPr>
      <w:r>
        <w:rPr>
          <w:rStyle w:val="FootnoteReference"/>
        </w:rPr>
        <w:footnoteRef/>
      </w:r>
      <w:r>
        <w:t xml:space="preserve"> A Business and Regulatory Impact Assessment </w:t>
      </w:r>
      <w:hyperlink r:id="rId11" w:history="1">
        <w:r>
          <w:rPr>
            <w:rStyle w:val="Hyperlink"/>
          </w:rPr>
          <w:t>https://www.gov.scot/isbn/9781787812000</w:t>
        </w:r>
      </w:hyperlink>
    </w:p>
  </w:footnote>
  <w:footnote w:id="12">
    <w:p w14:paraId="293765D4" w14:textId="77777777" w:rsidR="00190091" w:rsidRPr="00F657D2" w:rsidRDefault="00190091" w:rsidP="00F657D2">
      <w:pPr>
        <w:spacing w:after="0" w:line="240" w:lineRule="auto"/>
        <w:rPr>
          <w:noProof w:val="0"/>
          <w:color w:val="000000"/>
        </w:rPr>
      </w:pPr>
      <w:r>
        <w:rPr>
          <w:rStyle w:val="FootnoteReference"/>
        </w:rPr>
        <w:footnoteRef/>
      </w:r>
      <w:r>
        <w:t xml:space="preserve"> Islands Screening Assessment </w:t>
      </w:r>
      <w:hyperlink r:id="rId12" w:history="1">
        <w:r>
          <w:rPr>
            <w:rStyle w:val="Hyperlink"/>
          </w:rPr>
          <w:t>https://www.gov.scot/isbn/9781787812017</w:t>
        </w:r>
      </w:hyperlink>
    </w:p>
  </w:footnote>
  <w:footnote w:id="13">
    <w:p w14:paraId="4D4A3E2C" w14:textId="77777777" w:rsidR="000E5C41" w:rsidRDefault="000E5C41" w:rsidP="00F657D2">
      <w:pPr>
        <w:pStyle w:val="FootnoteText"/>
      </w:pPr>
      <w:r>
        <w:rPr>
          <w:rStyle w:val="FootnoteReference"/>
        </w:rPr>
        <w:footnoteRef/>
      </w:r>
      <w:r>
        <w:t xml:space="preserve"> Fairer Scotland Duty  </w:t>
      </w:r>
      <w:hyperlink r:id="rId13" w:history="1">
        <w:r>
          <w:rPr>
            <w:rStyle w:val="Hyperlink"/>
          </w:rPr>
          <w:t>http://www.gov.scot/ISBN/9781787815117</w:t>
        </w:r>
      </w:hyperlink>
      <w:r>
        <w:rPr>
          <w:color w:val="1F497D"/>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6003D"/>
    <w:multiLevelType w:val="hybridMultilevel"/>
    <w:tmpl w:val="86CE13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24615C6"/>
    <w:multiLevelType w:val="hybridMultilevel"/>
    <w:tmpl w:val="7246731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73F839F3"/>
    <w:multiLevelType w:val="hybridMultilevel"/>
    <w:tmpl w:val="DC727B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4E13A30"/>
    <w:multiLevelType w:val="hybridMultilevel"/>
    <w:tmpl w:val="E35A8D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63336182">
    <w:abstractNumId w:val="3"/>
  </w:num>
  <w:num w:numId="2" w16cid:durableId="707343193">
    <w:abstractNumId w:val="1"/>
  </w:num>
  <w:num w:numId="3" w16cid:durableId="197355793">
    <w:abstractNumId w:val="0"/>
  </w:num>
  <w:num w:numId="4" w16cid:durableId="19721301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D259A"/>
    <w:rsid w:val="000402F3"/>
    <w:rsid w:val="00083872"/>
    <w:rsid w:val="000B3AAB"/>
    <w:rsid w:val="000D259A"/>
    <w:rsid w:val="000E5C41"/>
    <w:rsid w:val="00174561"/>
    <w:rsid w:val="00190091"/>
    <w:rsid w:val="001A3557"/>
    <w:rsid w:val="002114C5"/>
    <w:rsid w:val="00224ED9"/>
    <w:rsid w:val="00232B21"/>
    <w:rsid w:val="002C652A"/>
    <w:rsid w:val="003765C4"/>
    <w:rsid w:val="003E161C"/>
    <w:rsid w:val="003F0D86"/>
    <w:rsid w:val="00444414"/>
    <w:rsid w:val="00462D7A"/>
    <w:rsid w:val="00495EB4"/>
    <w:rsid w:val="0050691D"/>
    <w:rsid w:val="00506C23"/>
    <w:rsid w:val="0053137C"/>
    <w:rsid w:val="005C4884"/>
    <w:rsid w:val="005F658F"/>
    <w:rsid w:val="00694E26"/>
    <w:rsid w:val="007C1829"/>
    <w:rsid w:val="008D4F04"/>
    <w:rsid w:val="008E190A"/>
    <w:rsid w:val="0099272B"/>
    <w:rsid w:val="00AA2952"/>
    <w:rsid w:val="00B432BD"/>
    <w:rsid w:val="00B60EE9"/>
    <w:rsid w:val="00B8568D"/>
    <w:rsid w:val="00B946CB"/>
    <w:rsid w:val="00BB1397"/>
    <w:rsid w:val="00BC04C2"/>
    <w:rsid w:val="00DB0C4D"/>
    <w:rsid w:val="00DF4541"/>
    <w:rsid w:val="00E50D66"/>
    <w:rsid w:val="00E9009C"/>
    <w:rsid w:val="00E97B11"/>
    <w:rsid w:val="00EC23D8"/>
    <w:rsid w:val="00EE115F"/>
    <w:rsid w:val="00F1617D"/>
    <w:rsid w:val="00F657D2"/>
    <w:rsid w:val="00F81F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AF306"/>
  <w15:docId w15:val="{175FCD7F-F65A-413D-8E20-C2C6EAB9D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noProof/>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sid w:val="000D259A"/>
    <w:rPr>
      <w:i/>
      <w:iCs/>
    </w:rPr>
  </w:style>
  <w:style w:type="character" w:styleId="Hyperlink">
    <w:name w:val="Hyperlink"/>
    <w:uiPriority w:val="99"/>
    <w:unhideWhenUsed/>
    <w:rsid w:val="000D259A"/>
    <w:rPr>
      <w:strike w:val="0"/>
      <w:dstrike w:val="0"/>
      <w:color w:val="0072BC"/>
      <w:u w:val="none"/>
      <w:effect w:val="none"/>
    </w:rPr>
  </w:style>
  <w:style w:type="paragraph" w:customStyle="1" w:styleId="headsection">
    <w:name w:val="headsection"/>
    <w:basedOn w:val="Normal"/>
    <w:rsid w:val="000D259A"/>
    <w:pPr>
      <w:spacing w:before="100" w:beforeAutospacing="1" w:after="100" w:afterAutospacing="1" w:line="240" w:lineRule="auto"/>
    </w:pPr>
    <w:rPr>
      <w:rFonts w:ascii="Times New Roman" w:eastAsia="Times New Roman" w:hAnsi="Times New Roman"/>
      <w:noProof w:val="0"/>
      <w:sz w:val="24"/>
      <w:szCs w:val="24"/>
      <w:lang w:eastAsia="en-GB"/>
    </w:rPr>
  </w:style>
  <w:style w:type="character" w:styleId="Strong">
    <w:name w:val="Strong"/>
    <w:uiPriority w:val="22"/>
    <w:qFormat/>
    <w:rsid w:val="000D259A"/>
    <w:rPr>
      <w:b/>
      <w:bCs/>
    </w:rPr>
  </w:style>
  <w:style w:type="paragraph" w:customStyle="1" w:styleId="bullet2">
    <w:name w:val="bullet2"/>
    <w:basedOn w:val="Normal"/>
    <w:rsid w:val="000D259A"/>
    <w:pPr>
      <w:spacing w:before="100" w:beforeAutospacing="1" w:after="100" w:afterAutospacing="1" w:line="240" w:lineRule="auto"/>
    </w:pPr>
    <w:rPr>
      <w:rFonts w:ascii="Times New Roman" w:eastAsia="Times New Roman" w:hAnsi="Times New Roman"/>
      <w:noProof w:val="0"/>
      <w:sz w:val="24"/>
      <w:szCs w:val="24"/>
      <w:lang w:eastAsia="en-GB"/>
    </w:rPr>
  </w:style>
  <w:style w:type="paragraph" w:customStyle="1" w:styleId="bullet3">
    <w:name w:val="bullet3"/>
    <w:basedOn w:val="Normal"/>
    <w:rsid w:val="000D259A"/>
    <w:pPr>
      <w:spacing w:before="100" w:beforeAutospacing="1" w:after="100" w:afterAutospacing="1" w:line="240" w:lineRule="auto"/>
    </w:pPr>
    <w:rPr>
      <w:rFonts w:ascii="Times New Roman" w:eastAsia="Times New Roman" w:hAnsi="Times New Roman"/>
      <w:noProof w:val="0"/>
      <w:sz w:val="24"/>
      <w:szCs w:val="24"/>
      <w:lang w:eastAsia="en-GB"/>
    </w:rPr>
  </w:style>
  <w:style w:type="character" w:styleId="CommentReference">
    <w:name w:val="annotation reference"/>
    <w:uiPriority w:val="99"/>
    <w:semiHidden/>
    <w:unhideWhenUsed/>
    <w:rsid w:val="005C4884"/>
    <w:rPr>
      <w:sz w:val="16"/>
      <w:szCs w:val="16"/>
    </w:rPr>
  </w:style>
  <w:style w:type="paragraph" w:styleId="CommentText">
    <w:name w:val="annotation text"/>
    <w:basedOn w:val="Normal"/>
    <w:link w:val="CommentTextChar"/>
    <w:uiPriority w:val="99"/>
    <w:unhideWhenUsed/>
    <w:rsid w:val="005C4884"/>
    <w:pPr>
      <w:spacing w:line="240" w:lineRule="auto"/>
    </w:pPr>
    <w:rPr>
      <w:sz w:val="20"/>
      <w:szCs w:val="20"/>
    </w:rPr>
  </w:style>
  <w:style w:type="character" w:customStyle="1" w:styleId="CommentTextChar">
    <w:name w:val="Comment Text Char"/>
    <w:link w:val="CommentText"/>
    <w:uiPriority w:val="99"/>
    <w:rsid w:val="005C4884"/>
    <w:rPr>
      <w:noProof/>
      <w:sz w:val="20"/>
      <w:szCs w:val="20"/>
    </w:rPr>
  </w:style>
  <w:style w:type="paragraph" w:styleId="CommentSubject">
    <w:name w:val="annotation subject"/>
    <w:basedOn w:val="CommentText"/>
    <w:next w:val="CommentText"/>
    <w:link w:val="CommentSubjectChar"/>
    <w:uiPriority w:val="99"/>
    <w:semiHidden/>
    <w:unhideWhenUsed/>
    <w:rsid w:val="005C4884"/>
    <w:rPr>
      <w:b/>
      <w:bCs/>
    </w:rPr>
  </w:style>
  <w:style w:type="character" w:customStyle="1" w:styleId="CommentSubjectChar">
    <w:name w:val="Comment Subject Char"/>
    <w:link w:val="CommentSubject"/>
    <w:uiPriority w:val="99"/>
    <w:semiHidden/>
    <w:rsid w:val="005C4884"/>
    <w:rPr>
      <w:b/>
      <w:bCs/>
      <w:noProof/>
      <w:sz w:val="20"/>
      <w:szCs w:val="20"/>
    </w:rPr>
  </w:style>
  <w:style w:type="paragraph" w:styleId="BalloonText">
    <w:name w:val="Balloon Text"/>
    <w:basedOn w:val="Normal"/>
    <w:link w:val="BalloonTextChar"/>
    <w:uiPriority w:val="99"/>
    <w:semiHidden/>
    <w:unhideWhenUsed/>
    <w:rsid w:val="005C4884"/>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5C4884"/>
    <w:rPr>
      <w:rFonts w:ascii="Tahoma" w:hAnsi="Tahoma" w:cs="Tahoma"/>
      <w:noProof/>
      <w:sz w:val="16"/>
      <w:szCs w:val="16"/>
    </w:rPr>
  </w:style>
  <w:style w:type="table" w:styleId="TableGrid">
    <w:name w:val="Table Grid"/>
    <w:basedOn w:val="TableNormal"/>
    <w:uiPriority w:val="59"/>
    <w:rsid w:val="00506C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Recommendatio,Dot pt,No Spacing1,List Paragraph Char Char Char,Indicator Text,Numbered Para 1,List Paragraph1,Bullet 1,Bullet Points,MAIN CONTENT,F5 List Paragraph,List Paragraph2,List Paragraph12,Colorful List - Accent 11,Normal numbere"/>
    <w:basedOn w:val="Normal"/>
    <w:link w:val="ListParagraphChar"/>
    <w:uiPriority w:val="34"/>
    <w:qFormat/>
    <w:rsid w:val="00190091"/>
    <w:pPr>
      <w:ind w:left="720"/>
      <w:contextualSpacing/>
    </w:pPr>
  </w:style>
  <w:style w:type="character" w:customStyle="1" w:styleId="ListParagraphChar">
    <w:name w:val="List Paragraph Char"/>
    <w:aliases w:val="Recommendatio Char,Dot pt Char,No Spacing1 Char,List Paragraph Char Char Char Char,Indicator Text Char,Numbered Para 1 Char,List Paragraph1 Char,Bullet 1 Char,Bullet Points Char,MAIN CONTENT Char,F5 List Paragraph Char"/>
    <w:link w:val="ListParagraph"/>
    <w:uiPriority w:val="34"/>
    <w:qFormat/>
    <w:locked/>
    <w:rsid w:val="00190091"/>
    <w:rPr>
      <w:noProof/>
    </w:rPr>
  </w:style>
  <w:style w:type="paragraph" w:styleId="FootnoteText">
    <w:name w:val="footnote text"/>
    <w:basedOn w:val="Normal"/>
    <w:link w:val="FootnoteTextChar"/>
    <w:uiPriority w:val="99"/>
    <w:semiHidden/>
    <w:unhideWhenUsed/>
    <w:rsid w:val="00190091"/>
    <w:pPr>
      <w:spacing w:after="0" w:line="240" w:lineRule="auto"/>
    </w:pPr>
    <w:rPr>
      <w:sz w:val="20"/>
      <w:szCs w:val="20"/>
    </w:rPr>
  </w:style>
  <w:style w:type="character" w:customStyle="1" w:styleId="FootnoteTextChar">
    <w:name w:val="Footnote Text Char"/>
    <w:link w:val="FootnoteText"/>
    <w:uiPriority w:val="99"/>
    <w:semiHidden/>
    <w:rsid w:val="00190091"/>
    <w:rPr>
      <w:noProof/>
      <w:sz w:val="20"/>
      <w:szCs w:val="20"/>
    </w:rPr>
  </w:style>
  <w:style w:type="character" w:styleId="FootnoteReference">
    <w:name w:val="footnote reference"/>
    <w:uiPriority w:val="99"/>
    <w:semiHidden/>
    <w:unhideWhenUsed/>
    <w:rsid w:val="00190091"/>
    <w:rPr>
      <w:vertAlign w:val="superscript"/>
    </w:rPr>
  </w:style>
  <w:style w:type="character" w:styleId="FollowedHyperlink">
    <w:name w:val="FollowedHyperlink"/>
    <w:uiPriority w:val="99"/>
    <w:semiHidden/>
    <w:unhideWhenUsed/>
    <w:rsid w:val="000E5C41"/>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501060">
      <w:bodyDiv w:val="1"/>
      <w:marLeft w:val="0"/>
      <w:marRight w:val="0"/>
      <w:marTop w:val="0"/>
      <w:marBottom w:val="0"/>
      <w:divBdr>
        <w:top w:val="none" w:sz="0" w:space="0" w:color="auto"/>
        <w:left w:val="none" w:sz="0" w:space="0" w:color="auto"/>
        <w:bottom w:val="none" w:sz="0" w:space="0" w:color="auto"/>
        <w:right w:val="none" w:sz="0" w:space="0" w:color="auto"/>
      </w:divBdr>
      <w:divsChild>
        <w:div w:id="777875768">
          <w:marLeft w:val="0"/>
          <w:marRight w:val="0"/>
          <w:marTop w:val="0"/>
          <w:marBottom w:val="0"/>
          <w:divBdr>
            <w:top w:val="none" w:sz="0" w:space="0" w:color="auto"/>
            <w:left w:val="none" w:sz="0" w:space="0" w:color="auto"/>
            <w:bottom w:val="none" w:sz="0" w:space="0" w:color="auto"/>
            <w:right w:val="none" w:sz="0" w:space="0" w:color="auto"/>
          </w:divBdr>
          <w:divsChild>
            <w:div w:id="193270463">
              <w:marLeft w:val="0"/>
              <w:marRight w:val="0"/>
              <w:marTop w:val="0"/>
              <w:marBottom w:val="0"/>
              <w:divBdr>
                <w:top w:val="none" w:sz="0" w:space="0" w:color="auto"/>
                <w:left w:val="none" w:sz="0" w:space="0" w:color="auto"/>
                <w:bottom w:val="none" w:sz="0" w:space="0" w:color="auto"/>
                <w:right w:val="none" w:sz="0" w:space="0" w:color="auto"/>
              </w:divBdr>
              <w:divsChild>
                <w:div w:id="2069650796">
                  <w:marLeft w:val="0"/>
                  <w:marRight w:val="0"/>
                  <w:marTop w:val="0"/>
                  <w:marBottom w:val="0"/>
                  <w:divBdr>
                    <w:top w:val="none" w:sz="0" w:space="0" w:color="auto"/>
                    <w:left w:val="none" w:sz="0" w:space="0" w:color="auto"/>
                    <w:bottom w:val="none" w:sz="0" w:space="0" w:color="auto"/>
                    <w:right w:val="none" w:sz="0" w:space="0" w:color="auto"/>
                  </w:divBdr>
                  <w:divsChild>
                    <w:div w:id="351883783">
                      <w:marLeft w:val="2325"/>
                      <w:marRight w:val="0"/>
                      <w:marTop w:val="0"/>
                      <w:marBottom w:val="0"/>
                      <w:divBdr>
                        <w:top w:val="none" w:sz="0" w:space="0" w:color="auto"/>
                        <w:left w:val="none" w:sz="0" w:space="0" w:color="auto"/>
                        <w:bottom w:val="none" w:sz="0" w:space="0" w:color="auto"/>
                        <w:right w:val="none" w:sz="0" w:space="0" w:color="auto"/>
                      </w:divBdr>
                      <w:divsChild>
                        <w:div w:id="1356344914">
                          <w:marLeft w:val="0"/>
                          <w:marRight w:val="0"/>
                          <w:marTop w:val="0"/>
                          <w:marBottom w:val="0"/>
                          <w:divBdr>
                            <w:top w:val="none" w:sz="0" w:space="0" w:color="auto"/>
                            <w:left w:val="none" w:sz="0" w:space="0" w:color="auto"/>
                            <w:bottom w:val="none" w:sz="0" w:space="0" w:color="auto"/>
                            <w:right w:val="none" w:sz="0" w:space="0" w:color="auto"/>
                          </w:divBdr>
                          <w:divsChild>
                            <w:div w:id="1483887077">
                              <w:marLeft w:val="0"/>
                              <w:marRight w:val="0"/>
                              <w:marTop w:val="0"/>
                              <w:marBottom w:val="0"/>
                              <w:divBdr>
                                <w:top w:val="none" w:sz="0" w:space="0" w:color="auto"/>
                                <w:left w:val="none" w:sz="0" w:space="0" w:color="auto"/>
                                <w:bottom w:val="none" w:sz="0" w:space="0" w:color="auto"/>
                                <w:right w:val="none" w:sz="0" w:space="0" w:color="auto"/>
                              </w:divBdr>
                              <w:divsChild>
                                <w:div w:id="82798521">
                                  <w:marLeft w:val="0"/>
                                  <w:marRight w:val="0"/>
                                  <w:marTop w:val="0"/>
                                  <w:marBottom w:val="0"/>
                                  <w:divBdr>
                                    <w:top w:val="none" w:sz="0" w:space="0" w:color="auto"/>
                                    <w:left w:val="none" w:sz="0" w:space="0" w:color="auto"/>
                                    <w:bottom w:val="none" w:sz="0" w:space="0" w:color="auto"/>
                                    <w:right w:val="none" w:sz="0" w:space="0" w:color="auto"/>
                                  </w:divBdr>
                                  <w:divsChild>
                                    <w:div w:id="1140615449">
                                      <w:marLeft w:val="0"/>
                                      <w:marRight w:val="0"/>
                                      <w:marTop w:val="0"/>
                                      <w:marBottom w:val="0"/>
                                      <w:divBdr>
                                        <w:top w:val="none" w:sz="0" w:space="0" w:color="auto"/>
                                        <w:left w:val="none" w:sz="0" w:space="0" w:color="auto"/>
                                        <w:bottom w:val="none" w:sz="0" w:space="0" w:color="auto"/>
                                        <w:right w:val="none" w:sz="0" w:space="0" w:color="auto"/>
                                      </w:divBdr>
                                      <w:divsChild>
                                        <w:div w:id="1783112908">
                                          <w:marLeft w:val="0"/>
                                          <w:marRight w:val="0"/>
                                          <w:marTop w:val="0"/>
                                          <w:marBottom w:val="0"/>
                                          <w:divBdr>
                                            <w:top w:val="none" w:sz="0" w:space="0" w:color="auto"/>
                                            <w:left w:val="none" w:sz="0" w:space="0" w:color="auto"/>
                                            <w:bottom w:val="none" w:sz="0" w:space="0" w:color="auto"/>
                                            <w:right w:val="none" w:sz="0" w:space="0" w:color="auto"/>
                                          </w:divBdr>
                                          <w:divsChild>
                                            <w:div w:id="2006585801">
                                              <w:marLeft w:val="0"/>
                                              <w:marRight w:val="0"/>
                                              <w:marTop w:val="0"/>
                                              <w:marBottom w:val="0"/>
                                              <w:divBdr>
                                                <w:top w:val="none" w:sz="0" w:space="0" w:color="auto"/>
                                                <w:left w:val="none" w:sz="0" w:space="0" w:color="auto"/>
                                                <w:bottom w:val="none" w:sz="0" w:space="0" w:color="auto"/>
                                                <w:right w:val="none" w:sz="0" w:space="0" w:color="auto"/>
                                              </w:divBdr>
                                              <w:divsChild>
                                                <w:div w:id="88784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4052580">
      <w:bodyDiv w:val="1"/>
      <w:marLeft w:val="0"/>
      <w:marRight w:val="0"/>
      <w:marTop w:val="0"/>
      <w:marBottom w:val="0"/>
      <w:divBdr>
        <w:top w:val="none" w:sz="0" w:space="0" w:color="auto"/>
        <w:left w:val="none" w:sz="0" w:space="0" w:color="auto"/>
        <w:bottom w:val="none" w:sz="0" w:space="0" w:color="auto"/>
        <w:right w:val="none" w:sz="0" w:space="0" w:color="auto"/>
      </w:divBdr>
      <w:divsChild>
        <w:div w:id="1929460575">
          <w:marLeft w:val="0"/>
          <w:marRight w:val="0"/>
          <w:marTop w:val="0"/>
          <w:marBottom w:val="0"/>
          <w:divBdr>
            <w:top w:val="none" w:sz="0" w:space="0" w:color="auto"/>
            <w:left w:val="none" w:sz="0" w:space="0" w:color="auto"/>
            <w:bottom w:val="none" w:sz="0" w:space="0" w:color="auto"/>
            <w:right w:val="none" w:sz="0" w:space="0" w:color="auto"/>
          </w:divBdr>
          <w:divsChild>
            <w:div w:id="133566888">
              <w:marLeft w:val="0"/>
              <w:marRight w:val="0"/>
              <w:marTop w:val="0"/>
              <w:marBottom w:val="0"/>
              <w:divBdr>
                <w:top w:val="none" w:sz="0" w:space="0" w:color="auto"/>
                <w:left w:val="none" w:sz="0" w:space="0" w:color="auto"/>
                <w:bottom w:val="none" w:sz="0" w:space="0" w:color="auto"/>
                <w:right w:val="none" w:sz="0" w:space="0" w:color="auto"/>
              </w:divBdr>
              <w:divsChild>
                <w:div w:id="977297882">
                  <w:marLeft w:val="0"/>
                  <w:marRight w:val="0"/>
                  <w:marTop w:val="0"/>
                  <w:marBottom w:val="0"/>
                  <w:divBdr>
                    <w:top w:val="none" w:sz="0" w:space="0" w:color="auto"/>
                    <w:left w:val="none" w:sz="0" w:space="0" w:color="auto"/>
                    <w:bottom w:val="none" w:sz="0" w:space="0" w:color="auto"/>
                    <w:right w:val="none" w:sz="0" w:space="0" w:color="auto"/>
                  </w:divBdr>
                  <w:divsChild>
                    <w:div w:id="946036687">
                      <w:marLeft w:val="2325"/>
                      <w:marRight w:val="0"/>
                      <w:marTop w:val="0"/>
                      <w:marBottom w:val="0"/>
                      <w:divBdr>
                        <w:top w:val="none" w:sz="0" w:space="0" w:color="auto"/>
                        <w:left w:val="none" w:sz="0" w:space="0" w:color="auto"/>
                        <w:bottom w:val="none" w:sz="0" w:space="0" w:color="auto"/>
                        <w:right w:val="none" w:sz="0" w:space="0" w:color="auto"/>
                      </w:divBdr>
                      <w:divsChild>
                        <w:div w:id="873153205">
                          <w:marLeft w:val="0"/>
                          <w:marRight w:val="0"/>
                          <w:marTop w:val="0"/>
                          <w:marBottom w:val="0"/>
                          <w:divBdr>
                            <w:top w:val="none" w:sz="0" w:space="0" w:color="auto"/>
                            <w:left w:val="none" w:sz="0" w:space="0" w:color="auto"/>
                            <w:bottom w:val="none" w:sz="0" w:space="0" w:color="auto"/>
                            <w:right w:val="none" w:sz="0" w:space="0" w:color="auto"/>
                          </w:divBdr>
                          <w:divsChild>
                            <w:div w:id="939604630">
                              <w:marLeft w:val="0"/>
                              <w:marRight w:val="0"/>
                              <w:marTop w:val="0"/>
                              <w:marBottom w:val="0"/>
                              <w:divBdr>
                                <w:top w:val="none" w:sz="0" w:space="0" w:color="auto"/>
                                <w:left w:val="none" w:sz="0" w:space="0" w:color="auto"/>
                                <w:bottom w:val="none" w:sz="0" w:space="0" w:color="auto"/>
                                <w:right w:val="none" w:sz="0" w:space="0" w:color="auto"/>
                              </w:divBdr>
                              <w:divsChild>
                                <w:div w:id="838274784">
                                  <w:marLeft w:val="0"/>
                                  <w:marRight w:val="0"/>
                                  <w:marTop w:val="0"/>
                                  <w:marBottom w:val="0"/>
                                  <w:divBdr>
                                    <w:top w:val="none" w:sz="0" w:space="0" w:color="auto"/>
                                    <w:left w:val="none" w:sz="0" w:space="0" w:color="auto"/>
                                    <w:bottom w:val="none" w:sz="0" w:space="0" w:color="auto"/>
                                    <w:right w:val="none" w:sz="0" w:space="0" w:color="auto"/>
                                  </w:divBdr>
                                  <w:divsChild>
                                    <w:div w:id="1332561439">
                                      <w:marLeft w:val="0"/>
                                      <w:marRight w:val="0"/>
                                      <w:marTop w:val="0"/>
                                      <w:marBottom w:val="0"/>
                                      <w:divBdr>
                                        <w:top w:val="none" w:sz="0" w:space="0" w:color="auto"/>
                                        <w:left w:val="none" w:sz="0" w:space="0" w:color="auto"/>
                                        <w:bottom w:val="none" w:sz="0" w:space="0" w:color="auto"/>
                                        <w:right w:val="none" w:sz="0" w:space="0" w:color="auto"/>
                                      </w:divBdr>
                                      <w:divsChild>
                                        <w:div w:id="103306515">
                                          <w:marLeft w:val="0"/>
                                          <w:marRight w:val="0"/>
                                          <w:marTop w:val="0"/>
                                          <w:marBottom w:val="0"/>
                                          <w:divBdr>
                                            <w:top w:val="none" w:sz="0" w:space="0" w:color="auto"/>
                                            <w:left w:val="none" w:sz="0" w:space="0" w:color="auto"/>
                                            <w:bottom w:val="none" w:sz="0" w:space="0" w:color="auto"/>
                                            <w:right w:val="none" w:sz="0" w:space="0" w:color="auto"/>
                                          </w:divBdr>
                                          <w:divsChild>
                                            <w:div w:id="1718965504">
                                              <w:marLeft w:val="0"/>
                                              <w:marRight w:val="0"/>
                                              <w:marTop w:val="0"/>
                                              <w:marBottom w:val="0"/>
                                              <w:divBdr>
                                                <w:top w:val="none" w:sz="0" w:space="0" w:color="auto"/>
                                                <w:left w:val="none" w:sz="0" w:space="0" w:color="auto"/>
                                                <w:bottom w:val="none" w:sz="0" w:space="0" w:color="auto"/>
                                                <w:right w:val="none" w:sz="0" w:space="0" w:color="auto"/>
                                              </w:divBdr>
                                              <w:divsChild>
                                                <w:div w:id="390618044">
                                                  <w:marLeft w:val="0"/>
                                                  <w:marRight w:val="0"/>
                                                  <w:marTop w:val="0"/>
                                                  <w:marBottom w:val="0"/>
                                                  <w:divBdr>
                                                    <w:top w:val="none" w:sz="0" w:space="0" w:color="auto"/>
                                                    <w:left w:val="none" w:sz="0" w:space="0" w:color="auto"/>
                                                    <w:bottom w:val="none" w:sz="0" w:space="0" w:color="auto"/>
                                                    <w:right w:val="none" w:sz="0" w:space="0" w:color="auto"/>
                                                  </w:divBdr>
                                                  <w:divsChild>
                                                    <w:div w:id="179374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8580283">
      <w:bodyDiv w:val="1"/>
      <w:marLeft w:val="0"/>
      <w:marRight w:val="0"/>
      <w:marTop w:val="0"/>
      <w:marBottom w:val="0"/>
      <w:divBdr>
        <w:top w:val="none" w:sz="0" w:space="0" w:color="auto"/>
        <w:left w:val="none" w:sz="0" w:space="0" w:color="auto"/>
        <w:bottom w:val="none" w:sz="0" w:space="0" w:color="auto"/>
        <w:right w:val="none" w:sz="0" w:space="0" w:color="auto"/>
      </w:divBdr>
      <w:divsChild>
        <w:div w:id="1692951868">
          <w:marLeft w:val="0"/>
          <w:marRight w:val="0"/>
          <w:marTop w:val="0"/>
          <w:marBottom w:val="0"/>
          <w:divBdr>
            <w:top w:val="none" w:sz="0" w:space="0" w:color="auto"/>
            <w:left w:val="none" w:sz="0" w:space="0" w:color="auto"/>
            <w:bottom w:val="none" w:sz="0" w:space="0" w:color="auto"/>
            <w:right w:val="none" w:sz="0" w:space="0" w:color="auto"/>
          </w:divBdr>
          <w:divsChild>
            <w:div w:id="1101494206">
              <w:marLeft w:val="0"/>
              <w:marRight w:val="0"/>
              <w:marTop w:val="0"/>
              <w:marBottom w:val="0"/>
              <w:divBdr>
                <w:top w:val="none" w:sz="0" w:space="0" w:color="auto"/>
                <w:left w:val="none" w:sz="0" w:space="0" w:color="auto"/>
                <w:bottom w:val="none" w:sz="0" w:space="0" w:color="auto"/>
                <w:right w:val="none" w:sz="0" w:space="0" w:color="auto"/>
              </w:divBdr>
              <w:divsChild>
                <w:div w:id="1039937708">
                  <w:marLeft w:val="0"/>
                  <w:marRight w:val="0"/>
                  <w:marTop w:val="0"/>
                  <w:marBottom w:val="0"/>
                  <w:divBdr>
                    <w:top w:val="none" w:sz="0" w:space="0" w:color="auto"/>
                    <w:left w:val="none" w:sz="0" w:space="0" w:color="auto"/>
                    <w:bottom w:val="none" w:sz="0" w:space="0" w:color="auto"/>
                    <w:right w:val="none" w:sz="0" w:space="0" w:color="auto"/>
                  </w:divBdr>
                  <w:divsChild>
                    <w:div w:id="368141651">
                      <w:marLeft w:val="2325"/>
                      <w:marRight w:val="0"/>
                      <w:marTop w:val="0"/>
                      <w:marBottom w:val="0"/>
                      <w:divBdr>
                        <w:top w:val="none" w:sz="0" w:space="0" w:color="auto"/>
                        <w:left w:val="none" w:sz="0" w:space="0" w:color="auto"/>
                        <w:bottom w:val="none" w:sz="0" w:space="0" w:color="auto"/>
                        <w:right w:val="none" w:sz="0" w:space="0" w:color="auto"/>
                      </w:divBdr>
                      <w:divsChild>
                        <w:div w:id="1551305222">
                          <w:marLeft w:val="0"/>
                          <w:marRight w:val="0"/>
                          <w:marTop w:val="0"/>
                          <w:marBottom w:val="0"/>
                          <w:divBdr>
                            <w:top w:val="none" w:sz="0" w:space="0" w:color="auto"/>
                            <w:left w:val="none" w:sz="0" w:space="0" w:color="auto"/>
                            <w:bottom w:val="none" w:sz="0" w:space="0" w:color="auto"/>
                            <w:right w:val="none" w:sz="0" w:space="0" w:color="auto"/>
                          </w:divBdr>
                          <w:divsChild>
                            <w:div w:id="1719353267">
                              <w:marLeft w:val="0"/>
                              <w:marRight w:val="0"/>
                              <w:marTop w:val="0"/>
                              <w:marBottom w:val="0"/>
                              <w:divBdr>
                                <w:top w:val="none" w:sz="0" w:space="0" w:color="auto"/>
                                <w:left w:val="none" w:sz="0" w:space="0" w:color="auto"/>
                                <w:bottom w:val="none" w:sz="0" w:space="0" w:color="auto"/>
                                <w:right w:val="none" w:sz="0" w:space="0" w:color="auto"/>
                              </w:divBdr>
                              <w:divsChild>
                                <w:div w:id="957756566">
                                  <w:marLeft w:val="0"/>
                                  <w:marRight w:val="0"/>
                                  <w:marTop w:val="0"/>
                                  <w:marBottom w:val="0"/>
                                  <w:divBdr>
                                    <w:top w:val="none" w:sz="0" w:space="0" w:color="auto"/>
                                    <w:left w:val="none" w:sz="0" w:space="0" w:color="auto"/>
                                    <w:bottom w:val="none" w:sz="0" w:space="0" w:color="auto"/>
                                    <w:right w:val="none" w:sz="0" w:space="0" w:color="auto"/>
                                  </w:divBdr>
                                  <w:divsChild>
                                    <w:div w:id="1360624183">
                                      <w:marLeft w:val="0"/>
                                      <w:marRight w:val="0"/>
                                      <w:marTop w:val="0"/>
                                      <w:marBottom w:val="0"/>
                                      <w:divBdr>
                                        <w:top w:val="none" w:sz="0" w:space="0" w:color="auto"/>
                                        <w:left w:val="none" w:sz="0" w:space="0" w:color="auto"/>
                                        <w:bottom w:val="none" w:sz="0" w:space="0" w:color="auto"/>
                                        <w:right w:val="none" w:sz="0" w:space="0" w:color="auto"/>
                                      </w:divBdr>
                                      <w:divsChild>
                                        <w:div w:id="1251812019">
                                          <w:marLeft w:val="0"/>
                                          <w:marRight w:val="0"/>
                                          <w:marTop w:val="0"/>
                                          <w:marBottom w:val="0"/>
                                          <w:divBdr>
                                            <w:top w:val="none" w:sz="0" w:space="0" w:color="auto"/>
                                            <w:left w:val="none" w:sz="0" w:space="0" w:color="auto"/>
                                            <w:bottom w:val="none" w:sz="0" w:space="0" w:color="auto"/>
                                            <w:right w:val="none" w:sz="0" w:space="0" w:color="auto"/>
                                          </w:divBdr>
                                          <w:divsChild>
                                            <w:div w:id="992679379">
                                              <w:marLeft w:val="0"/>
                                              <w:marRight w:val="0"/>
                                              <w:marTop w:val="0"/>
                                              <w:marBottom w:val="0"/>
                                              <w:divBdr>
                                                <w:top w:val="none" w:sz="0" w:space="0" w:color="auto"/>
                                                <w:left w:val="none" w:sz="0" w:space="0" w:color="auto"/>
                                                <w:bottom w:val="none" w:sz="0" w:space="0" w:color="auto"/>
                                                <w:right w:val="none" w:sz="0" w:space="0" w:color="auto"/>
                                              </w:divBdr>
                                              <w:divsChild>
                                                <w:div w:id="129057848">
                                                  <w:marLeft w:val="0"/>
                                                  <w:marRight w:val="0"/>
                                                  <w:marTop w:val="0"/>
                                                  <w:marBottom w:val="0"/>
                                                  <w:divBdr>
                                                    <w:top w:val="none" w:sz="0" w:space="0" w:color="auto"/>
                                                    <w:left w:val="none" w:sz="0" w:space="0" w:color="auto"/>
                                                    <w:bottom w:val="none" w:sz="0" w:space="0" w:color="auto"/>
                                                    <w:right w:val="none" w:sz="0" w:space="0" w:color="auto"/>
                                                  </w:divBdr>
                                                  <w:divsChild>
                                                    <w:div w:id="161193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s>
</file>

<file path=word/_rels/footnotes.xml.rels><?xml version="1.0" encoding="UTF-8" standalone="yes"?>
<Relationships xmlns="http://schemas.openxmlformats.org/package/2006/relationships"><Relationship Id="rId8" Type="http://schemas.openxmlformats.org/officeDocument/2006/relationships/hyperlink" Target="https://www.gov.scot/Resource/0051/00514351.pdf" TargetMode="External"/><Relationship Id="rId13" Type="http://schemas.openxmlformats.org/officeDocument/2006/relationships/hyperlink" Target="http://www.gov.scot/ISBN/9781787815117" TargetMode="External"/><Relationship Id="rId3" Type="http://schemas.openxmlformats.org/officeDocument/2006/relationships/hyperlink" Target="https://www.gov.scot/isbn/9781787812024" TargetMode="External"/><Relationship Id="rId7" Type="http://schemas.openxmlformats.org/officeDocument/2006/relationships/hyperlink" Target="https://www.childrensparliament.org.uk/our-work/past-work/best-start-grant/" TargetMode="External"/><Relationship Id="rId12" Type="http://schemas.openxmlformats.org/officeDocument/2006/relationships/hyperlink" Target="https://www.gov.scot/isbn/9781787812017" TargetMode="External"/><Relationship Id="rId2" Type="http://schemas.openxmlformats.org/officeDocument/2006/relationships/hyperlink" Target="https://www.gov.scot/isbn/9781787811942" TargetMode="External"/><Relationship Id="rId1" Type="http://schemas.openxmlformats.org/officeDocument/2006/relationships/hyperlink" Target="https://www.gov.scot/Publications/2018/03/2016" TargetMode="External"/><Relationship Id="rId6" Type="http://schemas.openxmlformats.org/officeDocument/2006/relationships/hyperlink" Target="https://www.gov.scot/Publications/2018/08/1898" TargetMode="External"/><Relationship Id="rId11" Type="http://schemas.openxmlformats.org/officeDocument/2006/relationships/hyperlink" Target="https://www.gov.scot/isbn/9781787812000" TargetMode="External"/><Relationship Id="rId5" Type="http://schemas.openxmlformats.org/officeDocument/2006/relationships/hyperlink" Target="https://beta.gov.scot/groups/best-start-grant-reference-group/" TargetMode="External"/><Relationship Id="rId10" Type="http://schemas.openxmlformats.org/officeDocument/2006/relationships/hyperlink" Target="https://www.gov.scot/isbn/9781787811980" TargetMode="External"/><Relationship Id="rId4" Type="http://schemas.openxmlformats.org/officeDocument/2006/relationships/hyperlink" Target="http://www.parliament.scot/S5_Social_Security/General%20Documents/20180529_MinisterSSecuritytoConvener_BSG_response.pdf" TargetMode="External"/><Relationship Id="rId9" Type="http://schemas.openxmlformats.org/officeDocument/2006/relationships/hyperlink" Target="https://www.gov.scot/isbn/97817878119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3239BF883469440A926F614B2782E12" ma:contentTypeVersion="0" ma:contentTypeDescription="Create a new document." ma:contentTypeScope="" ma:versionID="3a77d3b985d3ae99a94ad16646fc048e">
  <xsd:schema xmlns:xsd="http://www.w3.org/2001/XMLSchema" xmlns:xs="http://www.w3.org/2001/XMLSchema" xmlns:p="http://schemas.microsoft.com/office/2006/metadata/properties" targetNamespace="http://schemas.microsoft.com/office/2006/metadata/properties" ma:root="true" ma:fieldsID="11e73aa474df1427c6809c9e1216e3e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etadata xmlns="http://www.objective.com/ecm/document/metadata/53D26341A57B383EE0540010E0463CCA" version="1.0.0">
  <systemFields>
    <field name="Objective-Id">
      <value order="0">A22956655</value>
    </field>
    <field name="Objective-Title">
      <value order="0">BSG - Legislation - Policy Note on Early Years Assistance Regulations (No 2) - Early Learning and School - December 2018.doc</value>
    </field>
    <field name="Objective-Description">
      <value order="0"/>
    </field>
    <field name="Objective-CreationStamp">
      <value order="0">2018-12-12T19:43:51Z</value>
    </field>
    <field name="Objective-IsApproved">
      <value order="0">false</value>
    </field>
    <field name="Objective-IsPublished">
      <value order="0">false</value>
    </field>
    <field name="Objective-DatePublished">
      <value order="0"/>
    </field>
    <field name="Objective-ModificationStamp">
      <value order="0">2019-01-10T09:17:01Z</value>
    </field>
    <field name="Objective-Owner">
      <value order="0">Ogle, Dorothy D (U205433)</value>
    </field>
    <field name="Objective-Path">
      <value order="0">Objective Global Folder:SG File Plan:People, communities and living:Benefits:General:Advice and policy: Benefits - general:Social Security Policy: Best Start Grant: Advice and Policy: 2016-2021</value>
    </field>
    <field name="Objective-Parent">
      <value order="0">Social Security Policy: Best Start Grant: Advice and Policy: 2016-2021</value>
    </field>
    <field name="Objective-State">
      <value order="0">Being Drafted</value>
    </field>
    <field name="Objective-VersionId">
      <value order="0">vA32869708</value>
    </field>
    <field name="Objective-Version">
      <value order="0">4.1</value>
    </field>
    <field name="Objective-VersionNumber">
      <value order="0">9</value>
    </field>
    <field name="Objective-VersionComment">
      <value order="0"/>
    </field>
    <field name="Objective-FileNumber">
      <value order="0">POL/24825</value>
    </field>
    <field name="Objective-Classification">
      <value order="0">OFFICIAL</value>
    </field>
    <field name="Objective-Caveats">
      <value order="0">Caveat for access to SG Fileplan</value>
    </field>
  </systemFields>
  <catalogues>
    <catalogue name="Document Type Catalogue" type="type" ori="id:cA35">
      <field name="Objective-Date of Original">
        <value order="0"/>
      </field>
      <field name="Objective-Date Received">
        <value order="0"/>
      </field>
      <field name="Objective-SG Web Publication - Category">
        <value order="0"/>
      </field>
      <field name="Objective-SG Web Publication - Category 2 Classification">
        <value order="0"/>
      </field>
      <field name="Objective-Connect Creator">
        <value order="0"/>
      </field>
    </catalogue>
  </catalogues>
</metadat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538AA7C-6FDD-455A-99FB-94932C0996B1}">
  <ds:schemaRefs>
    <ds:schemaRef ds:uri="http://schemas.microsoft.com/sharepoint/v3/contenttype/forms"/>
  </ds:schemaRefs>
</ds:datastoreItem>
</file>

<file path=customXml/itemProps2.xml><?xml version="1.0" encoding="utf-8"?>
<ds:datastoreItem xmlns:ds="http://schemas.openxmlformats.org/officeDocument/2006/customXml" ds:itemID="{FD7BBD5C-DB89-49E2-899F-2328E55905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5745109E-2DDF-40CB-AC2B-FF9B10C90820}">
  <ds:schemaRefs>
    <ds:schemaRef ds:uri="http://www.objective.com/ecm/document/metadata/53D26341A57B383EE0540010E0463CCA"/>
  </ds:schemaRefs>
</ds:datastoreItem>
</file>

<file path=customXml/itemProps4.xml><?xml version="1.0" encoding="utf-8"?>
<ds:datastoreItem xmlns:ds="http://schemas.openxmlformats.org/officeDocument/2006/customXml" ds:itemID="{3D8025DA-BEB2-42B4-B67B-BC0105B1AD90}">
  <ds:schemaRefs>
    <ds:schemaRef ds:uri="http://schemas.openxmlformats.org/officeDocument/2006/bibliography"/>
  </ds:schemaRefs>
</ds:datastoreItem>
</file>

<file path=customXml/itemProps5.xml><?xml version="1.0" encoding="utf-8"?>
<ds:datastoreItem xmlns:ds="http://schemas.openxmlformats.org/officeDocument/2006/customXml" ds:itemID="{1159929A-BC74-42A2-8541-D1409590C0AA}">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61c22e59-6e76-40e7-9277-37c464fc6354}" enabled="1" method="Privileged" siteId="{f99512c1-fd9f-4475-9896-9a0b3cdc50ec}"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991</Words>
  <Characters>5650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Policy Note Template</vt:lpstr>
    </vt:vector>
  </TitlesOfParts>
  <Company>Scottish Government</Company>
  <LinksUpToDate>false</LinksUpToDate>
  <CharactersWithSpaces>6628</CharactersWithSpaces>
  <SharedDoc>false</SharedDoc>
  <HLinks>
    <vt:vector size="78" baseType="variant">
      <vt:variant>
        <vt:i4>2228256</vt:i4>
      </vt:variant>
      <vt:variant>
        <vt:i4>36</vt:i4>
      </vt:variant>
      <vt:variant>
        <vt:i4>0</vt:i4>
      </vt:variant>
      <vt:variant>
        <vt:i4>5</vt:i4>
      </vt:variant>
      <vt:variant>
        <vt:lpwstr>http://www.gov.scot/ISBN/9781787815117</vt:lpwstr>
      </vt:variant>
      <vt:variant>
        <vt:lpwstr/>
      </vt:variant>
      <vt:variant>
        <vt:i4>4128895</vt:i4>
      </vt:variant>
      <vt:variant>
        <vt:i4>33</vt:i4>
      </vt:variant>
      <vt:variant>
        <vt:i4>0</vt:i4>
      </vt:variant>
      <vt:variant>
        <vt:i4>5</vt:i4>
      </vt:variant>
      <vt:variant>
        <vt:lpwstr>https://www.gov.scot/isbn/9781787812017</vt:lpwstr>
      </vt:variant>
      <vt:variant>
        <vt:lpwstr/>
      </vt:variant>
      <vt:variant>
        <vt:i4>4063359</vt:i4>
      </vt:variant>
      <vt:variant>
        <vt:i4>30</vt:i4>
      </vt:variant>
      <vt:variant>
        <vt:i4>0</vt:i4>
      </vt:variant>
      <vt:variant>
        <vt:i4>5</vt:i4>
      </vt:variant>
      <vt:variant>
        <vt:lpwstr>https://www.gov.scot/isbn/9781787812000</vt:lpwstr>
      </vt:variant>
      <vt:variant>
        <vt:lpwstr/>
      </vt:variant>
      <vt:variant>
        <vt:i4>3473526</vt:i4>
      </vt:variant>
      <vt:variant>
        <vt:i4>27</vt:i4>
      </vt:variant>
      <vt:variant>
        <vt:i4>0</vt:i4>
      </vt:variant>
      <vt:variant>
        <vt:i4>5</vt:i4>
      </vt:variant>
      <vt:variant>
        <vt:lpwstr>https://www.gov.scot/isbn/9781787811980</vt:lpwstr>
      </vt:variant>
      <vt:variant>
        <vt:lpwstr/>
      </vt:variant>
      <vt:variant>
        <vt:i4>3407990</vt:i4>
      </vt:variant>
      <vt:variant>
        <vt:i4>24</vt:i4>
      </vt:variant>
      <vt:variant>
        <vt:i4>0</vt:i4>
      </vt:variant>
      <vt:variant>
        <vt:i4>5</vt:i4>
      </vt:variant>
      <vt:variant>
        <vt:lpwstr>https://www.gov.scot/isbn/9781787811997</vt:lpwstr>
      </vt:variant>
      <vt:variant>
        <vt:lpwstr/>
      </vt:variant>
      <vt:variant>
        <vt:i4>6881318</vt:i4>
      </vt:variant>
      <vt:variant>
        <vt:i4>21</vt:i4>
      </vt:variant>
      <vt:variant>
        <vt:i4>0</vt:i4>
      </vt:variant>
      <vt:variant>
        <vt:i4>5</vt:i4>
      </vt:variant>
      <vt:variant>
        <vt:lpwstr>https://www.gov.scot/Resource/0051/00514351.pdf</vt:lpwstr>
      </vt:variant>
      <vt:variant>
        <vt:lpwstr/>
      </vt:variant>
      <vt:variant>
        <vt:i4>2883690</vt:i4>
      </vt:variant>
      <vt:variant>
        <vt:i4>18</vt:i4>
      </vt:variant>
      <vt:variant>
        <vt:i4>0</vt:i4>
      </vt:variant>
      <vt:variant>
        <vt:i4>5</vt:i4>
      </vt:variant>
      <vt:variant>
        <vt:lpwstr>https://www.childrensparliament.org.uk/our-work/past-work/best-start-grant/</vt:lpwstr>
      </vt:variant>
      <vt:variant>
        <vt:lpwstr/>
      </vt:variant>
      <vt:variant>
        <vt:i4>3866732</vt:i4>
      </vt:variant>
      <vt:variant>
        <vt:i4>15</vt:i4>
      </vt:variant>
      <vt:variant>
        <vt:i4>0</vt:i4>
      </vt:variant>
      <vt:variant>
        <vt:i4>5</vt:i4>
      </vt:variant>
      <vt:variant>
        <vt:lpwstr>https://www.gov.scot/Publications/2018/08/1898</vt:lpwstr>
      </vt:variant>
      <vt:variant>
        <vt:lpwstr/>
      </vt:variant>
      <vt:variant>
        <vt:i4>6684777</vt:i4>
      </vt:variant>
      <vt:variant>
        <vt:i4>12</vt:i4>
      </vt:variant>
      <vt:variant>
        <vt:i4>0</vt:i4>
      </vt:variant>
      <vt:variant>
        <vt:i4>5</vt:i4>
      </vt:variant>
      <vt:variant>
        <vt:lpwstr>https://beta.gov.scot/groups/best-start-grant-reference-group/</vt:lpwstr>
      </vt:variant>
      <vt:variant>
        <vt:lpwstr/>
      </vt:variant>
      <vt:variant>
        <vt:i4>3801167</vt:i4>
      </vt:variant>
      <vt:variant>
        <vt:i4>9</vt:i4>
      </vt:variant>
      <vt:variant>
        <vt:i4>0</vt:i4>
      </vt:variant>
      <vt:variant>
        <vt:i4>5</vt:i4>
      </vt:variant>
      <vt:variant>
        <vt:lpwstr>http://www.parliament.scot/S5_Social_Security/General Documents/20180529_MinisterSSecuritytoConvener_BSG_response.pdf</vt:lpwstr>
      </vt:variant>
      <vt:variant>
        <vt:lpwstr/>
      </vt:variant>
      <vt:variant>
        <vt:i4>3932287</vt:i4>
      </vt:variant>
      <vt:variant>
        <vt:i4>6</vt:i4>
      </vt:variant>
      <vt:variant>
        <vt:i4>0</vt:i4>
      </vt:variant>
      <vt:variant>
        <vt:i4>5</vt:i4>
      </vt:variant>
      <vt:variant>
        <vt:lpwstr>https://www.gov.scot/isbn/9781787812024</vt:lpwstr>
      </vt:variant>
      <vt:variant>
        <vt:lpwstr/>
      </vt:variant>
      <vt:variant>
        <vt:i4>3735670</vt:i4>
      </vt:variant>
      <vt:variant>
        <vt:i4>3</vt:i4>
      </vt:variant>
      <vt:variant>
        <vt:i4>0</vt:i4>
      </vt:variant>
      <vt:variant>
        <vt:i4>5</vt:i4>
      </vt:variant>
      <vt:variant>
        <vt:lpwstr>https://www.gov.scot/isbn/9781787811942</vt:lpwstr>
      </vt:variant>
      <vt:variant>
        <vt:lpwstr/>
      </vt:variant>
      <vt:variant>
        <vt:i4>3997804</vt:i4>
      </vt:variant>
      <vt:variant>
        <vt:i4>0</vt:i4>
      </vt:variant>
      <vt:variant>
        <vt:i4>0</vt:i4>
      </vt:variant>
      <vt:variant>
        <vt:i4>5</vt:i4>
      </vt:variant>
      <vt:variant>
        <vt:lpwstr>https://www.gov.scot/Publications/2018/03/2016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Note Template</dc:title>
  <dc:subject/>
  <dc:creator>Macgregor S (Steven)</dc:creator>
  <cp:keywords/>
  <cp:lastModifiedBy>Quddus Rahman</cp:lastModifiedBy>
  <cp:revision>2</cp:revision>
  <cp:lastPrinted>2019-01-09T16:57:00Z</cp:lastPrinted>
  <dcterms:created xsi:type="dcterms:W3CDTF">2026-06-12T08:54:00Z</dcterms:created>
  <dcterms:modified xsi:type="dcterms:W3CDTF">2026-06-12T08:54:00Z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0x01010053239BF883469440A926F614B2782E12</vt:lpwstr>
  </property>
  <property fmtid="{D5CDD505-2E9C-101B-9397-08002B2CF9AE}" pid="3" name="Objective-Id">
    <vt:lpwstr>A22956655</vt:lpwstr>
  </property>
  <property fmtid="{D5CDD505-2E9C-101B-9397-08002B2CF9AE}" pid="4" name="Objective-Title">
    <vt:lpwstr>BSG - Legislation - Policy Note on Early Years Assistance Regulations (No 2) - Early Learning and School - December 2018.doc</vt:lpwstr>
  </property>
  <property fmtid="{D5CDD505-2E9C-101B-9397-08002B2CF9AE}" pid="5" name="Objective-Description">
    <vt:lpwstr/>
  </property>
  <property fmtid="{D5CDD505-2E9C-101B-9397-08002B2CF9AE}" pid="6" name="Objective-CreationStamp">
    <vt:filetime>2018-12-12T19:43:59Z</vt:filetime>
  </property>
  <property fmtid="{D5CDD505-2E9C-101B-9397-08002B2CF9AE}" pid="7" name="Objective-IsApproved">
    <vt:bool>false</vt:bool>
  </property>
  <property fmtid="{D5CDD505-2E9C-101B-9397-08002B2CF9AE}" pid="8" name="Objective-IsPublished">
    <vt:bool>false</vt:bool>
  </property>
  <property fmtid="{D5CDD505-2E9C-101B-9397-08002B2CF9AE}" pid="9" name="Objective-DatePublished">
    <vt:lpwstr/>
  </property>
  <property fmtid="{D5CDD505-2E9C-101B-9397-08002B2CF9AE}" pid="10" name="Objective-ModificationStamp">
    <vt:filetime>2019-01-10T09:17:01Z</vt:filetime>
  </property>
  <property fmtid="{D5CDD505-2E9C-101B-9397-08002B2CF9AE}" pid="11" name="Objective-Owner">
    <vt:lpwstr>Ogle, Dorothy D (U205433)</vt:lpwstr>
  </property>
  <property fmtid="{D5CDD505-2E9C-101B-9397-08002B2CF9AE}" pid="12" name="Objective-Path">
    <vt:lpwstr>Objective Global Folder:SG File Plan:People, communities and living:Benefits:General:Advice and policy: Benefits - general:Social Security Policy: Best Start Grant: Advice and Policy: 2016-2021:</vt:lpwstr>
  </property>
  <property fmtid="{D5CDD505-2E9C-101B-9397-08002B2CF9AE}" pid="13" name="Objective-Parent">
    <vt:lpwstr>Social Security Policy: Best Start Grant: Advice and Policy: 2016-2021</vt:lpwstr>
  </property>
  <property fmtid="{D5CDD505-2E9C-101B-9397-08002B2CF9AE}" pid="14" name="Objective-State">
    <vt:lpwstr>Being Drafted</vt:lpwstr>
  </property>
  <property fmtid="{D5CDD505-2E9C-101B-9397-08002B2CF9AE}" pid="15" name="Objective-VersionId">
    <vt:lpwstr>vA32869708</vt:lpwstr>
  </property>
  <property fmtid="{D5CDD505-2E9C-101B-9397-08002B2CF9AE}" pid="16" name="Objective-Version">
    <vt:lpwstr>4.1</vt:lpwstr>
  </property>
  <property fmtid="{D5CDD505-2E9C-101B-9397-08002B2CF9AE}" pid="17" name="Objective-VersionNumber">
    <vt:r8>9</vt:r8>
  </property>
  <property fmtid="{D5CDD505-2E9C-101B-9397-08002B2CF9AE}" pid="18" name="Objective-VersionComment">
    <vt:lpwstr/>
  </property>
  <property fmtid="{D5CDD505-2E9C-101B-9397-08002B2CF9AE}" pid="19" name="Objective-FileNumber">
    <vt:lpwstr/>
  </property>
  <property fmtid="{D5CDD505-2E9C-101B-9397-08002B2CF9AE}" pid="20" name="Objective-Classification">
    <vt:lpwstr>[Inherited - OFFICIAL]</vt:lpwstr>
  </property>
  <property fmtid="{D5CDD505-2E9C-101B-9397-08002B2CF9AE}" pid="21" name="Objective-Caveats">
    <vt:lpwstr/>
  </property>
  <property fmtid="{D5CDD505-2E9C-101B-9397-08002B2CF9AE}" pid="22" name="Objective-Connect Creator">
    <vt:lpwstr/>
  </property>
  <property fmtid="{D5CDD505-2E9C-101B-9397-08002B2CF9AE}" pid="23" name="Objective-Date Received">
    <vt:lpwstr/>
  </property>
  <property fmtid="{D5CDD505-2E9C-101B-9397-08002B2CF9AE}" pid="24" name="Objective-Date of Original">
    <vt:lpwstr/>
  </property>
  <property fmtid="{D5CDD505-2E9C-101B-9397-08002B2CF9AE}" pid="25" name="Objective-SG Web Publication - Category">
    <vt:lpwstr/>
  </property>
  <property fmtid="{D5CDD505-2E9C-101B-9397-08002B2CF9AE}" pid="26" name="Objective-SG Web Publication - Category 2 Classification">
    <vt:lpwstr/>
  </property>
  <property fmtid="{D5CDD505-2E9C-101B-9397-08002B2CF9AE}" pid="27" name="Objective-Comment">
    <vt:lpwstr/>
  </property>
  <property fmtid="{D5CDD505-2E9C-101B-9397-08002B2CF9AE}" pid="28" name="Objective-Date of Original [system]">
    <vt:lpwstr/>
  </property>
  <property fmtid="{D5CDD505-2E9C-101B-9397-08002B2CF9AE}" pid="29" name="Objective-Date Received [system]">
    <vt:lpwstr/>
  </property>
  <property fmtid="{D5CDD505-2E9C-101B-9397-08002B2CF9AE}" pid="30" name="Objective-SG Web Publication - Category [system]">
    <vt:lpwstr/>
  </property>
  <property fmtid="{D5CDD505-2E9C-101B-9397-08002B2CF9AE}" pid="31" name="Objective-SG Web Publication - Category 2 Classification [system]">
    <vt:lpwstr/>
  </property>
  <property fmtid="{D5CDD505-2E9C-101B-9397-08002B2CF9AE}" pid="32" name="Objective-Connect Creator [system]">
    <vt:lpwstr/>
  </property>
  <property fmtid="{D5CDD505-2E9C-101B-9397-08002B2CF9AE}" pid="33" name="MSIP_Label_61c22e59-6e76-40e7-9277-37c464fc6354_Enabled">
    <vt:lpwstr>true</vt:lpwstr>
  </property>
  <property fmtid="{D5CDD505-2E9C-101B-9397-08002B2CF9AE}" pid="34" name="MSIP_Label_61c22e59-6e76-40e7-9277-37c464fc6354_SetDate">
    <vt:lpwstr>2026-06-12T08:54:48Z</vt:lpwstr>
  </property>
  <property fmtid="{D5CDD505-2E9C-101B-9397-08002B2CF9AE}" pid="35" name="MSIP_Label_61c22e59-6e76-40e7-9277-37c464fc6354_Method">
    <vt:lpwstr>Standard</vt:lpwstr>
  </property>
  <property fmtid="{D5CDD505-2E9C-101B-9397-08002B2CF9AE}" pid="36" name="MSIP_Label_61c22e59-6e76-40e7-9277-37c464fc6354_Name">
    <vt:lpwstr>OFFICIAL</vt:lpwstr>
  </property>
  <property fmtid="{D5CDD505-2E9C-101B-9397-08002B2CF9AE}" pid="37" name="MSIP_Label_61c22e59-6e76-40e7-9277-37c464fc6354_SiteId">
    <vt:lpwstr>f99512c1-fd9f-4475-9896-9a0b3cdc50ec</vt:lpwstr>
  </property>
  <property fmtid="{D5CDD505-2E9C-101B-9397-08002B2CF9AE}" pid="38" name="MSIP_Label_61c22e59-6e76-40e7-9277-37c464fc6354_ActionId">
    <vt:lpwstr>e678786d-77b8-4d18-9045-2026a00d76c1</vt:lpwstr>
  </property>
  <property fmtid="{D5CDD505-2E9C-101B-9397-08002B2CF9AE}" pid="39" name="MSIP_Label_61c22e59-6e76-40e7-9277-37c464fc6354_ContentBits">
    <vt:lpwstr>0</vt:lpwstr>
  </property>
</Properties>
</file>