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E43398" w14:textId="77777777" w:rsidR="00851AF7" w:rsidRPr="00E82FF0" w:rsidRDefault="00851AF7" w:rsidP="00851AF7">
      <w:pPr>
        <w:jc w:val="center"/>
        <w:rPr>
          <w:rFonts w:ascii="Times New Roman" w:hAnsi="Times New Roman"/>
          <w:b/>
        </w:rPr>
      </w:pPr>
      <w:r w:rsidRPr="00E82FF0">
        <w:rPr>
          <w:rFonts w:ascii="Times New Roman" w:hAnsi="Times New Roman"/>
          <w:b/>
        </w:rPr>
        <w:t>POLICY NOTE</w:t>
      </w:r>
    </w:p>
    <w:p w14:paraId="449C3326" w14:textId="77777777" w:rsidR="00851AF7" w:rsidRPr="00E82FF0" w:rsidRDefault="00851AF7" w:rsidP="00851AF7">
      <w:pPr>
        <w:jc w:val="center"/>
        <w:rPr>
          <w:rFonts w:ascii="Times New Roman" w:hAnsi="Times New Roman"/>
          <w:b/>
        </w:rPr>
      </w:pPr>
    </w:p>
    <w:p w14:paraId="376305FB" w14:textId="77777777" w:rsidR="00851AF7" w:rsidRPr="00E82FF0" w:rsidRDefault="00851AF7" w:rsidP="00851AF7">
      <w:pPr>
        <w:jc w:val="center"/>
        <w:rPr>
          <w:rFonts w:ascii="Times New Roman" w:hAnsi="Times New Roman"/>
          <w:b/>
        </w:rPr>
      </w:pPr>
      <w:r w:rsidRPr="00E82FF0">
        <w:rPr>
          <w:rFonts w:ascii="Times New Roman" w:hAnsi="Times New Roman"/>
          <w:b/>
        </w:rPr>
        <w:t>The Land Reform (Scotland) Act 2016 (Register of Persons Holding a Controlled Interest in Land) Amendment Regulations 2021</w:t>
      </w:r>
    </w:p>
    <w:p w14:paraId="6CE94B78" w14:textId="77777777" w:rsidR="00851AF7" w:rsidRPr="00E82FF0" w:rsidRDefault="00851AF7" w:rsidP="00851AF7">
      <w:pPr>
        <w:jc w:val="center"/>
        <w:rPr>
          <w:rFonts w:ascii="Times New Roman" w:hAnsi="Times New Roman"/>
          <w:b/>
        </w:rPr>
      </w:pPr>
    </w:p>
    <w:p w14:paraId="4D0119E7" w14:textId="37033C9A" w:rsidR="00027C27" w:rsidRPr="00E82FF0" w:rsidRDefault="00C40FD8" w:rsidP="00851AF7">
      <w:pPr>
        <w:jc w:val="center"/>
        <w:rPr>
          <w:rFonts w:ascii="Times New Roman" w:hAnsi="Times New Roman"/>
          <w:b/>
        </w:rPr>
      </w:pPr>
      <w:r>
        <w:rPr>
          <w:rFonts w:ascii="Times New Roman" w:hAnsi="Times New Roman"/>
          <w:b/>
        </w:rPr>
        <w:t>SSI 2021/XXX</w:t>
      </w:r>
      <w:bookmarkStart w:id="0" w:name="_GoBack"/>
      <w:bookmarkEnd w:id="0"/>
    </w:p>
    <w:p w14:paraId="3E4B8E8E" w14:textId="3911E822" w:rsidR="00851AF7" w:rsidRPr="00E82FF0" w:rsidRDefault="00851AF7" w:rsidP="00851AF7">
      <w:pPr>
        <w:jc w:val="center"/>
        <w:rPr>
          <w:rFonts w:ascii="Times New Roman" w:hAnsi="Times New Roman"/>
          <w:b/>
        </w:rPr>
      </w:pPr>
    </w:p>
    <w:p w14:paraId="391036E5" w14:textId="74514E89" w:rsidR="00E82FF0" w:rsidRDefault="00851AF7" w:rsidP="00851AF7">
      <w:pPr>
        <w:rPr>
          <w:rFonts w:ascii="Times New Roman" w:hAnsi="Times New Roman"/>
        </w:rPr>
      </w:pPr>
      <w:r w:rsidRPr="00E82FF0">
        <w:rPr>
          <w:rFonts w:ascii="Times New Roman" w:hAnsi="Times New Roman"/>
        </w:rPr>
        <w:t xml:space="preserve">The Land Reform (Scotland) Act 2016 (Register of Persons Holding a Controlled Interest in Land) Amendment Regulations 2021 were made in exercise of the powers conferred under The Land Reform (Scotland) Act 2016. </w:t>
      </w:r>
      <w:r w:rsidR="006D08AE" w:rsidRPr="00E82FF0">
        <w:rPr>
          <w:rFonts w:ascii="Times New Roman" w:hAnsi="Times New Roman"/>
        </w:rPr>
        <w:t>The instrument is subject to affirmative procedure.</w:t>
      </w:r>
    </w:p>
    <w:p w14:paraId="6E3ECFCF" w14:textId="77777777" w:rsidR="00DF5655" w:rsidRDefault="00DF5655" w:rsidP="00851AF7">
      <w:pPr>
        <w:rPr>
          <w:rFonts w:ascii="Times New Roman" w:hAnsi="Times New Roman"/>
        </w:rPr>
      </w:pPr>
    </w:p>
    <w:p w14:paraId="7DE1840F" w14:textId="51A528E6" w:rsidR="00E82FF0" w:rsidRPr="00DF5655" w:rsidRDefault="00DF5655" w:rsidP="00851AF7">
      <w:pPr>
        <w:rPr>
          <w:rFonts w:ascii="Times New Roman" w:hAnsi="Times New Roman"/>
          <w:b/>
        </w:rPr>
      </w:pPr>
      <w:r w:rsidRPr="00E82FF0">
        <w:rPr>
          <w:rFonts w:ascii="Times New Roman" w:hAnsi="Times New Roman"/>
          <w:noProof/>
          <w:lang w:eastAsia="en-GB"/>
        </w:rPr>
        <mc:AlternateContent>
          <mc:Choice Requires="wps">
            <w:drawing>
              <wp:anchor distT="45720" distB="45720" distL="114300" distR="114300" simplePos="0" relativeHeight="251659264" behindDoc="0" locked="0" layoutInCell="1" allowOverlap="1" wp14:anchorId="253F654F" wp14:editId="0725B5C4">
                <wp:simplePos x="0" y="0"/>
                <wp:positionH relativeFrom="margin">
                  <wp:align>left</wp:align>
                </wp:positionH>
                <wp:positionV relativeFrom="paragraph">
                  <wp:posOffset>288417</wp:posOffset>
                </wp:positionV>
                <wp:extent cx="5717540" cy="2779395"/>
                <wp:effectExtent l="0" t="0" r="1651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7540" cy="2779395"/>
                        </a:xfrm>
                        <a:prstGeom prst="rect">
                          <a:avLst/>
                        </a:prstGeom>
                        <a:solidFill>
                          <a:srgbClr val="FFFFFF"/>
                        </a:solidFill>
                        <a:ln w="9525">
                          <a:solidFill>
                            <a:srgbClr val="000000"/>
                          </a:solidFill>
                          <a:miter lim="800000"/>
                          <a:headEnd/>
                          <a:tailEnd/>
                        </a:ln>
                      </wps:spPr>
                      <wps:txbx>
                        <w:txbxContent>
                          <w:p w14:paraId="16483B02" w14:textId="77777777" w:rsidR="00851AF7" w:rsidRPr="00E82FF0" w:rsidRDefault="00851AF7">
                            <w:pPr>
                              <w:rPr>
                                <w:rFonts w:ascii="Times New Roman" w:hAnsi="Times New Roman"/>
                                <w:u w:val="single"/>
                              </w:rPr>
                            </w:pPr>
                            <w:r w:rsidRPr="00E82FF0">
                              <w:rPr>
                                <w:rFonts w:ascii="Times New Roman" w:hAnsi="Times New Roman"/>
                                <w:u w:val="single"/>
                              </w:rPr>
                              <w:t>Purpose of the Instrument</w:t>
                            </w:r>
                          </w:p>
                          <w:p w14:paraId="6C0C7EDC" w14:textId="77777777" w:rsidR="00851AF7" w:rsidRPr="00E82FF0" w:rsidRDefault="00851AF7">
                            <w:pPr>
                              <w:rPr>
                                <w:rFonts w:ascii="Times New Roman" w:hAnsi="Times New Roman"/>
                                <w:u w:val="single"/>
                              </w:rPr>
                            </w:pPr>
                          </w:p>
                          <w:p w14:paraId="37CDA183" w14:textId="77777777" w:rsidR="008B4668" w:rsidRPr="00E82FF0" w:rsidRDefault="00851AF7" w:rsidP="00C44FE8">
                            <w:pPr>
                              <w:rPr>
                                <w:rFonts w:ascii="Times New Roman" w:hAnsi="Times New Roman"/>
                              </w:rPr>
                            </w:pPr>
                            <w:r w:rsidRPr="00E82FF0">
                              <w:rPr>
                                <w:rFonts w:ascii="Times New Roman" w:hAnsi="Times New Roman"/>
                              </w:rPr>
                              <w:t>The purpose of the instrument is to amend The Land Reform (Scotland) Act 2016 (Register of Persons Holding a Controlled Interest in Land) Regulations 2021</w:t>
                            </w:r>
                            <w:r w:rsidR="008B4668" w:rsidRPr="00E82FF0">
                              <w:rPr>
                                <w:rFonts w:ascii="Times New Roman" w:hAnsi="Times New Roman"/>
                              </w:rPr>
                              <w:t xml:space="preserve">. </w:t>
                            </w:r>
                            <w:r w:rsidR="00C44FE8" w:rsidRPr="00E82FF0">
                              <w:rPr>
                                <w:rFonts w:ascii="Times New Roman" w:hAnsi="Times New Roman"/>
                              </w:rPr>
                              <w:t xml:space="preserve">The 2021 Regulations set out extensive provision for the establishment of a </w:t>
                            </w:r>
                            <w:r w:rsidR="00833534" w:rsidRPr="00E82FF0">
                              <w:rPr>
                                <w:rFonts w:ascii="Times New Roman" w:hAnsi="Times New Roman"/>
                              </w:rPr>
                              <w:t>R</w:t>
                            </w:r>
                            <w:r w:rsidR="00C44FE8" w:rsidRPr="00E82FF0">
                              <w:rPr>
                                <w:rFonts w:ascii="Times New Roman" w:hAnsi="Times New Roman"/>
                              </w:rPr>
                              <w:t xml:space="preserve">egister of controlled interests in </w:t>
                            </w:r>
                            <w:r w:rsidR="00833534" w:rsidRPr="00E82FF0">
                              <w:rPr>
                                <w:rFonts w:ascii="Times New Roman" w:hAnsi="Times New Roman"/>
                              </w:rPr>
                              <w:t>l</w:t>
                            </w:r>
                            <w:r w:rsidR="008B4668" w:rsidRPr="00E82FF0">
                              <w:rPr>
                                <w:rFonts w:ascii="Times New Roman" w:hAnsi="Times New Roman"/>
                              </w:rPr>
                              <w:t xml:space="preserve">and. </w:t>
                            </w:r>
                            <w:r w:rsidR="00C44FE8" w:rsidRPr="00E82FF0">
                              <w:rPr>
                                <w:rFonts w:ascii="Times New Roman" w:hAnsi="Times New Roman"/>
                              </w:rPr>
                              <w:t xml:space="preserve">A </w:t>
                            </w:r>
                            <w:r w:rsidR="00833534" w:rsidRPr="00E82FF0">
                              <w:rPr>
                                <w:rFonts w:ascii="Times New Roman" w:hAnsi="Times New Roman"/>
                              </w:rPr>
                              <w:t>R</w:t>
                            </w:r>
                            <w:r w:rsidR="00C44FE8" w:rsidRPr="00E82FF0">
                              <w:rPr>
                                <w:rFonts w:ascii="Times New Roman" w:hAnsi="Times New Roman"/>
                              </w:rPr>
                              <w:t xml:space="preserve">egister is to be established which registers the owners of land, known as recorded persons, and persons or entities which have control over how the recorded person uses </w:t>
                            </w:r>
                            <w:r w:rsidR="008B4668" w:rsidRPr="00E82FF0">
                              <w:rPr>
                                <w:rFonts w:ascii="Times New Roman" w:hAnsi="Times New Roman"/>
                              </w:rPr>
                              <w:t>the land, known as associates.</w:t>
                            </w:r>
                          </w:p>
                          <w:p w14:paraId="088A997B" w14:textId="77777777" w:rsidR="008B4668" w:rsidRPr="00E82FF0" w:rsidRDefault="008B4668" w:rsidP="00C44FE8">
                            <w:pPr>
                              <w:rPr>
                                <w:rFonts w:ascii="Times New Roman" w:hAnsi="Times New Roman"/>
                              </w:rPr>
                            </w:pPr>
                          </w:p>
                          <w:p w14:paraId="53AC1B97" w14:textId="66B9FF78" w:rsidR="00C44FE8" w:rsidRPr="00E82FF0" w:rsidRDefault="00C44FE8" w:rsidP="00C44FE8">
                            <w:pPr>
                              <w:rPr>
                                <w:rFonts w:ascii="Times New Roman" w:hAnsi="Times New Roman"/>
                              </w:rPr>
                            </w:pPr>
                            <w:r w:rsidRPr="00E82FF0">
                              <w:rPr>
                                <w:rFonts w:ascii="Times New Roman" w:hAnsi="Times New Roman"/>
                              </w:rPr>
                              <w:t>This instrument amends the 2021 Regulations in so far as they apply to certain trusts and unincorporated associations where the persons listed as owner on the Land Register or Register of Sasines are either deceased or have resigned.  The instrument provides that in those circumstances, the obligations of a recorded person will fall on the those who are legally owners but not registered as such on the Land Register or Register of Sasines (a situation which can only arise with these particular entities).</w:t>
                            </w:r>
                          </w:p>
                          <w:p w14:paraId="343440F1" w14:textId="77777777" w:rsidR="00C44FE8" w:rsidRDefault="00C44FE8"/>
                          <w:p w14:paraId="727861DD" w14:textId="77777777" w:rsidR="00851AF7" w:rsidRPr="00851AF7" w:rsidRDefault="00851A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3F654F" id="_x0000_t202" coordsize="21600,21600" o:spt="202" path="m,l,21600r21600,l21600,xe">
                <v:stroke joinstyle="miter"/>
                <v:path gradientshapeok="t" o:connecttype="rect"/>
              </v:shapetype>
              <v:shape id="Text Box 2" o:spid="_x0000_s1026" type="#_x0000_t202" style="position:absolute;margin-left:0;margin-top:22.7pt;width:450.2pt;height:218.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">
                <v:textbox>
                  <w:txbxContent>
                    <w:p w14:paraId="16483B02" w14:textId="77777777" w:rsidR="00851AF7" w:rsidRPr="00E82FF0" w:rsidRDefault="00851AF7">
                      <w:pPr>
                        <w:rPr>
                          <w:rFonts w:ascii="Times New Roman" w:hAnsi="Times New Roman"/>
                          <w:u w:val="single"/>
                        </w:rPr>
                      </w:pPr>
                      <w:r w:rsidRPr="00E82FF0">
                        <w:rPr>
                          <w:rFonts w:ascii="Times New Roman" w:hAnsi="Times New Roman"/>
                          <w:u w:val="single"/>
                        </w:rPr>
                        <w:t>Purpose of the Instrument</w:t>
                      </w:r>
                    </w:p>
                    <w:p w14:paraId="6C0C7EDC" w14:textId="77777777" w:rsidR="00851AF7" w:rsidRPr="00E82FF0" w:rsidRDefault="00851AF7">
                      <w:pPr>
                        <w:rPr>
                          <w:rFonts w:ascii="Times New Roman" w:hAnsi="Times New Roman"/>
                          <w:u w:val="single"/>
                        </w:rPr>
                      </w:pPr>
                    </w:p>
                    <w:p w14:paraId="37CDA183" w14:textId="77777777" w:rsidR="008B4668" w:rsidRPr="00E82FF0" w:rsidRDefault="00851AF7" w:rsidP="00C44FE8">
                      <w:pPr>
                        <w:rPr>
                          <w:rFonts w:ascii="Times New Roman" w:hAnsi="Times New Roman"/>
                        </w:rPr>
                      </w:pPr>
                      <w:r w:rsidRPr="00E82FF0">
                        <w:rPr>
                          <w:rFonts w:ascii="Times New Roman" w:hAnsi="Times New Roman"/>
                        </w:rPr>
                        <w:t>The purpose of the instrument is to amend The Land Reform (Scotland) Act 2016 (Register of Persons Holding a Controlled Interest in Land) Regulations 2021</w:t>
                      </w:r>
                      <w:r w:rsidR="008B4668" w:rsidRPr="00E82FF0">
                        <w:rPr>
                          <w:rFonts w:ascii="Times New Roman" w:hAnsi="Times New Roman"/>
                        </w:rPr>
                        <w:t xml:space="preserve">. </w:t>
                      </w:r>
                      <w:r w:rsidR="00C44FE8" w:rsidRPr="00E82FF0">
                        <w:rPr>
                          <w:rFonts w:ascii="Times New Roman" w:hAnsi="Times New Roman"/>
                        </w:rPr>
                        <w:t xml:space="preserve">The 2021 Regulations set out extensive provision for the establishment of a </w:t>
                      </w:r>
                      <w:r w:rsidR="00833534" w:rsidRPr="00E82FF0">
                        <w:rPr>
                          <w:rFonts w:ascii="Times New Roman" w:hAnsi="Times New Roman"/>
                        </w:rPr>
                        <w:t>R</w:t>
                      </w:r>
                      <w:r w:rsidR="00C44FE8" w:rsidRPr="00E82FF0">
                        <w:rPr>
                          <w:rFonts w:ascii="Times New Roman" w:hAnsi="Times New Roman"/>
                        </w:rPr>
                        <w:t xml:space="preserve">egister of controlled interests in </w:t>
                      </w:r>
                      <w:r w:rsidR="00833534" w:rsidRPr="00E82FF0">
                        <w:rPr>
                          <w:rFonts w:ascii="Times New Roman" w:hAnsi="Times New Roman"/>
                        </w:rPr>
                        <w:t>l</w:t>
                      </w:r>
                      <w:r w:rsidR="008B4668" w:rsidRPr="00E82FF0">
                        <w:rPr>
                          <w:rFonts w:ascii="Times New Roman" w:hAnsi="Times New Roman"/>
                        </w:rPr>
                        <w:t xml:space="preserve">and. </w:t>
                      </w:r>
                      <w:r w:rsidR="00C44FE8" w:rsidRPr="00E82FF0">
                        <w:rPr>
                          <w:rFonts w:ascii="Times New Roman" w:hAnsi="Times New Roman"/>
                        </w:rPr>
                        <w:t xml:space="preserve">A </w:t>
                      </w:r>
                      <w:r w:rsidR="00833534" w:rsidRPr="00E82FF0">
                        <w:rPr>
                          <w:rFonts w:ascii="Times New Roman" w:hAnsi="Times New Roman"/>
                        </w:rPr>
                        <w:t>R</w:t>
                      </w:r>
                      <w:r w:rsidR="00C44FE8" w:rsidRPr="00E82FF0">
                        <w:rPr>
                          <w:rFonts w:ascii="Times New Roman" w:hAnsi="Times New Roman"/>
                        </w:rPr>
                        <w:t xml:space="preserve">egister is to be established which registers the owners of land, known as recorded persons, and persons or entities which have control over how the recorded person uses </w:t>
                      </w:r>
                      <w:r w:rsidR="008B4668" w:rsidRPr="00E82FF0">
                        <w:rPr>
                          <w:rFonts w:ascii="Times New Roman" w:hAnsi="Times New Roman"/>
                        </w:rPr>
                        <w:t>the land, known as associates.</w:t>
                      </w:r>
                    </w:p>
                    <w:p w14:paraId="088A997B" w14:textId="77777777" w:rsidR="008B4668" w:rsidRPr="00E82FF0" w:rsidRDefault="008B4668" w:rsidP="00C44FE8">
                      <w:pPr>
                        <w:rPr>
                          <w:rFonts w:ascii="Times New Roman" w:hAnsi="Times New Roman"/>
                        </w:rPr>
                      </w:pPr>
                    </w:p>
                    <w:p w14:paraId="53AC1B97" w14:textId="66B9FF78" w:rsidR="00C44FE8" w:rsidRPr="00E82FF0" w:rsidRDefault="00C44FE8" w:rsidP="00C44FE8">
                      <w:pPr>
                        <w:rPr>
                          <w:rFonts w:ascii="Times New Roman" w:hAnsi="Times New Roman"/>
                        </w:rPr>
                      </w:pPr>
                      <w:r w:rsidRPr="00E82FF0">
                        <w:rPr>
                          <w:rFonts w:ascii="Times New Roman" w:hAnsi="Times New Roman"/>
                        </w:rPr>
                        <w:t>This instrument amends the 2021 Regulations in so far as they apply to certain trusts and unincorporated associations where the persons listed as owner on the Land Register or Register of Sasines are either deceased or have resigned.  The instrument provides that in those circumstances, the obligations of a recorded person will fall on the those who are legally owners but not registered as such on the Land Register or Register of Sasines (a situation which can only arise with these particular entities).</w:t>
                      </w:r>
                    </w:p>
                    <w:p w14:paraId="343440F1" w14:textId="77777777" w:rsidR="00C44FE8" w:rsidRDefault="00C44FE8"/>
                    <w:p w14:paraId="727861DD" w14:textId="77777777" w:rsidR="00851AF7" w:rsidRPr="00851AF7" w:rsidRDefault="00851AF7"/>
                  </w:txbxContent>
                </v:textbox>
                <w10:wrap type="square" anchorx="margin"/>
              </v:shape>
            </w:pict>
          </mc:Fallback>
        </mc:AlternateContent>
      </w:r>
      <w:r>
        <w:rPr>
          <w:rFonts w:ascii="Times New Roman" w:hAnsi="Times New Roman"/>
          <w:b/>
        </w:rPr>
        <w:t>Summary Box</w:t>
      </w:r>
    </w:p>
    <w:p w14:paraId="5BC52E65" w14:textId="77777777" w:rsidR="00DF5655" w:rsidRDefault="00DF5655" w:rsidP="00851AF7">
      <w:pPr>
        <w:rPr>
          <w:rFonts w:ascii="Times New Roman" w:hAnsi="Times New Roman"/>
          <w:b/>
        </w:rPr>
      </w:pPr>
    </w:p>
    <w:p w14:paraId="7EAC1054" w14:textId="5440FA0A" w:rsidR="00851AF7" w:rsidRPr="00E82FF0" w:rsidRDefault="00851AF7" w:rsidP="00851AF7">
      <w:pPr>
        <w:rPr>
          <w:rFonts w:ascii="Times New Roman" w:hAnsi="Times New Roman"/>
          <w:b/>
        </w:rPr>
      </w:pPr>
      <w:r w:rsidRPr="00E82FF0">
        <w:rPr>
          <w:rFonts w:ascii="Times New Roman" w:hAnsi="Times New Roman"/>
          <w:b/>
        </w:rPr>
        <w:t>Policy Objectives</w:t>
      </w:r>
    </w:p>
    <w:p w14:paraId="29FB57CF" w14:textId="77DCAB23" w:rsidR="00851AF7" w:rsidRPr="00E82FF0" w:rsidRDefault="00851AF7" w:rsidP="00A4564B">
      <w:pPr>
        <w:rPr>
          <w:rFonts w:ascii="Times New Roman" w:hAnsi="Times New Roman"/>
        </w:rPr>
      </w:pPr>
    </w:p>
    <w:p w14:paraId="2A646C41" w14:textId="17180953" w:rsidR="00A4564B" w:rsidRPr="00E82FF0" w:rsidRDefault="00A4564B" w:rsidP="00A4564B">
      <w:pPr>
        <w:rPr>
          <w:rFonts w:ascii="Times New Roman" w:hAnsi="Times New Roman"/>
        </w:rPr>
      </w:pPr>
      <w:r w:rsidRPr="00E82FF0">
        <w:rPr>
          <w:rFonts w:ascii="Times New Roman" w:hAnsi="Times New Roman"/>
        </w:rPr>
        <w:t xml:space="preserve">The purpose of the Register of Persons Holding a Controlled Interest in Land </w:t>
      </w:r>
      <w:r w:rsidR="006316CE" w:rsidRPr="00E82FF0">
        <w:rPr>
          <w:rFonts w:ascii="Times New Roman" w:hAnsi="Times New Roman"/>
        </w:rPr>
        <w:t xml:space="preserve">(“the </w:t>
      </w:r>
      <w:r w:rsidR="0041557A" w:rsidRPr="00E82FF0">
        <w:rPr>
          <w:rFonts w:ascii="Times New Roman" w:hAnsi="Times New Roman"/>
        </w:rPr>
        <w:t>R</w:t>
      </w:r>
      <w:r w:rsidR="006316CE" w:rsidRPr="00E82FF0">
        <w:rPr>
          <w:rFonts w:ascii="Times New Roman" w:hAnsi="Times New Roman"/>
        </w:rPr>
        <w:t xml:space="preserve">egister”) </w:t>
      </w:r>
      <w:r w:rsidRPr="00E82FF0">
        <w:rPr>
          <w:rFonts w:ascii="Times New Roman" w:hAnsi="Times New Roman"/>
        </w:rPr>
        <w:t xml:space="preserve">is to increase public transparency in relation to individuals who have control over decision-making in relation to land. </w:t>
      </w:r>
    </w:p>
    <w:p w14:paraId="58DFC87C" w14:textId="707BA8D1" w:rsidR="00A4564B" w:rsidRPr="00E82FF0" w:rsidRDefault="00A4564B" w:rsidP="00A4564B">
      <w:pPr>
        <w:rPr>
          <w:rFonts w:ascii="Times New Roman" w:hAnsi="Times New Roman"/>
        </w:rPr>
      </w:pPr>
    </w:p>
    <w:p w14:paraId="4A7C83D9" w14:textId="3C28FA90" w:rsidR="0041557A" w:rsidRPr="00E82FF0" w:rsidRDefault="0085241C" w:rsidP="00A4564B">
      <w:pPr>
        <w:rPr>
          <w:rFonts w:ascii="Times New Roman" w:hAnsi="Times New Roman"/>
        </w:rPr>
      </w:pPr>
      <w:r w:rsidRPr="00E82FF0">
        <w:rPr>
          <w:rFonts w:ascii="Times New Roman" w:hAnsi="Times New Roman"/>
        </w:rPr>
        <w:t xml:space="preserve">The </w:t>
      </w:r>
      <w:r w:rsidR="0041557A" w:rsidRPr="00E82FF0">
        <w:rPr>
          <w:rFonts w:ascii="Times New Roman" w:hAnsi="Times New Roman"/>
        </w:rPr>
        <w:t xml:space="preserve">2021 </w:t>
      </w:r>
      <w:r w:rsidRPr="00E82FF0">
        <w:rPr>
          <w:rFonts w:ascii="Times New Roman" w:hAnsi="Times New Roman"/>
        </w:rPr>
        <w:t xml:space="preserve">Regulations followed </w:t>
      </w:r>
      <w:r w:rsidR="0041557A" w:rsidRPr="00E82FF0">
        <w:rPr>
          <w:rFonts w:ascii="Times New Roman" w:hAnsi="Times New Roman"/>
        </w:rPr>
        <w:t xml:space="preserve">the </w:t>
      </w:r>
      <w:r w:rsidRPr="00E82FF0">
        <w:rPr>
          <w:rFonts w:ascii="Times New Roman" w:hAnsi="Times New Roman"/>
        </w:rPr>
        <w:t>super-affirmative procedure, and were subject to significant policy development, two public consultations, consultation with key stakeholders and Parliamentary scrutiny, including multiple Committee evidence sessions</w:t>
      </w:r>
      <w:r w:rsidR="0041557A" w:rsidRPr="00E82FF0">
        <w:rPr>
          <w:rFonts w:ascii="Times New Roman" w:hAnsi="Times New Roman"/>
        </w:rPr>
        <w:t>,</w:t>
      </w:r>
      <w:r w:rsidRPr="00E82FF0">
        <w:rPr>
          <w:rFonts w:ascii="Times New Roman" w:hAnsi="Times New Roman"/>
        </w:rPr>
        <w:t xml:space="preserve"> over the course of three Parliamentary laying periods. </w:t>
      </w:r>
    </w:p>
    <w:p w14:paraId="5BC1FCA6" w14:textId="77777777" w:rsidR="0041557A" w:rsidRPr="00E82FF0" w:rsidRDefault="0041557A" w:rsidP="00A4564B">
      <w:pPr>
        <w:rPr>
          <w:rFonts w:ascii="Times New Roman" w:hAnsi="Times New Roman"/>
        </w:rPr>
      </w:pPr>
    </w:p>
    <w:p w14:paraId="299D6A78" w14:textId="0119F6D2" w:rsidR="007B6918" w:rsidRPr="00E82FF0" w:rsidRDefault="0041557A" w:rsidP="00A4564B">
      <w:pPr>
        <w:rPr>
          <w:rFonts w:ascii="Times New Roman" w:hAnsi="Times New Roman"/>
        </w:rPr>
      </w:pPr>
      <w:r w:rsidRPr="00E82FF0">
        <w:rPr>
          <w:rFonts w:ascii="Times New Roman" w:hAnsi="Times New Roman"/>
        </w:rPr>
        <w:t>Notwithstanding</w:t>
      </w:r>
      <w:r w:rsidR="0085241C" w:rsidRPr="00E82FF0">
        <w:rPr>
          <w:rFonts w:ascii="Times New Roman" w:hAnsi="Times New Roman"/>
        </w:rPr>
        <w:t xml:space="preserve"> this extensive scrutiny, d</w:t>
      </w:r>
      <w:r w:rsidR="00A4564B" w:rsidRPr="00E82FF0">
        <w:rPr>
          <w:rFonts w:ascii="Times New Roman" w:hAnsi="Times New Roman"/>
        </w:rPr>
        <w:t xml:space="preserve">uring the development of the Register </w:t>
      </w:r>
      <w:r w:rsidR="007B6918" w:rsidRPr="00E82FF0">
        <w:rPr>
          <w:rFonts w:ascii="Times New Roman" w:hAnsi="Times New Roman"/>
        </w:rPr>
        <w:t xml:space="preserve">a </w:t>
      </w:r>
      <w:r w:rsidRPr="00E82FF0">
        <w:rPr>
          <w:rFonts w:ascii="Times New Roman" w:hAnsi="Times New Roman"/>
        </w:rPr>
        <w:t>loophole</w:t>
      </w:r>
      <w:r w:rsidR="007B6918" w:rsidRPr="00E82FF0">
        <w:rPr>
          <w:rFonts w:ascii="Times New Roman" w:hAnsi="Times New Roman"/>
        </w:rPr>
        <w:t xml:space="preserve"> </w:t>
      </w:r>
      <w:r w:rsidR="00A4564B" w:rsidRPr="00E82FF0">
        <w:rPr>
          <w:rFonts w:ascii="Times New Roman" w:hAnsi="Times New Roman"/>
        </w:rPr>
        <w:t>was</w:t>
      </w:r>
      <w:r w:rsidR="007B6918" w:rsidRPr="00E82FF0">
        <w:rPr>
          <w:rFonts w:ascii="Times New Roman" w:hAnsi="Times New Roman"/>
          <w:szCs w:val="24"/>
          <w:lang w:eastAsia="en-GB"/>
        </w:rPr>
        <w:t xml:space="preserve"> identified in </w:t>
      </w:r>
      <w:r w:rsidR="007B6918" w:rsidRPr="00E82FF0">
        <w:rPr>
          <w:rFonts w:ascii="Times New Roman" w:hAnsi="Times New Roman"/>
        </w:rPr>
        <w:t>relation to trusts where the</w:t>
      </w:r>
      <w:r w:rsidR="00E01DFA">
        <w:rPr>
          <w:rFonts w:ascii="Times New Roman" w:hAnsi="Times New Roman"/>
        </w:rPr>
        <w:t xml:space="preserve"> owner</w:t>
      </w:r>
      <w:r w:rsidR="007B6918" w:rsidRPr="00E82FF0">
        <w:rPr>
          <w:rFonts w:ascii="Times New Roman" w:hAnsi="Times New Roman"/>
        </w:rPr>
        <w:t xml:space="preserve"> is deceased or has resigned as a Trustee. When</w:t>
      </w:r>
      <w:r w:rsidR="00A4564B" w:rsidRPr="00E82FF0">
        <w:rPr>
          <w:rFonts w:ascii="Times New Roman" w:hAnsi="Times New Roman"/>
        </w:rPr>
        <w:t xml:space="preserve"> </w:t>
      </w:r>
      <w:r w:rsidR="007B6918" w:rsidRPr="00E82FF0">
        <w:rPr>
          <w:rFonts w:ascii="Times New Roman" w:hAnsi="Times New Roman"/>
        </w:rPr>
        <w:t xml:space="preserve">a </w:t>
      </w:r>
      <w:r w:rsidR="00D906F7" w:rsidRPr="00E82FF0">
        <w:rPr>
          <w:rFonts w:ascii="Times New Roman" w:hAnsi="Times New Roman"/>
        </w:rPr>
        <w:t xml:space="preserve">trustee </w:t>
      </w:r>
      <w:r w:rsidRPr="00E82FF0">
        <w:rPr>
          <w:rFonts w:ascii="Times New Roman" w:hAnsi="Times New Roman"/>
        </w:rPr>
        <w:t>noted</w:t>
      </w:r>
      <w:r w:rsidR="00A4564B" w:rsidRPr="00E82FF0">
        <w:rPr>
          <w:rFonts w:ascii="Times New Roman" w:hAnsi="Times New Roman"/>
        </w:rPr>
        <w:t xml:space="preserve"> as</w:t>
      </w:r>
      <w:r w:rsidR="007B6918" w:rsidRPr="00E82FF0">
        <w:rPr>
          <w:rFonts w:ascii="Times New Roman" w:hAnsi="Times New Roman"/>
        </w:rPr>
        <w:t xml:space="preserve"> the</w:t>
      </w:r>
      <w:r w:rsidR="00A4564B" w:rsidRPr="00E82FF0">
        <w:rPr>
          <w:rFonts w:ascii="Times New Roman" w:hAnsi="Times New Roman"/>
        </w:rPr>
        <w:t xml:space="preserve"> owner in either the Land Register or the Sasine Registers </w:t>
      </w:r>
      <w:r w:rsidR="007B6918" w:rsidRPr="00E82FF0">
        <w:rPr>
          <w:rFonts w:ascii="Times New Roman" w:hAnsi="Times New Roman"/>
        </w:rPr>
        <w:t xml:space="preserve">is </w:t>
      </w:r>
      <w:r w:rsidR="00A4564B" w:rsidRPr="00E82FF0">
        <w:rPr>
          <w:rFonts w:ascii="Times New Roman" w:hAnsi="Times New Roman"/>
        </w:rPr>
        <w:t xml:space="preserve">either deceased or </w:t>
      </w:r>
      <w:r w:rsidR="007B6918" w:rsidRPr="00E82FF0">
        <w:rPr>
          <w:rFonts w:ascii="Times New Roman" w:hAnsi="Times New Roman"/>
        </w:rPr>
        <w:t xml:space="preserve">has </w:t>
      </w:r>
      <w:r w:rsidR="00A4564B" w:rsidRPr="00E82FF0">
        <w:rPr>
          <w:rFonts w:ascii="Times New Roman" w:hAnsi="Times New Roman"/>
        </w:rPr>
        <w:t xml:space="preserve">resigned as a trustee, </w:t>
      </w:r>
      <w:r w:rsidR="007B6918" w:rsidRPr="00E82FF0">
        <w:rPr>
          <w:rFonts w:ascii="Times New Roman" w:hAnsi="Times New Roman"/>
        </w:rPr>
        <w:t xml:space="preserve">they no longer have an interest in the trust, and </w:t>
      </w:r>
      <w:r w:rsidRPr="00E82FF0">
        <w:rPr>
          <w:rFonts w:ascii="Times New Roman" w:hAnsi="Times New Roman"/>
        </w:rPr>
        <w:t>there is no-one on whom the obligations to register as a recorded person and to list associates can fall</w:t>
      </w:r>
      <w:r w:rsidR="007B6918" w:rsidRPr="00E82FF0">
        <w:rPr>
          <w:rFonts w:ascii="Times New Roman" w:hAnsi="Times New Roman"/>
        </w:rPr>
        <w:t>. Consequently</w:t>
      </w:r>
      <w:r w:rsidRPr="00E82FF0">
        <w:rPr>
          <w:rFonts w:ascii="Times New Roman" w:hAnsi="Times New Roman"/>
        </w:rPr>
        <w:t>, without this amending instrument there would remain a gap in public visibility of the controlling interests in these situations</w:t>
      </w:r>
      <w:r w:rsidR="00A4564B" w:rsidRPr="00E82FF0">
        <w:rPr>
          <w:rFonts w:ascii="Times New Roman" w:hAnsi="Times New Roman"/>
        </w:rPr>
        <w:t xml:space="preserve">. It was identified that unincorporated </w:t>
      </w:r>
      <w:r w:rsidRPr="00E82FF0">
        <w:rPr>
          <w:rFonts w:ascii="Times New Roman" w:hAnsi="Times New Roman"/>
        </w:rPr>
        <w:t>associations can be</w:t>
      </w:r>
      <w:r w:rsidR="00A4564B" w:rsidRPr="00E82FF0">
        <w:rPr>
          <w:rFonts w:ascii="Times New Roman" w:hAnsi="Times New Roman"/>
        </w:rPr>
        <w:t xml:space="preserve"> affected by the same issue.</w:t>
      </w:r>
    </w:p>
    <w:p w14:paraId="228B9828" w14:textId="77777777" w:rsidR="004627DC" w:rsidRPr="00E82FF0" w:rsidRDefault="004627DC" w:rsidP="00A4564B">
      <w:pPr>
        <w:rPr>
          <w:rFonts w:ascii="Times New Roman" w:hAnsi="Times New Roman"/>
        </w:rPr>
      </w:pPr>
    </w:p>
    <w:p w14:paraId="1C1B2AF8" w14:textId="2722FCDC" w:rsidR="00A4564B" w:rsidRPr="00E82FF0" w:rsidRDefault="007B6918" w:rsidP="00A4564B">
      <w:pPr>
        <w:rPr>
          <w:rFonts w:ascii="Times New Roman" w:hAnsi="Times New Roman"/>
        </w:rPr>
      </w:pPr>
      <w:r w:rsidRPr="00E82FF0">
        <w:rPr>
          <w:rFonts w:ascii="Times New Roman" w:hAnsi="Times New Roman"/>
        </w:rPr>
        <w:lastRenderedPageBreak/>
        <w:t>The</w:t>
      </w:r>
      <w:r w:rsidR="0041557A" w:rsidRPr="00E82FF0">
        <w:rPr>
          <w:rFonts w:ascii="Times New Roman" w:hAnsi="Times New Roman"/>
        </w:rPr>
        <w:t xml:space="preserve"> overriding</w:t>
      </w:r>
      <w:r w:rsidRPr="00E82FF0">
        <w:rPr>
          <w:rFonts w:ascii="Times New Roman" w:hAnsi="Times New Roman"/>
        </w:rPr>
        <w:t xml:space="preserve"> policy objective of the</w:t>
      </w:r>
      <w:r w:rsidR="0041557A" w:rsidRPr="00E82FF0">
        <w:rPr>
          <w:rFonts w:ascii="Times New Roman" w:hAnsi="Times New Roman"/>
        </w:rPr>
        <w:t xml:space="preserve"> 2021 Regulations and consequentially the</w:t>
      </w:r>
      <w:r w:rsidRPr="00E82FF0">
        <w:rPr>
          <w:rFonts w:ascii="Times New Roman" w:hAnsi="Times New Roman"/>
        </w:rPr>
        <w:t xml:space="preserve"> Register is to increase transparency of those who have control of decision-making in relation to land</w:t>
      </w:r>
      <w:r w:rsidR="0041557A" w:rsidRPr="00E82FF0">
        <w:rPr>
          <w:rFonts w:ascii="Times New Roman" w:hAnsi="Times New Roman"/>
        </w:rPr>
        <w:t xml:space="preserve"> where their identity is not clear from the existing public registers</w:t>
      </w:r>
      <w:r w:rsidRPr="00E82FF0">
        <w:rPr>
          <w:rFonts w:ascii="Times New Roman" w:hAnsi="Times New Roman"/>
        </w:rPr>
        <w:t xml:space="preserve">. </w:t>
      </w:r>
      <w:r w:rsidR="0041557A" w:rsidRPr="00E82FF0">
        <w:rPr>
          <w:rFonts w:ascii="Times New Roman" w:hAnsi="Times New Roman"/>
        </w:rPr>
        <w:t>The loophole identified</w:t>
      </w:r>
      <w:r w:rsidRPr="00E82FF0">
        <w:rPr>
          <w:rFonts w:ascii="Times New Roman" w:hAnsi="Times New Roman"/>
        </w:rPr>
        <w:t xml:space="preserve"> prevents the Register from fully delivering the objective. The </w:t>
      </w:r>
      <w:r w:rsidR="00F80012" w:rsidRPr="00E82FF0">
        <w:rPr>
          <w:rFonts w:ascii="Times New Roman" w:hAnsi="Times New Roman"/>
        </w:rPr>
        <w:t>circumstance</w:t>
      </w:r>
      <w:r w:rsidRPr="00E82FF0">
        <w:rPr>
          <w:rFonts w:ascii="Times New Roman" w:hAnsi="Times New Roman"/>
        </w:rPr>
        <w:t xml:space="preserve"> of the issue</w:t>
      </w:r>
      <w:r w:rsidR="00F80012" w:rsidRPr="00E82FF0">
        <w:rPr>
          <w:rFonts w:ascii="Times New Roman" w:hAnsi="Times New Roman"/>
        </w:rPr>
        <w:t xml:space="preserve"> </w:t>
      </w:r>
      <w:r w:rsidR="00D906F7" w:rsidRPr="00E82FF0">
        <w:rPr>
          <w:rFonts w:ascii="Times New Roman" w:hAnsi="Times New Roman"/>
        </w:rPr>
        <w:t>is within</w:t>
      </w:r>
      <w:r w:rsidR="00F80012" w:rsidRPr="00E82FF0">
        <w:rPr>
          <w:rFonts w:ascii="Times New Roman" w:hAnsi="Times New Roman"/>
        </w:rPr>
        <w:t xml:space="preserve"> scope of</w:t>
      </w:r>
      <w:r w:rsidR="00D906F7" w:rsidRPr="00E82FF0">
        <w:rPr>
          <w:rFonts w:ascii="Times New Roman" w:hAnsi="Times New Roman"/>
        </w:rPr>
        <w:t xml:space="preserve"> the policy in</w:t>
      </w:r>
      <w:r w:rsidR="00F80012" w:rsidRPr="00E82FF0">
        <w:rPr>
          <w:rFonts w:ascii="Times New Roman" w:hAnsi="Times New Roman"/>
        </w:rPr>
        <w:t>tention</w:t>
      </w:r>
      <w:r w:rsidR="0041557A" w:rsidRPr="00E82FF0">
        <w:rPr>
          <w:rFonts w:ascii="Times New Roman" w:hAnsi="Times New Roman"/>
        </w:rPr>
        <w:t xml:space="preserve"> behind the 2021 Regulations</w:t>
      </w:r>
      <w:r w:rsidR="00F80012" w:rsidRPr="00E82FF0">
        <w:rPr>
          <w:rFonts w:ascii="Times New Roman" w:hAnsi="Times New Roman"/>
        </w:rPr>
        <w:t xml:space="preserve"> to improve transparency, and the intention had been to capture it in th</w:t>
      </w:r>
      <w:r w:rsidR="0041557A" w:rsidRPr="00E82FF0">
        <w:rPr>
          <w:rFonts w:ascii="Times New Roman" w:hAnsi="Times New Roman"/>
        </w:rPr>
        <w:t>ose</w:t>
      </w:r>
      <w:r w:rsidR="00F80012" w:rsidRPr="00E82FF0">
        <w:rPr>
          <w:rFonts w:ascii="Times New Roman" w:hAnsi="Times New Roman"/>
        </w:rPr>
        <w:t xml:space="preserve"> Regulations.</w:t>
      </w:r>
    </w:p>
    <w:p w14:paraId="594C317A" w14:textId="77777777" w:rsidR="00A4564B" w:rsidRPr="00E82FF0" w:rsidRDefault="00A4564B" w:rsidP="00A4564B">
      <w:pPr>
        <w:rPr>
          <w:rFonts w:ascii="Times New Roman" w:hAnsi="Times New Roman"/>
        </w:rPr>
      </w:pPr>
    </w:p>
    <w:p w14:paraId="5B12F6CD" w14:textId="76F98C0C" w:rsidR="00A4564B" w:rsidRPr="00E82FF0" w:rsidRDefault="00A4564B" w:rsidP="00A4564B">
      <w:pPr>
        <w:rPr>
          <w:rFonts w:ascii="Times New Roman" w:hAnsi="Times New Roman"/>
        </w:rPr>
      </w:pPr>
      <w:r w:rsidRPr="00E82FF0">
        <w:rPr>
          <w:rFonts w:ascii="Times New Roman" w:hAnsi="Times New Roman"/>
        </w:rPr>
        <w:t xml:space="preserve">The </w:t>
      </w:r>
      <w:r w:rsidR="0041557A" w:rsidRPr="00E82FF0">
        <w:rPr>
          <w:rFonts w:ascii="Times New Roman" w:hAnsi="Times New Roman"/>
        </w:rPr>
        <w:t xml:space="preserve">amending instrument </w:t>
      </w:r>
      <w:r w:rsidRPr="00E82FF0">
        <w:rPr>
          <w:rFonts w:ascii="Times New Roman" w:hAnsi="Times New Roman"/>
        </w:rPr>
        <w:t xml:space="preserve">will </w:t>
      </w:r>
      <w:r w:rsidR="0041557A" w:rsidRPr="00E82FF0">
        <w:rPr>
          <w:rFonts w:ascii="Times New Roman" w:hAnsi="Times New Roman"/>
        </w:rPr>
        <w:t xml:space="preserve">require </w:t>
      </w:r>
      <w:r w:rsidRPr="00E82FF0">
        <w:rPr>
          <w:rFonts w:ascii="Times New Roman" w:hAnsi="Times New Roman"/>
        </w:rPr>
        <w:t xml:space="preserve">each trustee or person who holds the land otherwise on behalf of the trust or unincorporated body to be treated as an owner or tenant of the land </w:t>
      </w:r>
      <w:r w:rsidR="0041557A" w:rsidRPr="00E82FF0">
        <w:rPr>
          <w:rFonts w:ascii="Times New Roman" w:hAnsi="Times New Roman"/>
        </w:rPr>
        <w:t>for the purposes of the requirements</w:t>
      </w:r>
      <w:r w:rsidRPr="00E82FF0">
        <w:rPr>
          <w:rFonts w:ascii="Times New Roman" w:hAnsi="Times New Roman"/>
        </w:rPr>
        <w:t xml:space="preserve"> of the Register. </w:t>
      </w:r>
      <w:r w:rsidR="0041557A" w:rsidRPr="00E82FF0">
        <w:rPr>
          <w:rFonts w:ascii="Times New Roman" w:hAnsi="Times New Roman"/>
        </w:rPr>
        <w:t xml:space="preserve">It </w:t>
      </w:r>
      <w:r w:rsidRPr="00E82FF0">
        <w:rPr>
          <w:rFonts w:ascii="Times New Roman" w:hAnsi="Times New Roman"/>
        </w:rPr>
        <w:t>provides for them to be registered as the recorded person and confers the duties of the recorded person on them</w:t>
      </w:r>
      <w:r w:rsidR="007B6918" w:rsidRPr="00E82FF0">
        <w:rPr>
          <w:rFonts w:ascii="Times New Roman" w:hAnsi="Times New Roman"/>
        </w:rPr>
        <w:t xml:space="preserve">, addressing the identified </w:t>
      </w:r>
      <w:r w:rsidR="0041557A" w:rsidRPr="00E82FF0">
        <w:rPr>
          <w:rFonts w:ascii="Times New Roman" w:hAnsi="Times New Roman"/>
        </w:rPr>
        <w:t>loophole</w:t>
      </w:r>
      <w:r w:rsidR="007B6918" w:rsidRPr="00E82FF0">
        <w:rPr>
          <w:rFonts w:ascii="Times New Roman" w:hAnsi="Times New Roman"/>
        </w:rPr>
        <w:t>.</w:t>
      </w:r>
    </w:p>
    <w:p w14:paraId="0192FC61" w14:textId="77777777" w:rsidR="00851AF7" w:rsidRPr="00E82FF0" w:rsidRDefault="00851AF7" w:rsidP="00851AF7">
      <w:pPr>
        <w:rPr>
          <w:rFonts w:ascii="Times New Roman" w:hAnsi="Times New Roman"/>
        </w:rPr>
      </w:pPr>
    </w:p>
    <w:p w14:paraId="7EE8C9E9" w14:textId="77777777" w:rsidR="00851AF7" w:rsidRPr="00E82FF0" w:rsidRDefault="00851AF7" w:rsidP="00851AF7">
      <w:pPr>
        <w:rPr>
          <w:rFonts w:ascii="Times New Roman" w:hAnsi="Times New Roman"/>
          <w:b/>
        </w:rPr>
      </w:pPr>
      <w:r w:rsidRPr="00E82FF0">
        <w:rPr>
          <w:rFonts w:ascii="Times New Roman" w:hAnsi="Times New Roman"/>
          <w:b/>
        </w:rPr>
        <w:t>Consultation</w:t>
      </w:r>
    </w:p>
    <w:p w14:paraId="4396E416" w14:textId="77777777" w:rsidR="00851AF7" w:rsidRPr="00E82FF0" w:rsidRDefault="00851AF7" w:rsidP="00851AF7">
      <w:pPr>
        <w:rPr>
          <w:rFonts w:ascii="Times New Roman" w:hAnsi="Times New Roman"/>
        </w:rPr>
      </w:pPr>
    </w:p>
    <w:p w14:paraId="0EB8E95A" w14:textId="0728FF01" w:rsidR="006D08AE" w:rsidRPr="00E82FF0" w:rsidRDefault="00851AF7" w:rsidP="00851AF7">
      <w:pPr>
        <w:rPr>
          <w:rFonts w:ascii="Times New Roman" w:hAnsi="Times New Roman"/>
        </w:rPr>
      </w:pPr>
      <w:r w:rsidRPr="00E82FF0">
        <w:rPr>
          <w:rFonts w:ascii="Times New Roman" w:hAnsi="Times New Roman"/>
        </w:rPr>
        <w:t xml:space="preserve">The </w:t>
      </w:r>
      <w:r w:rsidR="0041557A" w:rsidRPr="00E82FF0">
        <w:rPr>
          <w:rFonts w:ascii="Times New Roman" w:hAnsi="Times New Roman"/>
        </w:rPr>
        <w:t xml:space="preserve">instrument </w:t>
      </w:r>
      <w:r w:rsidRPr="00E82FF0">
        <w:rPr>
          <w:rFonts w:ascii="Times New Roman" w:hAnsi="Times New Roman"/>
        </w:rPr>
        <w:t xml:space="preserve">was </w:t>
      </w:r>
      <w:r w:rsidR="0041557A" w:rsidRPr="00E82FF0">
        <w:rPr>
          <w:rFonts w:ascii="Times New Roman" w:hAnsi="Times New Roman"/>
        </w:rPr>
        <w:t xml:space="preserve">prepared </w:t>
      </w:r>
      <w:r w:rsidRPr="00E82FF0">
        <w:rPr>
          <w:rFonts w:ascii="Times New Roman" w:hAnsi="Times New Roman"/>
        </w:rPr>
        <w:t>in consultation with key stakeholders</w:t>
      </w:r>
      <w:r w:rsidR="00F74351">
        <w:rPr>
          <w:rFonts w:ascii="Times New Roman" w:hAnsi="Times New Roman"/>
        </w:rPr>
        <w:t>, including the Keeper of the Registers of Scotland,</w:t>
      </w:r>
      <w:r w:rsidRPr="00E82FF0">
        <w:rPr>
          <w:rFonts w:ascii="Times New Roman" w:hAnsi="Times New Roman"/>
        </w:rPr>
        <w:t xml:space="preserve"> who were </w:t>
      </w:r>
      <w:r w:rsidR="006D08AE" w:rsidRPr="00E82FF0">
        <w:rPr>
          <w:rFonts w:ascii="Times New Roman" w:hAnsi="Times New Roman"/>
        </w:rPr>
        <w:t xml:space="preserve">representative of a range of interests and </w:t>
      </w:r>
      <w:r w:rsidRPr="00E82FF0">
        <w:rPr>
          <w:rFonts w:ascii="Times New Roman" w:hAnsi="Times New Roman"/>
        </w:rPr>
        <w:t xml:space="preserve">identified through previous involvement with the development of the </w:t>
      </w:r>
      <w:r w:rsidR="0041557A" w:rsidRPr="00E82FF0">
        <w:rPr>
          <w:rFonts w:ascii="Times New Roman" w:hAnsi="Times New Roman"/>
        </w:rPr>
        <w:t xml:space="preserve">2021 </w:t>
      </w:r>
      <w:r w:rsidRPr="00E82FF0">
        <w:rPr>
          <w:rFonts w:ascii="Times New Roman" w:hAnsi="Times New Roman"/>
        </w:rPr>
        <w:t>Regulations</w:t>
      </w:r>
      <w:r w:rsidR="008B4668" w:rsidRPr="00E82FF0">
        <w:rPr>
          <w:rFonts w:ascii="Times New Roman" w:hAnsi="Times New Roman"/>
        </w:rPr>
        <w:t xml:space="preserve">. </w:t>
      </w:r>
    </w:p>
    <w:p w14:paraId="66DCCE80" w14:textId="77777777" w:rsidR="006D08AE" w:rsidRPr="00E82FF0" w:rsidRDefault="006D08AE" w:rsidP="00851AF7">
      <w:pPr>
        <w:rPr>
          <w:rFonts w:ascii="Times New Roman" w:hAnsi="Times New Roman"/>
        </w:rPr>
      </w:pPr>
    </w:p>
    <w:p w14:paraId="3FEAF62B" w14:textId="77777777" w:rsidR="00851AF7" w:rsidRPr="00E82FF0" w:rsidRDefault="006D08AE" w:rsidP="00851AF7">
      <w:pPr>
        <w:rPr>
          <w:rFonts w:ascii="Times New Roman" w:hAnsi="Times New Roman"/>
        </w:rPr>
      </w:pPr>
      <w:r w:rsidRPr="00E82FF0">
        <w:rPr>
          <w:rFonts w:ascii="Times New Roman" w:hAnsi="Times New Roman"/>
        </w:rPr>
        <w:t>They were broadly supportive of the amendment and questions they raised were addressed.</w:t>
      </w:r>
    </w:p>
    <w:p w14:paraId="33F29827" w14:textId="77777777" w:rsidR="00851AF7" w:rsidRPr="00E82FF0" w:rsidRDefault="00851AF7" w:rsidP="00851AF7">
      <w:pPr>
        <w:rPr>
          <w:rFonts w:ascii="Times New Roman" w:hAnsi="Times New Roman"/>
        </w:rPr>
      </w:pPr>
    </w:p>
    <w:p w14:paraId="7CC3E369" w14:textId="77777777" w:rsidR="00851AF7" w:rsidRPr="00E82FF0" w:rsidRDefault="00851AF7" w:rsidP="00851AF7">
      <w:pPr>
        <w:rPr>
          <w:rFonts w:ascii="Times New Roman" w:hAnsi="Times New Roman"/>
          <w:b/>
        </w:rPr>
      </w:pPr>
      <w:r w:rsidRPr="00E82FF0">
        <w:rPr>
          <w:rFonts w:ascii="Times New Roman" w:hAnsi="Times New Roman"/>
          <w:b/>
        </w:rPr>
        <w:t>Impact Assessments</w:t>
      </w:r>
    </w:p>
    <w:p w14:paraId="01F82BC9" w14:textId="77777777" w:rsidR="00851AF7" w:rsidRPr="00E82FF0" w:rsidRDefault="00851AF7" w:rsidP="00851AF7">
      <w:pPr>
        <w:rPr>
          <w:rFonts w:ascii="Times New Roman" w:hAnsi="Times New Roman"/>
        </w:rPr>
      </w:pPr>
    </w:p>
    <w:p w14:paraId="28B45C38" w14:textId="77777777" w:rsidR="00851AF7" w:rsidRPr="00E82FF0" w:rsidRDefault="00851AF7" w:rsidP="00851AF7">
      <w:pPr>
        <w:rPr>
          <w:rFonts w:ascii="Times New Roman" w:hAnsi="Times New Roman"/>
        </w:rPr>
      </w:pPr>
      <w:r w:rsidRPr="00E82FF0">
        <w:rPr>
          <w:rFonts w:ascii="Times New Roman" w:hAnsi="Times New Roman"/>
        </w:rPr>
        <w:t>The circumstance that this instrument addresses had been intended to be captured as part of the Regulations for the Register, and so it is accounted for in the impact assessments carried out for those Regulations. The following impact assessments for the Regulations for the Register have been published:</w:t>
      </w:r>
    </w:p>
    <w:p w14:paraId="2A428B8B" w14:textId="77777777" w:rsidR="00851AF7" w:rsidRPr="00E82FF0" w:rsidRDefault="00851AF7" w:rsidP="00851AF7">
      <w:pPr>
        <w:rPr>
          <w:rFonts w:ascii="Times New Roman" w:hAnsi="Times New Roman"/>
        </w:rPr>
      </w:pPr>
    </w:p>
    <w:p w14:paraId="55F00AA4" w14:textId="77777777" w:rsidR="00851AF7" w:rsidRPr="00E82FF0" w:rsidRDefault="00851AF7" w:rsidP="00851AF7">
      <w:pPr>
        <w:pStyle w:val="ListParagraph"/>
        <w:numPr>
          <w:ilvl w:val="0"/>
          <w:numId w:val="8"/>
        </w:numPr>
        <w:rPr>
          <w:rFonts w:ascii="Times New Roman" w:hAnsi="Times New Roman"/>
        </w:rPr>
      </w:pPr>
      <w:r w:rsidRPr="00E82FF0">
        <w:rPr>
          <w:rFonts w:ascii="Times New Roman" w:hAnsi="Times New Roman"/>
        </w:rPr>
        <w:t>The Data Protection Impact Assessment (DPIA)</w:t>
      </w:r>
    </w:p>
    <w:p w14:paraId="74D529CA" w14:textId="77777777" w:rsidR="00851AF7" w:rsidRPr="00E82FF0" w:rsidRDefault="00851AF7" w:rsidP="00851AF7">
      <w:pPr>
        <w:pStyle w:val="ListParagraph"/>
        <w:numPr>
          <w:ilvl w:val="0"/>
          <w:numId w:val="8"/>
        </w:numPr>
        <w:rPr>
          <w:rFonts w:ascii="Times New Roman" w:hAnsi="Times New Roman"/>
        </w:rPr>
      </w:pPr>
      <w:r w:rsidRPr="00E82FF0">
        <w:rPr>
          <w:rFonts w:ascii="Times New Roman" w:hAnsi="Times New Roman"/>
        </w:rPr>
        <w:t>The Business and Regulatory Impact Assessment (BRIA)</w:t>
      </w:r>
    </w:p>
    <w:p w14:paraId="30B12006" w14:textId="77777777" w:rsidR="00851AF7" w:rsidRPr="00E82FF0" w:rsidRDefault="00851AF7" w:rsidP="00851AF7">
      <w:pPr>
        <w:pStyle w:val="ListParagraph"/>
        <w:numPr>
          <w:ilvl w:val="0"/>
          <w:numId w:val="8"/>
        </w:numPr>
        <w:rPr>
          <w:rFonts w:ascii="Times New Roman" w:hAnsi="Times New Roman"/>
        </w:rPr>
      </w:pPr>
      <w:r w:rsidRPr="00E82FF0">
        <w:rPr>
          <w:rFonts w:ascii="Times New Roman" w:hAnsi="Times New Roman"/>
        </w:rPr>
        <w:t>The Equalities Impact Assessment (EQIA)</w:t>
      </w:r>
    </w:p>
    <w:p w14:paraId="1626408D" w14:textId="77777777" w:rsidR="006D08AE" w:rsidRPr="00E82FF0" w:rsidRDefault="006D08AE" w:rsidP="006D08AE">
      <w:pPr>
        <w:rPr>
          <w:rFonts w:ascii="Times New Roman" w:hAnsi="Times New Roman"/>
        </w:rPr>
      </w:pPr>
    </w:p>
    <w:p w14:paraId="548727CE" w14:textId="77777777" w:rsidR="006D08AE" w:rsidRPr="00E82FF0" w:rsidRDefault="006D08AE" w:rsidP="006D08AE">
      <w:pPr>
        <w:rPr>
          <w:rFonts w:ascii="Times New Roman" w:hAnsi="Times New Roman"/>
          <w:b/>
        </w:rPr>
      </w:pPr>
      <w:r w:rsidRPr="00E82FF0">
        <w:rPr>
          <w:rFonts w:ascii="Times New Roman" w:hAnsi="Times New Roman"/>
          <w:b/>
        </w:rPr>
        <w:t>Financial Effects</w:t>
      </w:r>
    </w:p>
    <w:p w14:paraId="600EE7B8" w14:textId="77777777" w:rsidR="006D08AE" w:rsidRPr="00E82FF0" w:rsidRDefault="006D08AE" w:rsidP="006D08AE">
      <w:pPr>
        <w:rPr>
          <w:rFonts w:ascii="Times New Roman" w:hAnsi="Times New Roman"/>
          <w:b/>
        </w:rPr>
      </w:pPr>
    </w:p>
    <w:p w14:paraId="36DC6E89" w14:textId="77777777" w:rsidR="006D08AE" w:rsidRPr="00E82FF0" w:rsidRDefault="006D08AE" w:rsidP="006D08AE">
      <w:pPr>
        <w:rPr>
          <w:rFonts w:ascii="Times New Roman" w:hAnsi="Times New Roman"/>
        </w:rPr>
      </w:pPr>
      <w:r w:rsidRPr="00E82FF0">
        <w:rPr>
          <w:rFonts w:ascii="Times New Roman" w:hAnsi="Times New Roman"/>
        </w:rPr>
        <w:t xml:space="preserve">The circumstance that this instrument addresses had been intended to be captured as part of The Land Reform (Scotland) Act 2016 (Register of Persons Holding a Controlled Interest in Land) Regulations 2021, and so it is accounted for in the Business and Regulatory Impact Assessment (BRIA) completed for the Regulations for the Register. </w:t>
      </w:r>
    </w:p>
    <w:p w14:paraId="41895ECD" w14:textId="77777777" w:rsidR="006D08AE" w:rsidRPr="00E82FF0" w:rsidRDefault="006D08AE" w:rsidP="006D08AE">
      <w:pPr>
        <w:rPr>
          <w:rFonts w:ascii="Times New Roman" w:hAnsi="Times New Roman"/>
        </w:rPr>
      </w:pPr>
    </w:p>
    <w:p w14:paraId="4E06C0EE" w14:textId="77777777" w:rsidR="006D08AE" w:rsidRPr="00E82FF0" w:rsidRDefault="006D08AE" w:rsidP="006D08AE">
      <w:pPr>
        <w:rPr>
          <w:rFonts w:ascii="Times New Roman" w:hAnsi="Times New Roman"/>
        </w:rPr>
      </w:pPr>
      <w:r w:rsidRPr="00E82FF0">
        <w:rPr>
          <w:rFonts w:ascii="Times New Roman" w:hAnsi="Times New Roman"/>
        </w:rPr>
        <w:t>Scottish Government officials were in contact with key stakeholders throughout the development of The Land Reform (Scotland) Act 2016 (Register of Persons Holding a Controlled Interest in Land) Regulations 2021 and also met with them during the consultation on those Regulations. These were broadly representative of potential business interests.</w:t>
      </w:r>
    </w:p>
    <w:p w14:paraId="742437DC" w14:textId="77777777" w:rsidR="006D08AE" w:rsidRPr="00E82FF0" w:rsidRDefault="006D08AE" w:rsidP="006D08AE">
      <w:pPr>
        <w:rPr>
          <w:rFonts w:ascii="Times New Roman" w:hAnsi="Times New Roman"/>
        </w:rPr>
      </w:pPr>
    </w:p>
    <w:p w14:paraId="2C7FE51D" w14:textId="77777777" w:rsidR="006D08AE" w:rsidRPr="00E82FF0" w:rsidRDefault="006D08AE" w:rsidP="006D08AE">
      <w:pPr>
        <w:rPr>
          <w:rFonts w:ascii="Times New Roman" w:hAnsi="Times New Roman"/>
        </w:rPr>
      </w:pPr>
      <w:r w:rsidRPr="00E82FF0">
        <w:rPr>
          <w:rFonts w:ascii="Times New Roman" w:hAnsi="Times New Roman"/>
        </w:rPr>
        <w:t>Scottish Government</w:t>
      </w:r>
    </w:p>
    <w:p w14:paraId="41855C7B" w14:textId="77777777" w:rsidR="006D08AE" w:rsidRPr="00E82FF0" w:rsidRDefault="006D08AE" w:rsidP="006D08AE">
      <w:pPr>
        <w:rPr>
          <w:rFonts w:ascii="Times New Roman" w:hAnsi="Times New Roman"/>
        </w:rPr>
      </w:pPr>
      <w:r w:rsidRPr="00E82FF0">
        <w:rPr>
          <w:rFonts w:ascii="Times New Roman" w:hAnsi="Times New Roman"/>
        </w:rPr>
        <w:t>Directorate for Agriculture and Rural Economy</w:t>
      </w:r>
    </w:p>
    <w:p w14:paraId="4FA94278" w14:textId="09770DED" w:rsidR="007B6918" w:rsidRPr="00E82FF0" w:rsidRDefault="006D08AE" w:rsidP="00A57430">
      <w:pPr>
        <w:rPr>
          <w:rFonts w:ascii="Times New Roman" w:hAnsi="Times New Roman"/>
        </w:rPr>
      </w:pPr>
      <w:r w:rsidRPr="00E82FF0">
        <w:rPr>
          <w:rFonts w:ascii="Times New Roman" w:hAnsi="Times New Roman"/>
        </w:rPr>
        <w:t>November 2021</w:t>
      </w:r>
    </w:p>
    <w:sectPr w:rsidR="007B6918" w:rsidRPr="00E82FF0" w:rsidSect="00B561C0">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8E5EB4" w14:textId="77777777" w:rsidR="00945186" w:rsidRDefault="00945186" w:rsidP="00851AF7">
      <w:r>
        <w:separator/>
      </w:r>
    </w:p>
  </w:endnote>
  <w:endnote w:type="continuationSeparator" w:id="0">
    <w:p w14:paraId="63FF15C5" w14:textId="77777777" w:rsidR="00945186" w:rsidRDefault="00945186" w:rsidP="00851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4343A0" w14:textId="77777777" w:rsidR="00945186" w:rsidRDefault="00945186" w:rsidP="00851AF7">
      <w:r>
        <w:separator/>
      </w:r>
    </w:p>
  </w:footnote>
  <w:footnote w:type="continuationSeparator" w:id="0">
    <w:p w14:paraId="73BE3355" w14:textId="77777777" w:rsidR="00945186" w:rsidRDefault="00945186" w:rsidP="00851A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230D310"/>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9CB141D"/>
    <w:multiLevelType w:val="hybridMultilevel"/>
    <w:tmpl w:val="CBE4A932"/>
    <w:lvl w:ilvl="0" w:tplc="97D0A852">
      <w:start w:val="3"/>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14528D7"/>
    <w:multiLevelType w:val="hybridMultilevel"/>
    <w:tmpl w:val="ED1AC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num w:numId="1">
    <w:abstractNumId w:val="3"/>
  </w:num>
  <w:num w:numId="2">
    <w:abstractNumId w:val="0"/>
  </w:num>
  <w:num w:numId="3">
    <w:abstractNumId w:val="0"/>
  </w:num>
  <w:num w:numId="4">
    <w:abstractNumId w:val="0"/>
  </w:num>
  <w:num w:numId="5">
    <w:abstractNumId w:val="3"/>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AF7"/>
    <w:rsid w:val="00016C77"/>
    <w:rsid w:val="00027C27"/>
    <w:rsid w:val="000C0CF4"/>
    <w:rsid w:val="001E752C"/>
    <w:rsid w:val="00281579"/>
    <w:rsid w:val="00306C61"/>
    <w:rsid w:val="0037582B"/>
    <w:rsid w:val="00386678"/>
    <w:rsid w:val="0041557A"/>
    <w:rsid w:val="004627DC"/>
    <w:rsid w:val="00492433"/>
    <w:rsid w:val="004C5495"/>
    <w:rsid w:val="006316CE"/>
    <w:rsid w:val="006D08AE"/>
    <w:rsid w:val="007051F5"/>
    <w:rsid w:val="007B6918"/>
    <w:rsid w:val="00833534"/>
    <w:rsid w:val="00851AF7"/>
    <w:rsid w:val="0085241C"/>
    <w:rsid w:val="00857548"/>
    <w:rsid w:val="008B4668"/>
    <w:rsid w:val="00945186"/>
    <w:rsid w:val="009A74B8"/>
    <w:rsid w:val="009B7615"/>
    <w:rsid w:val="009E3102"/>
    <w:rsid w:val="00A4564B"/>
    <w:rsid w:val="00A57430"/>
    <w:rsid w:val="00B51BDC"/>
    <w:rsid w:val="00B561C0"/>
    <w:rsid w:val="00B773CE"/>
    <w:rsid w:val="00C40FD8"/>
    <w:rsid w:val="00C430E3"/>
    <w:rsid w:val="00C44FE8"/>
    <w:rsid w:val="00C91823"/>
    <w:rsid w:val="00D008AB"/>
    <w:rsid w:val="00D26F38"/>
    <w:rsid w:val="00D906F7"/>
    <w:rsid w:val="00DA09B6"/>
    <w:rsid w:val="00DF5655"/>
    <w:rsid w:val="00E01DFA"/>
    <w:rsid w:val="00E30576"/>
    <w:rsid w:val="00E82FF0"/>
    <w:rsid w:val="00E97BB9"/>
    <w:rsid w:val="00EB72F5"/>
    <w:rsid w:val="00F74351"/>
    <w:rsid w:val="00F80012"/>
    <w:rsid w:val="00FA4BC1"/>
    <w:rsid w:val="00FD06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3265"/>
  <w15:chartTrackingRefBased/>
  <w15:docId w15:val="{BB472259-1AFC-4FC4-91F6-FC9FFCCDA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3CE"/>
    <w:rPr>
      <w:rFonts w:ascii="Arial" w:hAnsi="Arial" w:cs="Times New Roman"/>
      <w:sz w:val="24"/>
      <w:szCs w:val="20"/>
    </w:rPr>
  </w:style>
  <w:style w:type="paragraph" w:styleId="Heading1">
    <w:name w:val="heading 1"/>
    <w:aliases w:val="Outline1"/>
    <w:basedOn w:val="Normal"/>
    <w:next w:val="Normal"/>
    <w:link w:val="Heading1Char"/>
    <w:qFormat/>
    <w:rsid w:val="00C91823"/>
    <w:pPr>
      <w:numPr>
        <w:numId w:val="6"/>
      </w:numPr>
      <w:outlineLvl w:val="0"/>
    </w:pPr>
    <w:rPr>
      <w:kern w:val="24"/>
    </w:rPr>
  </w:style>
  <w:style w:type="paragraph" w:styleId="Heading2">
    <w:name w:val="heading 2"/>
    <w:aliases w:val="Outline2"/>
    <w:basedOn w:val="Normal"/>
    <w:next w:val="Normal"/>
    <w:link w:val="Heading2Char"/>
    <w:qFormat/>
    <w:rsid w:val="00C91823"/>
    <w:pPr>
      <w:numPr>
        <w:ilvl w:val="1"/>
        <w:numId w:val="6"/>
      </w:numPr>
      <w:outlineLvl w:val="1"/>
    </w:pPr>
    <w:rPr>
      <w:kern w:val="24"/>
    </w:rPr>
  </w:style>
  <w:style w:type="paragraph" w:styleId="Heading3">
    <w:name w:val="heading 3"/>
    <w:aliases w:val="Outline3"/>
    <w:basedOn w:val="Normal"/>
    <w:next w:val="Normal"/>
    <w:link w:val="Heading3Char"/>
    <w:qFormat/>
    <w:rsid w:val="00B773CE"/>
    <w:pPr>
      <w:numPr>
        <w:ilvl w:val="2"/>
        <w:numId w:val="6"/>
      </w:numPr>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left" w:pos="360"/>
        <w:tab w:val="left" w:pos="1080"/>
        <w:tab w:val="left" w:pos="1800"/>
        <w:tab w:val="left" w:pos="3240"/>
      </w:tabs>
    </w:pPr>
  </w:style>
  <w:style w:type="paragraph" w:styleId="Footer">
    <w:name w:val="footer"/>
    <w:basedOn w:val="Normal"/>
    <w:link w:val="FooterChar"/>
    <w:rsid w:val="00C91823"/>
    <w:pPr>
      <w:tabs>
        <w:tab w:val="center" w:pos="4153"/>
        <w:tab w:val="right" w:pos="8306"/>
      </w:tabs>
    </w:p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C91823"/>
    <w:rPr>
      <w:rFonts w:ascii="Arial" w:eastAsia="Times New Roman" w:hAnsi="Arial" w:cs="Times New Roman"/>
      <w:kern w:val="24"/>
      <w:sz w:val="24"/>
      <w:szCs w:val="20"/>
    </w:rPr>
  </w:style>
  <w:style w:type="character" w:customStyle="1" w:styleId="Heading2Char">
    <w:name w:val="Heading 2 Char"/>
    <w:aliases w:val="Outline2 Char"/>
    <w:basedOn w:val="DefaultParagraphFont"/>
    <w:link w:val="Heading2"/>
    <w:rsid w:val="00C91823"/>
    <w:rPr>
      <w:rFonts w:ascii="Arial" w:eastAsia="Times New Roman" w:hAnsi="Arial" w:cs="Times New Roman"/>
      <w:kern w:val="24"/>
      <w:sz w:val="24"/>
      <w:szCs w:val="20"/>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paragraph" w:styleId="FootnoteText">
    <w:name w:val="footnote text"/>
    <w:basedOn w:val="Normal"/>
    <w:link w:val="FootnoteTextChar"/>
    <w:uiPriority w:val="99"/>
    <w:semiHidden/>
    <w:unhideWhenUsed/>
    <w:rsid w:val="00851AF7"/>
    <w:pPr>
      <w:tabs>
        <w:tab w:val="left" w:pos="720"/>
        <w:tab w:val="left" w:pos="1440"/>
        <w:tab w:val="left" w:pos="2160"/>
        <w:tab w:val="left" w:pos="2880"/>
        <w:tab w:val="left" w:pos="4680"/>
        <w:tab w:val="left" w:pos="5400"/>
        <w:tab w:val="right" w:pos="9000"/>
      </w:tabs>
      <w:jc w:val="both"/>
    </w:pPr>
    <w:rPr>
      <w:sz w:val="20"/>
      <w:lang w:eastAsia="en-GB"/>
    </w:rPr>
  </w:style>
  <w:style w:type="character" w:customStyle="1" w:styleId="FootnoteTextChar">
    <w:name w:val="Footnote Text Char"/>
    <w:basedOn w:val="DefaultParagraphFont"/>
    <w:link w:val="FootnoteText"/>
    <w:uiPriority w:val="99"/>
    <w:semiHidden/>
    <w:rsid w:val="00851AF7"/>
    <w:rPr>
      <w:rFonts w:ascii="Arial" w:hAnsi="Arial" w:cs="Times New Roman"/>
      <w:sz w:val="20"/>
      <w:szCs w:val="20"/>
      <w:lang w:eastAsia="en-GB"/>
    </w:rPr>
  </w:style>
  <w:style w:type="character" w:styleId="FootnoteReference">
    <w:name w:val="footnote reference"/>
    <w:semiHidden/>
    <w:rsid w:val="00851AF7"/>
    <w:rPr>
      <w:rFonts w:ascii="Times New Roman" w:hAnsi="Times New Roman"/>
      <w:b/>
      <w:vertAlign w:val="baseline"/>
    </w:rPr>
  </w:style>
  <w:style w:type="paragraph" w:styleId="ListParagraph">
    <w:name w:val="List Paragraph"/>
    <w:basedOn w:val="Normal"/>
    <w:uiPriority w:val="34"/>
    <w:qFormat/>
    <w:rsid w:val="00851AF7"/>
    <w:pPr>
      <w:ind w:left="720"/>
      <w:contextualSpacing/>
    </w:pPr>
  </w:style>
  <w:style w:type="character" w:styleId="CommentReference">
    <w:name w:val="annotation reference"/>
    <w:basedOn w:val="DefaultParagraphFont"/>
    <w:uiPriority w:val="99"/>
    <w:semiHidden/>
    <w:unhideWhenUsed/>
    <w:rsid w:val="00F80012"/>
    <w:rPr>
      <w:sz w:val="16"/>
      <w:szCs w:val="16"/>
    </w:rPr>
  </w:style>
  <w:style w:type="paragraph" w:styleId="CommentText">
    <w:name w:val="annotation text"/>
    <w:basedOn w:val="Normal"/>
    <w:link w:val="CommentTextChar"/>
    <w:uiPriority w:val="99"/>
    <w:semiHidden/>
    <w:unhideWhenUsed/>
    <w:rsid w:val="00F80012"/>
    <w:rPr>
      <w:sz w:val="20"/>
    </w:rPr>
  </w:style>
  <w:style w:type="character" w:customStyle="1" w:styleId="CommentTextChar">
    <w:name w:val="Comment Text Char"/>
    <w:basedOn w:val="DefaultParagraphFont"/>
    <w:link w:val="CommentText"/>
    <w:uiPriority w:val="99"/>
    <w:semiHidden/>
    <w:rsid w:val="00F80012"/>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F80012"/>
    <w:rPr>
      <w:b/>
      <w:bCs/>
    </w:rPr>
  </w:style>
  <w:style w:type="character" w:customStyle="1" w:styleId="CommentSubjectChar">
    <w:name w:val="Comment Subject Char"/>
    <w:basedOn w:val="CommentTextChar"/>
    <w:link w:val="CommentSubject"/>
    <w:uiPriority w:val="99"/>
    <w:semiHidden/>
    <w:rsid w:val="00F80012"/>
    <w:rPr>
      <w:rFonts w:ascii="Arial" w:hAnsi="Arial" w:cs="Times New Roman"/>
      <w:b/>
      <w:bCs/>
      <w:sz w:val="20"/>
      <w:szCs w:val="20"/>
    </w:rPr>
  </w:style>
  <w:style w:type="paragraph" w:styleId="BalloonText">
    <w:name w:val="Balloon Text"/>
    <w:basedOn w:val="Normal"/>
    <w:link w:val="BalloonTextChar"/>
    <w:uiPriority w:val="99"/>
    <w:semiHidden/>
    <w:unhideWhenUsed/>
    <w:rsid w:val="00F800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00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53D26341A57B383EE0540010E0463CCA" version="1.0.0">
  <systemFields>
    <field name="Objective-Id">
      <value order="0">A35060163</value>
    </field>
    <field name="Objective-Title">
      <value order="0">RCI - Amendment - Policy Note</value>
    </field>
    <field name="Objective-Description">
      <value order="0"/>
    </field>
    <field name="Objective-CreationStamp">
      <value order="0">2021-10-21T14:32:27Z</value>
    </field>
    <field name="Objective-IsApproved">
      <value order="0">false</value>
    </field>
    <field name="Objective-IsPublished">
      <value order="0">true</value>
    </field>
    <field name="Objective-DatePublished">
      <value order="0">2021-11-09T11:40:33Z</value>
    </field>
    <field name="Objective-ModificationStamp">
      <value order="0">2021-11-09T11:40:33Z</value>
    </field>
    <field name="Objective-Owner">
      <value order="0">Leslie, Anna A (U446202)</value>
    </field>
    <field name="Objective-Path">
      <value order="0">Objective Global Folder:SG File Plan:People, communities and living:Rural communities:General:Developing legislation: Rural communities - general:Land Reform (Scotland) Act 2016: Implementation: Part 3: 2016-2021</value>
    </field>
    <field name="Objective-Parent">
      <value order="0">Land Reform (Scotland) Act 2016: Implementation: Part 3: 2016-2021</value>
    </field>
    <field name="Objective-State">
      <value order="0">Published</value>
    </field>
    <field name="Objective-VersionId">
      <value order="0">vA51993890</value>
    </field>
    <field name="Objective-Version">
      <value order="0">2.0</value>
    </field>
    <field name="Objective-VersionNumber">
      <value order="0">15</value>
    </field>
    <field name="Objective-VersionComment">
      <value order="0"/>
    </field>
    <field name="Objective-FileNumber">
      <value order="0">POL/23743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627</Words>
  <Characters>3579</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Leslie</dc:creator>
  <cp:keywords/>
  <dc:description/>
  <cp:lastModifiedBy>Hendrie G (Gary)</cp:lastModifiedBy>
  <cp:revision>2</cp:revision>
  <dcterms:created xsi:type="dcterms:W3CDTF">2021-11-10T07:53:00Z</dcterms:created>
  <dcterms:modified xsi:type="dcterms:W3CDTF">2021-11-10T07:53:00Z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A35060163</vt:lpwstr>
  </property>
  <property fmtid="{D5CDD505-2E9C-101B-9397-08002B2CF9AE}" pid="4" name="Objective-Title">
    <vt:lpwstr>RCI - Amendment - Policy Note</vt:lpwstr>
  </property>
  <property fmtid="{D5CDD505-2E9C-101B-9397-08002B2CF9AE}" pid="5" name="Objective-Description">
    <vt:lpwstr/>
  </property>
  <property fmtid="{D5CDD505-2E9C-101B-9397-08002B2CF9AE}" pid="6" name="Objective-CreationStamp">
    <vt:filetime>2021-10-21T14:32:27Z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2021-11-09T11:40:33Z</vt:filetime>
  </property>
  <property fmtid="{D5CDD505-2E9C-101B-9397-08002B2CF9AE}" pid="10" name="Objective-ModificationStamp">
    <vt:filetime>2021-11-09T11:40:33Z</vt:filetime>
  </property>
  <property fmtid="{D5CDD505-2E9C-101B-9397-08002B2CF9AE}" pid="11" name="Objective-Owner">
    <vt:lpwstr>Leslie, Anna A (U446202)</vt:lpwstr>
  </property>
  <property fmtid="{D5CDD505-2E9C-101B-9397-08002B2CF9AE}" pid="12" name="Objective-Path">
    <vt:lpwstr>Objective Global Folder:SG File Plan:People, communities and living:Rural communities:General:Developing legislation: Rural communities - general:Land Reform (Scotland) Act 2016: Implementation: Part 3: 2016-2021</vt:lpwstr>
  </property>
  <property fmtid="{D5CDD505-2E9C-101B-9397-08002B2CF9AE}" pid="13" name="Objective-Parent">
    <vt:lpwstr>Land Reform (Scotland) Act 2016: Implementation: Part 3: 2016-2021</vt:lpwstr>
  </property>
  <property fmtid="{D5CDD505-2E9C-101B-9397-08002B2CF9AE}" pid="14" name="Objective-State">
    <vt:lpwstr>Published</vt:lpwstr>
  </property>
  <property fmtid="{D5CDD505-2E9C-101B-9397-08002B2CF9AE}" pid="15" name="Objective-VersionId">
    <vt:lpwstr>vA51993890</vt:lpwstr>
  </property>
  <property fmtid="{D5CDD505-2E9C-101B-9397-08002B2CF9AE}" pid="16" name="Objective-Version">
    <vt:lpwstr>2.0</vt:lpwstr>
  </property>
  <property fmtid="{D5CDD505-2E9C-101B-9397-08002B2CF9AE}" pid="17" name="Objective-VersionNumber">
    <vt:r8>15</vt:r8>
  </property>
  <property fmtid="{D5CDD505-2E9C-101B-9397-08002B2CF9AE}" pid="18" name="Objective-VersionComment">
    <vt:lpwstr/>
  </property>
  <property fmtid="{D5CDD505-2E9C-101B-9397-08002B2CF9AE}" pid="19" name="Objective-FileNumber">
    <vt:lpwstr>POL/23743</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ies>
</file>