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198A31" w14:textId="513B6EC1" w:rsidR="006E64F1" w:rsidRDefault="0035173A" w:rsidP="00E77BE3">
      <w:pPr>
        <w:pStyle w:val="Correction"/>
      </w:pPr>
      <w:r w:rsidRPr="0035173A">
        <w:t xml:space="preserve">Mae'r Offeryn Statudol hwn wedi'i argraffu yn lle'r Offeryn Statudol o'r un rhif </w:t>
      </w:r>
      <w:r w:rsidRPr="00E77BE3">
        <w:t>ac</w:t>
      </w:r>
      <w:r w:rsidRPr="0035173A">
        <w:t xml:space="preserve"> mae'n cael ei gyhoeddi am ddim i bob derbynnydd hysbys o'r Offeryn Statudol hwnnw.</w:t>
      </w:r>
    </w:p>
    <w:p w14:paraId="1B92673B" w14:textId="45678849" w:rsidR="0035173A" w:rsidRDefault="0035173A" w:rsidP="006E64F1">
      <w:pPr>
        <w:pStyle w:val="Draft"/>
      </w:pPr>
      <w:r>
        <w:t>Rheoliadau drafft a osodwyd gerbron Senedd Cymru yn unol â gweithdrefn gymeradwyo’r Senedd o dan adran 143A(5)(m) o Ddeddf Cyllid Llywodraeth Leol 1988 (p. 41).</w:t>
      </w:r>
    </w:p>
    <w:p w14:paraId="08D753DF" w14:textId="77777777" w:rsidR="003E01F1" w:rsidRDefault="009E1F88" w:rsidP="00E8274E">
      <w:pPr>
        <w:pStyle w:val="Banner"/>
        <w:pBdr>
          <w:top w:val="single" w:sz="12" w:space="3" w:color="auto"/>
        </w:pBdr>
      </w:pPr>
      <w:r>
        <w:t>OFFERYNNAU STATUDOL CYMRU DRAFFT</w:t>
      </w:r>
    </w:p>
    <w:p w14:paraId="47B942DD" w14:textId="77777777" w:rsidR="008708EB" w:rsidRDefault="009E1F88" w:rsidP="008708EB">
      <w:pPr>
        <w:pStyle w:val="Number"/>
      </w:pPr>
      <w:r>
        <w:t xml:space="preserve">2026 Rhif </w:t>
      </w:r>
    </w:p>
    <w:p w14:paraId="2947029C" w14:textId="77777777" w:rsidR="008708EB" w:rsidRDefault="009E1F88" w:rsidP="008708EB">
      <w:pPr>
        <w:pStyle w:val="subject"/>
      </w:pPr>
      <w:r>
        <w:t>ardrethu a phrisio, cymru</w:t>
      </w:r>
    </w:p>
    <w:p w14:paraId="243BEAD9" w14:textId="77777777" w:rsidR="008708EB" w:rsidRDefault="009E1F88" w:rsidP="008708EB">
      <w:pPr>
        <w:pStyle w:val="Title"/>
      </w:pPr>
      <w:r>
        <w:t>Rheoliadau Ardrethu Annomestig (Gwerth Lluosyddion Gwahaniaethol) (Cymru) 2026</w:t>
      </w:r>
    </w:p>
    <w:p w14:paraId="29AD47F2" w14:textId="77777777" w:rsidR="008708EB" w:rsidRDefault="009E1F88" w:rsidP="008708EB">
      <w:pPr>
        <w:pStyle w:val="XNote"/>
      </w:pPr>
      <w:r>
        <w:t>NODYN ESBONIADOL</w:t>
      </w:r>
    </w:p>
    <w:p w14:paraId="77ADE2D5" w14:textId="77777777" w:rsidR="008708EB" w:rsidRDefault="009E1F88" w:rsidP="008708EB">
      <w:pPr>
        <w:pStyle w:val="XNotenote"/>
      </w:pPr>
      <w:r>
        <w:t>(Nid yw’r nodyn hwn yn rhan o’r Rheoliadau)</w:t>
      </w:r>
    </w:p>
    <w:p w14:paraId="64E3F000" w14:textId="77777777" w:rsidR="008708EB" w:rsidRDefault="009E1F88" w:rsidP="001474A7">
      <w:pPr>
        <w:pStyle w:val="T1Indent"/>
      </w:pPr>
      <w:r>
        <w:t xml:space="preserve">O ran Cymru, cyfrifir y lluosydd ardrethu annomestig ar gyfer pob blwyddyn ariannol y codir swm ynglŷn â hi yn unol â Rhan A2 o Atodlen 7 i Ddeddf Cyllid Llywodraeth Leol 1988 (“Deddf 1988”).  </w:t>
      </w:r>
    </w:p>
    <w:p w14:paraId="177B1C20" w14:textId="77777777" w:rsidR="00B602A3" w:rsidRDefault="009E1F88" w:rsidP="001474A7">
      <w:pPr>
        <w:pStyle w:val="T1Indent"/>
      </w:pPr>
      <w:r>
        <w:t>Pan fo rheoliadau a wneir o dan baragraff A16 o Atodlen 7 i Ddeddf 1988 (cyfrifo lluosyddion gwahaniaethol) yn gymwys mewn cysylltiad â hereditament, mae lluosydd gwahaniaethol a bennir gan Weinidogion Cymru mewn rheoliadau yn gymwys mewn cysylltiad â’r hereditament hwnnw, a gyfrifir drwy gyfeirio at y fformiwla ym mharagraff A16(1). Mae’r fformiwla yn ei gwneud yn ofynnol i M gael ei luosi ag N, pan mai M yw’r lluosydd ardrethu annomestig ar gyfer y flwyddyn ariannol y codir swm ynglŷn â hi o dan baragraff A14 neu A15, ac mae N yn rhif a ragnodir gan Weinidogion Cymru mewn rheoliadau.</w:t>
      </w:r>
    </w:p>
    <w:p w14:paraId="68F2AF38" w14:textId="77777777" w:rsidR="00626F9A" w:rsidRDefault="009E1F88" w:rsidP="001474A7">
      <w:pPr>
        <w:pStyle w:val="T1Indent"/>
      </w:pPr>
      <w:r>
        <w:t>Mae Rheoliadau Ardrethu Annomestig (Disgrifiad o Luosyddion Gwahaniaethol) (Cymru) 2025</w:t>
      </w:r>
      <w:r>
        <w:rPr>
          <w:sz w:val="24"/>
        </w:rPr>
        <w:t xml:space="preserve"> </w:t>
      </w:r>
      <w:r>
        <w:t>(“Rheoliadau 2025”)</w:t>
      </w:r>
      <w:r>
        <w:rPr>
          <w:sz w:val="24"/>
        </w:rPr>
        <w:t xml:space="preserve"> </w:t>
      </w:r>
      <w:r>
        <w:t xml:space="preserve">yn pennu’r hereditamentau ar restr ardrethu annomestig leol drwy gyfeirio at y disgrifiad ohonynt a’u hystod o werthoedd ardrethol, y bydd lluosydd manwerthu a lluosydd uwch yn gymwys iddynt. Maent hefyd yn pennu’r ystod o werthoedd </w:t>
      </w:r>
      <w:r>
        <w:lastRenderedPageBreak/>
        <w:t>ardrethol a ddangosir yn erbyn enw person dynodedig ar y rhestr ardrethu annomestig ganolog y bydd lluosydd uwch yn gymwys iddynt.</w:t>
      </w:r>
    </w:p>
    <w:p w14:paraId="4138EF01" w14:textId="77777777" w:rsidR="004C0E2F" w:rsidRDefault="009E1F88" w:rsidP="001474A7">
      <w:pPr>
        <w:pStyle w:val="T1Indent"/>
      </w:pPr>
      <w:r>
        <w:t>Mae’r Rheoliadau hyn yn rhagnodi gwerthoedd y lluosyddion gwahaniaethol hynny drwy ddynodi gwerthoedd i N. Gwerth N at ddiben y lluosydd manwerthu a ddisgrifir gan reoliad 3 o Reoliadau 2025 yw 0.697. Gwerth N at ddiben y lluosydd uwch a ddisgrifir gan reoliadau 4 a 5 o Reoliadau 2025 yw 1.026. Mae hyn yn cael yr effaith o osod y lluosydd manwerthu a</w:t>
      </w:r>
      <w:r w:rsidR="004B2408">
        <w:t>’r lluosydd</w:t>
      </w:r>
      <w:r>
        <w:t xml:space="preserve"> uwch, yn y drefn honno, ar 30.3% islaw a 2.6% uwchlaw y lluosydd ardrethu annomestig ar gyfer y flwyddyn ariannol berthnasol.</w:t>
      </w:r>
    </w:p>
    <w:p w14:paraId="4035D646" w14:textId="77777777" w:rsidR="00777FF2" w:rsidRDefault="009E1F88" w:rsidP="001474A7">
      <w:pPr>
        <w:pStyle w:val="T1Indent"/>
      </w:pPr>
      <w:r>
        <w:t>Ystyriwyd Cod Ymarfer Gweinidogion Cymru ar gynnal Asesiadau Effaith Rheoleiddiol mewn perthynas â’r Rheoliadau hyn. O ganlyniad, lluniwyd asesiad effaith rheoleiddiol o’r costau a’r manteision sy’n debygol o ddeillio o gydymffurfio â’r Rheoliadau hyn. Gellir cael copi oddi wrth: Yr Is-adran Polisi a Diwygio Ardrethi Annomestig, Llywodraeth Cymru, Parc Cathays, Caerdydd, CF10 3NQ.</w:t>
      </w:r>
    </w:p>
    <w:p w14:paraId="68C25F11" w14:textId="77777777" w:rsidR="00637758" w:rsidRPr="0041509A" w:rsidRDefault="00637758" w:rsidP="00637758">
      <w:pPr>
        <w:pStyle w:val="EANote"/>
        <w:spacing w:before="240"/>
      </w:pPr>
      <w:r>
        <w:t>NODYN AM Y RHEOLIADAU CYCHWYN CYNHARACH</w:t>
      </w:r>
    </w:p>
    <w:p w14:paraId="03C5F8C1" w14:textId="77777777" w:rsidR="00637758" w:rsidRDefault="00637758" w:rsidP="00637758">
      <w:pPr>
        <w:pStyle w:val="EANotenote"/>
      </w:pPr>
      <w:r>
        <w:t>(Nid yw’r nodyn hwn yn rhan o’r Gorchymyn)</w:t>
      </w:r>
    </w:p>
    <w:p w14:paraId="5CE4B4F7" w14:textId="77777777" w:rsidR="00637758" w:rsidRDefault="00637758" w:rsidP="00637758">
      <w:pPr>
        <w:pStyle w:val="linespace"/>
        <w:rPr>
          <w:sz w:val="21"/>
        </w:rPr>
      </w:pPr>
      <w:r>
        <w:rPr>
          <w:sz w:val="21"/>
        </w:rPr>
        <w:t xml:space="preserve">Ystyriwyd Cod Ymarfer Gweinidogion Cymru ar gynnal Asesiadau Effaith Rheoleiddiol mewn </w:t>
      </w:r>
    </w:p>
    <w:p w14:paraId="4CFF520E" w14:textId="77777777" w:rsidR="00637758" w:rsidRDefault="00637758" w:rsidP="00637758">
      <w:pPr>
        <w:pStyle w:val="linespace"/>
      </w:pPr>
    </w:p>
    <w:tbl>
      <w:tblPr>
        <w:tblW w:w="4682" w:type="dxa"/>
        <w:tblLayout w:type="fixed"/>
        <w:tblLook w:val="04A0" w:firstRow="1" w:lastRow="0" w:firstColumn="1" w:lastColumn="0" w:noHBand="0" w:noVBand="1"/>
      </w:tblPr>
      <w:tblGrid>
        <w:gridCol w:w="1722"/>
        <w:gridCol w:w="1579"/>
        <w:gridCol w:w="1381"/>
      </w:tblGrid>
      <w:tr w:rsidR="00637758" w14:paraId="0D9689F2" w14:textId="77777777" w:rsidTr="00480DBA">
        <w:trPr>
          <w:cantSplit/>
          <w:trHeight w:val="381"/>
        </w:trPr>
        <w:tc>
          <w:tcPr>
            <w:tcW w:w="17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9FBB342" w14:textId="77777777" w:rsidR="00637758" w:rsidRDefault="00637758" w:rsidP="00480DBA">
            <w:pPr>
              <w:pStyle w:val="ColumnHeader"/>
            </w:pPr>
            <w:r>
              <w:t>Provision</w:t>
            </w:r>
          </w:p>
        </w:tc>
        <w:tc>
          <w:tcPr>
            <w:tcW w:w="15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818D274" w14:textId="77777777" w:rsidR="00637758" w:rsidRDefault="00637758" w:rsidP="00480DBA">
            <w:pPr>
              <w:pStyle w:val="ColumnHeader"/>
              <w:jc w:val="left"/>
            </w:pPr>
            <w:r>
              <w:t>Date of Commencement</w:t>
            </w:r>
          </w:p>
        </w:tc>
        <w:tc>
          <w:tcPr>
            <w:tcW w:w="138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B4E8022" w14:textId="77777777" w:rsidR="00637758" w:rsidRDefault="00637758" w:rsidP="00480DBA">
            <w:pPr>
              <w:pStyle w:val="ColumnHeader"/>
            </w:pPr>
            <w:r>
              <w:t>S.I. No.</w:t>
            </w:r>
          </w:p>
        </w:tc>
      </w:tr>
      <w:tr w:rsidR="00637758" w14:paraId="6BE3EFAC" w14:textId="77777777" w:rsidTr="00480DBA">
        <w:trPr>
          <w:trHeight w:val="299"/>
        </w:trPr>
        <w:tc>
          <w:tcPr>
            <w:tcW w:w="1722" w:type="dxa"/>
            <w:hideMark/>
          </w:tcPr>
          <w:p w14:paraId="6336CA79" w14:textId="77777777" w:rsidR="00637758" w:rsidRDefault="00637758" w:rsidP="00480DBA">
            <w:pPr>
              <w:pStyle w:val="TableText"/>
            </w:pPr>
            <w:r>
              <w:t>Section 78</w:t>
            </w:r>
          </w:p>
        </w:tc>
        <w:tc>
          <w:tcPr>
            <w:tcW w:w="1579" w:type="dxa"/>
            <w:hideMark/>
          </w:tcPr>
          <w:p w14:paraId="480281B0" w14:textId="77777777" w:rsidR="00637758" w:rsidRDefault="00637758" w:rsidP="00480DBA">
            <w:pPr>
              <w:pStyle w:val="TableText"/>
            </w:pPr>
            <w:r>
              <w:t>31.01.2024</w:t>
            </w:r>
          </w:p>
        </w:tc>
        <w:tc>
          <w:tcPr>
            <w:tcW w:w="1381" w:type="dxa"/>
            <w:hideMark/>
          </w:tcPr>
          <w:p w14:paraId="23360ED6" w14:textId="77777777" w:rsidR="00637758" w:rsidRDefault="00637758" w:rsidP="00480DBA">
            <w:pPr>
              <w:pStyle w:val="TableText"/>
            </w:pPr>
            <w:r>
              <w:t>S.I. 2024/92</w:t>
            </w:r>
          </w:p>
        </w:tc>
      </w:tr>
      <w:tr w:rsidR="00637758" w14:paraId="4577674F" w14:textId="77777777" w:rsidTr="00480DBA">
        <w:trPr>
          <w:trHeight w:val="1244"/>
        </w:trPr>
        <w:tc>
          <w:tcPr>
            <w:tcW w:w="1722" w:type="dxa"/>
            <w:hideMark/>
          </w:tcPr>
          <w:p w14:paraId="226E81B6" w14:textId="77777777" w:rsidR="00637758" w:rsidRDefault="00637758" w:rsidP="00480DBA">
            <w:pPr>
              <w:pStyle w:val="TableText"/>
            </w:pPr>
            <w:r>
              <w:t>In Schedule 19—</w:t>
            </w:r>
          </w:p>
          <w:p w14:paraId="0472F013" w14:textId="77777777" w:rsidR="00637758" w:rsidRDefault="00637758" w:rsidP="00480DBA">
            <w:pPr>
              <w:pStyle w:val="TableText"/>
              <w:ind w:left="176"/>
            </w:pPr>
            <w:r>
              <w:t>(a) paragraph 1 (partially);</w:t>
            </w:r>
          </w:p>
          <w:p w14:paraId="4870AAEB" w14:textId="77777777" w:rsidR="00637758" w:rsidRDefault="00637758" w:rsidP="00480DBA">
            <w:pPr>
              <w:pStyle w:val="TableText"/>
              <w:ind w:left="176"/>
            </w:pPr>
            <w:r>
              <w:t>(b) paragraph 1 (partially);</w:t>
            </w:r>
          </w:p>
        </w:tc>
        <w:tc>
          <w:tcPr>
            <w:tcW w:w="1579" w:type="dxa"/>
          </w:tcPr>
          <w:p w14:paraId="2559E50C" w14:textId="77777777" w:rsidR="00637758" w:rsidRDefault="00637758" w:rsidP="00480DBA">
            <w:pPr>
              <w:pStyle w:val="linespace"/>
            </w:pPr>
          </w:p>
          <w:p w14:paraId="04B4B183" w14:textId="77777777" w:rsidR="00637758" w:rsidRDefault="00637758" w:rsidP="00480DBA">
            <w:pPr>
              <w:pStyle w:val="TableText"/>
            </w:pPr>
            <w:r>
              <w:t>31.01.2024</w:t>
            </w:r>
          </w:p>
          <w:p w14:paraId="230AB241" w14:textId="77777777" w:rsidR="00637758" w:rsidRDefault="00637758" w:rsidP="00480DBA">
            <w:pPr>
              <w:pStyle w:val="TableText"/>
            </w:pPr>
            <w:r>
              <w:t>30.04.2024</w:t>
            </w:r>
          </w:p>
          <w:p w14:paraId="6C651BE9" w14:textId="77777777" w:rsidR="00637758" w:rsidRDefault="00637758" w:rsidP="00480DBA">
            <w:pPr>
              <w:pStyle w:val="TableText"/>
            </w:pPr>
            <w:r>
              <w:t>31.03.2024</w:t>
            </w:r>
          </w:p>
        </w:tc>
        <w:tc>
          <w:tcPr>
            <w:tcW w:w="1381" w:type="dxa"/>
          </w:tcPr>
          <w:p w14:paraId="7DECB19A" w14:textId="77777777" w:rsidR="00637758" w:rsidRDefault="00637758" w:rsidP="00480DBA">
            <w:pPr>
              <w:pStyle w:val="linespace"/>
            </w:pPr>
          </w:p>
          <w:p w14:paraId="7C6659CD" w14:textId="77777777" w:rsidR="00637758" w:rsidRDefault="00637758" w:rsidP="00480DBA">
            <w:pPr>
              <w:pStyle w:val="TableText"/>
            </w:pPr>
            <w:r>
              <w:t>S.I. 2024/92</w:t>
            </w:r>
          </w:p>
          <w:p w14:paraId="7D900D39" w14:textId="77777777" w:rsidR="00637758" w:rsidRDefault="00637758" w:rsidP="00480DBA">
            <w:pPr>
              <w:pStyle w:val="TableText"/>
            </w:pPr>
            <w:r>
              <w:t>S.I. 2024/389</w:t>
            </w:r>
          </w:p>
          <w:p w14:paraId="1A58385F" w14:textId="77777777" w:rsidR="00637758" w:rsidRDefault="00637758" w:rsidP="00480DBA">
            <w:pPr>
              <w:pStyle w:val="TableText"/>
            </w:pPr>
            <w:r>
              <w:t>S.I. 2024/389</w:t>
            </w:r>
          </w:p>
        </w:tc>
      </w:tr>
      <w:tr w:rsidR="00637758" w14:paraId="5D6C877D" w14:textId="77777777" w:rsidTr="00480DBA">
        <w:trPr>
          <w:trHeight w:val="313"/>
        </w:trPr>
        <w:tc>
          <w:tcPr>
            <w:tcW w:w="172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0C31087" w14:textId="77777777" w:rsidR="00637758" w:rsidRDefault="00637758" w:rsidP="00480DBA">
            <w:pPr>
              <w:pStyle w:val="TableText"/>
            </w:pPr>
            <w:r>
              <w:t>Schedule 22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65DC1D1" w14:textId="77777777" w:rsidR="00637758" w:rsidRDefault="00637758" w:rsidP="00480DBA">
            <w:pPr>
              <w:pStyle w:val="TableText"/>
            </w:pPr>
            <w:r>
              <w:t>31.03.2024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5E1404C" w14:textId="77777777" w:rsidR="00637758" w:rsidRDefault="00637758" w:rsidP="00480DBA">
            <w:pPr>
              <w:pStyle w:val="TableText"/>
            </w:pPr>
            <w:r>
              <w:t>S.I. 2024/389</w:t>
            </w:r>
          </w:p>
        </w:tc>
      </w:tr>
    </w:tbl>
    <w:p w14:paraId="5F3F5E7E" w14:textId="77777777" w:rsidR="0035173A" w:rsidRDefault="009E1F88" w:rsidP="00E23B52">
      <w:pPr>
        <w:pStyle w:val="Draft"/>
      </w:pPr>
      <w:r>
        <w:br w:type="page"/>
      </w:r>
    </w:p>
    <w:p w14:paraId="5F8E2A74" w14:textId="4E19AF3B" w:rsidR="0035173A" w:rsidRDefault="0035173A" w:rsidP="00E77BE3">
      <w:pPr>
        <w:pStyle w:val="Correction"/>
      </w:pPr>
      <w:r w:rsidRPr="0035173A">
        <w:lastRenderedPageBreak/>
        <w:t>Mae'r Offeryn Statudol hwn wedi'i argraffu yn lle'r Offeryn Statudol o'r un rhif ac mae'n cael ei gyhoeddi am ddim i bob derbynnydd hysbys o'r Offeryn Statudol hwnnw</w:t>
      </w:r>
      <w:r>
        <w:t>.</w:t>
      </w:r>
    </w:p>
    <w:p w14:paraId="30A4B69C" w14:textId="025626CB" w:rsidR="0035173A" w:rsidRDefault="009E1F88" w:rsidP="00E23B52">
      <w:pPr>
        <w:pStyle w:val="Draft"/>
      </w:pPr>
      <w:r>
        <w:t>Rheoliadau drafft a osodwyd gerbron Senedd Cymru yn unol â gweithdrefn gymeradwyo’r Senedd o dan adran 143A(5)(m) o Ddeddf Cyllid Llywodraeth Leol 1988 (p. 41).</w:t>
      </w:r>
    </w:p>
    <w:p w14:paraId="2F4FD415" w14:textId="77777777" w:rsidR="008708EB" w:rsidRDefault="009E1F88" w:rsidP="008708EB">
      <w:pPr>
        <w:pStyle w:val="Banner"/>
      </w:pPr>
      <w:r>
        <w:t>OFFERYNNAU STATUDOL CYMRU DRAFFT</w:t>
      </w:r>
    </w:p>
    <w:p w14:paraId="2487E606" w14:textId="77777777" w:rsidR="008708EB" w:rsidRDefault="009E1F88" w:rsidP="008708EB">
      <w:pPr>
        <w:pStyle w:val="Number"/>
      </w:pPr>
      <w:r>
        <w:t xml:space="preserve">2026 Rhif </w:t>
      </w:r>
    </w:p>
    <w:p w14:paraId="0C903718" w14:textId="77777777" w:rsidR="008708EB" w:rsidRDefault="009E1F88" w:rsidP="008708EB">
      <w:pPr>
        <w:pStyle w:val="subject"/>
      </w:pPr>
      <w:r>
        <w:t>ardrethu a phrisio, cymru</w:t>
      </w:r>
    </w:p>
    <w:p w14:paraId="139E4F11" w14:textId="77777777" w:rsidR="008708EB" w:rsidRDefault="009E1F88" w:rsidP="008708EB">
      <w:pPr>
        <w:pStyle w:val="Title"/>
      </w:pPr>
      <w:r>
        <w:t>Rheoliadau Ardrethu Annomestig (Gwerth Lluosyddion Gwahaniaethol) (Cymru) 2026</w:t>
      </w:r>
    </w:p>
    <w:p w14:paraId="3B4BED42" w14:textId="77777777" w:rsidR="008708EB" w:rsidRDefault="009E1F88" w:rsidP="008708EB">
      <w:pPr>
        <w:pStyle w:val="Made"/>
        <w:tabs>
          <w:tab w:val="clear" w:pos="2438"/>
          <w:tab w:val="clear" w:pos="2835"/>
          <w:tab w:val="clear" w:pos="3232"/>
          <w:tab w:val="clear" w:pos="3629"/>
          <w:tab w:val="clear" w:pos="6804"/>
          <w:tab w:val="right" w:pos="4309"/>
        </w:tabs>
        <w:ind w:left="340" w:right="340"/>
      </w:pPr>
      <w:r>
        <w:t>Gwnaed</w:t>
      </w:r>
      <w:r>
        <w:tab/>
        <w:t>***</w:t>
      </w:r>
    </w:p>
    <w:p w14:paraId="6AD9CBA6" w14:textId="77777777" w:rsidR="008708EB" w:rsidRDefault="009E1F88" w:rsidP="008708EB">
      <w:pPr>
        <w:pStyle w:val="Coming"/>
        <w:tabs>
          <w:tab w:val="clear" w:pos="6804"/>
          <w:tab w:val="right" w:pos="4309"/>
        </w:tabs>
        <w:ind w:left="340" w:right="340"/>
      </w:pPr>
      <w:r>
        <w:t>Yn dod i rym</w:t>
      </w:r>
      <w:r>
        <w:tab/>
        <w:t>1 Ebrill 2026</w:t>
      </w:r>
    </w:p>
    <w:p w14:paraId="406694DE" w14:textId="77777777" w:rsidR="00B363F9" w:rsidRDefault="009E1F88" w:rsidP="00B363F9">
      <w:pPr>
        <w:pStyle w:val="Pre"/>
      </w:pPr>
      <w:r>
        <w:t>Mae Gweinidogion Cymru yn gwneud y Rheoliadau a ganlyn drwy arfer y pwerau a roddir iddynt gan baragraff A16(2)(b) a (3) o Atodlen 7 i Ddeddf Cyllid Llywodraeth Leol 1988(</w:t>
      </w:r>
      <w:r>
        <w:rPr>
          <w:rStyle w:val="FootnoteReference"/>
        </w:rPr>
        <w:footnoteReference w:id="2"/>
      </w:r>
      <w:r>
        <w:t>).</w:t>
      </w:r>
    </w:p>
    <w:p w14:paraId="3A69E257" w14:textId="77777777" w:rsidR="00BE5240" w:rsidRDefault="009E1F88" w:rsidP="00B363F9">
      <w:pPr>
        <w:pStyle w:val="Pre"/>
      </w:pPr>
      <w:r>
        <w:t>Mae’r Rheoliadau hyn wedi eu gosod gerbron Senedd Cymru yn unol â gweithdrefn gymeradwyo’r Senedd o dan adran 143A(5)(m) o’r Ddeddf honno(</w:t>
      </w:r>
      <w:r>
        <w:rPr>
          <w:rStyle w:val="FootnoteReference"/>
        </w:rPr>
        <w:footnoteReference w:id="3"/>
      </w:r>
      <w:r>
        <w:t>).</w:t>
      </w:r>
    </w:p>
    <w:p w14:paraId="0B1CE758" w14:textId="77777777" w:rsidR="007238A9" w:rsidRDefault="009E1F88" w:rsidP="007238A9">
      <w:pPr>
        <w:pStyle w:val="H1"/>
      </w:pPr>
      <w:r>
        <w:t xml:space="preserve">Enwi a dod i rym </w:t>
      </w:r>
    </w:p>
    <w:p w14:paraId="6EE3D63C" w14:textId="77777777" w:rsidR="000C7469" w:rsidRDefault="009E1F88" w:rsidP="000C7469">
      <w:pPr>
        <w:pStyle w:val="N1"/>
      </w:pPr>
      <w:r>
        <w:t>—(1) Enw’r Rheoliadau hyn yw Rheoliadau Ardrethu Annomestig (Gwerth Lluosyddion Gwahaniaethol) (Cymru) 2026.</w:t>
      </w:r>
    </w:p>
    <w:p w14:paraId="359EAFA3" w14:textId="77777777" w:rsidR="000C7469" w:rsidRDefault="009E1F88" w:rsidP="000C7469">
      <w:pPr>
        <w:pStyle w:val="N2"/>
        <w:numPr>
          <w:ilvl w:val="1"/>
          <w:numId w:val="12"/>
        </w:numPr>
      </w:pPr>
      <w:r>
        <w:t>Daw’r Rheoliadau hyn i rym ar 1 Ebrill 2026.</w:t>
      </w:r>
    </w:p>
    <w:p w14:paraId="23C4D32A" w14:textId="77777777" w:rsidR="00BC0A0A" w:rsidRDefault="009E1F88" w:rsidP="00BC0A0A">
      <w:pPr>
        <w:pStyle w:val="H1"/>
      </w:pPr>
      <w:r>
        <w:lastRenderedPageBreak/>
        <w:t>Gwerthoedd rhagnodedig y lluosydd manwerthu a</w:t>
      </w:r>
      <w:r w:rsidR="009C4391">
        <w:t>’r lluosydd</w:t>
      </w:r>
      <w:r>
        <w:t xml:space="preserve"> uwch </w:t>
      </w:r>
    </w:p>
    <w:p w14:paraId="50E5A8A8" w14:textId="77777777" w:rsidR="004B3F54" w:rsidRDefault="009E1F88" w:rsidP="00BC0A0A">
      <w:pPr>
        <w:pStyle w:val="N1"/>
      </w:pPr>
      <w:r>
        <w:t>—(1) At ddibenion paragraff A16(2)(b) o Atodlen 7 i Ddeddf Cyllid Llywodraeth Leol 1988, gwerth N—</w:t>
      </w:r>
    </w:p>
    <w:p w14:paraId="158409EE" w14:textId="77777777" w:rsidR="00BC0A0A" w:rsidRDefault="009E1F88" w:rsidP="007C67E8">
      <w:pPr>
        <w:pStyle w:val="N3"/>
      </w:pPr>
      <w:r>
        <w:t>ar gyfer y lluosydd manwerthu a ddisgrifir yn rheoliad 3 o Reoliadau 2025 yw 0.697;</w:t>
      </w:r>
    </w:p>
    <w:p w14:paraId="057D9B39" w14:textId="77777777" w:rsidR="00227E2D" w:rsidRDefault="009E1F88" w:rsidP="007C67E8">
      <w:pPr>
        <w:pStyle w:val="N3"/>
      </w:pPr>
      <w:r>
        <w:t>ar gyfer y lluosydd uwch a ddisgrifir yn rheoliadau 4 a 5 o Reoliadau 2025 yw 1.026.</w:t>
      </w:r>
    </w:p>
    <w:p w14:paraId="3EB8902E" w14:textId="77777777" w:rsidR="004B3F54" w:rsidRDefault="009E1F88" w:rsidP="00C109D6">
      <w:pPr>
        <w:pStyle w:val="N2"/>
      </w:pPr>
      <w:r>
        <w:t>Yn y rheoliad hwn, ystyr “Rheoliadau 2025” yw Rheoliadau Ardrethu Annomestig (Disgrifiad o Luosyddion Gwahaniaethol) (Cymru) 2025(</w:t>
      </w:r>
      <w:r>
        <w:rPr>
          <w:b/>
        </w:rPr>
        <w:footnoteReference w:id="4"/>
      </w:r>
      <w:r>
        <w:t>).</w:t>
      </w:r>
    </w:p>
    <w:p w14:paraId="49801093" w14:textId="77777777" w:rsidR="00EE5B92" w:rsidRDefault="00EE5B92">
      <w:pPr>
        <w:pStyle w:val="SigBlock"/>
        <w:tabs>
          <w:tab w:val="right" w:pos="5040"/>
        </w:tabs>
      </w:pPr>
    </w:p>
    <w:p w14:paraId="5108A567" w14:textId="77777777" w:rsidR="00EE5B92" w:rsidRDefault="00EE5B92">
      <w:pPr>
        <w:pStyle w:val="SigBlock"/>
        <w:tabs>
          <w:tab w:val="right" w:pos="5040"/>
        </w:tabs>
      </w:pPr>
    </w:p>
    <w:p w14:paraId="53BE3DA1" w14:textId="77777777" w:rsidR="00EE5B92" w:rsidRDefault="009E1F88">
      <w:pPr>
        <w:pStyle w:val="SigBlock"/>
        <w:tabs>
          <w:tab w:val="right" w:pos="5040"/>
        </w:tabs>
      </w:pPr>
      <w:r>
        <w:rPr>
          <w:rStyle w:val="SigSignee"/>
        </w:rPr>
        <w:t>Enw</w:t>
      </w:r>
    </w:p>
    <w:p w14:paraId="444F21D4" w14:textId="77777777" w:rsidR="00EE5B92" w:rsidRDefault="009E1F88">
      <w:pPr>
        <w:pStyle w:val="SigBlock"/>
        <w:tabs>
          <w:tab w:val="right" w:pos="5040"/>
        </w:tabs>
      </w:pPr>
      <w:r>
        <w:t>Ysgrifennydd y Cabinet dros Gyllid a’r Gymraeg, un o Weinidogion Cymru</w:t>
      </w:r>
    </w:p>
    <w:p w14:paraId="2AD1A1C7" w14:textId="77777777" w:rsidR="00EE5B92" w:rsidRDefault="009E1F88">
      <w:pPr>
        <w:pStyle w:val="SigBlock"/>
        <w:tabs>
          <w:tab w:val="right" w:pos="5040"/>
        </w:tabs>
      </w:pPr>
      <w:r>
        <w:rPr>
          <w:rStyle w:val="SigDate"/>
        </w:rPr>
        <w:t>Dyddiad</w:t>
      </w:r>
    </w:p>
    <w:sectPr w:rsidR="00EE5B92" w:rsidSect="00577091">
      <w:footerReference w:type="even" r:id="rId7"/>
      <w:footerReference w:type="default" r:id="rId8"/>
      <w:footnotePr>
        <w:numRestart w:val="eachPage"/>
      </w:footnotePr>
      <w:pgSz w:w="11907" w:h="16840" w:code="9"/>
      <w:pgMar w:top="1440" w:right="6124" w:bottom="1440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BD71E8" w14:textId="77777777" w:rsidR="00D30374" w:rsidRDefault="00D30374">
      <w:r>
        <w:separator/>
      </w:r>
    </w:p>
  </w:endnote>
  <w:endnote w:type="continuationSeparator" w:id="0">
    <w:p w14:paraId="353F8C83" w14:textId="77777777" w:rsidR="00D30374" w:rsidRDefault="00D303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748ECB" w14:textId="77777777" w:rsidR="00EA00FE" w:rsidRDefault="009E1F8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  <w:p w14:paraId="0296E062" w14:textId="77777777" w:rsidR="00EA00FE" w:rsidRDefault="00EA00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E92CA8" w14:textId="77777777" w:rsidR="00EA00FE" w:rsidRDefault="009E1F8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  <w:p w14:paraId="1662D983" w14:textId="77777777" w:rsidR="00EA00FE" w:rsidRDefault="00EA00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B0E6AA" w14:textId="77777777" w:rsidR="00D30374" w:rsidRDefault="00D30374" w:rsidP="00FF5421">
      <w:r>
        <w:continuationSeparator/>
      </w:r>
    </w:p>
  </w:footnote>
  <w:footnote w:type="continuationSeparator" w:id="0">
    <w:p w14:paraId="28235E24" w14:textId="77777777" w:rsidR="00D30374" w:rsidRDefault="00D30374">
      <w:r>
        <w:continuationSeparator/>
      </w:r>
    </w:p>
  </w:footnote>
  <w:footnote w:type="continuationNotice" w:id="1">
    <w:p w14:paraId="63331676" w14:textId="77777777" w:rsidR="00D30374" w:rsidRDefault="00D30374"/>
  </w:footnote>
  <w:footnote w:id="2">
    <w:p w14:paraId="559A9207" w14:textId="77777777" w:rsidR="00B363F9" w:rsidRDefault="009E1F88">
      <w:pPr>
        <w:pStyle w:val="FootnoteText"/>
      </w:pPr>
      <w:r>
        <w:t>(</w:t>
      </w:r>
      <w:r>
        <w:rPr>
          <w:rStyle w:val="FootnoteReference"/>
        </w:rPr>
        <w:footnoteRef/>
      </w:r>
      <w:r>
        <w:t>)</w:t>
      </w:r>
      <w:r>
        <w:tab/>
        <w:t>1988 p. 41. Gweler adran 146(6) am y diffiniad o “prescribed”. Mewnosodwyd paragraff A16 o Atodlen 7 gan adran 10 o Ddeddf Cyllid Llywodraeth Leol (Cymru) 2024 (dsc 6).</w:t>
      </w:r>
    </w:p>
  </w:footnote>
  <w:footnote w:id="3">
    <w:p w14:paraId="25E0FC13" w14:textId="77777777" w:rsidR="00B86838" w:rsidRDefault="009E1F88">
      <w:pPr>
        <w:pStyle w:val="FootnoteText"/>
      </w:pPr>
      <w:r>
        <w:t>(</w:t>
      </w:r>
      <w:r>
        <w:rPr>
          <w:rStyle w:val="FootnoteReference"/>
        </w:rPr>
        <w:footnoteRef/>
      </w:r>
      <w:r>
        <w:t>)</w:t>
      </w:r>
      <w:r>
        <w:tab/>
        <w:t>Mewnosodwyd adran 143A(5)(m) gan adran 14 o Ddeddf Cyllid Llywodraeth Leol (Cymru) 2024.</w:t>
      </w:r>
    </w:p>
  </w:footnote>
  <w:footnote w:id="4">
    <w:p w14:paraId="43331D19" w14:textId="77777777" w:rsidR="00167F00" w:rsidRDefault="009E1F88" w:rsidP="00167F00">
      <w:pPr>
        <w:pStyle w:val="FootnoteText"/>
      </w:pPr>
      <w:r>
        <w:t>(</w:t>
      </w:r>
      <w:r>
        <w:rPr>
          <w:rStyle w:val="FootnoteReference"/>
        </w:rPr>
        <w:footnoteRef/>
      </w:r>
      <w:r>
        <w:t>)</w:t>
      </w:r>
      <w:r>
        <w:tab/>
        <w:t>2025/1163 (Cy. 190).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86E64"/>
    <w:multiLevelType w:val="multilevel"/>
    <w:tmpl w:val="0E8E9EF0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170"/>
      </w:pPr>
    </w:lvl>
    <w:lvl w:ilvl="1">
      <w:start w:val="1"/>
      <w:numFmt w:val="lowerLetter"/>
      <w:suff w:val="nothing"/>
      <w:lvlText w:val="(%2)"/>
      <w:lvlJc w:val="right"/>
      <w:pPr>
        <w:tabs>
          <w:tab w:val="num" w:pos="0"/>
        </w:tabs>
        <w:ind w:left="800" w:hanging="120"/>
      </w:pPr>
    </w:lvl>
    <w:lvl w:ilvl="2">
      <w:start w:val="1"/>
      <w:numFmt w:val="lowerRoman"/>
      <w:suff w:val="nothing"/>
      <w:lvlText w:val="(%3)"/>
      <w:lvlJc w:val="right"/>
      <w:pPr>
        <w:tabs>
          <w:tab w:val="num" w:pos="0"/>
        </w:tabs>
        <w:ind w:left="1134" w:hanging="113"/>
      </w:pPr>
    </w:lvl>
    <w:lvl w:ilvl="3">
      <w:start w:val="1"/>
      <w:numFmt w:val="upperLetter"/>
      <w:lvlText w:val="(%4)"/>
      <w:lvlJc w:val="right"/>
      <w:pPr>
        <w:tabs>
          <w:tab w:val="num" w:pos="1531"/>
        </w:tabs>
        <w:ind w:left="1531" w:hanging="113"/>
      </w:pPr>
    </w:lvl>
    <w:lvl w:ilvl="4">
      <w:start w:val="1"/>
      <w:numFmt w:val="lowerLetter"/>
      <w:lvlText w:val="(%5)"/>
      <w:lvlJc w:val="left"/>
      <w:pPr>
        <w:tabs>
          <w:tab w:val="num" w:pos="4409"/>
        </w:tabs>
        <w:ind w:left="4409" w:hanging="360"/>
      </w:pPr>
    </w:lvl>
    <w:lvl w:ilvl="5">
      <w:start w:val="1"/>
      <w:numFmt w:val="lowerRoman"/>
      <w:lvlText w:val="(%6)"/>
      <w:lvlJc w:val="left"/>
      <w:pPr>
        <w:tabs>
          <w:tab w:val="num" w:pos="4769"/>
        </w:tabs>
        <w:ind w:left="4769" w:hanging="360"/>
      </w:pPr>
    </w:lvl>
    <w:lvl w:ilvl="6">
      <w:start w:val="1"/>
      <w:numFmt w:val="decimal"/>
      <w:lvlText w:val="%7."/>
      <w:lvlJc w:val="left"/>
      <w:pPr>
        <w:tabs>
          <w:tab w:val="num" w:pos="5129"/>
        </w:tabs>
        <w:ind w:left="5129" w:hanging="360"/>
      </w:pPr>
    </w:lvl>
    <w:lvl w:ilvl="7">
      <w:start w:val="1"/>
      <w:numFmt w:val="lowerLetter"/>
      <w:lvlText w:val="%8."/>
      <w:lvlJc w:val="left"/>
      <w:pPr>
        <w:tabs>
          <w:tab w:val="num" w:pos="5489"/>
        </w:tabs>
        <w:ind w:left="5489" w:hanging="360"/>
      </w:pPr>
    </w:lvl>
    <w:lvl w:ilvl="8">
      <w:start w:val="1"/>
      <w:numFmt w:val="lowerRoman"/>
      <w:lvlText w:val="%9."/>
      <w:lvlJc w:val="left"/>
      <w:pPr>
        <w:tabs>
          <w:tab w:val="num" w:pos="5849"/>
        </w:tabs>
        <w:ind w:left="5849" w:hanging="360"/>
      </w:pPr>
    </w:lvl>
  </w:abstractNum>
  <w:abstractNum w:abstractNumId="1" w15:restartNumberingAfterBreak="0">
    <w:nsid w:val="3E603AAC"/>
    <w:multiLevelType w:val="multilevel"/>
    <w:tmpl w:val="13FCF8AE"/>
    <w:lvl w:ilvl="0">
      <w:start w:val="1"/>
      <w:numFmt w:val="none"/>
      <w:suff w:val="nothing"/>
      <w:lvlText w:val=""/>
      <w:lvlJc w:val="left"/>
      <w:pPr>
        <w:ind w:left="432" w:hanging="432"/>
      </w:pPr>
    </w:lvl>
    <w:lvl w:ilvl="1">
      <w:start w:val="1"/>
      <w:numFmt w:val="decimal"/>
      <w:lvlText w:val="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62CE42E1"/>
    <w:multiLevelType w:val="multilevel"/>
    <w:tmpl w:val="0A8CF9CA"/>
    <w:name w:val="seq1"/>
    <w:lvl w:ilvl="0">
      <w:start w:val="1"/>
      <w:numFmt w:val="decimal"/>
      <w:pStyle w:val="N1"/>
      <w:suff w:val="nothing"/>
      <w:lvlText w:val="%1."/>
      <w:lvlJc w:val="left"/>
      <w:pPr>
        <w:ind w:left="0" w:firstLine="170"/>
      </w:pPr>
      <w:rPr>
        <w:rFonts w:hint="default"/>
        <w:b/>
      </w:rPr>
    </w:lvl>
    <w:lvl w:ilvl="1">
      <w:start w:val="1"/>
      <w:numFmt w:val="decimal"/>
      <w:pStyle w:val="N2"/>
      <w:suff w:val="space"/>
      <w:lvlText w:val="(%2)"/>
      <w:lvlJc w:val="left"/>
      <w:pPr>
        <w:ind w:left="0" w:firstLine="170"/>
      </w:pPr>
      <w:rPr>
        <w:rFonts w:hint="default"/>
      </w:rPr>
    </w:lvl>
    <w:lvl w:ilvl="2">
      <w:start w:val="1"/>
      <w:numFmt w:val="lowerLetter"/>
      <w:pStyle w:val="N3"/>
      <w:lvlText w:val="(%3)"/>
      <w:lvlJc w:val="left"/>
      <w:pPr>
        <w:tabs>
          <w:tab w:val="num" w:pos="737"/>
        </w:tabs>
        <w:ind w:left="737" w:hanging="397"/>
      </w:pPr>
      <w:rPr>
        <w:rFonts w:hint="default"/>
      </w:rPr>
    </w:lvl>
    <w:lvl w:ilvl="3">
      <w:start w:val="1"/>
      <w:numFmt w:val="lowerRoman"/>
      <w:pStyle w:val="N4"/>
      <w:lvlText w:val="(%4)"/>
      <w:lvlJc w:val="right"/>
      <w:pPr>
        <w:tabs>
          <w:tab w:val="num" w:pos="1134"/>
        </w:tabs>
        <w:ind w:left="1134" w:hanging="113"/>
      </w:pPr>
      <w:rPr>
        <w:rFonts w:hint="default"/>
      </w:rPr>
    </w:lvl>
    <w:lvl w:ilvl="4">
      <w:start w:val="1"/>
      <w:numFmt w:val="lowerLetter"/>
      <w:pStyle w:val="N5"/>
      <w:lvlText w:val="(%5%5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" w15:restartNumberingAfterBreak="0">
    <w:nsid w:val="630E5D1B"/>
    <w:multiLevelType w:val="multilevel"/>
    <w:tmpl w:val="06149B54"/>
    <w:lvl w:ilvl="0">
      <w:start w:val="1"/>
      <w:numFmt w:val="decimal"/>
      <w:suff w:val="nothing"/>
      <w:lvlText w:val="%1."/>
      <w:lvlJc w:val="left"/>
      <w:pPr>
        <w:ind w:left="0" w:firstLine="170"/>
      </w:pPr>
      <w:rPr>
        <w:rFonts w:hint="default"/>
        <w:b/>
        <w:i w:val="0"/>
      </w:rPr>
    </w:lvl>
    <w:lvl w:ilvl="1">
      <w:start w:val="1"/>
      <w:numFmt w:val="decimal"/>
      <w:suff w:val="space"/>
      <w:lvlText w:val="(%2)"/>
      <w:lvlJc w:val="left"/>
      <w:pPr>
        <w:ind w:left="0" w:firstLine="170"/>
      </w:pPr>
      <w:rPr>
        <w:rFonts w:hint="default"/>
        <w:b w:val="0"/>
        <w:i w:val="0"/>
      </w:rPr>
    </w:lvl>
    <w:lvl w:ilvl="2">
      <w:start w:val="1"/>
      <w:numFmt w:val="lowerLetter"/>
      <w:lvlText w:val="(%3)"/>
      <w:lvlJc w:val="left"/>
      <w:pPr>
        <w:tabs>
          <w:tab w:val="num" w:pos="737"/>
        </w:tabs>
        <w:ind w:left="737" w:hanging="397"/>
      </w:pPr>
      <w:rPr>
        <w:rFonts w:hint="default"/>
      </w:rPr>
    </w:lvl>
    <w:lvl w:ilvl="3">
      <w:start w:val="1"/>
      <w:numFmt w:val="lowerRoman"/>
      <w:lvlText w:val="(%4)"/>
      <w:lvlJc w:val="right"/>
      <w:pPr>
        <w:tabs>
          <w:tab w:val="num" w:pos="1134"/>
        </w:tabs>
        <w:ind w:left="1134" w:hanging="113"/>
      </w:pPr>
      <w:rPr>
        <w:rFonts w:hint="default"/>
      </w:rPr>
    </w:lvl>
    <w:lvl w:ilvl="4">
      <w:start w:val="27"/>
      <w:numFmt w:val="lowerLetter"/>
      <w:lvlText w:val="(%5)"/>
      <w:lvlJc w:val="left"/>
      <w:pPr>
        <w:tabs>
          <w:tab w:val="num" w:pos="1992"/>
        </w:tabs>
        <w:ind w:left="1992" w:hanging="567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2880"/>
        </w:tabs>
        <w:ind w:left="2880" w:hanging="72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3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1"/>
  </w:num>
  <w:num w:numId="11">
    <w:abstractNumId w:val="2"/>
  </w:num>
  <w:num w:numId="12">
    <w:abstractNumId w:val="2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numRestart w:val="eachPage"/>
    <w:footnote w:id="-1"/>
    <w:footnote w:id="0"/>
    <w:footnote w:id="1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cumentMinorType" w:val="Order"/>
    <w:docVar w:name="documentType" w:val="EngWel"/>
    <w:docVar w:name="Lang" w:val="EngWel"/>
    <w:docVar w:name="toolbarDivisions" w:val="Hidden"/>
    <w:docVar w:name="toolbarForms" w:val="Hidden"/>
    <w:docVar w:name="toolbarFunctions" w:val="Hidden"/>
    <w:docVar w:name="toolbarHeading" w:val="Hidden"/>
    <w:docVar w:name="toolbarIRheadings" w:val="Hidden"/>
    <w:docVar w:name="toolbarIRparagraphs" w:val="Hidden"/>
    <w:docVar w:name="toolbarIRspecials" w:val="Hidden"/>
    <w:docVar w:name="toolbarLegalRules" w:val="Hidden"/>
    <w:docVar w:name="toolbarLists" w:val="Hidden"/>
    <w:docVar w:name="toolbarLongquotes" w:val="Hidden"/>
    <w:docVar w:name="toolbarParagraph" w:val="Hidden"/>
    <w:docVar w:name="toolbarSpecials" w:val="Hidden"/>
    <w:docVar w:name="toolbarStart" w:val="Hidden"/>
    <w:docVar w:name="toolbarSymbols" w:val="Hidden"/>
    <w:docVar w:name="toolbarTables" w:val="Hidden"/>
    <w:docVar w:name="VerMajor" w:val="9"/>
    <w:docVar w:name="VerMinor" w:val="2"/>
  </w:docVars>
  <w:rsids>
    <w:rsidRoot w:val="008708EB"/>
    <w:rsid w:val="000017D2"/>
    <w:rsid w:val="000053BF"/>
    <w:rsid w:val="00005DCF"/>
    <w:rsid w:val="000079E2"/>
    <w:rsid w:val="0001312F"/>
    <w:rsid w:val="000229B8"/>
    <w:rsid w:val="00024417"/>
    <w:rsid w:val="00024CEE"/>
    <w:rsid w:val="00027110"/>
    <w:rsid w:val="0002747F"/>
    <w:rsid w:val="000309C6"/>
    <w:rsid w:val="00031649"/>
    <w:rsid w:val="0003170C"/>
    <w:rsid w:val="00033947"/>
    <w:rsid w:val="000344B1"/>
    <w:rsid w:val="00040919"/>
    <w:rsid w:val="000417EA"/>
    <w:rsid w:val="00043377"/>
    <w:rsid w:val="00043C12"/>
    <w:rsid w:val="0004491D"/>
    <w:rsid w:val="0004497A"/>
    <w:rsid w:val="00053F8D"/>
    <w:rsid w:val="000576EB"/>
    <w:rsid w:val="00060413"/>
    <w:rsid w:val="0006536E"/>
    <w:rsid w:val="00087CDE"/>
    <w:rsid w:val="0009033B"/>
    <w:rsid w:val="000A52D7"/>
    <w:rsid w:val="000B217F"/>
    <w:rsid w:val="000B2594"/>
    <w:rsid w:val="000B4769"/>
    <w:rsid w:val="000B7A59"/>
    <w:rsid w:val="000C2228"/>
    <w:rsid w:val="000C5932"/>
    <w:rsid w:val="000C7469"/>
    <w:rsid w:val="000D02D5"/>
    <w:rsid w:val="000E132F"/>
    <w:rsid w:val="000E4959"/>
    <w:rsid w:val="000E6D20"/>
    <w:rsid w:val="000E71E2"/>
    <w:rsid w:val="000F290E"/>
    <w:rsid w:val="000F312A"/>
    <w:rsid w:val="000F3EE9"/>
    <w:rsid w:val="000F4191"/>
    <w:rsid w:val="000F538A"/>
    <w:rsid w:val="000F6AA5"/>
    <w:rsid w:val="00105240"/>
    <w:rsid w:val="001058F7"/>
    <w:rsid w:val="00105E4F"/>
    <w:rsid w:val="00107A95"/>
    <w:rsid w:val="001138FC"/>
    <w:rsid w:val="001149FE"/>
    <w:rsid w:val="00114DA8"/>
    <w:rsid w:val="00116167"/>
    <w:rsid w:val="001162DB"/>
    <w:rsid w:val="001179D0"/>
    <w:rsid w:val="00117CF9"/>
    <w:rsid w:val="00122CC9"/>
    <w:rsid w:val="001304EB"/>
    <w:rsid w:val="00132A2F"/>
    <w:rsid w:val="00132A37"/>
    <w:rsid w:val="00143169"/>
    <w:rsid w:val="00145FD7"/>
    <w:rsid w:val="001474A7"/>
    <w:rsid w:val="001542BD"/>
    <w:rsid w:val="001545AD"/>
    <w:rsid w:val="00166EFB"/>
    <w:rsid w:val="0016704D"/>
    <w:rsid w:val="00167904"/>
    <w:rsid w:val="00167F00"/>
    <w:rsid w:val="00173E36"/>
    <w:rsid w:val="00175216"/>
    <w:rsid w:val="0019503E"/>
    <w:rsid w:val="001A1E8F"/>
    <w:rsid w:val="001A220A"/>
    <w:rsid w:val="001B0B00"/>
    <w:rsid w:val="001B39DB"/>
    <w:rsid w:val="001B4AAF"/>
    <w:rsid w:val="001C06F9"/>
    <w:rsid w:val="001C1DFD"/>
    <w:rsid w:val="001C4800"/>
    <w:rsid w:val="001D13CF"/>
    <w:rsid w:val="001D3E11"/>
    <w:rsid w:val="001E0FF6"/>
    <w:rsid w:val="001E3B43"/>
    <w:rsid w:val="001E5D59"/>
    <w:rsid w:val="001F0B49"/>
    <w:rsid w:val="00202100"/>
    <w:rsid w:val="00203DBB"/>
    <w:rsid w:val="0020612D"/>
    <w:rsid w:val="00212EC0"/>
    <w:rsid w:val="00215C2D"/>
    <w:rsid w:val="0021750A"/>
    <w:rsid w:val="002222EA"/>
    <w:rsid w:val="002234DD"/>
    <w:rsid w:val="00224C86"/>
    <w:rsid w:val="002273B7"/>
    <w:rsid w:val="00227E2D"/>
    <w:rsid w:val="0023008A"/>
    <w:rsid w:val="00233898"/>
    <w:rsid w:val="00237FEF"/>
    <w:rsid w:val="002405B0"/>
    <w:rsid w:val="002426D4"/>
    <w:rsid w:val="0024543E"/>
    <w:rsid w:val="00246EBA"/>
    <w:rsid w:val="002521F3"/>
    <w:rsid w:val="00252709"/>
    <w:rsid w:val="00263D03"/>
    <w:rsid w:val="00265698"/>
    <w:rsid w:val="002657DD"/>
    <w:rsid w:val="00265E03"/>
    <w:rsid w:val="00281EEB"/>
    <w:rsid w:val="00283009"/>
    <w:rsid w:val="002842A4"/>
    <w:rsid w:val="002878DC"/>
    <w:rsid w:val="00290FD6"/>
    <w:rsid w:val="002B09A9"/>
    <w:rsid w:val="002B2AB3"/>
    <w:rsid w:val="002C65E7"/>
    <w:rsid w:val="002D2359"/>
    <w:rsid w:val="002D64BB"/>
    <w:rsid w:val="002D6D5C"/>
    <w:rsid w:val="002D71E1"/>
    <w:rsid w:val="002E35DE"/>
    <w:rsid w:val="002F3E74"/>
    <w:rsid w:val="002F55B9"/>
    <w:rsid w:val="0030031B"/>
    <w:rsid w:val="00302740"/>
    <w:rsid w:val="00303716"/>
    <w:rsid w:val="00316626"/>
    <w:rsid w:val="00324150"/>
    <w:rsid w:val="003243CA"/>
    <w:rsid w:val="003265DE"/>
    <w:rsid w:val="00332EFC"/>
    <w:rsid w:val="0033471C"/>
    <w:rsid w:val="00336808"/>
    <w:rsid w:val="00337C6E"/>
    <w:rsid w:val="00345D1C"/>
    <w:rsid w:val="00346E6C"/>
    <w:rsid w:val="0035076C"/>
    <w:rsid w:val="00350812"/>
    <w:rsid w:val="00350F3F"/>
    <w:rsid w:val="0035173A"/>
    <w:rsid w:val="00354E7E"/>
    <w:rsid w:val="00355BF1"/>
    <w:rsid w:val="00364A56"/>
    <w:rsid w:val="00366CFF"/>
    <w:rsid w:val="00370B12"/>
    <w:rsid w:val="00375A1D"/>
    <w:rsid w:val="00377EA3"/>
    <w:rsid w:val="00380763"/>
    <w:rsid w:val="00384268"/>
    <w:rsid w:val="003856CE"/>
    <w:rsid w:val="00395061"/>
    <w:rsid w:val="003A34C6"/>
    <w:rsid w:val="003A711F"/>
    <w:rsid w:val="003B215A"/>
    <w:rsid w:val="003B5101"/>
    <w:rsid w:val="003B522B"/>
    <w:rsid w:val="003B7CB9"/>
    <w:rsid w:val="003C49FF"/>
    <w:rsid w:val="003C6DD8"/>
    <w:rsid w:val="003D09D8"/>
    <w:rsid w:val="003E01F1"/>
    <w:rsid w:val="003E353A"/>
    <w:rsid w:val="003E6D63"/>
    <w:rsid w:val="003E7005"/>
    <w:rsid w:val="003F2795"/>
    <w:rsid w:val="003F2906"/>
    <w:rsid w:val="003F5552"/>
    <w:rsid w:val="003F6B8C"/>
    <w:rsid w:val="003F756B"/>
    <w:rsid w:val="00401FF2"/>
    <w:rsid w:val="004027D1"/>
    <w:rsid w:val="00403BDB"/>
    <w:rsid w:val="00406241"/>
    <w:rsid w:val="004128CA"/>
    <w:rsid w:val="00425388"/>
    <w:rsid w:val="00425A94"/>
    <w:rsid w:val="004266DE"/>
    <w:rsid w:val="00427240"/>
    <w:rsid w:val="004334AB"/>
    <w:rsid w:val="00434316"/>
    <w:rsid w:val="004374BE"/>
    <w:rsid w:val="00444DFD"/>
    <w:rsid w:val="0044665F"/>
    <w:rsid w:val="00446706"/>
    <w:rsid w:val="00450D00"/>
    <w:rsid w:val="00451906"/>
    <w:rsid w:val="00455D7C"/>
    <w:rsid w:val="00456585"/>
    <w:rsid w:val="0046133F"/>
    <w:rsid w:val="00462ADF"/>
    <w:rsid w:val="00462FB7"/>
    <w:rsid w:val="00472978"/>
    <w:rsid w:val="004753E6"/>
    <w:rsid w:val="00483507"/>
    <w:rsid w:val="00484A79"/>
    <w:rsid w:val="00496706"/>
    <w:rsid w:val="004A5981"/>
    <w:rsid w:val="004A5C7C"/>
    <w:rsid w:val="004B2408"/>
    <w:rsid w:val="004B27F0"/>
    <w:rsid w:val="004B3F54"/>
    <w:rsid w:val="004B4FDD"/>
    <w:rsid w:val="004C0E2F"/>
    <w:rsid w:val="004C4102"/>
    <w:rsid w:val="004C7596"/>
    <w:rsid w:val="004D3553"/>
    <w:rsid w:val="004D6A75"/>
    <w:rsid w:val="004D6B89"/>
    <w:rsid w:val="004F0B89"/>
    <w:rsid w:val="004F54E9"/>
    <w:rsid w:val="0050279A"/>
    <w:rsid w:val="00512E1E"/>
    <w:rsid w:val="00517305"/>
    <w:rsid w:val="00520C5D"/>
    <w:rsid w:val="00522224"/>
    <w:rsid w:val="00524A7A"/>
    <w:rsid w:val="00527CE3"/>
    <w:rsid w:val="00527F30"/>
    <w:rsid w:val="00541FAC"/>
    <w:rsid w:val="00542527"/>
    <w:rsid w:val="0054598B"/>
    <w:rsid w:val="00551C1E"/>
    <w:rsid w:val="0055386E"/>
    <w:rsid w:val="0055460F"/>
    <w:rsid w:val="00560F64"/>
    <w:rsid w:val="00571D4D"/>
    <w:rsid w:val="00577091"/>
    <w:rsid w:val="00584806"/>
    <w:rsid w:val="00586A38"/>
    <w:rsid w:val="00591129"/>
    <w:rsid w:val="00593489"/>
    <w:rsid w:val="00594579"/>
    <w:rsid w:val="005951C3"/>
    <w:rsid w:val="00595A92"/>
    <w:rsid w:val="005A2FF0"/>
    <w:rsid w:val="005A3123"/>
    <w:rsid w:val="005A366C"/>
    <w:rsid w:val="005A4DC3"/>
    <w:rsid w:val="005A5DA5"/>
    <w:rsid w:val="005B71FC"/>
    <w:rsid w:val="005C13CE"/>
    <w:rsid w:val="005C40A6"/>
    <w:rsid w:val="005D09CA"/>
    <w:rsid w:val="005D41B8"/>
    <w:rsid w:val="005D7E8B"/>
    <w:rsid w:val="005E2D21"/>
    <w:rsid w:val="005F0B16"/>
    <w:rsid w:val="005F36E7"/>
    <w:rsid w:val="005F3CB4"/>
    <w:rsid w:val="00601E12"/>
    <w:rsid w:val="00602E90"/>
    <w:rsid w:val="00610631"/>
    <w:rsid w:val="00613B50"/>
    <w:rsid w:val="00621479"/>
    <w:rsid w:val="00626BA9"/>
    <w:rsid w:val="00626F9A"/>
    <w:rsid w:val="006276C7"/>
    <w:rsid w:val="0063239C"/>
    <w:rsid w:val="00632874"/>
    <w:rsid w:val="00634B89"/>
    <w:rsid w:val="00637758"/>
    <w:rsid w:val="00645512"/>
    <w:rsid w:val="006462B5"/>
    <w:rsid w:val="00646576"/>
    <w:rsid w:val="006507EE"/>
    <w:rsid w:val="0066052C"/>
    <w:rsid w:val="00663B9E"/>
    <w:rsid w:val="006672E0"/>
    <w:rsid w:val="006745CF"/>
    <w:rsid w:val="00683D94"/>
    <w:rsid w:val="006877B7"/>
    <w:rsid w:val="00690A3B"/>
    <w:rsid w:val="006918B5"/>
    <w:rsid w:val="006A320F"/>
    <w:rsid w:val="006A595E"/>
    <w:rsid w:val="006A7DF8"/>
    <w:rsid w:val="006B185F"/>
    <w:rsid w:val="006B30CD"/>
    <w:rsid w:val="006B3B7C"/>
    <w:rsid w:val="006B4ADB"/>
    <w:rsid w:val="006B526E"/>
    <w:rsid w:val="006B79E5"/>
    <w:rsid w:val="006C24BA"/>
    <w:rsid w:val="006C26FF"/>
    <w:rsid w:val="006C3089"/>
    <w:rsid w:val="006C3978"/>
    <w:rsid w:val="006C4FCA"/>
    <w:rsid w:val="006C6643"/>
    <w:rsid w:val="006D0D5B"/>
    <w:rsid w:val="006D7810"/>
    <w:rsid w:val="006E3A88"/>
    <w:rsid w:val="006E64F1"/>
    <w:rsid w:val="006E65AD"/>
    <w:rsid w:val="006E7772"/>
    <w:rsid w:val="006F485E"/>
    <w:rsid w:val="007079BB"/>
    <w:rsid w:val="00711BE8"/>
    <w:rsid w:val="007163CF"/>
    <w:rsid w:val="00716ED4"/>
    <w:rsid w:val="00722759"/>
    <w:rsid w:val="007238A9"/>
    <w:rsid w:val="00725F1D"/>
    <w:rsid w:val="00730F9E"/>
    <w:rsid w:val="00731C8C"/>
    <w:rsid w:val="00732349"/>
    <w:rsid w:val="00736E33"/>
    <w:rsid w:val="0074593A"/>
    <w:rsid w:val="007466FC"/>
    <w:rsid w:val="0074692C"/>
    <w:rsid w:val="00750B47"/>
    <w:rsid w:val="00753861"/>
    <w:rsid w:val="00763228"/>
    <w:rsid w:val="00773CD6"/>
    <w:rsid w:val="00777FF2"/>
    <w:rsid w:val="00785268"/>
    <w:rsid w:val="00786FAA"/>
    <w:rsid w:val="007A4CC8"/>
    <w:rsid w:val="007A5A2C"/>
    <w:rsid w:val="007A5DAA"/>
    <w:rsid w:val="007B03C1"/>
    <w:rsid w:val="007B03C4"/>
    <w:rsid w:val="007B1EB1"/>
    <w:rsid w:val="007B22FE"/>
    <w:rsid w:val="007B254C"/>
    <w:rsid w:val="007B471C"/>
    <w:rsid w:val="007B75E9"/>
    <w:rsid w:val="007B7D1E"/>
    <w:rsid w:val="007C1A6C"/>
    <w:rsid w:val="007C22A3"/>
    <w:rsid w:val="007C264A"/>
    <w:rsid w:val="007C67E8"/>
    <w:rsid w:val="007C76C3"/>
    <w:rsid w:val="007D15E9"/>
    <w:rsid w:val="007D3A1E"/>
    <w:rsid w:val="007F089E"/>
    <w:rsid w:val="007F69B9"/>
    <w:rsid w:val="007F7497"/>
    <w:rsid w:val="00803635"/>
    <w:rsid w:val="00803AFD"/>
    <w:rsid w:val="0081761D"/>
    <w:rsid w:val="00825449"/>
    <w:rsid w:val="0083118A"/>
    <w:rsid w:val="00831EA1"/>
    <w:rsid w:val="00832653"/>
    <w:rsid w:val="008346F2"/>
    <w:rsid w:val="00834955"/>
    <w:rsid w:val="00846D13"/>
    <w:rsid w:val="00846DEA"/>
    <w:rsid w:val="00851966"/>
    <w:rsid w:val="0085377A"/>
    <w:rsid w:val="008708EB"/>
    <w:rsid w:val="00877A5B"/>
    <w:rsid w:val="0088528F"/>
    <w:rsid w:val="008900DD"/>
    <w:rsid w:val="00891686"/>
    <w:rsid w:val="00892A7D"/>
    <w:rsid w:val="008936D6"/>
    <w:rsid w:val="00897333"/>
    <w:rsid w:val="008A2652"/>
    <w:rsid w:val="008B1F2E"/>
    <w:rsid w:val="008B7C60"/>
    <w:rsid w:val="008C0575"/>
    <w:rsid w:val="008C0BEA"/>
    <w:rsid w:val="008C1C07"/>
    <w:rsid w:val="008C3AB5"/>
    <w:rsid w:val="008C451D"/>
    <w:rsid w:val="008C76CA"/>
    <w:rsid w:val="008D1F15"/>
    <w:rsid w:val="008E088C"/>
    <w:rsid w:val="008E1AD2"/>
    <w:rsid w:val="008E407D"/>
    <w:rsid w:val="008E5061"/>
    <w:rsid w:val="008E68A5"/>
    <w:rsid w:val="008E7526"/>
    <w:rsid w:val="008E7581"/>
    <w:rsid w:val="008F02EC"/>
    <w:rsid w:val="008F2059"/>
    <w:rsid w:val="008F26D4"/>
    <w:rsid w:val="008F2F05"/>
    <w:rsid w:val="008F7D32"/>
    <w:rsid w:val="00915AEC"/>
    <w:rsid w:val="00917799"/>
    <w:rsid w:val="00920C52"/>
    <w:rsid w:val="00921C0A"/>
    <w:rsid w:val="0092415B"/>
    <w:rsid w:val="00934923"/>
    <w:rsid w:val="00937BB0"/>
    <w:rsid w:val="00940392"/>
    <w:rsid w:val="00944063"/>
    <w:rsid w:val="00945377"/>
    <w:rsid w:val="00955042"/>
    <w:rsid w:val="009576F8"/>
    <w:rsid w:val="0096610D"/>
    <w:rsid w:val="009677BC"/>
    <w:rsid w:val="00973418"/>
    <w:rsid w:val="009740A2"/>
    <w:rsid w:val="00985908"/>
    <w:rsid w:val="00986ED9"/>
    <w:rsid w:val="00991335"/>
    <w:rsid w:val="0099377F"/>
    <w:rsid w:val="009947C0"/>
    <w:rsid w:val="00996A8E"/>
    <w:rsid w:val="009A199F"/>
    <w:rsid w:val="009A70C1"/>
    <w:rsid w:val="009A7C67"/>
    <w:rsid w:val="009B5BBB"/>
    <w:rsid w:val="009B5DDB"/>
    <w:rsid w:val="009C2BBD"/>
    <w:rsid w:val="009C3952"/>
    <w:rsid w:val="009C4391"/>
    <w:rsid w:val="009E1F88"/>
    <w:rsid w:val="009E24C2"/>
    <w:rsid w:val="009F6940"/>
    <w:rsid w:val="00A01907"/>
    <w:rsid w:val="00A04F80"/>
    <w:rsid w:val="00A06425"/>
    <w:rsid w:val="00A127A4"/>
    <w:rsid w:val="00A156DC"/>
    <w:rsid w:val="00A16885"/>
    <w:rsid w:val="00A25985"/>
    <w:rsid w:val="00A26481"/>
    <w:rsid w:val="00A33157"/>
    <w:rsid w:val="00A35443"/>
    <w:rsid w:val="00A37FDD"/>
    <w:rsid w:val="00A42F2E"/>
    <w:rsid w:val="00A454AB"/>
    <w:rsid w:val="00A47576"/>
    <w:rsid w:val="00A5309E"/>
    <w:rsid w:val="00A616A2"/>
    <w:rsid w:val="00A659A0"/>
    <w:rsid w:val="00A65B22"/>
    <w:rsid w:val="00A70016"/>
    <w:rsid w:val="00A852E7"/>
    <w:rsid w:val="00A904C5"/>
    <w:rsid w:val="00A91C44"/>
    <w:rsid w:val="00A94825"/>
    <w:rsid w:val="00A955FD"/>
    <w:rsid w:val="00A9637B"/>
    <w:rsid w:val="00A968F9"/>
    <w:rsid w:val="00A9755E"/>
    <w:rsid w:val="00AA2213"/>
    <w:rsid w:val="00AA3D6E"/>
    <w:rsid w:val="00AA448A"/>
    <w:rsid w:val="00AA4F50"/>
    <w:rsid w:val="00AA55A2"/>
    <w:rsid w:val="00AA595D"/>
    <w:rsid w:val="00AA66BB"/>
    <w:rsid w:val="00AB03C4"/>
    <w:rsid w:val="00AB5644"/>
    <w:rsid w:val="00AC1157"/>
    <w:rsid w:val="00AC6E69"/>
    <w:rsid w:val="00AC7805"/>
    <w:rsid w:val="00AD2D1F"/>
    <w:rsid w:val="00AD5DF4"/>
    <w:rsid w:val="00AD6055"/>
    <w:rsid w:val="00AD67C4"/>
    <w:rsid w:val="00AE1BC6"/>
    <w:rsid w:val="00AE38E7"/>
    <w:rsid w:val="00AE3D58"/>
    <w:rsid w:val="00AE4B31"/>
    <w:rsid w:val="00AF039F"/>
    <w:rsid w:val="00AF06D9"/>
    <w:rsid w:val="00AF0E95"/>
    <w:rsid w:val="00AF4E21"/>
    <w:rsid w:val="00AF5B69"/>
    <w:rsid w:val="00AF5ECC"/>
    <w:rsid w:val="00AF6121"/>
    <w:rsid w:val="00B02D3D"/>
    <w:rsid w:val="00B04F73"/>
    <w:rsid w:val="00B0547A"/>
    <w:rsid w:val="00B11873"/>
    <w:rsid w:val="00B126F7"/>
    <w:rsid w:val="00B13FE5"/>
    <w:rsid w:val="00B141E4"/>
    <w:rsid w:val="00B14268"/>
    <w:rsid w:val="00B23333"/>
    <w:rsid w:val="00B23DDC"/>
    <w:rsid w:val="00B31ACF"/>
    <w:rsid w:val="00B323C0"/>
    <w:rsid w:val="00B32F0A"/>
    <w:rsid w:val="00B357C2"/>
    <w:rsid w:val="00B363F9"/>
    <w:rsid w:val="00B36C79"/>
    <w:rsid w:val="00B36FE2"/>
    <w:rsid w:val="00B43C2E"/>
    <w:rsid w:val="00B459DB"/>
    <w:rsid w:val="00B519EB"/>
    <w:rsid w:val="00B52A74"/>
    <w:rsid w:val="00B5732E"/>
    <w:rsid w:val="00B602A3"/>
    <w:rsid w:val="00B60AC1"/>
    <w:rsid w:val="00B62B42"/>
    <w:rsid w:val="00B62B5D"/>
    <w:rsid w:val="00B64551"/>
    <w:rsid w:val="00B64CFF"/>
    <w:rsid w:val="00B653FB"/>
    <w:rsid w:val="00B679FB"/>
    <w:rsid w:val="00B715AF"/>
    <w:rsid w:val="00B72D3E"/>
    <w:rsid w:val="00B8577A"/>
    <w:rsid w:val="00B86533"/>
    <w:rsid w:val="00B86838"/>
    <w:rsid w:val="00B86B1C"/>
    <w:rsid w:val="00B913A5"/>
    <w:rsid w:val="00B93009"/>
    <w:rsid w:val="00B976EC"/>
    <w:rsid w:val="00BA287D"/>
    <w:rsid w:val="00BA47C6"/>
    <w:rsid w:val="00BA4FAA"/>
    <w:rsid w:val="00BB1BD2"/>
    <w:rsid w:val="00BB30B0"/>
    <w:rsid w:val="00BB635D"/>
    <w:rsid w:val="00BC0A0A"/>
    <w:rsid w:val="00BC218F"/>
    <w:rsid w:val="00BC2D7F"/>
    <w:rsid w:val="00BC378E"/>
    <w:rsid w:val="00BC3A4C"/>
    <w:rsid w:val="00BC475A"/>
    <w:rsid w:val="00BC7036"/>
    <w:rsid w:val="00BD5A83"/>
    <w:rsid w:val="00BE3434"/>
    <w:rsid w:val="00BE5240"/>
    <w:rsid w:val="00BF1A5B"/>
    <w:rsid w:val="00BF23E5"/>
    <w:rsid w:val="00BF632F"/>
    <w:rsid w:val="00BF7D0E"/>
    <w:rsid w:val="00C026C7"/>
    <w:rsid w:val="00C03ABD"/>
    <w:rsid w:val="00C04D0F"/>
    <w:rsid w:val="00C065ED"/>
    <w:rsid w:val="00C07DFB"/>
    <w:rsid w:val="00C109D6"/>
    <w:rsid w:val="00C128C4"/>
    <w:rsid w:val="00C13624"/>
    <w:rsid w:val="00C13726"/>
    <w:rsid w:val="00C14123"/>
    <w:rsid w:val="00C26EDF"/>
    <w:rsid w:val="00C37204"/>
    <w:rsid w:val="00C400E7"/>
    <w:rsid w:val="00C45A86"/>
    <w:rsid w:val="00C46554"/>
    <w:rsid w:val="00C50962"/>
    <w:rsid w:val="00C50ADC"/>
    <w:rsid w:val="00C52E11"/>
    <w:rsid w:val="00C5503E"/>
    <w:rsid w:val="00C642FD"/>
    <w:rsid w:val="00C67D92"/>
    <w:rsid w:val="00C72B1F"/>
    <w:rsid w:val="00C73C55"/>
    <w:rsid w:val="00C779D4"/>
    <w:rsid w:val="00C832E5"/>
    <w:rsid w:val="00C868DF"/>
    <w:rsid w:val="00C87ACD"/>
    <w:rsid w:val="00C9028B"/>
    <w:rsid w:val="00C914BF"/>
    <w:rsid w:val="00C9152E"/>
    <w:rsid w:val="00C9359D"/>
    <w:rsid w:val="00C93633"/>
    <w:rsid w:val="00C95799"/>
    <w:rsid w:val="00CA5736"/>
    <w:rsid w:val="00CA74D3"/>
    <w:rsid w:val="00CA767A"/>
    <w:rsid w:val="00CB13DE"/>
    <w:rsid w:val="00CB1617"/>
    <w:rsid w:val="00CB6441"/>
    <w:rsid w:val="00CD1B0F"/>
    <w:rsid w:val="00CD2CBA"/>
    <w:rsid w:val="00CE1DF1"/>
    <w:rsid w:val="00CE4E7D"/>
    <w:rsid w:val="00CE760E"/>
    <w:rsid w:val="00CF679B"/>
    <w:rsid w:val="00CF72AE"/>
    <w:rsid w:val="00CF7585"/>
    <w:rsid w:val="00CF764E"/>
    <w:rsid w:val="00D0274C"/>
    <w:rsid w:val="00D12505"/>
    <w:rsid w:val="00D163D9"/>
    <w:rsid w:val="00D20C09"/>
    <w:rsid w:val="00D232EA"/>
    <w:rsid w:val="00D246C4"/>
    <w:rsid w:val="00D27784"/>
    <w:rsid w:val="00D30374"/>
    <w:rsid w:val="00D31480"/>
    <w:rsid w:val="00D31A84"/>
    <w:rsid w:val="00D35C5D"/>
    <w:rsid w:val="00D43B26"/>
    <w:rsid w:val="00D455F0"/>
    <w:rsid w:val="00D51A74"/>
    <w:rsid w:val="00D52454"/>
    <w:rsid w:val="00D5515D"/>
    <w:rsid w:val="00D559FA"/>
    <w:rsid w:val="00D57C97"/>
    <w:rsid w:val="00D60EE1"/>
    <w:rsid w:val="00D636E4"/>
    <w:rsid w:val="00D63769"/>
    <w:rsid w:val="00D6477E"/>
    <w:rsid w:val="00D658AF"/>
    <w:rsid w:val="00D71ACB"/>
    <w:rsid w:val="00D76454"/>
    <w:rsid w:val="00D77019"/>
    <w:rsid w:val="00D83265"/>
    <w:rsid w:val="00D84B83"/>
    <w:rsid w:val="00D9081F"/>
    <w:rsid w:val="00DA0356"/>
    <w:rsid w:val="00DA22E2"/>
    <w:rsid w:val="00DA3369"/>
    <w:rsid w:val="00DB2CD2"/>
    <w:rsid w:val="00DC10EA"/>
    <w:rsid w:val="00DC29A1"/>
    <w:rsid w:val="00DC394A"/>
    <w:rsid w:val="00DC3DBC"/>
    <w:rsid w:val="00DC427E"/>
    <w:rsid w:val="00DD7349"/>
    <w:rsid w:val="00DE337C"/>
    <w:rsid w:val="00DE4921"/>
    <w:rsid w:val="00DE5B3E"/>
    <w:rsid w:val="00DE674E"/>
    <w:rsid w:val="00DE72BB"/>
    <w:rsid w:val="00E068E4"/>
    <w:rsid w:val="00E102F7"/>
    <w:rsid w:val="00E1318E"/>
    <w:rsid w:val="00E16241"/>
    <w:rsid w:val="00E2017B"/>
    <w:rsid w:val="00E2036F"/>
    <w:rsid w:val="00E23B52"/>
    <w:rsid w:val="00E240F5"/>
    <w:rsid w:val="00E25D01"/>
    <w:rsid w:val="00E260DE"/>
    <w:rsid w:val="00E26A7C"/>
    <w:rsid w:val="00E327AE"/>
    <w:rsid w:val="00E33AF2"/>
    <w:rsid w:val="00E408A2"/>
    <w:rsid w:val="00E4175C"/>
    <w:rsid w:val="00E41EA0"/>
    <w:rsid w:val="00E46E70"/>
    <w:rsid w:val="00E52999"/>
    <w:rsid w:val="00E566A1"/>
    <w:rsid w:val="00E61B82"/>
    <w:rsid w:val="00E6241D"/>
    <w:rsid w:val="00E75FD9"/>
    <w:rsid w:val="00E77BE3"/>
    <w:rsid w:val="00E8274E"/>
    <w:rsid w:val="00E8404B"/>
    <w:rsid w:val="00E87867"/>
    <w:rsid w:val="00E943EE"/>
    <w:rsid w:val="00E958EF"/>
    <w:rsid w:val="00E972EB"/>
    <w:rsid w:val="00EA00FE"/>
    <w:rsid w:val="00EA22B2"/>
    <w:rsid w:val="00EB166A"/>
    <w:rsid w:val="00EB603E"/>
    <w:rsid w:val="00EC196A"/>
    <w:rsid w:val="00EC1AAE"/>
    <w:rsid w:val="00EC296E"/>
    <w:rsid w:val="00EC29B4"/>
    <w:rsid w:val="00EC66EC"/>
    <w:rsid w:val="00EC675C"/>
    <w:rsid w:val="00EC6837"/>
    <w:rsid w:val="00EC7BBE"/>
    <w:rsid w:val="00ED0A2E"/>
    <w:rsid w:val="00ED292B"/>
    <w:rsid w:val="00ED3871"/>
    <w:rsid w:val="00ED6564"/>
    <w:rsid w:val="00ED72A2"/>
    <w:rsid w:val="00ED7B3C"/>
    <w:rsid w:val="00EE2596"/>
    <w:rsid w:val="00EE2C5D"/>
    <w:rsid w:val="00EE5B92"/>
    <w:rsid w:val="00EE7147"/>
    <w:rsid w:val="00EF08C9"/>
    <w:rsid w:val="00F0672A"/>
    <w:rsid w:val="00F2106B"/>
    <w:rsid w:val="00F23681"/>
    <w:rsid w:val="00F27C1C"/>
    <w:rsid w:val="00F27E20"/>
    <w:rsid w:val="00F3626D"/>
    <w:rsid w:val="00F363EA"/>
    <w:rsid w:val="00F42CD0"/>
    <w:rsid w:val="00F45D1C"/>
    <w:rsid w:val="00F47030"/>
    <w:rsid w:val="00F50553"/>
    <w:rsid w:val="00F52907"/>
    <w:rsid w:val="00F533BB"/>
    <w:rsid w:val="00F55C4F"/>
    <w:rsid w:val="00F61A8A"/>
    <w:rsid w:val="00F62854"/>
    <w:rsid w:val="00F66188"/>
    <w:rsid w:val="00F72321"/>
    <w:rsid w:val="00F761C4"/>
    <w:rsid w:val="00F82829"/>
    <w:rsid w:val="00F85303"/>
    <w:rsid w:val="00F87DA1"/>
    <w:rsid w:val="00F972DE"/>
    <w:rsid w:val="00FA3F5A"/>
    <w:rsid w:val="00FA518D"/>
    <w:rsid w:val="00FA7226"/>
    <w:rsid w:val="00FB1FA3"/>
    <w:rsid w:val="00FB38F0"/>
    <w:rsid w:val="00FB563A"/>
    <w:rsid w:val="00FB5EDA"/>
    <w:rsid w:val="00FC114E"/>
    <w:rsid w:val="00FC5560"/>
    <w:rsid w:val="00FE2FE4"/>
    <w:rsid w:val="00FE46C6"/>
    <w:rsid w:val="00FF5421"/>
    <w:rsid w:val="00FF7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F33A46"/>
  <w15:chartTrackingRefBased/>
  <w15:docId w15:val="{E5F4319C-C9D0-46FC-AD4A-66C70BE15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cy-GB"/>
    </w:rPr>
  </w:style>
  <w:style w:type="paragraph" w:styleId="Heading2">
    <w:name w:val="heading 2"/>
    <w:basedOn w:val="Normal"/>
    <w:next w:val="Normal"/>
    <w:qFormat/>
    <w:rsid w:val="00EC683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C683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proval">
    <w:name w:val="Approval"/>
    <w:basedOn w:val="Normal"/>
    <w:next w:val="linespace"/>
    <w:rsid w:val="007F7497"/>
    <w:pPr>
      <w:spacing w:before="160" w:after="160" w:line="220" w:lineRule="atLeast"/>
      <w:jc w:val="center"/>
    </w:pPr>
    <w:rPr>
      <w:i/>
      <w:sz w:val="22"/>
      <w:szCs w:val="20"/>
      <w:lang w:eastAsia="en-US"/>
    </w:rPr>
  </w:style>
  <w:style w:type="paragraph" w:customStyle="1" w:styleId="ArrHead">
    <w:name w:val="ArrHead"/>
    <w:basedOn w:val="Normal"/>
    <w:rsid w:val="00EC6837"/>
    <w:pPr>
      <w:keepNext/>
      <w:tabs>
        <w:tab w:val="right" w:pos="8200"/>
      </w:tabs>
      <w:spacing w:before="480" w:after="120" w:line="220" w:lineRule="atLeast"/>
      <w:jc w:val="center"/>
    </w:pPr>
    <w:rPr>
      <w:caps/>
      <w:sz w:val="28"/>
      <w:szCs w:val="20"/>
      <w:lang w:eastAsia="en-US"/>
    </w:rPr>
  </w:style>
  <w:style w:type="paragraph" w:customStyle="1" w:styleId="Banner">
    <w:name w:val="Banner"/>
    <w:next w:val="Number"/>
    <w:rsid w:val="00EC6837"/>
    <w:pPr>
      <w:pBdr>
        <w:top w:val="single" w:sz="12" w:space="8" w:color="auto"/>
        <w:bottom w:val="single" w:sz="12" w:space="8" w:color="auto"/>
      </w:pBdr>
      <w:spacing w:after="480" w:line="230" w:lineRule="exact"/>
      <w:jc w:val="center"/>
    </w:pPr>
    <w:rPr>
      <w:caps/>
      <w:spacing w:val="74"/>
      <w:sz w:val="22"/>
      <w:lang w:val="cy-GB" w:eastAsia="en-US"/>
    </w:rPr>
  </w:style>
  <w:style w:type="paragraph" w:styleId="Caption">
    <w:name w:val="caption"/>
    <w:basedOn w:val="Normal"/>
    <w:next w:val="Normal"/>
    <w:qFormat/>
    <w:rsid w:val="00EC6837"/>
    <w:pPr>
      <w:spacing w:before="120" w:after="120" w:line="220" w:lineRule="atLeast"/>
      <w:jc w:val="both"/>
    </w:pPr>
    <w:rPr>
      <w:b/>
      <w:sz w:val="21"/>
      <w:szCs w:val="20"/>
      <w:lang w:eastAsia="en-US"/>
    </w:rPr>
  </w:style>
  <w:style w:type="paragraph" w:customStyle="1" w:styleId="ColumnHeader">
    <w:name w:val="ColumnHeader"/>
    <w:basedOn w:val="Normal"/>
    <w:rsid w:val="00EC6837"/>
    <w:pPr>
      <w:spacing w:before="40" w:line="220" w:lineRule="atLeast"/>
      <w:jc w:val="both"/>
    </w:pPr>
    <w:rPr>
      <w:i/>
      <w:sz w:val="21"/>
      <w:szCs w:val="20"/>
      <w:lang w:eastAsia="en-US"/>
    </w:rPr>
  </w:style>
  <w:style w:type="paragraph" w:customStyle="1" w:styleId="Coming">
    <w:name w:val="Coming"/>
    <w:basedOn w:val="Normal"/>
    <w:rsid w:val="00846D13"/>
    <w:pPr>
      <w:tabs>
        <w:tab w:val="right" w:pos="6804"/>
      </w:tabs>
      <w:spacing w:after="160" w:line="220" w:lineRule="atLeast"/>
      <w:ind w:left="1542" w:right="1542"/>
      <w:jc w:val="both"/>
    </w:pPr>
    <w:rPr>
      <w:i/>
      <w:sz w:val="21"/>
      <w:szCs w:val="20"/>
      <w:lang w:eastAsia="en-US"/>
    </w:rPr>
  </w:style>
  <w:style w:type="paragraph" w:customStyle="1" w:styleId="ComingC">
    <w:name w:val="ComingC"/>
    <w:basedOn w:val="Coming"/>
    <w:rsid w:val="00EC6837"/>
    <w:pPr>
      <w:spacing w:before="80"/>
      <w:ind w:left="1956" w:right="3400"/>
      <w:jc w:val="left"/>
    </w:pPr>
  </w:style>
  <w:style w:type="paragraph" w:styleId="CommentSubject">
    <w:name w:val="annotation subject"/>
    <w:basedOn w:val="CommentText"/>
    <w:next w:val="CommentText"/>
    <w:rsid w:val="00EC6837"/>
    <w:rPr>
      <w:b/>
      <w:bCs/>
    </w:rPr>
  </w:style>
  <w:style w:type="paragraph" w:customStyle="1" w:styleId="Confirmed">
    <w:name w:val="Confirmed"/>
    <w:basedOn w:val="Normal"/>
    <w:next w:val="linespace"/>
    <w:rsid w:val="00EC6837"/>
    <w:pPr>
      <w:spacing w:after="240" w:line="220" w:lineRule="atLeast"/>
      <w:jc w:val="both"/>
    </w:pPr>
    <w:rPr>
      <w:i/>
      <w:sz w:val="21"/>
      <w:szCs w:val="20"/>
      <w:lang w:eastAsia="en-US"/>
    </w:rPr>
  </w:style>
  <w:style w:type="paragraph" w:customStyle="1" w:styleId="Correction">
    <w:name w:val="Correction"/>
    <w:next w:val="Draft"/>
    <w:rsid w:val="00E77BE3"/>
    <w:pPr>
      <w:spacing w:after="240" w:line="220" w:lineRule="atLeast"/>
      <w:jc w:val="both"/>
    </w:pPr>
    <w:rPr>
      <w:i/>
      <w:sz w:val="21"/>
      <w:lang w:val="cy-GB" w:eastAsia="en-US"/>
    </w:rPr>
  </w:style>
  <w:style w:type="paragraph" w:customStyle="1" w:styleId="DefPara">
    <w:name w:val="Def Para"/>
    <w:basedOn w:val="Normal"/>
    <w:rsid w:val="00EC6837"/>
    <w:pPr>
      <w:spacing w:before="80" w:line="220" w:lineRule="atLeast"/>
      <w:ind w:left="340"/>
      <w:jc w:val="both"/>
    </w:pPr>
    <w:rPr>
      <w:sz w:val="21"/>
      <w:szCs w:val="20"/>
      <w:lang w:eastAsia="en-US"/>
    </w:rPr>
  </w:style>
  <w:style w:type="paragraph" w:customStyle="1" w:styleId="dept">
    <w:name w:val="dept"/>
    <w:next w:val="linespace"/>
    <w:rsid w:val="00EC6837"/>
    <w:pPr>
      <w:jc w:val="right"/>
    </w:pPr>
    <w:rPr>
      <w:b/>
      <w:noProof/>
      <w:lang w:val="cy-GB" w:eastAsia="en-US"/>
    </w:rPr>
  </w:style>
  <w:style w:type="paragraph" w:customStyle="1" w:styleId="DisplayItem">
    <w:name w:val="DisplayItem"/>
    <w:rsid w:val="00EC6837"/>
    <w:pPr>
      <w:spacing w:before="120" w:after="120"/>
      <w:jc w:val="center"/>
    </w:pPr>
    <w:rPr>
      <w:lang w:val="cy-GB" w:eastAsia="en-US"/>
    </w:rPr>
  </w:style>
  <w:style w:type="paragraph" w:customStyle="1" w:styleId="Draft">
    <w:name w:val="Draft"/>
    <w:basedOn w:val="Normal"/>
    <w:rsid w:val="00EC6837"/>
    <w:pPr>
      <w:spacing w:after="240" w:line="220" w:lineRule="atLeast"/>
      <w:jc w:val="both"/>
    </w:pPr>
    <w:rPr>
      <w:i/>
      <w:sz w:val="21"/>
      <w:szCs w:val="20"/>
      <w:lang w:eastAsia="en-US"/>
    </w:rPr>
  </w:style>
  <w:style w:type="paragraph" w:customStyle="1" w:styleId="EANote">
    <w:name w:val="EA_Note"/>
    <w:basedOn w:val="Normal"/>
    <w:rsid w:val="00EC6837"/>
    <w:pPr>
      <w:keepNext/>
      <w:spacing w:after="120" w:line="220" w:lineRule="atLeast"/>
      <w:jc w:val="center"/>
    </w:pPr>
    <w:rPr>
      <w:b/>
      <w:sz w:val="21"/>
      <w:szCs w:val="20"/>
      <w:lang w:eastAsia="en-US"/>
    </w:rPr>
  </w:style>
  <w:style w:type="paragraph" w:customStyle="1" w:styleId="EANotenote">
    <w:name w:val="EA_Note_note"/>
    <w:basedOn w:val="Normal"/>
    <w:next w:val="T1"/>
    <w:rsid w:val="00EC6837"/>
    <w:pPr>
      <w:spacing w:after="240" w:line="220" w:lineRule="atLeast"/>
      <w:jc w:val="center"/>
    </w:pPr>
    <w:rPr>
      <w:i/>
      <w:sz w:val="21"/>
      <w:szCs w:val="20"/>
      <w:lang w:eastAsia="en-US"/>
    </w:rPr>
  </w:style>
  <w:style w:type="paragraph" w:styleId="FootnoteText">
    <w:name w:val="footnote text"/>
    <w:basedOn w:val="Normal"/>
    <w:next w:val="Normal"/>
    <w:semiHidden/>
    <w:rsid w:val="00EC6837"/>
    <w:pPr>
      <w:spacing w:line="180" w:lineRule="exact"/>
      <w:ind w:left="720" w:hanging="720"/>
      <w:jc w:val="both"/>
    </w:pPr>
    <w:rPr>
      <w:sz w:val="16"/>
      <w:szCs w:val="20"/>
      <w:lang w:eastAsia="en-US"/>
    </w:rPr>
  </w:style>
  <w:style w:type="paragraph" w:customStyle="1" w:styleId="FootnoteCont">
    <w:name w:val="Footnote Cont"/>
    <w:basedOn w:val="FootnoteText"/>
    <w:rsid w:val="00EC6837"/>
    <w:pPr>
      <w:ind w:firstLine="0"/>
    </w:pPr>
  </w:style>
  <w:style w:type="character" w:styleId="FootnoteReference">
    <w:name w:val="footnote reference"/>
    <w:semiHidden/>
    <w:rsid w:val="00EC6837"/>
    <w:rPr>
      <w:rFonts w:ascii="Times New Roman" w:hAnsi="Times New Roman"/>
      <w:b/>
      <w:vertAlign w:val="baseline"/>
    </w:rPr>
  </w:style>
  <w:style w:type="paragraph" w:customStyle="1" w:styleId="FormHeading">
    <w:name w:val="FormHeading"/>
    <w:rsid w:val="00EC6837"/>
    <w:pPr>
      <w:jc w:val="center"/>
    </w:pPr>
    <w:rPr>
      <w:sz w:val="28"/>
      <w:lang w:val="cy-GB" w:eastAsia="en-US"/>
    </w:rPr>
  </w:style>
  <w:style w:type="paragraph" w:customStyle="1" w:styleId="FormSubHeading">
    <w:name w:val="FormSubHeading"/>
    <w:rsid w:val="00EC6837"/>
    <w:pPr>
      <w:jc w:val="center"/>
    </w:pPr>
    <w:rPr>
      <w:sz w:val="24"/>
      <w:lang w:val="cy-GB" w:eastAsia="en-US"/>
    </w:rPr>
  </w:style>
  <w:style w:type="paragraph" w:customStyle="1" w:styleId="FormText">
    <w:name w:val="FormText"/>
    <w:rsid w:val="00EC6837"/>
    <w:pPr>
      <w:spacing w:line="220" w:lineRule="atLeast"/>
    </w:pPr>
    <w:rPr>
      <w:sz w:val="21"/>
      <w:lang w:val="cy-GB" w:eastAsia="en-US"/>
    </w:rPr>
  </w:style>
  <w:style w:type="paragraph" w:customStyle="1" w:styleId="H1">
    <w:name w:val="H1"/>
    <w:basedOn w:val="Normal"/>
    <w:next w:val="N1"/>
    <w:rsid w:val="00EC6837"/>
    <w:pPr>
      <w:keepNext/>
      <w:spacing w:before="320" w:line="220" w:lineRule="atLeast"/>
      <w:jc w:val="both"/>
    </w:pPr>
    <w:rPr>
      <w:b/>
      <w:sz w:val="21"/>
      <w:szCs w:val="20"/>
      <w:lang w:eastAsia="en-US"/>
    </w:rPr>
  </w:style>
  <w:style w:type="paragraph" w:customStyle="1" w:styleId="H2">
    <w:name w:val="H2"/>
    <w:basedOn w:val="Heading2"/>
    <w:next w:val="N2"/>
    <w:rsid w:val="00EC6837"/>
    <w:pPr>
      <w:spacing w:before="80" w:after="0" w:line="220" w:lineRule="atLeast"/>
      <w:ind w:left="170"/>
      <w:jc w:val="both"/>
      <w:outlineLvl w:val="9"/>
    </w:pPr>
    <w:rPr>
      <w:rFonts w:ascii="Times New Roman" w:hAnsi="Times New Roman" w:cs="Times New Roman"/>
      <w:b w:val="0"/>
      <w:bCs w:val="0"/>
      <w:iCs w:val="0"/>
      <w:sz w:val="21"/>
      <w:szCs w:val="20"/>
      <w:lang w:eastAsia="en-US"/>
    </w:rPr>
  </w:style>
  <w:style w:type="paragraph" w:customStyle="1" w:styleId="H3">
    <w:name w:val="H3"/>
    <w:basedOn w:val="Heading3"/>
    <w:next w:val="N3"/>
    <w:rsid w:val="00EC6837"/>
    <w:pPr>
      <w:spacing w:before="80" w:after="0" w:line="220" w:lineRule="atLeast"/>
      <w:ind w:left="340"/>
      <w:jc w:val="both"/>
      <w:outlineLvl w:val="9"/>
    </w:pPr>
    <w:rPr>
      <w:rFonts w:ascii="Times New Roman" w:hAnsi="Times New Roman" w:cs="Times New Roman"/>
      <w:b w:val="0"/>
      <w:bCs w:val="0"/>
      <w:i/>
      <w:sz w:val="21"/>
      <w:szCs w:val="20"/>
      <w:lang w:eastAsia="en-US"/>
    </w:rPr>
  </w:style>
  <w:style w:type="paragraph" w:styleId="Header">
    <w:name w:val="header"/>
    <w:basedOn w:val="Normal"/>
    <w:semiHidden/>
    <w:rsid w:val="00EC6837"/>
    <w:pPr>
      <w:tabs>
        <w:tab w:val="center" w:pos="4320"/>
        <w:tab w:val="right" w:pos="8640"/>
      </w:tabs>
      <w:spacing w:line="220" w:lineRule="atLeast"/>
      <w:jc w:val="both"/>
    </w:pPr>
    <w:rPr>
      <w:sz w:val="21"/>
      <w:szCs w:val="20"/>
      <w:lang w:eastAsia="en-US"/>
    </w:rPr>
  </w:style>
  <w:style w:type="paragraph" w:customStyle="1" w:styleId="Interpretation">
    <w:name w:val="Interpretation"/>
    <w:basedOn w:val="Normal"/>
    <w:next w:val="linespace"/>
    <w:rsid w:val="00EC6837"/>
    <w:pPr>
      <w:spacing w:before="360" w:line="220" w:lineRule="atLeast"/>
      <w:jc w:val="both"/>
    </w:pPr>
    <w:rPr>
      <w:sz w:val="21"/>
      <w:szCs w:val="20"/>
      <w:lang w:eastAsia="en-US"/>
    </w:rPr>
  </w:style>
  <w:style w:type="paragraph" w:customStyle="1" w:styleId="Laid">
    <w:name w:val="Laid"/>
    <w:basedOn w:val="Normal"/>
    <w:next w:val="Coming"/>
    <w:rsid w:val="00EC6837"/>
    <w:pPr>
      <w:tabs>
        <w:tab w:val="right" w:pos="6804"/>
      </w:tabs>
      <w:spacing w:after="160" w:line="220" w:lineRule="atLeast"/>
      <w:ind w:left="1541" w:right="1541"/>
      <w:jc w:val="both"/>
    </w:pPr>
    <w:rPr>
      <w:i/>
      <w:sz w:val="21"/>
      <w:szCs w:val="20"/>
      <w:lang w:eastAsia="en-US"/>
    </w:rPr>
  </w:style>
  <w:style w:type="paragraph" w:customStyle="1" w:styleId="Laidbefore">
    <w:name w:val="Laid before"/>
    <w:basedOn w:val="Approval"/>
    <w:next w:val="linespace"/>
    <w:rsid w:val="00EC6837"/>
  </w:style>
  <w:style w:type="paragraph" w:customStyle="1" w:styleId="LaidDraft">
    <w:name w:val="LaidDraft"/>
    <w:basedOn w:val="Approval"/>
    <w:next w:val="linespace"/>
    <w:rsid w:val="00EC6837"/>
  </w:style>
  <w:style w:type="paragraph" w:customStyle="1" w:styleId="LegSeal">
    <w:name w:val="LegSeal"/>
    <w:next w:val="linespace"/>
    <w:rsid w:val="00EC6837"/>
    <w:rPr>
      <w:noProof/>
      <w:lang w:val="cy-GB" w:eastAsia="en-US"/>
    </w:rPr>
  </w:style>
  <w:style w:type="paragraph" w:customStyle="1" w:styleId="lineseparator">
    <w:name w:val="lineseparator"/>
    <w:basedOn w:val="TOC9"/>
    <w:rsid w:val="00EC6837"/>
    <w:pPr>
      <w:pBdr>
        <w:bottom w:val="single" w:sz="4" w:space="1" w:color="auto"/>
      </w:pBdr>
      <w:spacing w:before="240" w:after="480"/>
      <w:ind w:left="2400" w:right="2400"/>
    </w:pPr>
  </w:style>
  <w:style w:type="paragraph" w:styleId="TOC9">
    <w:name w:val="toc 9"/>
    <w:basedOn w:val="Normal"/>
    <w:next w:val="Normal"/>
    <w:rsid w:val="00EC6837"/>
    <w:pPr>
      <w:keepLines/>
      <w:tabs>
        <w:tab w:val="left" w:pos="576"/>
        <w:tab w:val="right" w:pos="8280"/>
      </w:tabs>
      <w:spacing w:after="40"/>
      <w:ind w:left="576" w:right="720" w:hanging="576"/>
      <w:jc w:val="both"/>
    </w:pPr>
    <w:rPr>
      <w:sz w:val="21"/>
      <w:szCs w:val="20"/>
      <w:lang w:eastAsia="en-US"/>
    </w:rPr>
  </w:style>
  <w:style w:type="paragraph" w:customStyle="1" w:styleId="linespace">
    <w:name w:val="linespace"/>
    <w:rsid w:val="00EC6837"/>
    <w:pPr>
      <w:spacing w:line="240" w:lineRule="exact"/>
    </w:pPr>
    <w:rPr>
      <w:noProof/>
      <w:lang w:val="cy-GB" w:eastAsia="en-US"/>
    </w:rPr>
  </w:style>
  <w:style w:type="paragraph" w:customStyle="1" w:styleId="List1">
    <w:name w:val="List1"/>
    <w:basedOn w:val="Normal"/>
    <w:rsid w:val="00EC6837"/>
    <w:pPr>
      <w:spacing w:before="80" w:line="220" w:lineRule="atLeast"/>
      <w:ind w:left="737" w:hanging="397"/>
      <w:jc w:val="both"/>
    </w:pPr>
    <w:rPr>
      <w:sz w:val="21"/>
      <w:szCs w:val="20"/>
      <w:lang w:eastAsia="en-US"/>
    </w:rPr>
  </w:style>
  <w:style w:type="paragraph" w:customStyle="1" w:styleId="List1Cont">
    <w:name w:val="List1 Cont"/>
    <w:basedOn w:val="List1"/>
    <w:rsid w:val="00EC6837"/>
    <w:pPr>
      <w:ind w:firstLine="0"/>
    </w:pPr>
  </w:style>
  <w:style w:type="paragraph" w:customStyle="1" w:styleId="LQT1">
    <w:name w:val="LQT1"/>
    <w:basedOn w:val="Normal"/>
    <w:rsid w:val="00EC6837"/>
    <w:pPr>
      <w:spacing w:before="160" w:line="220" w:lineRule="atLeast"/>
      <w:ind w:left="567"/>
      <w:jc w:val="both"/>
    </w:pPr>
    <w:rPr>
      <w:sz w:val="21"/>
      <w:szCs w:val="20"/>
      <w:lang w:eastAsia="en-US"/>
    </w:rPr>
  </w:style>
  <w:style w:type="paragraph" w:customStyle="1" w:styleId="LQT2">
    <w:name w:val="LQT2"/>
    <w:basedOn w:val="LQT1"/>
    <w:rsid w:val="00EC6837"/>
    <w:pPr>
      <w:spacing w:before="80"/>
    </w:pPr>
  </w:style>
  <w:style w:type="paragraph" w:customStyle="1" w:styleId="LQDefPara">
    <w:name w:val="LQ Def Para"/>
    <w:basedOn w:val="LQT2"/>
    <w:rsid w:val="00EC6837"/>
    <w:pPr>
      <w:ind w:left="907"/>
    </w:pPr>
  </w:style>
  <w:style w:type="paragraph" w:customStyle="1" w:styleId="LQArrHead">
    <w:name w:val="LQArrHead"/>
    <w:basedOn w:val="ArrHead"/>
    <w:next w:val="LQTOC1"/>
    <w:rsid w:val="00EC6837"/>
    <w:pPr>
      <w:ind w:left="567"/>
    </w:pPr>
    <w:rPr>
      <w:caps w:val="0"/>
    </w:rPr>
  </w:style>
  <w:style w:type="paragraph" w:customStyle="1" w:styleId="LQDisplayItem">
    <w:name w:val="LQDisplayItem"/>
    <w:basedOn w:val="DisplayItem"/>
    <w:rsid w:val="00EC6837"/>
    <w:pPr>
      <w:ind w:left="567"/>
    </w:pPr>
  </w:style>
  <w:style w:type="paragraph" w:customStyle="1" w:styleId="LQH1">
    <w:name w:val="LQH1"/>
    <w:basedOn w:val="H1"/>
    <w:next w:val="LQN1"/>
    <w:rsid w:val="00EC6837"/>
    <w:pPr>
      <w:ind w:left="567"/>
    </w:pPr>
  </w:style>
  <w:style w:type="paragraph" w:customStyle="1" w:styleId="LQH2">
    <w:name w:val="LQH2"/>
    <w:basedOn w:val="H2"/>
    <w:next w:val="LQN2"/>
    <w:rsid w:val="00EC6837"/>
    <w:pPr>
      <w:ind w:left="737"/>
    </w:pPr>
  </w:style>
  <w:style w:type="paragraph" w:customStyle="1" w:styleId="LQH3">
    <w:name w:val="LQH3"/>
    <w:basedOn w:val="H3"/>
    <w:next w:val="LQN3"/>
    <w:rsid w:val="00EC6837"/>
    <w:pPr>
      <w:ind w:left="907"/>
    </w:pPr>
  </w:style>
  <w:style w:type="paragraph" w:customStyle="1" w:styleId="LQList1">
    <w:name w:val="LQList1"/>
    <w:basedOn w:val="List1"/>
    <w:rsid w:val="00EC6837"/>
    <w:pPr>
      <w:ind w:left="1304"/>
    </w:pPr>
  </w:style>
  <w:style w:type="paragraph" w:customStyle="1" w:styleId="LQList1Cont">
    <w:name w:val="LQList1 Cont"/>
    <w:basedOn w:val="List1Cont"/>
    <w:rsid w:val="00EC6837"/>
    <w:pPr>
      <w:ind w:left="1304"/>
    </w:pPr>
  </w:style>
  <w:style w:type="paragraph" w:customStyle="1" w:styleId="LQN1">
    <w:name w:val="LQN1"/>
    <w:basedOn w:val="Normal"/>
    <w:rsid w:val="00EC6837"/>
    <w:pPr>
      <w:spacing w:before="160" w:line="220" w:lineRule="atLeast"/>
      <w:ind w:left="567" w:firstLine="170"/>
      <w:jc w:val="both"/>
    </w:pPr>
    <w:rPr>
      <w:sz w:val="21"/>
      <w:szCs w:val="20"/>
      <w:lang w:eastAsia="en-US"/>
    </w:rPr>
  </w:style>
  <w:style w:type="paragraph" w:customStyle="1" w:styleId="LQN2">
    <w:name w:val="LQN2"/>
    <w:basedOn w:val="LQN1"/>
    <w:rsid w:val="00EC6837"/>
    <w:pPr>
      <w:spacing w:before="80"/>
    </w:pPr>
  </w:style>
  <w:style w:type="paragraph" w:customStyle="1" w:styleId="LQN3">
    <w:name w:val="LQN3"/>
    <w:basedOn w:val="LQN2"/>
    <w:rsid w:val="00EC6837"/>
    <w:pPr>
      <w:tabs>
        <w:tab w:val="left" w:pos="1304"/>
      </w:tabs>
      <w:ind w:left="1304" w:hanging="397"/>
    </w:pPr>
  </w:style>
  <w:style w:type="paragraph" w:customStyle="1" w:styleId="LQN3-N4">
    <w:name w:val="LQN3-N4"/>
    <w:basedOn w:val="LQN3"/>
    <w:next w:val="LQN4"/>
    <w:rsid w:val="00EC6837"/>
    <w:pPr>
      <w:tabs>
        <w:tab w:val="clear" w:pos="1304"/>
        <w:tab w:val="right" w:pos="1588"/>
        <w:tab w:val="left" w:pos="1701"/>
      </w:tabs>
      <w:ind w:left="1701" w:hanging="794"/>
    </w:pPr>
  </w:style>
  <w:style w:type="paragraph" w:customStyle="1" w:styleId="LQN4">
    <w:name w:val="LQN4"/>
    <w:basedOn w:val="LQN3"/>
    <w:rsid w:val="00EC6837"/>
    <w:pPr>
      <w:tabs>
        <w:tab w:val="clear" w:pos="1304"/>
        <w:tab w:val="right" w:pos="1588"/>
        <w:tab w:val="left" w:pos="1701"/>
      </w:tabs>
      <w:ind w:left="1701" w:hanging="1701"/>
    </w:pPr>
  </w:style>
  <w:style w:type="paragraph" w:customStyle="1" w:styleId="LQN4-N5">
    <w:name w:val="LQN4-N5"/>
    <w:basedOn w:val="LQN4"/>
    <w:next w:val="LQN5"/>
    <w:rsid w:val="00EC6837"/>
    <w:pPr>
      <w:tabs>
        <w:tab w:val="left" w:pos="2268"/>
      </w:tabs>
      <w:ind w:left="2268" w:hanging="2268"/>
    </w:pPr>
  </w:style>
  <w:style w:type="paragraph" w:customStyle="1" w:styleId="LQN5">
    <w:name w:val="LQN5"/>
    <w:basedOn w:val="LQN4"/>
    <w:rsid w:val="00EC6837"/>
    <w:pPr>
      <w:tabs>
        <w:tab w:val="clear" w:pos="1588"/>
        <w:tab w:val="clear" w:pos="1701"/>
        <w:tab w:val="left" w:pos="2268"/>
      </w:tabs>
      <w:ind w:left="2268" w:hanging="567"/>
    </w:pPr>
  </w:style>
  <w:style w:type="paragraph" w:customStyle="1" w:styleId="LQpart">
    <w:name w:val="LQpart"/>
    <w:basedOn w:val="Normal"/>
    <w:next w:val="LQpartHead"/>
    <w:rsid w:val="00EC6837"/>
    <w:pPr>
      <w:keepNext/>
      <w:tabs>
        <w:tab w:val="center" w:pos="4451"/>
        <w:tab w:val="right" w:pos="8335"/>
      </w:tabs>
      <w:spacing w:before="480"/>
      <w:ind w:left="567"/>
      <w:jc w:val="center"/>
    </w:pPr>
    <w:rPr>
      <w:sz w:val="28"/>
      <w:szCs w:val="20"/>
      <w:lang w:eastAsia="en-US"/>
    </w:rPr>
  </w:style>
  <w:style w:type="paragraph" w:customStyle="1" w:styleId="LQpartHead">
    <w:name w:val="LQpartHead"/>
    <w:basedOn w:val="Normal"/>
    <w:next w:val="LQT1"/>
    <w:rsid w:val="00EC6837"/>
    <w:pPr>
      <w:keepNext/>
      <w:tabs>
        <w:tab w:val="center" w:pos="4167"/>
        <w:tab w:val="right" w:pos="8335"/>
      </w:tabs>
      <w:spacing w:before="120"/>
      <w:ind w:left="567"/>
      <w:jc w:val="center"/>
    </w:pPr>
    <w:rPr>
      <w:szCs w:val="20"/>
      <w:lang w:eastAsia="en-US"/>
    </w:rPr>
  </w:style>
  <w:style w:type="paragraph" w:customStyle="1" w:styleId="LQschedule">
    <w:name w:val="LQschedule"/>
    <w:basedOn w:val="Normal"/>
    <w:next w:val="LQscheduleHead"/>
    <w:rsid w:val="00EC6837"/>
    <w:pPr>
      <w:keepNext/>
      <w:tabs>
        <w:tab w:val="center" w:pos="4451"/>
        <w:tab w:val="right" w:pos="8335"/>
      </w:tabs>
      <w:spacing w:before="480" w:after="120"/>
      <w:ind w:left="567"/>
      <w:jc w:val="center"/>
    </w:pPr>
    <w:rPr>
      <w:sz w:val="30"/>
      <w:szCs w:val="20"/>
      <w:lang w:eastAsia="en-US"/>
    </w:rPr>
  </w:style>
  <w:style w:type="paragraph" w:customStyle="1" w:styleId="LQscheduleHead">
    <w:name w:val="LQscheduleHead"/>
    <w:basedOn w:val="Schedule"/>
    <w:next w:val="LQT1"/>
    <w:rsid w:val="00EB603E"/>
    <w:pPr>
      <w:spacing w:before="120" w:after="100"/>
      <w:ind w:left="567"/>
    </w:pPr>
    <w:rPr>
      <w:sz w:val="28"/>
    </w:rPr>
  </w:style>
  <w:style w:type="paragraph" w:customStyle="1" w:styleId="LQschedules">
    <w:name w:val="LQschedules"/>
    <w:basedOn w:val="Normal"/>
    <w:rsid w:val="00EC6837"/>
    <w:pPr>
      <w:keepNext/>
      <w:spacing w:before="480" w:after="480"/>
      <w:ind w:left="567"/>
      <w:jc w:val="center"/>
    </w:pPr>
    <w:rPr>
      <w:sz w:val="30"/>
      <w:szCs w:val="20"/>
      <w:lang w:eastAsia="en-US"/>
    </w:rPr>
  </w:style>
  <w:style w:type="paragraph" w:customStyle="1" w:styleId="LQsection">
    <w:name w:val="LQsection"/>
    <w:basedOn w:val="Normal"/>
    <w:next w:val="LQsectionHead"/>
    <w:rsid w:val="00EC6837"/>
    <w:pPr>
      <w:keepNext/>
      <w:tabs>
        <w:tab w:val="center" w:pos="4451"/>
        <w:tab w:val="right" w:pos="8335"/>
      </w:tabs>
      <w:spacing w:before="80"/>
      <w:ind w:left="567"/>
      <w:jc w:val="center"/>
    </w:pPr>
    <w:rPr>
      <w:sz w:val="20"/>
      <w:szCs w:val="20"/>
      <w:lang w:eastAsia="en-US"/>
    </w:rPr>
  </w:style>
  <w:style w:type="paragraph" w:customStyle="1" w:styleId="LQsectionHead">
    <w:name w:val="LQsectionHead"/>
    <w:basedOn w:val="Normal"/>
    <w:next w:val="LQT1"/>
    <w:rsid w:val="00EC6837"/>
    <w:pPr>
      <w:keepNext/>
      <w:spacing w:before="80" w:line="220" w:lineRule="atLeast"/>
      <w:ind w:left="567"/>
      <w:jc w:val="center"/>
    </w:pPr>
    <w:rPr>
      <w:i/>
      <w:sz w:val="21"/>
      <w:szCs w:val="20"/>
      <w:lang w:eastAsia="en-US"/>
    </w:rPr>
  </w:style>
  <w:style w:type="paragraph" w:customStyle="1" w:styleId="LQSublist1">
    <w:name w:val="LQSublist1"/>
    <w:basedOn w:val="Normal"/>
    <w:rsid w:val="00EC6837"/>
    <w:pPr>
      <w:spacing w:before="80" w:line="220" w:lineRule="atLeast"/>
      <w:ind w:left="1701" w:hanging="397"/>
      <w:jc w:val="both"/>
    </w:pPr>
    <w:rPr>
      <w:sz w:val="21"/>
      <w:szCs w:val="20"/>
      <w:lang w:eastAsia="en-US"/>
    </w:rPr>
  </w:style>
  <w:style w:type="paragraph" w:customStyle="1" w:styleId="LQSublist1Cont">
    <w:name w:val="LQSublist1 Cont"/>
    <w:basedOn w:val="Normal"/>
    <w:rsid w:val="00EC6837"/>
    <w:pPr>
      <w:spacing w:before="80" w:line="220" w:lineRule="atLeast"/>
      <w:ind w:left="1701"/>
      <w:jc w:val="both"/>
    </w:pPr>
    <w:rPr>
      <w:sz w:val="21"/>
      <w:szCs w:val="20"/>
      <w:lang w:eastAsia="en-US"/>
    </w:rPr>
  </w:style>
  <w:style w:type="paragraph" w:customStyle="1" w:styleId="LQsubPart">
    <w:name w:val="LQsubPart"/>
    <w:basedOn w:val="Normal"/>
    <w:next w:val="LQsubPartHead"/>
    <w:rsid w:val="00EC6837"/>
    <w:pPr>
      <w:keepNext/>
      <w:tabs>
        <w:tab w:val="center" w:pos="4451"/>
        <w:tab w:val="right" w:pos="8335"/>
      </w:tabs>
      <w:spacing w:before="120"/>
      <w:ind w:left="567"/>
      <w:jc w:val="center"/>
    </w:pPr>
    <w:rPr>
      <w:sz w:val="22"/>
      <w:szCs w:val="20"/>
      <w:lang w:eastAsia="en-US"/>
    </w:rPr>
  </w:style>
  <w:style w:type="paragraph" w:customStyle="1" w:styleId="LQsubPartHead">
    <w:name w:val="LQsubPartHead"/>
    <w:basedOn w:val="Normal"/>
    <w:next w:val="LQT1"/>
    <w:rsid w:val="00EC6837"/>
    <w:pPr>
      <w:keepNext/>
      <w:tabs>
        <w:tab w:val="center" w:pos="4167"/>
        <w:tab w:val="right" w:pos="8335"/>
      </w:tabs>
      <w:spacing w:before="120"/>
      <w:ind w:left="567"/>
      <w:jc w:val="center"/>
    </w:pPr>
    <w:rPr>
      <w:sz w:val="21"/>
      <w:szCs w:val="20"/>
      <w:lang w:eastAsia="en-US"/>
    </w:rPr>
  </w:style>
  <w:style w:type="paragraph" w:customStyle="1" w:styleId="LQsubSection">
    <w:name w:val="LQsubSection"/>
    <w:basedOn w:val="Normal"/>
    <w:next w:val="LQsubSectionHead"/>
    <w:rsid w:val="00EC6837"/>
    <w:pPr>
      <w:keepNext/>
      <w:tabs>
        <w:tab w:val="center" w:pos="4451"/>
        <w:tab w:val="right" w:pos="8335"/>
      </w:tabs>
      <w:spacing w:before="80"/>
      <w:ind w:left="567"/>
      <w:jc w:val="center"/>
    </w:pPr>
    <w:rPr>
      <w:sz w:val="18"/>
      <w:szCs w:val="20"/>
      <w:lang w:eastAsia="en-US"/>
    </w:rPr>
  </w:style>
  <w:style w:type="paragraph" w:customStyle="1" w:styleId="LQsubSectionHead">
    <w:name w:val="LQsubSectionHead"/>
    <w:basedOn w:val="Normal"/>
    <w:next w:val="LQT1"/>
    <w:rsid w:val="00EC6837"/>
    <w:pPr>
      <w:keepNext/>
      <w:spacing w:before="40" w:line="220" w:lineRule="atLeast"/>
      <w:ind w:left="567"/>
      <w:jc w:val="center"/>
    </w:pPr>
    <w:rPr>
      <w:i/>
      <w:sz w:val="20"/>
      <w:szCs w:val="20"/>
      <w:lang w:eastAsia="en-US"/>
    </w:rPr>
  </w:style>
  <w:style w:type="paragraph" w:customStyle="1" w:styleId="LQT1Indent">
    <w:name w:val="LQT1 Indent"/>
    <w:basedOn w:val="LQT1"/>
    <w:rsid w:val="00EC6837"/>
    <w:pPr>
      <w:ind w:firstLine="170"/>
    </w:pPr>
  </w:style>
  <w:style w:type="paragraph" w:customStyle="1" w:styleId="LQT3">
    <w:name w:val="LQT3"/>
    <w:basedOn w:val="LQT2"/>
    <w:rsid w:val="00EC6837"/>
    <w:pPr>
      <w:ind w:left="1304"/>
    </w:pPr>
  </w:style>
  <w:style w:type="paragraph" w:customStyle="1" w:styleId="LQT4">
    <w:name w:val="LQT4"/>
    <w:basedOn w:val="LQT3"/>
    <w:rsid w:val="00EC6837"/>
    <w:pPr>
      <w:ind w:left="1701"/>
    </w:pPr>
  </w:style>
  <w:style w:type="paragraph" w:customStyle="1" w:styleId="LQT5">
    <w:name w:val="LQT5"/>
    <w:basedOn w:val="LQT4"/>
    <w:rsid w:val="00EC6837"/>
    <w:pPr>
      <w:ind w:left="2268"/>
    </w:pPr>
  </w:style>
  <w:style w:type="paragraph" w:customStyle="1" w:styleId="LQTableCaption">
    <w:name w:val="LQTableCaption"/>
    <w:basedOn w:val="Normal"/>
    <w:next w:val="LQTableTopText"/>
    <w:rsid w:val="00EC6837"/>
    <w:pPr>
      <w:spacing w:after="120" w:line="220" w:lineRule="atLeast"/>
      <w:ind w:left="567"/>
    </w:pPr>
    <w:rPr>
      <w:b/>
      <w:sz w:val="21"/>
      <w:szCs w:val="20"/>
      <w:lang w:eastAsia="en-US"/>
    </w:rPr>
  </w:style>
  <w:style w:type="paragraph" w:customStyle="1" w:styleId="LQTableFoot">
    <w:name w:val="LQTableFoot"/>
    <w:basedOn w:val="Normal"/>
    <w:rsid w:val="00EC6837"/>
    <w:pPr>
      <w:spacing w:before="40" w:line="220" w:lineRule="atLeast"/>
      <w:ind w:left="567"/>
      <w:jc w:val="both"/>
    </w:pPr>
    <w:rPr>
      <w:sz w:val="20"/>
      <w:szCs w:val="20"/>
      <w:lang w:eastAsia="en-US"/>
    </w:rPr>
  </w:style>
  <w:style w:type="paragraph" w:customStyle="1" w:styleId="LQTableNumber">
    <w:name w:val="LQTableNumber"/>
    <w:basedOn w:val="LQTableCaption"/>
    <w:next w:val="LQTableCaption"/>
    <w:rsid w:val="00EC6837"/>
    <w:pPr>
      <w:spacing w:before="120"/>
    </w:pPr>
  </w:style>
  <w:style w:type="paragraph" w:customStyle="1" w:styleId="LQTableTopText">
    <w:name w:val="LQTableTopText"/>
    <w:basedOn w:val="Normal"/>
    <w:rsid w:val="00EC6837"/>
    <w:pPr>
      <w:spacing w:after="80" w:line="220" w:lineRule="atLeast"/>
      <w:ind w:left="567"/>
      <w:jc w:val="both"/>
    </w:pPr>
    <w:rPr>
      <w:sz w:val="21"/>
      <w:szCs w:val="20"/>
      <w:lang w:eastAsia="en-US"/>
    </w:rPr>
  </w:style>
  <w:style w:type="paragraph" w:customStyle="1" w:styleId="LQTOC1">
    <w:name w:val="LQTOC 1"/>
    <w:basedOn w:val="TOC1"/>
    <w:next w:val="LQTOC2"/>
    <w:autoRedefine/>
    <w:rsid w:val="00EC6837"/>
    <w:pPr>
      <w:ind w:left="567"/>
    </w:pPr>
  </w:style>
  <w:style w:type="paragraph" w:styleId="TOC1">
    <w:name w:val="toc 1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noProof/>
      <w:szCs w:val="20"/>
      <w:lang w:eastAsia="en-US"/>
    </w:rPr>
  </w:style>
  <w:style w:type="paragraph" w:customStyle="1" w:styleId="LQTOC10">
    <w:name w:val="LQTOC 10"/>
    <w:basedOn w:val="Normal"/>
    <w:rsid w:val="00EC6837"/>
    <w:pPr>
      <w:keepLines/>
      <w:tabs>
        <w:tab w:val="right" w:pos="1680"/>
        <w:tab w:val="left" w:pos="1800"/>
        <w:tab w:val="left" w:pos="2120"/>
        <w:tab w:val="left" w:pos="2245"/>
        <w:tab w:val="right" w:pos="2364"/>
        <w:tab w:val="left" w:pos="2688"/>
        <w:tab w:val="right" w:pos="8280"/>
      </w:tabs>
      <w:spacing w:after="40"/>
      <w:ind w:left="3255" w:right="720" w:hanging="2688"/>
    </w:pPr>
    <w:rPr>
      <w:sz w:val="21"/>
      <w:szCs w:val="20"/>
      <w:lang w:eastAsia="en-US"/>
    </w:rPr>
  </w:style>
  <w:style w:type="paragraph" w:customStyle="1" w:styleId="LQTOC11">
    <w:name w:val="LQTOC 11"/>
    <w:basedOn w:val="Normal"/>
    <w:rsid w:val="00EC6837"/>
    <w:pPr>
      <w:keepLines/>
      <w:tabs>
        <w:tab w:val="right" w:pos="1680"/>
        <w:tab w:val="left" w:pos="1800"/>
        <w:tab w:val="left" w:pos="2120"/>
        <w:tab w:val="right" w:pos="2245"/>
        <w:tab w:val="left" w:pos="2364"/>
        <w:tab w:val="right" w:pos="8280"/>
      </w:tabs>
      <w:spacing w:after="40"/>
      <w:ind w:left="2120" w:right="720" w:hanging="2120"/>
    </w:pPr>
    <w:rPr>
      <w:sz w:val="21"/>
      <w:szCs w:val="20"/>
      <w:lang w:eastAsia="en-US"/>
    </w:rPr>
  </w:style>
  <w:style w:type="paragraph" w:customStyle="1" w:styleId="LQTOC12">
    <w:name w:val="LQTOC 12"/>
    <w:basedOn w:val="Normal"/>
    <w:next w:val="LQTOC10"/>
    <w:rsid w:val="00EC6837"/>
    <w:pPr>
      <w:keepNext/>
      <w:spacing w:after="240"/>
      <w:ind w:left="567"/>
      <w:jc w:val="center"/>
    </w:pPr>
    <w:rPr>
      <w:szCs w:val="20"/>
      <w:lang w:eastAsia="en-US"/>
    </w:rPr>
  </w:style>
  <w:style w:type="paragraph" w:customStyle="1" w:styleId="LQTOC2">
    <w:name w:val="LQTOC 2"/>
    <w:basedOn w:val="TOC2"/>
    <w:next w:val="LQTOC3"/>
    <w:autoRedefine/>
    <w:rsid w:val="00EC6837"/>
    <w:pPr>
      <w:ind w:left="567"/>
    </w:pPr>
  </w:style>
  <w:style w:type="paragraph" w:styleId="TOC2">
    <w:name w:val="toc 2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noProof/>
      <w:sz w:val="22"/>
      <w:szCs w:val="20"/>
      <w:lang w:eastAsia="en-US"/>
    </w:rPr>
  </w:style>
  <w:style w:type="paragraph" w:customStyle="1" w:styleId="LQTOC3">
    <w:name w:val="LQTOC 3"/>
    <w:basedOn w:val="TOC3"/>
    <w:next w:val="LQTOC4"/>
    <w:autoRedefine/>
    <w:rsid w:val="00EC6837"/>
    <w:pPr>
      <w:ind w:left="567"/>
    </w:pPr>
  </w:style>
  <w:style w:type="paragraph" w:styleId="TOC3">
    <w:name w:val="toc 3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noProof/>
      <w:sz w:val="20"/>
      <w:szCs w:val="20"/>
      <w:lang w:eastAsia="en-US"/>
    </w:rPr>
  </w:style>
  <w:style w:type="paragraph" w:customStyle="1" w:styleId="LQTOC4">
    <w:name w:val="LQTOC 4"/>
    <w:basedOn w:val="TOC4"/>
    <w:next w:val="LQTOC5"/>
    <w:rsid w:val="00EC6837"/>
    <w:pPr>
      <w:ind w:left="567"/>
    </w:pPr>
  </w:style>
  <w:style w:type="paragraph" w:styleId="TOC4">
    <w:name w:val="toc 4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noProof/>
      <w:sz w:val="18"/>
      <w:szCs w:val="20"/>
      <w:lang w:eastAsia="en-US"/>
    </w:rPr>
  </w:style>
  <w:style w:type="paragraph" w:customStyle="1" w:styleId="LQTOC5">
    <w:name w:val="LQTOC 5"/>
    <w:basedOn w:val="TOC5"/>
    <w:next w:val="LQTOC6"/>
    <w:autoRedefine/>
    <w:rsid w:val="00EC6837"/>
    <w:pPr>
      <w:ind w:left="567"/>
    </w:pPr>
  </w:style>
  <w:style w:type="paragraph" w:styleId="TOC5">
    <w:name w:val="toc 5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noProof/>
      <w:sz w:val="18"/>
      <w:szCs w:val="20"/>
      <w:lang w:eastAsia="en-US"/>
    </w:rPr>
  </w:style>
  <w:style w:type="paragraph" w:customStyle="1" w:styleId="LQTOC6">
    <w:name w:val="LQTOC 6"/>
    <w:basedOn w:val="TOC6"/>
    <w:next w:val="LQTOC9"/>
    <w:autoRedefine/>
    <w:rsid w:val="00EC6837"/>
    <w:pPr>
      <w:ind w:left="567"/>
    </w:pPr>
    <w:rPr>
      <w:i w:val="0"/>
    </w:rPr>
  </w:style>
  <w:style w:type="paragraph" w:styleId="TOC6">
    <w:name w:val="toc 6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i/>
      <w:noProof/>
      <w:sz w:val="20"/>
      <w:szCs w:val="20"/>
      <w:lang w:eastAsia="en-US"/>
    </w:rPr>
  </w:style>
  <w:style w:type="paragraph" w:customStyle="1" w:styleId="LQTOC9">
    <w:name w:val="LQTOC 9"/>
    <w:basedOn w:val="TOC9"/>
    <w:rsid w:val="00EC6837"/>
    <w:pPr>
      <w:tabs>
        <w:tab w:val="left" w:pos="1145"/>
      </w:tabs>
      <w:ind w:left="1145" w:hanging="578"/>
    </w:pPr>
  </w:style>
  <w:style w:type="paragraph" w:customStyle="1" w:styleId="LQTOC9Indent">
    <w:name w:val="LQTOC 9 Indent"/>
    <w:basedOn w:val="Normal"/>
    <w:rsid w:val="00EC6837"/>
    <w:pPr>
      <w:keepLines/>
      <w:tabs>
        <w:tab w:val="left" w:pos="1559"/>
        <w:tab w:val="right" w:pos="8277"/>
      </w:tabs>
      <w:spacing w:after="40"/>
      <w:ind w:left="1559" w:right="720" w:hanging="992"/>
      <w:jc w:val="both"/>
    </w:pPr>
    <w:rPr>
      <w:sz w:val="21"/>
      <w:szCs w:val="20"/>
      <w:lang w:eastAsia="en-US"/>
    </w:rPr>
  </w:style>
  <w:style w:type="paragraph" w:customStyle="1" w:styleId="Made">
    <w:name w:val="Made"/>
    <w:basedOn w:val="Normal"/>
    <w:next w:val="Laid"/>
    <w:link w:val="MadeChar"/>
    <w:rsid w:val="00EC6837"/>
    <w:pPr>
      <w:tabs>
        <w:tab w:val="left" w:pos="2438"/>
        <w:tab w:val="left" w:pos="2835"/>
        <w:tab w:val="left" w:pos="3232"/>
        <w:tab w:val="left" w:pos="3629"/>
        <w:tab w:val="right" w:pos="6804"/>
      </w:tabs>
      <w:spacing w:after="160" w:line="220" w:lineRule="atLeast"/>
      <w:ind w:left="1541" w:right="1541"/>
      <w:jc w:val="both"/>
    </w:pPr>
    <w:rPr>
      <w:i/>
      <w:sz w:val="21"/>
      <w:szCs w:val="20"/>
      <w:lang w:eastAsia="en-US"/>
    </w:rPr>
  </w:style>
  <w:style w:type="paragraph" w:customStyle="1" w:styleId="N1">
    <w:name w:val="N1"/>
    <w:basedOn w:val="Normal"/>
    <w:rsid w:val="00EC6837"/>
    <w:pPr>
      <w:numPr>
        <w:numId w:val="11"/>
      </w:numPr>
      <w:spacing w:before="160" w:line="220" w:lineRule="atLeast"/>
      <w:jc w:val="both"/>
    </w:pPr>
    <w:rPr>
      <w:sz w:val="21"/>
      <w:szCs w:val="20"/>
      <w:lang w:eastAsia="en-US"/>
    </w:rPr>
  </w:style>
  <w:style w:type="paragraph" w:customStyle="1" w:styleId="N1legal">
    <w:name w:val="N1legal"/>
    <w:basedOn w:val="Normal"/>
    <w:rsid w:val="00EC6837"/>
    <w:pPr>
      <w:spacing w:before="160" w:line="220" w:lineRule="atLeast"/>
      <w:ind w:firstLine="170"/>
      <w:jc w:val="both"/>
    </w:pPr>
    <w:rPr>
      <w:sz w:val="21"/>
      <w:szCs w:val="20"/>
      <w:lang w:eastAsia="en-US"/>
    </w:rPr>
  </w:style>
  <w:style w:type="paragraph" w:customStyle="1" w:styleId="N2">
    <w:name w:val="N2"/>
    <w:basedOn w:val="N1"/>
    <w:rsid w:val="00EC6837"/>
    <w:pPr>
      <w:numPr>
        <w:ilvl w:val="1"/>
      </w:numPr>
      <w:spacing w:before="80"/>
    </w:pPr>
  </w:style>
  <w:style w:type="paragraph" w:customStyle="1" w:styleId="N3">
    <w:name w:val="N3"/>
    <w:basedOn w:val="N2"/>
    <w:rsid w:val="00EC6837"/>
    <w:pPr>
      <w:numPr>
        <w:ilvl w:val="2"/>
      </w:numPr>
    </w:pPr>
  </w:style>
  <w:style w:type="paragraph" w:customStyle="1" w:styleId="N3-N4">
    <w:name w:val="N3-N4"/>
    <w:basedOn w:val="N3"/>
    <w:next w:val="N4"/>
    <w:rsid w:val="00EC6837"/>
    <w:pPr>
      <w:numPr>
        <w:ilvl w:val="0"/>
        <w:numId w:val="0"/>
      </w:numPr>
      <w:tabs>
        <w:tab w:val="right" w:pos="1020"/>
        <w:tab w:val="left" w:pos="1134"/>
      </w:tabs>
      <w:ind w:left="1134" w:hanging="794"/>
    </w:pPr>
  </w:style>
  <w:style w:type="paragraph" w:customStyle="1" w:styleId="N4">
    <w:name w:val="N4"/>
    <w:basedOn w:val="N3"/>
    <w:rsid w:val="00EC6837"/>
    <w:pPr>
      <w:numPr>
        <w:ilvl w:val="3"/>
      </w:numPr>
    </w:pPr>
  </w:style>
  <w:style w:type="paragraph" w:customStyle="1" w:styleId="N4-N5">
    <w:name w:val="N4-N5"/>
    <w:basedOn w:val="N4"/>
    <w:next w:val="N5"/>
    <w:rsid w:val="00EC6837"/>
    <w:pPr>
      <w:numPr>
        <w:ilvl w:val="0"/>
        <w:numId w:val="0"/>
      </w:numPr>
      <w:tabs>
        <w:tab w:val="right" w:pos="1021"/>
        <w:tab w:val="left" w:pos="1134"/>
        <w:tab w:val="left" w:pos="1701"/>
      </w:tabs>
      <w:ind w:left="1701" w:hanging="1701"/>
    </w:pPr>
  </w:style>
  <w:style w:type="paragraph" w:customStyle="1" w:styleId="N5">
    <w:name w:val="N5"/>
    <w:basedOn w:val="N4"/>
    <w:rsid w:val="00EC6837"/>
    <w:pPr>
      <w:numPr>
        <w:ilvl w:val="4"/>
      </w:numPr>
    </w:pPr>
  </w:style>
  <w:style w:type="paragraph" w:customStyle="1" w:styleId="Negative">
    <w:name w:val="Negative"/>
    <w:basedOn w:val="Normal"/>
    <w:next w:val="linespace"/>
    <w:rsid w:val="00EC6837"/>
    <w:pPr>
      <w:tabs>
        <w:tab w:val="left" w:pos="3232"/>
        <w:tab w:val="left" w:pos="3629"/>
        <w:tab w:val="right" w:pos="6804"/>
      </w:tabs>
      <w:spacing w:before="160" w:after="160" w:line="220" w:lineRule="atLeast"/>
      <w:ind w:left="1712" w:right="1542" w:hanging="170"/>
    </w:pPr>
    <w:rPr>
      <w:i/>
      <w:sz w:val="21"/>
      <w:szCs w:val="20"/>
      <w:lang w:eastAsia="en-US"/>
    </w:rPr>
  </w:style>
  <w:style w:type="paragraph" w:customStyle="1" w:styleId="NLQDefPara">
    <w:name w:val="NLQ Def Para"/>
    <w:basedOn w:val="LQDefPara"/>
    <w:rsid w:val="00EC6837"/>
    <w:pPr>
      <w:ind w:left="1474"/>
    </w:pPr>
  </w:style>
  <w:style w:type="paragraph" w:customStyle="1" w:styleId="NLQDisplayItem">
    <w:name w:val="NLQDisplayItem"/>
    <w:basedOn w:val="LQDisplayItem"/>
    <w:rsid w:val="00EC6837"/>
    <w:pPr>
      <w:ind w:left="1134"/>
    </w:pPr>
  </w:style>
  <w:style w:type="paragraph" w:customStyle="1" w:styleId="NLQH1">
    <w:name w:val="NLQH1"/>
    <w:basedOn w:val="LQH1"/>
    <w:next w:val="NLQN1"/>
    <w:rsid w:val="00EC6837"/>
    <w:pPr>
      <w:ind w:left="1134"/>
    </w:pPr>
  </w:style>
  <w:style w:type="paragraph" w:customStyle="1" w:styleId="NLQH2">
    <w:name w:val="NLQH2"/>
    <w:basedOn w:val="LQH2"/>
    <w:next w:val="NLQN2"/>
    <w:rsid w:val="00EC6837"/>
    <w:pPr>
      <w:ind w:left="1304"/>
    </w:pPr>
  </w:style>
  <w:style w:type="paragraph" w:customStyle="1" w:styleId="NLQH3">
    <w:name w:val="NLQH3"/>
    <w:basedOn w:val="LQH3"/>
    <w:next w:val="NLQN3"/>
    <w:rsid w:val="00EC6837"/>
    <w:pPr>
      <w:ind w:left="1474"/>
    </w:pPr>
  </w:style>
  <w:style w:type="paragraph" w:customStyle="1" w:styleId="NLQList1">
    <w:name w:val="NLQList1"/>
    <w:basedOn w:val="LQList1"/>
    <w:rsid w:val="00EC6837"/>
    <w:pPr>
      <w:ind w:left="1871"/>
    </w:pPr>
  </w:style>
  <w:style w:type="paragraph" w:customStyle="1" w:styleId="NLQList1Cont">
    <w:name w:val="NLQList1 Cont"/>
    <w:basedOn w:val="LQList1Cont"/>
    <w:rsid w:val="00EC6837"/>
    <w:pPr>
      <w:ind w:left="1871"/>
    </w:pPr>
  </w:style>
  <w:style w:type="paragraph" w:customStyle="1" w:styleId="NLQN1">
    <w:name w:val="NLQN1"/>
    <w:basedOn w:val="LQN1"/>
    <w:rsid w:val="00EC6837"/>
    <w:pPr>
      <w:ind w:left="1134"/>
    </w:pPr>
  </w:style>
  <w:style w:type="paragraph" w:customStyle="1" w:styleId="NLQN2">
    <w:name w:val="NLQN2"/>
    <w:basedOn w:val="LQN2"/>
    <w:rsid w:val="00EC6837"/>
    <w:pPr>
      <w:ind w:left="1134"/>
    </w:pPr>
  </w:style>
  <w:style w:type="paragraph" w:customStyle="1" w:styleId="NLQN3">
    <w:name w:val="NLQN3"/>
    <w:basedOn w:val="LQN3"/>
    <w:rsid w:val="00EC6837"/>
    <w:pPr>
      <w:ind w:left="1871"/>
    </w:pPr>
  </w:style>
  <w:style w:type="paragraph" w:customStyle="1" w:styleId="NLQN3-N4">
    <w:name w:val="NLQN3-N4"/>
    <w:basedOn w:val="NLQN3"/>
    <w:next w:val="NLQN4"/>
    <w:rsid w:val="00EC6837"/>
    <w:pPr>
      <w:tabs>
        <w:tab w:val="clear" w:pos="1304"/>
        <w:tab w:val="right" w:pos="2155"/>
        <w:tab w:val="left" w:pos="2268"/>
      </w:tabs>
      <w:ind w:left="2268" w:hanging="794"/>
    </w:pPr>
  </w:style>
  <w:style w:type="paragraph" w:customStyle="1" w:styleId="NLQN4">
    <w:name w:val="NLQN4"/>
    <w:basedOn w:val="LQN4"/>
    <w:rsid w:val="00EC6837"/>
    <w:pPr>
      <w:tabs>
        <w:tab w:val="clear" w:pos="1588"/>
        <w:tab w:val="clear" w:pos="1701"/>
        <w:tab w:val="right" w:pos="2155"/>
        <w:tab w:val="left" w:pos="2268"/>
      </w:tabs>
      <w:ind w:left="2268"/>
    </w:pPr>
  </w:style>
  <w:style w:type="paragraph" w:customStyle="1" w:styleId="NLQN4-N5">
    <w:name w:val="NLQN4-N5"/>
    <w:basedOn w:val="LQN4-N5"/>
    <w:next w:val="NLQN5"/>
    <w:rsid w:val="00EC6837"/>
    <w:pPr>
      <w:tabs>
        <w:tab w:val="clear" w:pos="1588"/>
        <w:tab w:val="clear" w:pos="1701"/>
        <w:tab w:val="right" w:pos="2155"/>
        <w:tab w:val="left" w:pos="2835"/>
      </w:tabs>
      <w:ind w:left="2835" w:hanging="2835"/>
    </w:pPr>
  </w:style>
  <w:style w:type="paragraph" w:customStyle="1" w:styleId="NLQN5">
    <w:name w:val="NLQN5"/>
    <w:basedOn w:val="LQN5"/>
    <w:rsid w:val="00EC6837"/>
    <w:pPr>
      <w:ind w:left="2835"/>
    </w:pPr>
  </w:style>
  <w:style w:type="paragraph" w:customStyle="1" w:styleId="NLQpart">
    <w:name w:val="NLQpart"/>
    <w:basedOn w:val="LQpart"/>
    <w:next w:val="NLQpartHead"/>
    <w:rsid w:val="00EC6837"/>
    <w:pPr>
      <w:tabs>
        <w:tab w:val="clear" w:pos="4451"/>
        <w:tab w:val="center" w:pos="4734"/>
      </w:tabs>
      <w:ind w:left="1134"/>
    </w:pPr>
  </w:style>
  <w:style w:type="paragraph" w:customStyle="1" w:styleId="NLQpartHead">
    <w:name w:val="NLQpartHead"/>
    <w:basedOn w:val="LQpartHead"/>
    <w:next w:val="NLQT1"/>
    <w:rsid w:val="00EC6837"/>
    <w:pPr>
      <w:ind w:left="1134"/>
    </w:pPr>
  </w:style>
  <w:style w:type="paragraph" w:customStyle="1" w:styleId="NLQschedule">
    <w:name w:val="NLQschedule"/>
    <w:basedOn w:val="LQschedule"/>
    <w:next w:val="NLQscheduleHead"/>
    <w:rsid w:val="00EC6837"/>
    <w:pPr>
      <w:tabs>
        <w:tab w:val="clear" w:pos="4451"/>
        <w:tab w:val="center" w:pos="4734"/>
      </w:tabs>
      <w:ind w:left="1134"/>
    </w:pPr>
  </w:style>
  <w:style w:type="paragraph" w:customStyle="1" w:styleId="NLQscheduleHead">
    <w:name w:val="NLQscheduleHead"/>
    <w:basedOn w:val="LQscheduleHead"/>
    <w:next w:val="NLQT1"/>
    <w:rsid w:val="00EC6837"/>
    <w:pPr>
      <w:ind w:left="1134"/>
    </w:pPr>
  </w:style>
  <w:style w:type="paragraph" w:customStyle="1" w:styleId="NLQschedules">
    <w:name w:val="NLQschedules"/>
    <w:basedOn w:val="Normal"/>
    <w:rsid w:val="00EC6837"/>
    <w:pPr>
      <w:keepNext/>
      <w:spacing w:before="480" w:after="480"/>
      <w:ind w:left="1134"/>
      <w:jc w:val="center"/>
    </w:pPr>
    <w:rPr>
      <w:sz w:val="30"/>
      <w:szCs w:val="20"/>
      <w:lang w:eastAsia="en-US"/>
    </w:rPr>
  </w:style>
  <w:style w:type="paragraph" w:customStyle="1" w:styleId="NLQsection">
    <w:name w:val="NLQsection"/>
    <w:basedOn w:val="LQsection"/>
    <w:next w:val="NLQsectionHead"/>
    <w:rsid w:val="00EC6837"/>
    <w:pPr>
      <w:tabs>
        <w:tab w:val="clear" w:pos="4451"/>
        <w:tab w:val="center" w:pos="4734"/>
      </w:tabs>
      <w:ind w:left="1134"/>
    </w:pPr>
  </w:style>
  <w:style w:type="paragraph" w:customStyle="1" w:styleId="NLQsectionHead">
    <w:name w:val="NLQsectionHead"/>
    <w:basedOn w:val="LQsectionHead"/>
    <w:next w:val="NLQT1"/>
    <w:rsid w:val="00EC6837"/>
    <w:pPr>
      <w:ind w:left="1134"/>
    </w:pPr>
  </w:style>
  <w:style w:type="paragraph" w:customStyle="1" w:styleId="NLQSublist1">
    <w:name w:val="NLQSublist1"/>
    <w:basedOn w:val="LQSublist1"/>
    <w:rsid w:val="00EC6837"/>
    <w:pPr>
      <w:ind w:left="2308"/>
    </w:pPr>
  </w:style>
  <w:style w:type="paragraph" w:customStyle="1" w:styleId="NLQSublist1Cont">
    <w:name w:val="NLQSublist1 Cont"/>
    <w:basedOn w:val="LQSublist1Cont"/>
    <w:rsid w:val="00EC6837"/>
    <w:pPr>
      <w:ind w:left="2308"/>
    </w:pPr>
  </w:style>
  <w:style w:type="paragraph" w:customStyle="1" w:styleId="NLQsubPart">
    <w:name w:val="NLQsubPart"/>
    <w:basedOn w:val="LQsubPart"/>
    <w:next w:val="NLQsubPartHead"/>
    <w:rsid w:val="00EC6837"/>
    <w:pPr>
      <w:tabs>
        <w:tab w:val="clear" w:pos="4451"/>
        <w:tab w:val="center" w:pos="4734"/>
      </w:tabs>
      <w:ind w:left="1134"/>
    </w:pPr>
  </w:style>
  <w:style w:type="paragraph" w:customStyle="1" w:styleId="NLQsubPartHead">
    <w:name w:val="NLQsubPartHead"/>
    <w:basedOn w:val="LQsubPartHead"/>
    <w:next w:val="NLQT1"/>
    <w:rsid w:val="00EC6837"/>
    <w:pPr>
      <w:ind w:left="1134"/>
    </w:pPr>
  </w:style>
  <w:style w:type="paragraph" w:customStyle="1" w:styleId="NLQsubSection">
    <w:name w:val="NLQsubSection"/>
    <w:basedOn w:val="LQsubSection"/>
    <w:next w:val="NLQsubSectionHead"/>
    <w:rsid w:val="00EC6837"/>
    <w:pPr>
      <w:tabs>
        <w:tab w:val="clear" w:pos="4451"/>
        <w:tab w:val="center" w:pos="4734"/>
      </w:tabs>
      <w:ind w:left="1134"/>
    </w:pPr>
  </w:style>
  <w:style w:type="paragraph" w:customStyle="1" w:styleId="NLQsubSectionHead">
    <w:name w:val="NLQsubSectionHead"/>
    <w:basedOn w:val="LQsubSectionHead"/>
    <w:next w:val="NLQT1"/>
    <w:rsid w:val="00EC6837"/>
    <w:pPr>
      <w:ind w:left="1134"/>
    </w:pPr>
  </w:style>
  <w:style w:type="paragraph" w:customStyle="1" w:styleId="NLQT1">
    <w:name w:val="NLQT1"/>
    <w:basedOn w:val="LQT1"/>
    <w:rsid w:val="00EC6837"/>
    <w:pPr>
      <w:ind w:left="1134"/>
    </w:pPr>
  </w:style>
  <w:style w:type="paragraph" w:customStyle="1" w:styleId="NLQT1Indent">
    <w:name w:val="NLQT1 Indent"/>
    <w:basedOn w:val="LQT1Indent"/>
    <w:rsid w:val="00EC6837"/>
    <w:pPr>
      <w:ind w:left="1134"/>
    </w:pPr>
  </w:style>
  <w:style w:type="paragraph" w:customStyle="1" w:styleId="NLQT2">
    <w:name w:val="NLQT2"/>
    <w:basedOn w:val="LQT2"/>
    <w:rsid w:val="00EC6837"/>
    <w:pPr>
      <w:ind w:left="1134"/>
    </w:pPr>
  </w:style>
  <w:style w:type="paragraph" w:customStyle="1" w:styleId="NLQT3">
    <w:name w:val="NLQT3"/>
    <w:basedOn w:val="LQT3"/>
    <w:rsid w:val="00EC6837"/>
    <w:pPr>
      <w:ind w:left="1871"/>
    </w:pPr>
  </w:style>
  <w:style w:type="paragraph" w:customStyle="1" w:styleId="NLQT4">
    <w:name w:val="NLQT4"/>
    <w:basedOn w:val="LQT4"/>
    <w:rsid w:val="00EC6837"/>
    <w:pPr>
      <w:ind w:left="2268"/>
    </w:pPr>
  </w:style>
  <w:style w:type="paragraph" w:customStyle="1" w:styleId="NLQT5">
    <w:name w:val="NLQT5"/>
    <w:basedOn w:val="LQT5"/>
    <w:rsid w:val="00EC6837"/>
    <w:pPr>
      <w:ind w:left="2835"/>
    </w:pPr>
  </w:style>
  <w:style w:type="paragraph" w:customStyle="1" w:styleId="NLQTableCaption">
    <w:name w:val="NLQTableCaption"/>
    <w:basedOn w:val="LQTableCaption"/>
    <w:next w:val="NLQTableTopText"/>
    <w:rsid w:val="00EC6837"/>
    <w:pPr>
      <w:ind w:left="1134"/>
    </w:pPr>
  </w:style>
  <w:style w:type="paragraph" w:customStyle="1" w:styleId="NLQTableFoot">
    <w:name w:val="NLQTableFoot"/>
    <w:basedOn w:val="LQTableFoot"/>
    <w:rsid w:val="00EC6837"/>
    <w:pPr>
      <w:ind w:left="1134"/>
    </w:pPr>
  </w:style>
  <w:style w:type="paragraph" w:customStyle="1" w:styleId="NLQTableNumber">
    <w:name w:val="NLQTableNumber"/>
    <w:basedOn w:val="LQTableNumber"/>
    <w:rsid w:val="00EC6837"/>
    <w:pPr>
      <w:ind w:left="1134"/>
    </w:pPr>
  </w:style>
  <w:style w:type="paragraph" w:customStyle="1" w:styleId="NLQTableTopText">
    <w:name w:val="NLQTableTopText"/>
    <w:basedOn w:val="LQTableTopText"/>
    <w:rsid w:val="00EC6837"/>
    <w:pPr>
      <w:ind w:left="1134"/>
    </w:pPr>
  </w:style>
  <w:style w:type="paragraph" w:customStyle="1" w:styleId="Number">
    <w:name w:val="Number"/>
    <w:basedOn w:val="Normal"/>
    <w:next w:val="subject"/>
    <w:rsid w:val="00EC6837"/>
    <w:pPr>
      <w:spacing w:after="320"/>
      <w:jc w:val="center"/>
    </w:pPr>
    <w:rPr>
      <w:b/>
      <w:sz w:val="32"/>
      <w:szCs w:val="20"/>
      <w:lang w:eastAsia="en-US"/>
    </w:rPr>
  </w:style>
  <w:style w:type="character" w:styleId="PageNumber">
    <w:name w:val="page number"/>
    <w:basedOn w:val="DefaultParagraphFont"/>
    <w:rsid w:val="00EC6837"/>
  </w:style>
  <w:style w:type="paragraph" w:customStyle="1" w:styleId="Part">
    <w:name w:val="Part"/>
    <w:basedOn w:val="Normal"/>
    <w:next w:val="PartHead"/>
    <w:rsid w:val="00EC6837"/>
    <w:pPr>
      <w:keepNext/>
      <w:tabs>
        <w:tab w:val="center" w:pos="4167"/>
        <w:tab w:val="right" w:pos="8335"/>
      </w:tabs>
      <w:spacing w:before="480"/>
      <w:jc w:val="center"/>
    </w:pPr>
    <w:rPr>
      <w:sz w:val="28"/>
      <w:szCs w:val="20"/>
      <w:lang w:eastAsia="en-US"/>
    </w:rPr>
  </w:style>
  <w:style w:type="paragraph" w:customStyle="1" w:styleId="PartHead">
    <w:name w:val="PartHead"/>
    <w:basedOn w:val="Part"/>
    <w:next w:val="T1"/>
    <w:rsid w:val="00EC6837"/>
    <w:pPr>
      <w:spacing w:before="120"/>
    </w:pPr>
    <w:rPr>
      <w:sz w:val="24"/>
    </w:rPr>
  </w:style>
  <w:style w:type="paragraph" w:customStyle="1" w:styleId="Pre">
    <w:name w:val="Pre"/>
    <w:basedOn w:val="Normal"/>
    <w:rsid w:val="00EC6837"/>
    <w:pPr>
      <w:spacing w:before="360" w:line="220" w:lineRule="atLeast"/>
      <w:jc w:val="both"/>
    </w:pPr>
    <w:rPr>
      <w:sz w:val="21"/>
      <w:szCs w:val="20"/>
      <w:lang w:eastAsia="en-US"/>
    </w:rPr>
  </w:style>
  <w:style w:type="paragraph" w:customStyle="1" w:styleId="QualHead">
    <w:name w:val="QualHead"/>
    <w:basedOn w:val="Normal"/>
    <w:rsid w:val="00EC6837"/>
    <w:pPr>
      <w:spacing w:line="220" w:lineRule="atLeast"/>
      <w:jc w:val="center"/>
    </w:pPr>
    <w:rPr>
      <w:sz w:val="21"/>
      <w:szCs w:val="20"/>
      <w:lang w:eastAsia="en-US"/>
    </w:rPr>
  </w:style>
  <w:style w:type="character" w:customStyle="1" w:styleId="Ref">
    <w:name w:val="Ref"/>
    <w:rsid w:val="00EC6837"/>
    <w:rPr>
      <w:sz w:val="21"/>
    </w:rPr>
  </w:style>
  <w:style w:type="paragraph" w:customStyle="1" w:styleId="Res">
    <w:name w:val="Res"/>
    <w:basedOn w:val="Pre"/>
    <w:next w:val="Pre"/>
    <w:rsid w:val="00EC6837"/>
    <w:rPr>
      <w:b/>
    </w:rPr>
  </w:style>
  <w:style w:type="paragraph" w:customStyle="1" w:styleId="Royal">
    <w:name w:val="Royal"/>
    <w:basedOn w:val="Normal"/>
    <w:next w:val="Pre"/>
    <w:rsid w:val="00EC6837"/>
    <w:pPr>
      <w:spacing w:after="220" w:line="220" w:lineRule="atLeast"/>
      <w:jc w:val="center"/>
    </w:pPr>
    <w:rPr>
      <w:sz w:val="21"/>
      <w:szCs w:val="20"/>
      <w:lang w:eastAsia="en-US"/>
    </w:rPr>
  </w:style>
  <w:style w:type="paragraph" w:customStyle="1" w:styleId="Schedule">
    <w:name w:val="Schedule"/>
    <w:basedOn w:val="Normal"/>
    <w:next w:val="ScheduleHead"/>
    <w:rsid w:val="00EC6837"/>
    <w:pPr>
      <w:keepNext/>
      <w:tabs>
        <w:tab w:val="center" w:pos="4167"/>
        <w:tab w:val="right" w:pos="8335"/>
      </w:tabs>
      <w:spacing w:before="480" w:after="120"/>
      <w:jc w:val="center"/>
    </w:pPr>
    <w:rPr>
      <w:sz w:val="30"/>
      <w:szCs w:val="20"/>
      <w:lang w:eastAsia="en-US"/>
    </w:rPr>
  </w:style>
  <w:style w:type="paragraph" w:customStyle="1" w:styleId="ScheduleHead">
    <w:name w:val="ScheduleHead"/>
    <w:basedOn w:val="Schedule"/>
    <w:next w:val="T1"/>
    <w:rsid w:val="00EC6837"/>
    <w:pPr>
      <w:spacing w:before="120" w:after="100"/>
    </w:pPr>
    <w:rPr>
      <w:sz w:val="28"/>
    </w:rPr>
  </w:style>
  <w:style w:type="paragraph" w:customStyle="1" w:styleId="Schedules">
    <w:name w:val="Schedules"/>
    <w:basedOn w:val="Normal"/>
    <w:rsid w:val="00EC6837"/>
    <w:pPr>
      <w:keepNext/>
      <w:spacing w:before="480" w:after="480"/>
      <w:jc w:val="center"/>
    </w:pPr>
    <w:rPr>
      <w:sz w:val="30"/>
      <w:szCs w:val="20"/>
      <w:lang w:eastAsia="en-US"/>
    </w:rPr>
  </w:style>
  <w:style w:type="paragraph" w:customStyle="1" w:styleId="Section">
    <w:name w:val="Section"/>
    <w:basedOn w:val="Normal"/>
    <w:next w:val="SectionHead"/>
    <w:rsid w:val="00EC6837"/>
    <w:pPr>
      <w:keepNext/>
      <w:tabs>
        <w:tab w:val="center" w:pos="4167"/>
        <w:tab w:val="right" w:pos="8335"/>
      </w:tabs>
      <w:spacing w:before="80"/>
      <w:jc w:val="center"/>
    </w:pPr>
    <w:rPr>
      <w:sz w:val="20"/>
      <w:szCs w:val="20"/>
      <w:lang w:eastAsia="en-US"/>
    </w:rPr>
  </w:style>
  <w:style w:type="paragraph" w:customStyle="1" w:styleId="SectionHead">
    <w:name w:val="SectionHead"/>
    <w:basedOn w:val="Normal"/>
    <w:next w:val="T1"/>
    <w:rsid w:val="00EC6837"/>
    <w:pPr>
      <w:keepNext/>
      <w:spacing w:before="80" w:line="220" w:lineRule="atLeast"/>
      <w:jc w:val="center"/>
    </w:pPr>
    <w:rPr>
      <w:i/>
      <w:sz w:val="21"/>
      <w:szCs w:val="20"/>
      <w:lang w:eastAsia="en-US"/>
    </w:rPr>
  </w:style>
  <w:style w:type="character" w:customStyle="1" w:styleId="SigAdd">
    <w:name w:val="Sig_Add"/>
    <w:basedOn w:val="DefaultParagraphFont"/>
    <w:rsid w:val="00EC6837"/>
  </w:style>
  <w:style w:type="character" w:customStyle="1" w:styleId="SigDate">
    <w:name w:val="Sig_Date"/>
    <w:basedOn w:val="DefaultParagraphFont"/>
    <w:rsid w:val="00EC6837"/>
  </w:style>
  <w:style w:type="character" w:customStyle="1" w:styleId="Sigsignatory">
    <w:name w:val="Sig_signatory"/>
    <w:basedOn w:val="DefaultParagraphFont"/>
    <w:rsid w:val="00EC6837"/>
  </w:style>
  <w:style w:type="character" w:customStyle="1" w:styleId="SigSignee">
    <w:name w:val="Sig_Signee"/>
    <w:rsid w:val="00EC6837"/>
    <w:rPr>
      <w:i/>
    </w:rPr>
  </w:style>
  <w:style w:type="character" w:customStyle="1" w:styleId="Sigtitle">
    <w:name w:val="Sig_title"/>
    <w:basedOn w:val="DefaultParagraphFont"/>
    <w:rsid w:val="00EC6837"/>
  </w:style>
  <w:style w:type="paragraph" w:customStyle="1" w:styleId="SigBlock">
    <w:name w:val="SigBlock"/>
    <w:basedOn w:val="Normal"/>
    <w:rsid w:val="00EC6837"/>
    <w:pPr>
      <w:keepLines/>
      <w:tabs>
        <w:tab w:val="right" w:pos="8280"/>
      </w:tabs>
      <w:spacing w:line="220" w:lineRule="atLeast"/>
    </w:pPr>
    <w:rPr>
      <w:sz w:val="21"/>
      <w:szCs w:val="20"/>
      <w:lang w:eastAsia="en-US"/>
    </w:rPr>
  </w:style>
  <w:style w:type="paragraph" w:styleId="Signature">
    <w:name w:val="Signature"/>
    <w:basedOn w:val="Normal"/>
    <w:rsid w:val="00EC6837"/>
    <w:pPr>
      <w:spacing w:line="220" w:lineRule="atLeast"/>
      <w:ind w:left="4320"/>
      <w:jc w:val="both"/>
    </w:pPr>
    <w:rPr>
      <w:sz w:val="21"/>
      <w:szCs w:val="20"/>
      <w:lang w:eastAsia="en-US"/>
    </w:rPr>
  </w:style>
  <w:style w:type="paragraph" w:customStyle="1" w:styleId="StraddleHeader">
    <w:name w:val="StraddleHeader"/>
    <w:basedOn w:val="Normal"/>
    <w:rsid w:val="00EC6837"/>
    <w:pPr>
      <w:spacing w:before="40" w:line="220" w:lineRule="atLeast"/>
    </w:pPr>
    <w:rPr>
      <w:b/>
      <w:sz w:val="21"/>
      <w:szCs w:val="20"/>
      <w:lang w:eastAsia="en-US"/>
    </w:rPr>
  </w:style>
  <w:style w:type="paragraph" w:customStyle="1" w:styleId="subject">
    <w:name w:val="subject"/>
    <w:basedOn w:val="Normal"/>
    <w:next w:val="Subsub"/>
    <w:rsid w:val="00EC6837"/>
    <w:pPr>
      <w:spacing w:after="320"/>
      <w:jc w:val="center"/>
    </w:pPr>
    <w:rPr>
      <w:b/>
      <w:caps/>
      <w:sz w:val="32"/>
      <w:szCs w:val="20"/>
      <w:lang w:eastAsia="en-US"/>
    </w:rPr>
  </w:style>
  <w:style w:type="paragraph" w:customStyle="1" w:styleId="Sublist1">
    <w:name w:val="Sublist1"/>
    <w:basedOn w:val="List1"/>
    <w:rsid w:val="00EC6837"/>
    <w:pPr>
      <w:ind w:left="1134"/>
    </w:pPr>
  </w:style>
  <w:style w:type="paragraph" w:customStyle="1" w:styleId="Sublist1Cont">
    <w:name w:val="Sublist1 Cont"/>
    <w:basedOn w:val="Sublist1"/>
    <w:rsid w:val="00EC6837"/>
    <w:pPr>
      <w:ind w:firstLine="0"/>
    </w:pPr>
  </w:style>
  <w:style w:type="paragraph" w:customStyle="1" w:styleId="SubPart">
    <w:name w:val="SubPart"/>
    <w:basedOn w:val="PartHead"/>
    <w:next w:val="SubPartHead"/>
    <w:rsid w:val="00EC6837"/>
    <w:rPr>
      <w:sz w:val="22"/>
    </w:rPr>
  </w:style>
  <w:style w:type="paragraph" w:customStyle="1" w:styleId="SubPartHead">
    <w:name w:val="SubPartHead"/>
    <w:basedOn w:val="SubPart"/>
    <w:next w:val="T1"/>
    <w:rsid w:val="00EC6837"/>
    <w:rPr>
      <w:sz w:val="21"/>
    </w:rPr>
  </w:style>
  <w:style w:type="paragraph" w:customStyle="1" w:styleId="SubSection">
    <w:name w:val="SubSection"/>
    <w:basedOn w:val="Section"/>
    <w:next w:val="SubSectionHead"/>
    <w:rsid w:val="00EC6837"/>
    <w:rPr>
      <w:sz w:val="18"/>
    </w:rPr>
  </w:style>
  <w:style w:type="paragraph" w:customStyle="1" w:styleId="SubSectionHead">
    <w:name w:val="SubSectionHead"/>
    <w:basedOn w:val="SectionHead"/>
    <w:next w:val="T1"/>
    <w:rsid w:val="00EC6837"/>
    <w:pPr>
      <w:spacing w:before="40"/>
    </w:pPr>
    <w:rPr>
      <w:sz w:val="20"/>
    </w:rPr>
  </w:style>
  <w:style w:type="paragraph" w:customStyle="1" w:styleId="Subsub">
    <w:name w:val="Subsub"/>
    <w:basedOn w:val="Normal"/>
    <w:rsid w:val="00EC6837"/>
    <w:pPr>
      <w:spacing w:after="360"/>
      <w:jc w:val="center"/>
    </w:pPr>
    <w:rPr>
      <w:b/>
      <w:caps/>
      <w:szCs w:val="20"/>
      <w:lang w:eastAsia="en-US"/>
    </w:rPr>
  </w:style>
  <w:style w:type="paragraph" w:customStyle="1" w:styleId="T1">
    <w:name w:val="T1"/>
    <w:basedOn w:val="Normal"/>
    <w:rsid w:val="00EC6837"/>
    <w:pPr>
      <w:spacing w:before="160" w:line="220" w:lineRule="atLeast"/>
      <w:jc w:val="both"/>
    </w:pPr>
    <w:rPr>
      <w:sz w:val="21"/>
      <w:szCs w:val="20"/>
      <w:lang w:eastAsia="en-US"/>
    </w:rPr>
  </w:style>
  <w:style w:type="paragraph" w:customStyle="1" w:styleId="T1Indent">
    <w:name w:val="T1 Indent"/>
    <w:basedOn w:val="T1"/>
    <w:rsid w:val="00EC6837"/>
    <w:pPr>
      <w:ind w:firstLine="170"/>
    </w:pPr>
  </w:style>
  <w:style w:type="paragraph" w:customStyle="1" w:styleId="T2">
    <w:name w:val="T2"/>
    <w:basedOn w:val="T1"/>
    <w:rsid w:val="00EC6837"/>
    <w:pPr>
      <w:spacing w:before="80"/>
    </w:pPr>
  </w:style>
  <w:style w:type="paragraph" w:customStyle="1" w:styleId="T3">
    <w:name w:val="T3"/>
    <w:basedOn w:val="T2"/>
    <w:rsid w:val="00EC6837"/>
    <w:pPr>
      <w:ind w:left="737"/>
    </w:pPr>
  </w:style>
  <w:style w:type="paragraph" w:customStyle="1" w:styleId="T4">
    <w:name w:val="T4"/>
    <w:basedOn w:val="T3"/>
    <w:rsid w:val="00EC6837"/>
    <w:pPr>
      <w:ind w:left="1134"/>
    </w:pPr>
  </w:style>
  <w:style w:type="paragraph" w:customStyle="1" w:styleId="T5">
    <w:name w:val="T5"/>
    <w:basedOn w:val="T4"/>
    <w:rsid w:val="00EC6837"/>
    <w:pPr>
      <w:ind w:left="1701"/>
    </w:pPr>
  </w:style>
  <w:style w:type="paragraph" w:customStyle="1" w:styleId="TableCaption">
    <w:name w:val="TableCaption"/>
    <w:basedOn w:val="Caption"/>
    <w:next w:val="TableTopText"/>
    <w:rsid w:val="00EC6837"/>
    <w:pPr>
      <w:spacing w:before="0"/>
      <w:jc w:val="left"/>
    </w:pPr>
  </w:style>
  <w:style w:type="paragraph" w:customStyle="1" w:styleId="TableFoot">
    <w:name w:val="TableFoot"/>
    <w:basedOn w:val="Normal"/>
    <w:rsid w:val="00EC6837"/>
    <w:pPr>
      <w:spacing w:before="40" w:line="220" w:lineRule="atLeast"/>
      <w:jc w:val="both"/>
    </w:pPr>
    <w:rPr>
      <w:sz w:val="20"/>
      <w:szCs w:val="20"/>
      <w:lang w:eastAsia="en-US"/>
    </w:rPr>
  </w:style>
  <w:style w:type="character" w:customStyle="1" w:styleId="TableFootRef">
    <w:name w:val="TableFootRef"/>
    <w:rsid w:val="00EC6837"/>
    <w:rPr>
      <w:vertAlign w:val="superscript"/>
    </w:rPr>
  </w:style>
  <w:style w:type="paragraph" w:customStyle="1" w:styleId="TableNumber">
    <w:name w:val="TableNumber"/>
    <w:basedOn w:val="TableCaption"/>
    <w:next w:val="TableCaption"/>
    <w:rsid w:val="00EC6837"/>
    <w:pPr>
      <w:spacing w:before="120"/>
    </w:pPr>
  </w:style>
  <w:style w:type="paragraph" w:customStyle="1" w:styleId="TableText">
    <w:name w:val="TableText"/>
    <w:basedOn w:val="Normal"/>
    <w:rsid w:val="00EC6837"/>
    <w:pPr>
      <w:spacing w:before="20" w:line="220" w:lineRule="atLeast"/>
    </w:pPr>
    <w:rPr>
      <w:sz w:val="21"/>
      <w:szCs w:val="20"/>
      <w:lang w:eastAsia="en-US"/>
    </w:rPr>
  </w:style>
  <w:style w:type="paragraph" w:customStyle="1" w:styleId="TableTopText">
    <w:name w:val="TableTopText"/>
    <w:basedOn w:val="Normal"/>
    <w:rsid w:val="00EC6837"/>
    <w:pPr>
      <w:spacing w:after="80" w:line="220" w:lineRule="atLeast"/>
      <w:jc w:val="both"/>
    </w:pPr>
    <w:rPr>
      <w:sz w:val="21"/>
      <w:szCs w:val="20"/>
      <w:lang w:eastAsia="en-US"/>
    </w:rPr>
  </w:style>
  <w:style w:type="paragraph" w:styleId="Title">
    <w:name w:val="Title"/>
    <w:basedOn w:val="Normal"/>
    <w:qFormat/>
    <w:rsid w:val="00EC6837"/>
    <w:pPr>
      <w:spacing w:after="600"/>
      <w:jc w:val="center"/>
    </w:pPr>
    <w:rPr>
      <w:kern w:val="28"/>
      <w:sz w:val="32"/>
      <w:szCs w:val="20"/>
      <w:lang w:eastAsia="en-US"/>
    </w:rPr>
  </w:style>
  <w:style w:type="paragraph" w:customStyle="1" w:styleId="TOC10">
    <w:name w:val="TOC 10"/>
    <w:basedOn w:val="TOC9"/>
    <w:rsid w:val="00EC6837"/>
    <w:pPr>
      <w:tabs>
        <w:tab w:val="clear" w:pos="576"/>
        <w:tab w:val="right" w:pos="1680"/>
        <w:tab w:val="left" w:pos="1800"/>
        <w:tab w:val="left" w:pos="2120"/>
      </w:tabs>
      <w:ind w:left="2120" w:hanging="2120"/>
      <w:jc w:val="left"/>
    </w:pPr>
  </w:style>
  <w:style w:type="paragraph" w:customStyle="1" w:styleId="TOC11">
    <w:name w:val="TOC 11"/>
    <w:basedOn w:val="TOC10"/>
    <w:rsid w:val="00EC6837"/>
  </w:style>
  <w:style w:type="paragraph" w:customStyle="1" w:styleId="TOC12">
    <w:name w:val="TOC 12"/>
    <w:next w:val="TOC10"/>
    <w:rsid w:val="00EC6837"/>
    <w:pPr>
      <w:keepNext/>
      <w:spacing w:after="240"/>
      <w:jc w:val="center"/>
    </w:pPr>
    <w:rPr>
      <w:sz w:val="24"/>
      <w:lang w:val="cy-GB" w:eastAsia="en-US"/>
    </w:rPr>
  </w:style>
  <w:style w:type="paragraph" w:styleId="TOC7">
    <w:name w:val="toc 7"/>
    <w:basedOn w:val="Normal"/>
    <w:next w:val="Normal"/>
    <w:autoRedefine/>
    <w:semiHidden/>
    <w:rsid w:val="00EC6837"/>
    <w:pPr>
      <w:tabs>
        <w:tab w:val="right" w:pos="7938"/>
      </w:tabs>
      <w:spacing w:before="80" w:after="80" w:line="220" w:lineRule="atLeast"/>
      <w:jc w:val="center"/>
    </w:pPr>
    <w:rPr>
      <w:noProof/>
      <w:sz w:val="25"/>
      <w:szCs w:val="20"/>
      <w:lang w:eastAsia="en-US"/>
    </w:rPr>
  </w:style>
  <w:style w:type="paragraph" w:styleId="TOC8">
    <w:name w:val="toc 8"/>
    <w:basedOn w:val="Normal"/>
    <w:next w:val="Normal"/>
    <w:autoRedefine/>
    <w:semiHidden/>
    <w:rsid w:val="00EC6837"/>
    <w:pPr>
      <w:tabs>
        <w:tab w:val="right" w:pos="7938"/>
      </w:tabs>
      <w:spacing w:after="80" w:line="220" w:lineRule="atLeast"/>
      <w:jc w:val="center"/>
    </w:pPr>
    <w:rPr>
      <w:noProof/>
      <w:szCs w:val="20"/>
      <w:lang w:eastAsia="en-US"/>
    </w:rPr>
  </w:style>
  <w:style w:type="paragraph" w:customStyle="1" w:styleId="TOC9Indent">
    <w:name w:val="TOC 9 Indent"/>
    <w:basedOn w:val="Normal"/>
    <w:rsid w:val="00EC6837"/>
    <w:pPr>
      <w:keepLines/>
      <w:tabs>
        <w:tab w:val="left" w:pos="992"/>
        <w:tab w:val="right" w:pos="8277"/>
      </w:tabs>
      <w:spacing w:after="40"/>
      <w:ind w:left="992" w:right="720" w:hanging="992"/>
      <w:jc w:val="both"/>
    </w:pPr>
    <w:rPr>
      <w:sz w:val="21"/>
      <w:szCs w:val="20"/>
      <w:lang w:eastAsia="en-US"/>
    </w:rPr>
  </w:style>
  <w:style w:type="paragraph" w:customStyle="1" w:styleId="XNote">
    <w:name w:val="X_Note"/>
    <w:basedOn w:val="Normal"/>
    <w:rsid w:val="00EC6837"/>
    <w:pPr>
      <w:keepNext/>
      <w:spacing w:after="120" w:line="220" w:lineRule="atLeast"/>
      <w:jc w:val="center"/>
    </w:pPr>
    <w:rPr>
      <w:b/>
      <w:sz w:val="21"/>
      <w:szCs w:val="20"/>
      <w:lang w:eastAsia="en-US"/>
    </w:rPr>
  </w:style>
  <w:style w:type="paragraph" w:customStyle="1" w:styleId="XNotenote">
    <w:name w:val="X_Note_note"/>
    <w:basedOn w:val="Normal"/>
    <w:next w:val="T1"/>
    <w:rsid w:val="00EC6837"/>
    <w:pPr>
      <w:keepNext/>
      <w:spacing w:after="120" w:line="220" w:lineRule="atLeast"/>
      <w:jc w:val="center"/>
    </w:pPr>
    <w:rPr>
      <w:i/>
      <w:sz w:val="21"/>
      <w:szCs w:val="20"/>
      <w:lang w:eastAsia="en-US"/>
    </w:rPr>
  </w:style>
  <w:style w:type="paragraph" w:styleId="Footer">
    <w:name w:val="footer"/>
    <w:basedOn w:val="Normal"/>
    <w:link w:val="FooterChar"/>
    <w:rsid w:val="00E61B82"/>
    <w:pPr>
      <w:tabs>
        <w:tab w:val="center" w:pos="4153"/>
        <w:tab w:val="right" w:pos="8306"/>
      </w:tabs>
      <w:spacing w:line="220" w:lineRule="atLeast"/>
      <w:jc w:val="both"/>
    </w:pPr>
    <w:rPr>
      <w:sz w:val="21"/>
      <w:szCs w:val="20"/>
      <w:lang w:eastAsia="en-US"/>
    </w:rPr>
  </w:style>
  <w:style w:type="character" w:customStyle="1" w:styleId="FooterChar">
    <w:name w:val="Footer Char"/>
    <w:link w:val="Footer"/>
    <w:rsid w:val="00E61B82"/>
    <w:rPr>
      <w:sz w:val="21"/>
      <w:lang w:val="cy-GB" w:eastAsia="en-US" w:bidi="ar-SA"/>
    </w:rPr>
  </w:style>
  <w:style w:type="character" w:customStyle="1" w:styleId="MadeChar">
    <w:name w:val="Made Char"/>
    <w:link w:val="Made"/>
    <w:locked/>
    <w:rsid w:val="00E61B82"/>
    <w:rPr>
      <w:i/>
      <w:sz w:val="21"/>
      <w:lang w:val="cy-GB" w:eastAsia="en-US" w:bidi="ar-SA"/>
    </w:rPr>
  </w:style>
  <w:style w:type="paragraph" w:customStyle="1" w:styleId="Price">
    <w:name w:val="Price"/>
    <w:basedOn w:val="Normal"/>
    <w:rsid w:val="00D71ACB"/>
    <w:pPr>
      <w:spacing w:before="600"/>
      <w:jc w:val="both"/>
    </w:pPr>
    <w:rPr>
      <w:sz w:val="20"/>
      <w:szCs w:val="20"/>
      <w:lang w:eastAsia="en-US"/>
    </w:rPr>
  </w:style>
  <w:style w:type="paragraph" w:customStyle="1" w:styleId="PrinterDetail">
    <w:name w:val="PrinterDetail"/>
    <w:basedOn w:val="Normal"/>
    <w:rsid w:val="00D71ACB"/>
    <w:pPr>
      <w:spacing w:before="480"/>
      <w:jc w:val="both"/>
    </w:pPr>
    <w:rPr>
      <w:sz w:val="14"/>
      <w:szCs w:val="20"/>
      <w:lang w:eastAsia="en-US"/>
    </w:rPr>
  </w:style>
  <w:style w:type="paragraph" w:customStyle="1" w:styleId="Copyright">
    <w:name w:val="Copyright"/>
    <w:basedOn w:val="Normal"/>
    <w:rsid w:val="00D71ACB"/>
    <w:pPr>
      <w:spacing w:after="80"/>
    </w:pPr>
    <w:rPr>
      <w:sz w:val="16"/>
    </w:rPr>
  </w:style>
  <w:style w:type="paragraph" w:customStyle="1" w:styleId="CopyrightLine">
    <w:name w:val="Copyright Line"/>
    <w:basedOn w:val="Normal"/>
    <w:rsid w:val="00D71ACB"/>
    <w:pPr>
      <w:spacing w:line="220" w:lineRule="atLeast"/>
      <w:jc w:val="both"/>
    </w:pPr>
    <w:rPr>
      <w:sz w:val="16"/>
    </w:rPr>
  </w:style>
  <w:style w:type="character" w:styleId="Hyperlink">
    <w:name w:val="Hyperlink"/>
    <w:rsid w:val="00CA5736"/>
    <w:rPr>
      <w:color w:val="auto"/>
      <w:u w:val="none"/>
    </w:rPr>
  </w:style>
  <w:style w:type="paragraph" w:customStyle="1" w:styleId="EULQDefPara">
    <w:name w:val="EULQ Def Para"/>
    <w:basedOn w:val="LQDefPara"/>
    <w:qFormat/>
    <w:rsid w:val="00AA66BB"/>
  </w:style>
  <w:style w:type="paragraph" w:customStyle="1" w:styleId="EULQArrHead">
    <w:name w:val="EULQArrHead"/>
    <w:basedOn w:val="LQArrHead"/>
    <w:next w:val="EULQTOC1"/>
    <w:qFormat/>
    <w:rsid w:val="00753861"/>
  </w:style>
  <w:style w:type="paragraph" w:customStyle="1" w:styleId="EULQDisplayItem">
    <w:name w:val="EULQDisplayItem"/>
    <w:basedOn w:val="LQDisplayItem"/>
    <w:qFormat/>
    <w:rsid w:val="00A35443"/>
  </w:style>
  <w:style w:type="paragraph" w:customStyle="1" w:styleId="EULQH1">
    <w:name w:val="EULQH1"/>
    <w:basedOn w:val="LQH1"/>
    <w:next w:val="EULQN1"/>
    <w:qFormat/>
    <w:rsid w:val="007C264A"/>
  </w:style>
  <w:style w:type="paragraph" w:customStyle="1" w:styleId="EULQH2">
    <w:name w:val="EULQH2"/>
    <w:basedOn w:val="LQH2"/>
    <w:next w:val="EULQN2"/>
    <w:qFormat/>
    <w:rsid w:val="007C264A"/>
  </w:style>
  <w:style w:type="paragraph" w:customStyle="1" w:styleId="EULQH3">
    <w:name w:val="EULQH3"/>
    <w:basedOn w:val="LQH3"/>
    <w:next w:val="EULQN3"/>
    <w:qFormat/>
    <w:rsid w:val="007C264A"/>
  </w:style>
  <w:style w:type="paragraph" w:customStyle="1" w:styleId="EULQList1">
    <w:name w:val="EULQList1"/>
    <w:basedOn w:val="LQList1"/>
    <w:qFormat/>
    <w:rsid w:val="008F26D4"/>
    <w:pPr>
      <w:ind w:left="964"/>
    </w:pPr>
  </w:style>
  <w:style w:type="paragraph" w:customStyle="1" w:styleId="EULQList1Cont">
    <w:name w:val="EULQList1 Cont"/>
    <w:basedOn w:val="LQList1Cont"/>
    <w:qFormat/>
    <w:rsid w:val="00377EA3"/>
    <w:pPr>
      <w:ind w:left="964"/>
    </w:pPr>
  </w:style>
  <w:style w:type="paragraph" w:customStyle="1" w:styleId="EULQN1">
    <w:name w:val="EULQN1"/>
    <w:basedOn w:val="LQN1"/>
    <w:qFormat/>
    <w:rsid w:val="00832653"/>
    <w:pPr>
      <w:tabs>
        <w:tab w:val="left" w:pos="1134"/>
      </w:tabs>
      <w:ind w:firstLine="0"/>
    </w:pPr>
  </w:style>
  <w:style w:type="paragraph" w:customStyle="1" w:styleId="EULQN2">
    <w:name w:val="EULQN2"/>
    <w:basedOn w:val="LQN2"/>
    <w:qFormat/>
    <w:rsid w:val="00E25D01"/>
  </w:style>
  <w:style w:type="paragraph" w:customStyle="1" w:styleId="EULQN3">
    <w:name w:val="EULQN3"/>
    <w:basedOn w:val="LQN2"/>
    <w:qFormat/>
    <w:rsid w:val="00594579"/>
    <w:pPr>
      <w:tabs>
        <w:tab w:val="left" w:pos="1304"/>
      </w:tabs>
      <w:ind w:left="1304" w:hanging="397"/>
    </w:pPr>
  </w:style>
  <w:style w:type="paragraph" w:customStyle="1" w:styleId="EULQN3-N4">
    <w:name w:val="EULQN3-N4"/>
    <w:basedOn w:val="LQN3-N4"/>
    <w:next w:val="EULQN4"/>
    <w:qFormat/>
    <w:rsid w:val="00E25D01"/>
  </w:style>
  <w:style w:type="paragraph" w:customStyle="1" w:styleId="EULQN4">
    <w:name w:val="EULQN4"/>
    <w:basedOn w:val="LQN4"/>
    <w:qFormat/>
    <w:rsid w:val="00A94825"/>
    <w:pPr>
      <w:tabs>
        <w:tab w:val="clear" w:pos="1588"/>
        <w:tab w:val="clear" w:pos="1701"/>
        <w:tab w:val="left" w:pos="964"/>
        <w:tab w:val="left" w:pos="1077"/>
      </w:tabs>
      <w:ind w:left="1361" w:hanging="1361"/>
    </w:pPr>
  </w:style>
  <w:style w:type="paragraph" w:customStyle="1" w:styleId="EULQN4-N5">
    <w:name w:val="EULQN4-N5"/>
    <w:basedOn w:val="LQN4-N5"/>
    <w:next w:val="EULQN5"/>
    <w:qFormat/>
    <w:rsid w:val="00E25D01"/>
  </w:style>
  <w:style w:type="paragraph" w:customStyle="1" w:styleId="EULQN5">
    <w:name w:val="EULQN5"/>
    <w:basedOn w:val="LQN5"/>
    <w:qFormat/>
    <w:rsid w:val="00E25D01"/>
  </w:style>
  <w:style w:type="paragraph" w:customStyle="1" w:styleId="EULQpart">
    <w:name w:val="EULQpart"/>
    <w:basedOn w:val="LQpart"/>
    <w:next w:val="EULQpartHead"/>
    <w:qFormat/>
    <w:rsid w:val="00E25D01"/>
  </w:style>
  <w:style w:type="paragraph" w:customStyle="1" w:styleId="EULQpartHead">
    <w:name w:val="EULQpartHead"/>
    <w:basedOn w:val="LQpartHead"/>
    <w:next w:val="EULQT1"/>
    <w:qFormat/>
    <w:rsid w:val="00E25D01"/>
  </w:style>
  <w:style w:type="paragraph" w:customStyle="1" w:styleId="EULQschedule">
    <w:name w:val="EULQschedule"/>
    <w:basedOn w:val="LQschedule"/>
    <w:next w:val="EULQscheduleHead"/>
    <w:qFormat/>
    <w:rsid w:val="00E25D01"/>
  </w:style>
  <w:style w:type="paragraph" w:customStyle="1" w:styleId="EULQscheduleHead">
    <w:name w:val="EULQscheduleHead"/>
    <w:basedOn w:val="LQscheduleHead"/>
    <w:next w:val="EULQT1"/>
    <w:qFormat/>
    <w:rsid w:val="00E25D01"/>
  </w:style>
  <w:style w:type="paragraph" w:customStyle="1" w:styleId="EULQschedules">
    <w:name w:val="EULQschedules"/>
    <w:basedOn w:val="LQschedules"/>
    <w:qFormat/>
    <w:rsid w:val="00E25D01"/>
  </w:style>
  <w:style w:type="paragraph" w:customStyle="1" w:styleId="EULQsection">
    <w:name w:val="EULQsection"/>
    <w:basedOn w:val="LQsection"/>
    <w:next w:val="EULQsectionHead"/>
    <w:qFormat/>
    <w:rsid w:val="00803635"/>
    <w:pPr>
      <w:spacing w:line="220" w:lineRule="atLeast"/>
    </w:pPr>
    <w:rPr>
      <w:i/>
      <w:sz w:val="21"/>
    </w:rPr>
  </w:style>
  <w:style w:type="paragraph" w:customStyle="1" w:styleId="EULQsectionHead">
    <w:name w:val="EULQsectionHead"/>
    <w:basedOn w:val="LQsectionHead"/>
    <w:next w:val="EULQT1"/>
    <w:qFormat/>
    <w:rsid w:val="00031649"/>
    <w:rPr>
      <w:b/>
      <w:i w:val="0"/>
    </w:rPr>
  </w:style>
  <w:style w:type="paragraph" w:customStyle="1" w:styleId="EULQSublist1">
    <w:name w:val="EULQSublist1"/>
    <w:basedOn w:val="LQSublist1"/>
    <w:qFormat/>
    <w:rsid w:val="004D6A75"/>
    <w:pPr>
      <w:ind w:left="1361"/>
    </w:pPr>
  </w:style>
  <w:style w:type="paragraph" w:customStyle="1" w:styleId="EULQSublist1Cont">
    <w:name w:val="EULQSublist1 Cont"/>
    <w:basedOn w:val="LQSublist1Cont"/>
    <w:qFormat/>
    <w:rsid w:val="004D6A75"/>
    <w:pPr>
      <w:ind w:left="1361"/>
    </w:pPr>
  </w:style>
  <w:style w:type="paragraph" w:customStyle="1" w:styleId="EULQsubPart">
    <w:name w:val="EULQsubPart"/>
    <w:basedOn w:val="LQsubPart"/>
    <w:next w:val="EULQsubPartHead"/>
    <w:qFormat/>
    <w:rsid w:val="00955042"/>
  </w:style>
  <w:style w:type="paragraph" w:customStyle="1" w:styleId="EULQsubSection">
    <w:name w:val="EULQsubSection"/>
    <w:basedOn w:val="LQsubSection"/>
    <w:next w:val="EULQsubSectionHead"/>
    <w:qFormat/>
    <w:rsid w:val="00955042"/>
  </w:style>
  <w:style w:type="paragraph" w:customStyle="1" w:styleId="EULQsubSectionHead">
    <w:name w:val="EULQsubSectionHead"/>
    <w:basedOn w:val="LQsubSectionHead"/>
    <w:next w:val="EULQT1"/>
    <w:qFormat/>
    <w:rsid w:val="00955042"/>
  </w:style>
  <w:style w:type="paragraph" w:customStyle="1" w:styleId="EULQT1">
    <w:name w:val="EULQT1"/>
    <w:basedOn w:val="LQT1"/>
    <w:qFormat/>
    <w:rsid w:val="00E52999"/>
  </w:style>
  <w:style w:type="paragraph" w:customStyle="1" w:styleId="EULQT1Indent">
    <w:name w:val="EULQT1 Indent"/>
    <w:basedOn w:val="LQT1Indent"/>
    <w:qFormat/>
    <w:rsid w:val="0096610D"/>
  </w:style>
  <w:style w:type="paragraph" w:customStyle="1" w:styleId="EULQT2">
    <w:name w:val="EULQT2"/>
    <w:basedOn w:val="LQT2"/>
    <w:qFormat/>
    <w:rsid w:val="0096610D"/>
  </w:style>
  <w:style w:type="paragraph" w:customStyle="1" w:styleId="EULQT3">
    <w:name w:val="EULQT3"/>
    <w:basedOn w:val="LQT3"/>
    <w:qFormat/>
    <w:rsid w:val="00586A38"/>
    <w:pPr>
      <w:ind w:left="964"/>
    </w:pPr>
  </w:style>
  <w:style w:type="paragraph" w:customStyle="1" w:styleId="EULQT4">
    <w:name w:val="EULQT4"/>
    <w:basedOn w:val="LQT4"/>
    <w:qFormat/>
    <w:rsid w:val="006B79E5"/>
    <w:pPr>
      <w:ind w:left="1361"/>
    </w:pPr>
  </w:style>
  <w:style w:type="paragraph" w:customStyle="1" w:styleId="EULQT5">
    <w:name w:val="EULQT5"/>
    <w:basedOn w:val="LQT5"/>
    <w:qFormat/>
    <w:rsid w:val="0096610D"/>
  </w:style>
  <w:style w:type="paragraph" w:customStyle="1" w:styleId="EULQTableCaption">
    <w:name w:val="EULQTableCaption"/>
    <w:basedOn w:val="LQTableCaption"/>
    <w:next w:val="EULQTableTopText"/>
    <w:qFormat/>
    <w:rsid w:val="001E5D59"/>
  </w:style>
  <w:style w:type="paragraph" w:customStyle="1" w:styleId="EULQTableFoot">
    <w:name w:val="EULQTableFoot"/>
    <w:basedOn w:val="LQTableFoot"/>
    <w:qFormat/>
    <w:rsid w:val="00C46554"/>
  </w:style>
  <w:style w:type="paragraph" w:customStyle="1" w:styleId="EULQTableNumber">
    <w:name w:val="EULQTableNumber"/>
    <w:basedOn w:val="LQTableNumber"/>
    <w:next w:val="EULQTableCaption"/>
    <w:qFormat/>
    <w:rsid w:val="00380763"/>
  </w:style>
  <w:style w:type="paragraph" w:customStyle="1" w:styleId="EULQTableTopText">
    <w:name w:val="EULQTableTopText"/>
    <w:basedOn w:val="LQTableTopText"/>
    <w:qFormat/>
    <w:rsid w:val="00FB1FA3"/>
  </w:style>
  <w:style w:type="paragraph" w:customStyle="1" w:styleId="EULQTOC1">
    <w:name w:val="EULQTOC 1"/>
    <w:basedOn w:val="LQTOC1"/>
    <w:next w:val="EULQTOC2"/>
    <w:qFormat/>
    <w:rsid w:val="00FB1FA3"/>
  </w:style>
  <w:style w:type="paragraph" w:customStyle="1" w:styleId="EULQTOC10">
    <w:name w:val="EULQTOC 10"/>
    <w:basedOn w:val="LQTOC10"/>
    <w:qFormat/>
    <w:rsid w:val="00FB1FA3"/>
  </w:style>
  <w:style w:type="paragraph" w:customStyle="1" w:styleId="EULQTOC11">
    <w:name w:val="EULQTOC 11"/>
    <w:basedOn w:val="LQTOC11"/>
    <w:qFormat/>
    <w:rsid w:val="00FB1FA3"/>
  </w:style>
  <w:style w:type="paragraph" w:customStyle="1" w:styleId="EULQTOC12">
    <w:name w:val="EULQTOC 12"/>
    <w:basedOn w:val="LQTOC12"/>
    <w:qFormat/>
    <w:rsid w:val="00FB1FA3"/>
  </w:style>
  <w:style w:type="paragraph" w:customStyle="1" w:styleId="EULQTOC2">
    <w:name w:val="EULQTOC 2"/>
    <w:basedOn w:val="LQTOC2"/>
    <w:next w:val="EULQTOC3"/>
    <w:qFormat/>
    <w:rsid w:val="00FB1FA3"/>
  </w:style>
  <w:style w:type="paragraph" w:customStyle="1" w:styleId="EULQTOC3">
    <w:name w:val="EULQTOC 3"/>
    <w:basedOn w:val="LQTOC3"/>
    <w:next w:val="EULQTOC4"/>
    <w:qFormat/>
    <w:rsid w:val="00FB1FA3"/>
  </w:style>
  <w:style w:type="paragraph" w:customStyle="1" w:styleId="EULQTOC4">
    <w:name w:val="EULQTOC 4"/>
    <w:basedOn w:val="LQTOC4"/>
    <w:next w:val="EULQTOC5"/>
    <w:qFormat/>
    <w:rsid w:val="00FB1FA3"/>
  </w:style>
  <w:style w:type="paragraph" w:customStyle="1" w:styleId="EULQTOC5">
    <w:name w:val="EULQTOC 5"/>
    <w:basedOn w:val="LQTOC5"/>
    <w:next w:val="EULQTOC6"/>
    <w:qFormat/>
    <w:rsid w:val="00FB1FA3"/>
  </w:style>
  <w:style w:type="paragraph" w:customStyle="1" w:styleId="EULQTOC6">
    <w:name w:val="EULQTOC 6"/>
    <w:basedOn w:val="LQTOC6"/>
    <w:next w:val="EULQTOC9"/>
    <w:qFormat/>
    <w:rsid w:val="00FB1FA3"/>
  </w:style>
  <w:style w:type="paragraph" w:customStyle="1" w:styleId="EULQTOC9">
    <w:name w:val="EULQTOC 9"/>
    <w:basedOn w:val="LQTOC9"/>
    <w:qFormat/>
    <w:rsid w:val="00FB1FA3"/>
  </w:style>
  <w:style w:type="paragraph" w:customStyle="1" w:styleId="EULQTOC9Indent">
    <w:name w:val="EULQTOC 9 Indent"/>
    <w:basedOn w:val="LQTOC9Indent"/>
    <w:qFormat/>
    <w:rsid w:val="00645512"/>
  </w:style>
  <w:style w:type="paragraph" w:customStyle="1" w:styleId="EUNLQDefPara">
    <w:name w:val="EUNLQ Def Para"/>
    <w:basedOn w:val="NLQDefPara"/>
    <w:next w:val="EULQDefPara"/>
    <w:qFormat/>
    <w:rsid w:val="00EC196A"/>
  </w:style>
  <w:style w:type="paragraph" w:customStyle="1" w:styleId="EUNLQDisplayItem">
    <w:name w:val="EUNLQDisplayItem"/>
    <w:basedOn w:val="NLQDisplayItem"/>
    <w:next w:val="EULQDisplayItem"/>
    <w:qFormat/>
    <w:rsid w:val="00EC196A"/>
  </w:style>
  <w:style w:type="paragraph" w:customStyle="1" w:styleId="EUNLQH1">
    <w:name w:val="EUNLQH1"/>
    <w:basedOn w:val="NLQH1"/>
    <w:next w:val="EUNLQN1"/>
    <w:qFormat/>
    <w:rsid w:val="004A5981"/>
  </w:style>
  <w:style w:type="paragraph" w:customStyle="1" w:styleId="EUNLQH2">
    <w:name w:val="EUNLQH2"/>
    <w:basedOn w:val="NLQH2"/>
    <w:next w:val="EUNLQN2"/>
    <w:qFormat/>
    <w:rsid w:val="0024543E"/>
  </w:style>
  <w:style w:type="paragraph" w:customStyle="1" w:styleId="EUNLQH3">
    <w:name w:val="EUNLQH3"/>
    <w:basedOn w:val="NLQH3"/>
    <w:next w:val="EUNLQN3"/>
    <w:qFormat/>
    <w:rsid w:val="0024543E"/>
  </w:style>
  <w:style w:type="paragraph" w:customStyle="1" w:styleId="EUNLQList1">
    <w:name w:val="EUNLQList1"/>
    <w:basedOn w:val="NLQList1"/>
    <w:qFormat/>
    <w:rsid w:val="008F26D4"/>
    <w:pPr>
      <w:ind w:left="1531"/>
    </w:pPr>
  </w:style>
  <w:style w:type="paragraph" w:customStyle="1" w:styleId="EUNLQList1Cont">
    <w:name w:val="EUNLQList1 Cont"/>
    <w:basedOn w:val="NLQList1Cont"/>
    <w:qFormat/>
    <w:rsid w:val="00366CFF"/>
    <w:pPr>
      <w:ind w:left="1531"/>
    </w:pPr>
  </w:style>
  <w:style w:type="paragraph" w:customStyle="1" w:styleId="EUNLQN1">
    <w:name w:val="EUNLQN1"/>
    <w:basedOn w:val="NLQN1"/>
    <w:qFormat/>
    <w:rsid w:val="00832653"/>
    <w:pPr>
      <w:tabs>
        <w:tab w:val="left" w:pos="1701"/>
      </w:tabs>
      <w:ind w:firstLine="0"/>
    </w:pPr>
  </w:style>
  <w:style w:type="paragraph" w:customStyle="1" w:styleId="EUNLQN2">
    <w:name w:val="EUNLQN2"/>
    <w:basedOn w:val="NLQN2"/>
    <w:qFormat/>
    <w:rsid w:val="0023008A"/>
  </w:style>
  <w:style w:type="paragraph" w:customStyle="1" w:styleId="EUNLQN3">
    <w:name w:val="EUNLQN3"/>
    <w:basedOn w:val="NLQN3"/>
    <w:qFormat/>
    <w:rsid w:val="00F61A8A"/>
    <w:pPr>
      <w:tabs>
        <w:tab w:val="clear" w:pos="1304"/>
        <w:tab w:val="left" w:pos="964"/>
      </w:tabs>
      <w:ind w:left="1531"/>
    </w:pPr>
  </w:style>
  <w:style w:type="paragraph" w:customStyle="1" w:styleId="EUNLQN3-N4">
    <w:name w:val="EUNLQN3-N4"/>
    <w:basedOn w:val="NLQN3-N4"/>
    <w:next w:val="EUNLQN4"/>
    <w:qFormat/>
    <w:rsid w:val="0023008A"/>
  </w:style>
  <w:style w:type="paragraph" w:customStyle="1" w:styleId="EUNLQN4">
    <w:name w:val="EUNLQN4"/>
    <w:basedOn w:val="NLQN4"/>
    <w:qFormat/>
    <w:rsid w:val="000E71E2"/>
    <w:pPr>
      <w:tabs>
        <w:tab w:val="clear" w:pos="2155"/>
        <w:tab w:val="clear" w:pos="2268"/>
        <w:tab w:val="left" w:pos="1588"/>
      </w:tabs>
      <w:ind w:left="1928" w:hanging="1361"/>
    </w:pPr>
  </w:style>
  <w:style w:type="paragraph" w:customStyle="1" w:styleId="EUNLQN4-N5">
    <w:name w:val="EUNLQN4-N5"/>
    <w:basedOn w:val="NLQN4-N5"/>
    <w:next w:val="EUNLQN5"/>
    <w:qFormat/>
    <w:rsid w:val="00450D00"/>
  </w:style>
  <w:style w:type="paragraph" w:customStyle="1" w:styleId="EUNLQN5">
    <w:name w:val="EUNLQN5"/>
    <w:basedOn w:val="NLQN5"/>
    <w:qFormat/>
    <w:rsid w:val="00731C8C"/>
  </w:style>
  <w:style w:type="paragraph" w:customStyle="1" w:styleId="EUNLQpart">
    <w:name w:val="EUNLQpart"/>
    <w:basedOn w:val="NLQpart"/>
    <w:next w:val="EUNLQpartHead"/>
    <w:qFormat/>
    <w:rsid w:val="00731C8C"/>
  </w:style>
  <w:style w:type="paragraph" w:customStyle="1" w:styleId="EUNLQpartHead">
    <w:name w:val="EUNLQpartHead"/>
    <w:basedOn w:val="NLQpartHead"/>
    <w:next w:val="EUNLQT1"/>
    <w:qFormat/>
    <w:rsid w:val="00731C8C"/>
  </w:style>
  <w:style w:type="paragraph" w:customStyle="1" w:styleId="EUNLQschedule">
    <w:name w:val="EUNLQschedule"/>
    <w:basedOn w:val="NLQschedule"/>
    <w:next w:val="EUNLQscheduleHead"/>
    <w:qFormat/>
    <w:rsid w:val="00731C8C"/>
  </w:style>
  <w:style w:type="paragraph" w:customStyle="1" w:styleId="EUNLQscheduleHead">
    <w:name w:val="EUNLQscheduleHead"/>
    <w:basedOn w:val="NLQscheduleHead"/>
    <w:next w:val="EUNLQT1"/>
    <w:qFormat/>
    <w:rsid w:val="00731C8C"/>
  </w:style>
  <w:style w:type="paragraph" w:customStyle="1" w:styleId="EUNLQschedules">
    <w:name w:val="EUNLQschedules"/>
    <w:basedOn w:val="NLQschedules"/>
    <w:qFormat/>
    <w:rsid w:val="00731C8C"/>
  </w:style>
  <w:style w:type="paragraph" w:customStyle="1" w:styleId="EUNLQsection">
    <w:name w:val="EUNLQsection"/>
    <w:basedOn w:val="NLQsection"/>
    <w:next w:val="EUNLQsectionHead"/>
    <w:qFormat/>
    <w:rsid w:val="00AA448A"/>
    <w:pPr>
      <w:spacing w:line="220" w:lineRule="atLeast"/>
    </w:pPr>
    <w:rPr>
      <w:i/>
      <w:sz w:val="21"/>
    </w:rPr>
  </w:style>
  <w:style w:type="paragraph" w:customStyle="1" w:styleId="EUNLQsectionHead">
    <w:name w:val="EUNLQsectionHead"/>
    <w:basedOn w:val="NLQsectionHead"/>
    <w:next w:val="EUNLQT1"/>
    <w:qFormat/>
    <w:rsid w:val="00DC29A1"/>
    <w:rPr>
      <w:b/>
      <w:i w:val="0"/>
    </w:rPr>
  </w:style>
  <w:style w:type="paragraph" w:customStyle="1" w:styleId="EUNLQSublist1">
    <w:name w:val="EUNLQSublist1"/>
    <w:basedOn w:val="NLQSublist1"/>
    <w:next w:val="EULQSublist1"/>
    <w:qFormat/>
    <w:rsid w:val="000053BF"/>
    <w:pPr>
      <w:ind w:left="1968"/>
    </w:pPr>
  </w:style>
  <w:style w:type="paragraph" w:customStyle="1" w:styleId="EUNLQSublist1Cont">
    <w:name w:val="EUNLQSublist1 Cont"/>
    <w:basedOn w:val="NLQSublist1Cont"/>
    <w:qFormat/>
    <w:rsid w:val="00B86533"/>
    <w:pPr>
      <w:ind w:left="1928"/>
    </w:pPr>
  </w:style>
  <w:style w:type="paragraph" w:customStyle="1" w:styleId="EUNLQsubPart">
    <w:name w:val="EUNLQsubPart"/>
    <w:basedOn w:val="NLQsubPart"/>
    <w:next w:val="EUNLQsubPartHead"/>
    <w:qFormat/>
    <w:rsid w:val="00337C6E"/>
  </w:style>
  <w:style w:type="paragraph" w:customStyle="1" w:styleId="EULQsubPartHead">
    <w:name w:val="EULQsubPartHead"/>
    <w:basedOn w:val="LQsubPartHead"/>
    <w:next w:val="EULQT1"/>
    <w:qFormat/>
    <w:rsid w:val="00B31ACF"/>
  </w:style>
  <w:style w:type="paragraph" w:customStyle="1" w:styleId="EUNLQsubPartHead">
    <w:name w:val="EUNLQsubPartHead"/>
    <w:basedOn w:val="NLQsubPartHead"/>
    <w:next w:val="EUNLQT1"/>
    <w:qFormat/>
    <w:rsid w:val="00B31ACF"/>
  </w:style>
  <w:style w:type="paragraph" w:customStyle="1" w:styleId="EUNLQsubSection">
    <w:name w:val="EUNLQsubSection"/>
    <w:basedOn w:val="NLQsubSection"/>
    <w:next w:val="EUNLQsubSectionHead"/>
    <w:qFormat/>
    <w:rsid w:val="00B31ACF"/>
  </w:style>
  <w:style w:type="paragraph" w:customStyle="1" w:styleId="EUNLQsubSectionHead">
    <w:name w:val="EUNLQsubSectionHead"/>
    <w:basedOn w:val="NLQsubSectionHead"/>
    <w:next w:val="EUNLQT1"/>
    <w:qFormat/>
    <w:rsid w:val="00B31ACF"/>
  </w:style>
  <w:style w:type="paragraph" w:customStyle="1" w:styleId="EUNLQT1">
    <w:name w:val="EUNLQT1"/>
    <w:basedOn w:val="NLQT1"/>
    <w:qFormat/>
    <w:rsid w:val="00E52999"/>
  </w:style>
  <w:style w:type="paragraph" w:customStyle="1" w:styleId="EUNLQT1Indent">
    <w:name w:val="EUNLQT1 Indent"/>
    <w:basedOn w:val="NLQT1Indent"/>
    <w:qFormat/>
    <w:rsid w:val="005D41B8"/>
  </w:style>
  <w:style w:type="paragraph" w:customStyle="1" w:styleId="EUNLQT2">
    <w:name w:val="EUNLQT2"/>
    <w:basedOn w:val="NLQT2"/>
    <w:qFormat/>
    <w:rsid w:val="00891686"/>
  </w:style>
  <w:style w:type="paragraph" w:customStyle="1" w:styleId="EUNLQT3">
    <w:name w:val="EUNLQT3"/>
    <w:basedOn w:val="NLQT3"/>
    <w:qFormat/>
    <w:rsid w:val="00DE5B3E"/>
    <w:pPr>
      <w:ind w:left="1531"/>
    </w:pPr>
  </w:style>
  <w:style w:type="paragraph" w:customStyle="1" w:styleId="EUNLQT4">
    <w:name w:val="EUNLQT4"/>
    <w:basedOn w:val="NLQT4"/>
    <w:qFormat/>
    <w:rsid w:val="008F26D4"/>
    <w:pPr>
      <w:ind w:left="1928"/>
    </w:pPr>
  </w:style>
  <w:style w:type="paragraph" w:customStyle="1" w:styleId="EUNLQT5">
    <w:name w:val="EUNLQT5"/>
    <w:basedOn w:val="NLQT5"/>
    <w:qFormat/>
    <w:rsid w:val="00AB5644"/>
  </w:style>
  <w:style w:type="paragraph" w:customStyle="1" w:styleId="EUNLQTableCaption">
    <w:name w:val="EUNLQTableCaption"/>
    <w:basedOn w:val="NLQTableCaption"/>
    <w:next w:val="EUNLQTableTopText"/>
    <w:qFormat/>
    <w:rsid w:val="003F756B"/>
  </w:style>
  <w:style w:type="paragraph" w:customStyle="1" w:styleId="EUNLQTableFoot">
    <w:name w:val="EUNLQTableFoot"/>
    <w:basedOn w:val="NLQTableFoot"/>
    <w:qFormat/>
    <w:rsid w:val="00B11873"/>
  </w:style>
  <w:style w:type="paragraph" w:customStyle="1" w:styleId="EUNLQTableNumber">
    <w:name w:val="EUNLQTableNumber"/>
    <w:basedOn w:val="NLQTableNumber"/>
    <w:qFormat/>
    <w:rsid w:val="006507EE"/>
  </w:style>
  <w:style w:type="paragraph" w:customStyle="1" w:styleId="EUNLQTableTopText">
    <w:name w:val="EUNLQTableTopText"/>
    <w:basedOn w:val="NLQTableTopText"/>
    <w:qFormat/>
    <w:rsid w:val="00593489"/>
  </w:style>
  <w:style w:type="paragraph" w:customStyle="1" w:styleId="Sifted">
    <w:name w:val="Sifted"/>
    <w:basedOn w:val="Made"/>
    <w:next w:val="Made"/>
    <w:qFormat/>
    <w:rsid w:val="0002747F"/>
  </w:style>
  <w:style w:type="character" w:customStyle="1" w:styleId="trackermarkup">
    <w:name w:val="tracker_markup"/>
    <w:basedOn w:val="DefaultParagraphFont"/>
    <w:rsid w:val="001179D0"/>
  </w:style>
  <w:style w:type="character" w:styleId="Emphasis">
    <w:name w:val="Emphasis"/>
    <w:uiPriority w:val="20"/>
    <w:qFormat/>
    <w:rsid w:val="001179D0"/>
    <w:rPr>
      <w:i/>
      <w:iCs/>
    </w:rPr>
  </w:style>
  <w:style w:type="paragraph" w:styleId="CommentText">
    <w:name w:val="annotation text"/>
    <w:basedOn w:val="Normal"/>
    <w:uiPriority w:val="99"/>
    <w:semiHidden/>
    <w:unhideWhenUsed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Office16\STARTUP\SIDrafting\SI%20V9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SI V9</Template>
  <TotalTime>0</TotalTime>
  <Pages>1</Pages>
  <Words>696</Words>
  <Characters>3970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SI/SR Template</vt:lpstr>
    </vt:vector>
  </TitlesOfParts>
  <Company>The Stationery Office Ltd</Company>
  <LinksUpToDate>false</LinksUpToDate>
  <CharactersWithSpaces>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SI/SR Template</dc:title>
  <dc:subject/>
  <dc:creator>Appleton, David (ETC - Legal Services Department)</dc:creator>
  <cp:keywords/>
  <dc:description>Version 9.2</dc:description>
  <cp:lastModifiedBy>McPhee, Dean [AU-AU]</cp:lastModifiedBy>
  <cp:revision>13</cp:revision>
  <cp:lastPrinted>1900-01-01T00:00:00Z</cp:lastPrinted>
  <dcterms:created xsi:type="dcterms:W3CDTF">2026-01-06T11:26:00Z</dcterms:created>
  <dcterms:modified xsi:type="dcterms:W3CDTF">2026-01-09T03:08:00Z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itialOSversion">
    <vt:lpwstr>Windows NT 10.0</vt:lpwstr>
  </property>
  <property fmtid="{D5CDD505-2E9C-101B-9397-08002B2CF9AE}" pid="3" name="InitialWordVersion">
    <vt:lpwstr>16.0</vt:lpwstr>
  </property>
  <property fmtid="{D5CDD505-2E9C-101B-9397-08002B2CF9AE}" pid="4" name="LastOSversion">
    <vt:lpwstr>16.0</vt:lpwstr>
  </property>
  <property fmtid="{D5CDD505-2E9C-101B-9397-08002B2CF9AE}" pid="5" name="LastWordVersion">
    <vt:lpwstr>16.0</vt:lpwstr>
  </property>
  <property fmtid="{D5CDD505-2E9C-101B-9397-08002B2CF9AE}" pid="6" name="Objective-Caveats">
    <vt:lpwstr>group - BFP3 - File Access Control Groups: # Main Legal Services Group - Restricted Secure Areas; </vt:lpwstr>
  </property>
  <property fmtid="{D5CDD505-2E9C-101B-9397-08002B2CF9AE}" pid="7" name="Objective-Classification">
    <vt:lpwstr>[Inherited - Official - Sensitive]</vt:lpwstr>
  </property>
  <property fmtid="{D5CDD505-2E9C-101B-9397-08002B2CF9AE}" pid="8" name="Objective-Comment">
    <vt:lpwstr/>
  </property>
  <property fmtid="{D5CDD505-2E9C-101B-9397-08002B2CF9AE}" pid="9" name="Objective-Connect Creator">
    <vt:lpwstr/>
  </property>
  <property fmtid="{D5CDD505-2E9C-101B-9397-08002B2CF9AE}" pid="10" name="Objective-CreationStamp">
    <vt:filetime>2025-12-11T12:28:06Z</vt:filetime>
  </property>
  <property fmtid="{D5CDD505-2E9C-101B-9397-08002B2CF9AE}" pid="11" name="Objective-Date Acquired">
    <vt:filetime>2025-12-11T00:00:00Z</vt:filetime>
  </property>
  <property fmtid="{D5CDD505-2E9C-101B-9397-08002B2CF9AE}" pid="12" name="Objective-DatePublished">
    <vt:filetime>2025-12-16T09:22:23Z</vt:filetime>
  </property>
  <property fmtid="{D5CDD505-2E9C-101B-9397-08002B2CF9AE}" pid="13" name="Objective-FileNumber">
    <vt:lpwstr>qA2358432</vt:lpwstr>
  </property>
  <property fmtid="{D5CDD505-2E9C-101B-9397-08002B2CF9AE}" pid="14" name="Objective-Id">
    <vt:lpwstr>A60869344</vt:lpwstr>
  </property>
  <property fmtid="{D5CDD505-2E9C-101B-9397-08002B2CF9AE}" pid="15" name="Objective-IsApproved">
    <vt:bool>false</vt:bool>
  </property>
  <property fmtid="{D5CDD505-2E9C-101B-9397-08002B2CF9AE}" pid="16" name="Objective-IsPublished">
    <vt:bool>true</vt:bool>
  </property>
  <property fmtid="{D5CDD505-2E9C-101B-9397-08002B2CF9AE}" pid="17" name="Objective-ModificationStamp">
    <vt:filetime>2025-12-16T09:22:23Z</vt:filetime>
  </property>
  <property fmtid="{D5CDD505-2E9C-101B-9397-08002B2CF9AE}" pid="18" name="Objective-Official Translation">
    <vt:lpwstr/>
  </property>
  <property fmtid="{D5CDD505-2E9C-101B-9397-08002B2CF9AE}" pid="19" name="Objective-Owner">
    <vt:lpwstr>Appleton, David (CSI - Legal Services Department)</vt:lpwstr>
  </property>
  <property fmtid="{D5CDD505-2E9C-101B-9397-08002B2CF9AE}" pid="20" name="Objective-Parent">
    <vt:lpwstr>Final SI</vt:lpwstr>
  </property>
  <property fmtid="{D5CDD505-2E9C-101B-9397-08002B2CF9AE}" pid="21" name="Objective-Path">
    <vt:lpwstr>Objective Global Folder:#Business File Plan:WG Organisational Groups:Post April 2024 - Corporate Services &amp; Inspectorates:Corporate Services &amp; Inspectorates (CSI) - Legal Services - Local Government, Education, Welsh Language, Culture, Tourism and Sport:1 - Save:Local Government:RESTRICTED - Local Government, Finance &amp; Community Safety:Statutory Instruments:Non-Domestic Rating (Ben Crudge):2025 - The Non-Domestic Rating (Multipliers) (Wales) Regulations 2026 - Legislative Drafting and Legal Advice:Final SI:</vt:lpwstr>
  </property>
  <property fmtid="{D5CDD505-2E9C-101B-9397-08002B2CF9AE}" pid="22" name="Objective-State">
    <vt:lpwstr>Published</vt:lpwstr>
  </property>
  <property fmtid="{D5CDD505-2E9C-101B-9397-08002B2CF9AE}" pid="23" name="Objective-Title">
    <vt:lpwstr>Non-Domestic Rating (Value of Differential Multipliers) (Wales) Regulations 2026 (w)</vt:lpwstr>
  </property>
  <property fmtid="{D5CDD505-2E9C-101B-9397-08002B2CF9AE}" pid="24" name="Objective-Version">
    <vt:lpwstr>2.0</vt:lpwstr>
  </property>
  <property fmtid="{D5CDD505-2E9C-101B-9397-08002B2CF9AE}" pid="25" name="Objective-VersionComment">
    <vt:lpwstr>Post equivalence check</vt:lpwstr>
  </property>
  <property fmtid="{D5CDD505-2E9C-101B-9397-08002B2CF9AE}" pid="26" name="Objective-VersionNumber">
    <vt:r8>3</vt:r8>
  </property>
  <property fmtid="{D5CDD505-2E9C-101B-9397-08002B2CF9AE}" pid="27" name="SI template version">
    <vt:lpwstr>Version 9.2</vt:lpwstr>
  </property>
</Properties>
</file>