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815"/>
        <w:gridCol w:w="856"/>
        <w:gridCol w:w="4672"/>
      </w:tblGrid>
      <w:tr w:rsidR="00FB44FE" w:rsidRPr="00E75483" w14:paraId="6BE08525" w14:textId="77777777" w:rsidTr="00EB1075">
        <w:trPr>
          <w:trHeight w:hRule="exact" w:val="869"/>
        </w:trPr>
        <w:tc>
          <w:tcPr>
            <w:tcW w:w="5671" w:type="dxa"/>
            <w:gridSpan w:val="2"/>
            <w:tcBorders>
              <w:bottom w:val="nil"/>
            </w:tcBorders>
            <w:shd w:val="clear" w:color="auto" w:fill="auto"/>
            <w:vAlign w:val="center"/>
          </w:tcPr>
          <w:p w14:paraId="157A4664" w14:textId="2A368F52" w:rsidR="00FB44FE" w:rsidRPr="00E75483" w:rsidRDefault="00FB44FE" w:rsidP="00F94060">
            <w:pPr>
              <w:ind w:left="113"/>
              <w:rPr>
                <w:rFonts w:eastAsia="SimSun" w:cs="Arial"/>
                <w:szCs w:val="24"/>
              </w:rPr>
            </w:pPr>
            <w:r w:rsidRPr="00E75483">
              <w:rPr>
                <w:rFonts w:ascii="Calibri" w:eastAsia="SimSun" w:hAnsi="Calibri" w:cs="Arial"/>
                <w:sz w:val="20"/>
                <w:szCs w:val="24"/>
              </w:rPr>
              <w:br w:type="page"/>
            </w:r>
            <w:r w:rsidRPr="00E75483">
              <w:rPr>
                <w:rFonts w:eastAsia="SimSun" w:cs="Arial"/>
                <w:b/>
                <w:szCs w:val="24"/>
              </w:rPr>
              <w:t>Title:</w:t>
            </w:r>
            <w:r w:rsidRPr="00E75483">
              <w:rPr>
                <w:rFonts w:eastAsia="SimSun" w:cs="Arial"/>
              </w:rPr>
              <w:t xml:space="preserve"> </w:t>
            </w:r>
            <w:sdt>
              <w:sdtPr>
                <w:rPr>
                  <w:rFonts w:eastAsia="SimSun" w:cs="Arial"/>
                </w:rPr>
                <w:id w:val="2016806752"/>
                <w:placeholder>
                  <w:docPart w:val="F8DAF6266E884B68B0F763A878322D72"/>
                </w:placeholder>
              </w:sdtPr>
              <w:sdtEndPr/>
              <w:sdtContent>
                <w:r w:rsidR="00CE758E">
                  <w:rPr>
                    <w:rFonts w:eastAsia="SimSun" w:cs="Arial"/>
                  </w:rPr>
                  <w:t>The Civil Liability (Information Requirements) and Risk Transformation (Amendment) Regulations 20</w:t>
                </w:r>
                <w:r w:rsidR="00906082">
                  <w:rPr>
                    <w:rFonts w:eastAsia="SimSun" w:cs="Arial"/>
                  </w:rPr>
                  <w:t>20</w:t>
                </w:r>
              </w:sdtContent>
            </w:sdt>
            <w:r w:rsidRPr="00E75483">
              <w:rPr>
                <w:rFonts w:eastAsia="SimSun" w:cs="Arial"/>
                <w:szCs w:val="24"/>
              </w:rPr>
              <w:t xml:space="preserve"> </w:t>
            </w:r>
          </w:p>
        </w:tc>
        <w:tc>
          <w:tcPr>
            <w:tcW w:w="4672" w:type="dxa"/>
            <w:shd w:val="clear" w:color="auto" w:fill="000000" w:themeFill="text1"/>
            <w:vAlign w:val="center"/>
          </w:tcPr>
          <w:p w14:paraId="0EEB1710" w14:textId="77777777" w:rsidR="00FB44FE" w:rsidRPr="00E75483" w:rsidRDefault="00440881" w:rsidP="00F94060">
            <w:pPr>
              <w:spacing w:line="276" w:lineRule="auto"/>
              <w:ind w:left="142"/>
              <w:rPr>
                <w:rFonts w:asciiTheme="minorHAnsi" w:eastAsia="SimSun" w:hAnsiTheme="minorHAnsi" w:cstheme="minorHAnsi"/>
                <w:sz w:val="28"/>
                <w:szCs w:val="28"/>
                <w:lang w:eastAsia="en-GB"/>
              </w:rPr>
            </w:pPr>
            <w:r>
              <w:rPr>
                <w:rFonts w:asciiTheme="minorHAnsi" w:eastAsia="SimSun" w:hAnsiTheme="minorHAnsi" w:cstheme="minorHAnsi"/>
                <w:sz w:val="28"/>
                <w:szCs w:val="28"/>
                <w:lang w:eastAsia="en-GB"/>
              </w:rPr>
              <w:t>De minimis assessment</w:t>
            </w:r>
          </w:p>
        </w:tc>
      </w:tr>
      <w:tr w:rsidR="00FB44FE" w:rsidRPr="00E75483" w14:paraId="037CAE8B" w14:textId="77777777" w:rsidTr="00440881">
        <w:trPr>
          <w:trHeight w:hRule="exact" w:val="475"/>
        </w:trPr>
        <w:tc>
          <w:tcPr>
            <w:tcW w:w="5671" w:type="dxa"/>
            <w:gridSpan w:val="2"/>
            <w:tcBorders>
              <w:top w:val="nil"/>
              <w:bottom w:val="nil"/>
            </w:tcBorders>
            <w:shd w:val="clear" w:color="auto" w:fill="auto"/>
            <w:vAlign w:val="center"/>
          </w:tcPr>
          <w:p w14:paraId="1F60CF75" w14:textId="1CC4F267" w:rsidR="00FB44FE" w:rsidRPr="00E75483" w:rsidRDefault="00440881" w:rsidP="00F94060">
            <w:pPr>
              <w:ind w:left="113" w:right="57"/>
              <w:rPr>
                <w:rFonts w:eastAsia="SimSun"/>
                <w:b/>
                <w:spacing w:val="-6"/>
                <w:szCs w:val="24"/>
                <w:lang w:eastAsia="zh-CN"/>
              </w:rPr>
            </w:pPr>
            <w:r>
              <w:rPr>
                <w:rFonts w:eastAsia="SimSun"/>
                <w:b/>
                <w:spacing w:val="-6"/>
                <w:szCs w:val="24"/>
                <w:lang w:eastAsia="zh-CN"/>
              </w:rPr>
              <w:t>SI</w:t>
            </w:r>
            <w:r w:rsidR="00FB44FE" w:rsidRPr="00E75483">
              <w:rPr>
                <w:rFonts w:eastAsia="SimSun"/>
                <w:b/>
                <w:spacing w:val="-6"/>
                <w:szCs w:val="24"/>
                <w:lang w:eastAsia="zh-CN"/>
              </w:rPr>
              <w:t xml:space="preserve"> No: </w:t>
            </w:r>
            <w:sdt>
              <w:sdtPr>
                <w:rPr>
                  <w:rFonts w:eastAsia="SimSun"/>
                  <w:b/>
                  <w:spacing w:val="-6"/>
                  <w:szCs w:val="24"/>
                  <w:lang w:eastAsia="zh-CN"/>
                </w:rPr>
                <w:id w:val="847452794"/>
                <w:placeholder>
                  <w:docPart w:val="D4F8E9D579744E7A80113428C38FA95E"/>
                </w:placeholder>
              </w:sdtPr>
              <w:sdtEndPr/>
              <w:sdtContent>
                <w:r w:rsidR="00ED5D90">
                  <w:rPr>
                    <w:rFonts w:eastAsia="SimSun"/>
                    <w:b/>
                    <w:spacing w:val="-6"/>
                    <w:szCs w:val="24"/>
                    <w:lang w:eastAsia="zh-CN"/>
                  </w:rPr>
                  <w:t>Draft Affirmative</w:t>
                </w:r>
              </w:sdtContent>
            </w:sdt>
            <w:r w:rsidR="00FB44FE" w:rsidRPr="00E75483">
              <w:rPr>
                <w:rFonts w:eastAsia="SimSun"/>
                <w:b/>
                <w:spacing w:val="-6"/>
                <w:szCs w:val="24"/>
                <w:lang w:eastAsia="zh-CN"/>
              </w:rPr>
              <w:t xml:space="preserve"> </w:t>
            </w:r>
          </w:p>
        </w:tc>
        <w:tc>
          <w:tcPr>
            <w:tcW w:w="4672" w:type="dxa"/>
            <w:shd w:val="clear" w:color="auto" w:fill="auto"/>
            <w:vAlign w:val="center"/>
          </w:tcPr>
          <w:p w14:paraId="60038E73" w14:textId="7855FC72" w:rsidR="00FB44FE" w:rsidRPr="00E75483" w:rsidRDefault="00FB44FE" w:rsidP="00FB44FE">
            <w:pPr>
              <w:ind w:left="142"/>
              <w:rPr>
                <w:rFonts w:asciiTheme="minorHAnsi" w:eastAsia="SimSun" w:hAnsiTheme="minorHAnsi" w:cstheme="minorBidi"/>
                <w:lang w:eastAsia="en-GB"/>
              </w:rPr>
            </w:pPr>
            <w:r w:rsidRPr="00E75483">
              <w:rPr>
                <w:rFonts w:eastAsia="SimSun"/>
                <w:b/>
                <w:color w:val="000000"/>
                <w:spacing w:val="-5"/>
                <w:szCs w:val="24"/>
                <w:lang w:eastAsia="zh-CN"/>
              </w:rPr>
              <w:t xml:space="preserve">Date: </w:t>
            </w:r>
            <w:sdt>
              <w:sdtPr>
                <w:rPr>
                  <w:rFonts w:eastAsia="SimSun"/>
                  <w:b/>
                  <w:color w:val="000000"/>
                  <w:spacing w:val="-5"/>
                  <w:szCs w:val="24"/>
                  <w:lang w:eastAsia="zh-CN"/>
                </w:rPr>
                <w:id w:val="-97802157"/>
                <w:placeholder>
                  <w:docPart w:val="A146A99426B24CC197629394D583FDA0"/>
                </w:placeholder>
                <w:date w:fullDate="2020-01-13T00:00:00Z">
                  <w:dateFormat w:val="dd/MM/yyyy"/>
                  <w:lid w:val="en-GB"/>
                  <w:storeMappedDataAs w:val="dateTime"/>
                  <w:calendar w:val="gregorian"/>
                </w:date>
              </w:sdtPr>
              <w:sdtEndPr/>
              <w:sdtContent>
                <w:r w:rsidR="009A26E8">
                  <w:rPr>
                    <w:rFonts w:eastAsia="SimSun"/>
                    <w:b/>
                    <w:color w:val="000000"/>
                    <w:spacing w:val="-5"/>
                    <w:szCs w:val="24"/>
                    <w:lang w:eastAsia="zh-CN"/>
                  </w:rPr>
                  <w:t>1</w:t>
                </w:r>
                <w:r w:rsidR="007602FF">
                  <w:rPr>
                    <w:rFonts w:eastAsia="SimSun"/>
                    <w:b/>
                    <w:color w:val="000000"/>
                    <w:spacing w:val="-5"/>
                    <w:szCs w:val="24"/>
                    <w:lang w:eastAsia="zh-CN"/>
                  </w:rPr>
                  <w:t>3</w:t>
                </w:r>
                <w:r w:rsidR="0068448F">
                  <w:rPr>
                    <w:rFonts w:eastAsia="SimSun"/>
                    <w:b/>
                    <w:color w:val="000000"/>
                    <w:spacing w:val="-5"/>
                    <w:szCs w:val="24"/>
                    <w:lang w:eastAsia="zh-CN"/>
                  </w:rPr>
                  <w:t>/</w:t>
                </w:r>
                <w:r w:rsidR="007602FF">
                  <w:rPr>
                    <w:rFonts w:eastAsia="SimSun"/>
                    <w:b/>
                    <w:color w:val="000000"/>
                    <w:spacing w:val="-5"/>
                    <w:szCs w:val="24"/>
                    <w:lang w:eastAsia="zh-CN"/>
                  </w:rPr>
                  <w:t>01</w:t>
                </w:r>
                <w:r w:rsidR="0068448F">
                  <w:rPr>
                    <w:rFonts w:eastAsia="SimSun"/>
                    <w:b/>
                    <w:color w:val="000000"/>
                    <w:spacing w:val="-5"/>
                    <w:szCs w:val="24"/>
                    <w:lang w:eastAsia="zh-CN"/>
                  </w:rPr>
                  <w:t>/20</w:t>
                </w:r>
                <w:r w:rsidR="007602FF">
                  <w:rPr>
                    <w:rFonts w:eastAsia="SimSun"/>
                    <w:b/>
                    <w:color w:val="000000"/>
                    <w:spacing w:val="-5"/>
                    <w:szCs w:val="24"/>
                    <w:lang w:eastAsia="zh-CN"/>
                  </w:rPr>
                  <w:t>20</w:t>
                </w:r>
              </w:sdtContent>
            </w:sdt>
          </w:p>
        </w:tc>
      </w:tr>
      <w:tr w:rsidR="00440881" w:rsidRPr="00E75483" w14:paraId="298A3D98" w14:textId="77777777" w:rsidTr="00440881">
        <w:trPr>
          <w:trHeight w:hRule="exact" w:val="425"/>
        </w:trPr>
        <w:tc>
          <w:tcPr>
            <w:tcW w:w="5671" w:type="dxa"/>
            <w:gridSpan w:val="2"/>
            <w:tcBorders>
              <w:top w:val="nil"/>
              <w:bottom w:val="nil"/>
            </w:tcBorders>
            <w:shd w:val="clear" w:color="auto" w:fill="auto"/>
            <w:vAlign w:val="center"/>
          </w:tcPr>
          <w:p w14:paraId="6140B906" w14:textId="77777777" w:rsidR="00440881" w:rsidRPr="00E75483" w:rsidRDefault="00440881" w:rsidP="00440881">
            <w:pPr>
              <w:spacing w:before="50"/>
              <w:ind w:left="113" w:right="113"/>
              <w:rPr>
                <w:rFonts w:eastAsia="SimSun"/>
                <w:b/>
                <w:color w:val="000000"/>
                <w:spacing w:val="-5"/>
                <w:szCs w:val="24"/>
                <w:lang w:eastAsia="zh-CN"/>
              </w:rPr>
            </w:pPr>
            <w:r w:rsidRPr="00E75483">
              <w:rPr>
                <w:rFonts w:eastAsia="SimSun"/>
                <w:b/>
                <w:color w:val="000000"/>
                <w:spacing w:val="-5"/>
                <w:szCs w:val="24"/>
                <w:lang w:eastAsia="zh-CN"/>
              </w:rPr>
              <w:t xml:space="preserve">Other departments or agencies:   </w:t>
            </w:r>
          </w:p>
        </w:tc>
        <w:tc>
          <w:tcPr>
            <w:tcW w:w="4672" w:type="dxa"/>
            <w:shd w:val="clear" w:color="auto" w:fill="auto"/>
            <w:vAlign w:val="center"/>
          </w:tcPr>
          <w:p w14:paraId="0B0713AB" w14:textId="0B3DA121" w:rsidR="00440881" w:rsidRPr="00E75483" w:rsidRDefault="00440881" w:rsidP="00440881">
            <w:pPr>
              <w:ind w:left="142"/>
              <w:rPr>
                <w:rFonts w:asciiTheme="minorHAnsi" w:eastAsia="SimSun" w:hAnsiTheme="minorHAnsi" w:cstheme="minorBidi"/>
                <w:lang w:eastAsia="en-GB"/>
              </w:rPr>
            </w:pPr>
            <w:r w:rsidRPr="00E75483">
              <w:rPr>
                <w:rFonts w:eastAsia="SimSun"/>
                <w:b/>
                <w:color w:val="000000"/>
                <w:spacing w:val="-5"/>
                <w:szCs w:val="24"/>
                <w:lang w:eastAsia="zh-CN"/>
              </w:rPr>
              <w:t xml:space="preserve">Type of regulation:  </w:t>
            </w:r>
            <w:sdt>
              <w:sdtPr>
                <w:rPr>
                  <w:rFonts w:eastAsia="SimSun"/>
                  <w:b/>
                  <w:color w:val="000000"/>
                  <w:spacing w:val="-5"/>
                  <w:sz w:val="20"/>
                  <w:szCs w:val="20"/>
                  <w:lang w:eastAsia="zh-CN"/>
                </w:rPr>
                <w:id w:val="-531804822"/>
                <w:placeholder>
                  <w:docPart w:val="E1E8E5A0B30F4DE8AA88B3BA3BCB7D49"/>
                </w:placeholder>
                <w:dropDownList>
                  <w:listItem w:value="Choose an item."/>
                  <w:listItem w:displayText="Domestic" w:value="Domestic"/>
                  <w:listItem w:displayText="EU" w:value="EU"/>
                </w:dropDownList>
              </w:sdtPr>
              <w:sdtEndPr>
                <w:rPr>
                  <w:sz w:val="24"/>
                  <w:szCs w:val="24"/>
                </w:rPr>
              </w:sdtEndPr>
              <w:sdtContent>
                <w:r w:rsidR="0068448F">
                  <w:rPr>
                    <w:rFonts w:eastAsia="SimSun"/>
                    <w:b/>
                    <w:color w:val="000000"/>
                    <w:spacing w:val="-5"/>
                    <w:sz w:val="20"/>
                    <w:szCs w:val="20"/>
                    <w:lang w:eastAsia="zh-CN"/>
                  </w:rPr>
                  <w:t>Domestic</w:t>
                </w:r>
              </w:sdtContent>
            </w:sdt>
          </w:p>
        </w:tc>
      </w:tr>
      <w:tr w:rsidR="00440881" w:rsidRPr="00E75483" w14:paraId="1FAF70B4" w14:textId="77777777" w:rsidTr="00440881">
        <w:trPr>
          <w:trHeight w:hRule="exact" w:val="481"/>
        </w:trPr>
        <w:tc>
          <w:tcPr>
            <w:tcW w:w="5671" w:type="dxa"/>
            <w:gridSpan w:val="2"/>
            <w:tcBorders>
              <w:top w:val="nil"/>
              <w:bottom w:val="nil"/>
            </w:tcBorders>
            <w:shd w:val="clear" w:color="auto" w:fill="auto"/>
          </w:tcPr>
          <w:p w14:paraId="3769CC15" w14:textId="6DF54295" w:rsidR="00440881" w:rsidRPr="00E75483" w:rsidRDefault="00552172" w:rsidP="00440881">
            <w:pPr>
              <w:ind w:left="113"/>
              <w:rPr>
                <w:rFonts w:ascii="Calibri" w:eastAsia="SimSun" w:hAnsi="Calibri" w:cs="Arial"/>
                <w:sz w:val="20"/>
                <w:szCs w:val="24"/>
              </w:rPr>
            </w:pPr>
            <w:sdt>
              <w:sdtPr>
                <w:rPr>
                  <w:rFonts w:eastAsia="SimSun"/>
                  <w:b/>
                  <w:color w:val="000000"/>
                  <w:spacing w:val="-5"/>
                  <w:szCs w:val="24"/>
                  <w:lang w:eastAsia="zh-CN"/>
                </w:rPr>
                <w:id w:val="65383828"/>
                <w:placeholder>
                  <w:docPart w:val="B6D565DC81EF47ED984881C3FCAAE566"/>
                </w:placeholder>
              </w:sdtPr>
              <w:sdtEndPr/>
              <w:sdtContent>
                <w:r w:rsidR="00ED5D90">
                  <w:rPr>
                    <w:rFonts w:eastAsia="SimSun"/>
                    <w:b/>
                    <w:color w:val="000000"/>
                    <w:spacing w:val="-5"/>
                    <w:szCs w:val="24"/>
                    <w:lang w:eastAsia="zh-CN"/>
                  </w:rPr>
                  <w:t>N/A</w:t>
                </w:r>
              </w:sdtContent>
            </w:sdt>
          </w:p>
        </w:tc>
        <w:tc>
          <w:tcPr>
            <w:tcW w:w="4672" w:type="dxa"/>
            <w:tcBorders>
              <w:bottom w:val="nil"/>
            </w:tcBorders>
            <w:shd w:val="clear" w:color="auto" w:fill="auto"/>
            <w:vAlign w:val="center"/>
          </w:tcPr>
          <w:p w14:paraId="70C70FA0" w14:textId="77777777" w:rsidR="00440881" w:rsidRPr="00E75483" w:rsidRDefault="00440881" w:rsidP="00440881">
            <w:pPr>
              <w:ind w:left="142"/>
              <w:rPr>
                <w:rFonts w:asciiTheme="minorHAnsi" w:eastAsia="SimSun" w:hAnsiTheme="minorHAnsi" w:cstheme="minorBidi"/>
                <w:lang w:eastAsia="en-GB"/>
              </w:rPr>
            </w:pPr>
            <w:r>
              <w:rPr>
                <w:rFonts w:eastAsia="SimSun"/>
                <w:b/>
                <w:color w:val="000000"/>
                <w:spacing w:val="-5"/>
                <w:szCs w:val="24"/>
                <w:lang w:eastAsia="zh-CN"/>
              </w:rPr>
              <w:t>Date measure com</w:t>
            </w:r>
            <w:r w:rsidRPr="00E75483">
              <w:rPr>
                <w:rFonts w:eastAsia="SimSun"/>
                <w:b/>
                <w:color w:val="000000"/>
                <w:spacing w:val="-5"/>
                <w:szCs w:val="24"/>
                <w:lang w:eastAsia="zh-CN"/>
              </w:rPr>
              <w:t>e</w:t>
            </w:r>
            <w:r>
              <w:rPr>
                <w:rFonts w:eastAsia="SimSun"/>
                <w:b/>
                <w:color w:val="000000"/>
                <w:spacing w:val="-5"/>
                <w:szCs w:val="24"/>
                <w:lang w:eastAsia="zh-CN"/>
              </w:rPr>
              <w:t>s</w:t>
            </w:r>
            <w:r w:rsidRPr="00E75483">
              <w:rPr>
                <w:rFonts w:eastAsia="SimSun"/>
                <w:b/>
                <w:color w:val="000000"/>
                <w:spacing w:val="-5"/>
                <w:szCs w:val="24"/>
                <w:lang w:eastAsia="zh-CN"/>
              </w:rPr>
              <w:t xml:space="preserve"> into force:  </w:t>
            </w:r>
          </w:p>
        </w:tc>
      </w:tr>
      <w:tr w:rsidR="00440881" w:rsidRPr="00E75483" w14:paraId="22AA175E" w14:textId="77777777" w:rsidTr="0068448F">
        <w:trPr>
          <w:trHeight w:hRule="exact" w:val="872"/>
        </w:trPr>
        <w:tc>
          <w:tcPr>
            <w:tcW w:w="5671" w:type="dxa"/>
            <w:gridSpan w:val="2"/>
            <w:tcBorders>
              <w:top w:val="nil"/>
              <w:bottom w:val="single" w:sz="4" w:space="0" w:color="auto"/>
            </w:tcBorders>
            <w:shd w:val="clear" w:color="auto" w:fill="auto"/>
          </w:tcPr>
          <w:p w14:paraId="28835B5F" w14:textId="6E0CC0B8" w:rsidR="00440881" w:rsidRPr="00E75483" w:rsidRDefault="00440881" w:rsidP="00440881">
            <w:pPr>
              <w:ind w:left="113"/>
              <w:rPr>
                <w:rFonts w:ascii="Calibri" w:eastAsia="SimSun" w:hAnsi="Calibri" w:cs="Arial"/>
                <w:sz w:val="20"/>
                <w:szCs w:val="24"/>
              </w:rPr>
            </w:pPr>
            <w:r w:rsidRPr="00440881">
              <w:rPr>
                <w:rFonts w:eastAsiaTheme="minorEastAsia" w:cs="Arial"/>
                <w:b/>
                <w:lang w:eastAsia="en-GB"/>
              </w:rPr>
              <w:t>Contact for enquiries</w:t>
            </w:r>
            <w:r w:rsidRPr="00440881">
              <w:rPr>
                <w:rFonts w:eastAsiaTheme="minorEastAsia" w:cs="Arial"/>
                <w:lang w:eastAsia="en-GB"/>
              </w:rPr>
              <w:t>:</w:t>
            </w:r>
            <w:r w:rsidRPr="00440881">
              <w:rPr>
                <w:rFonts w:asciiTheme="minorHAnsi" w:eastAsiaTheme="minorEastAsia" w:hAnsiTheme="minorHAnsi" w:cstheme="minorBidi"/>
                <w:sz w:val="28"/>
                <w:szCs w:val="24"/>
                <w:lang w:eastAsia="en-GB"/>
              </w:rPr>
              <w:t xml:space="preserve">  </w:t>
            </w:r>
            <w:sdt>
              <w:sdtPr>
                <w:rPr>
                  <w:rFonts w:eastAsia="SimSun"/>
                  <w:b/>
                  <w:color w:val="000000"/>
                  <w:spacing w:val="-5"/>
                  <w:szCs w:val="24"/>
                  <w:lang w:eastAsia="zh-CN"/>
                </w:rPr>
                <w:id w:val="-1286339966"/>
                <w:placeholder>
                  <w:docPart w:val="C3BE5A69A7A94746AD735FD75EDF6EF9"/>
                </w:placeholder>
              </w:sdtPr>
              <w:sdtEndPr>
                <w:rPr>
                  <w:b w:val="0"/>
                  <w:bCs/>
                </w:rPr>
              </w:sdtEndPr>
              <w:sdtContent>
                <w:r w:rsidR="0068448F" w:rsidRPr="00EB1075">
                  <w:rPr>
                    <w:rFonts w:eastAsia="SimSun"/>
                    <w:bCs/>
                    <w:color w:val="000000"/>
                    <w:spacing w:val="-5"/>
                    <w:szCs w:val="24"/>
                    <w:lang w:eastAsia="zh-CN"/>
                  </w:rPr>
                  <w:t>Dominic Wheeler, dominic.wheeler@hmtreasury.gov.uk</w:t>
                </w:r>
              </w:sdtContent>
            </w:sdt>
            <w:r w:rsidRPr="00EB1075">
              <w:rPr>
                <w:rFonts w:asciiTheme="minorHAnsi" w:eastAsiaTheme="minorEastAsia" w:hAnsiTheme="minorHAnsi" w:cstheme="minorBidi"/>
                <w:bCs/>
                <w:sz w:val="28"/>
                <w:szCs w:val="28"/>
                <w:lang w:eastAsia="en-GB"/>
              </w:rPr>
              <w:tab/>
            </w:r>
          </w:p>
        </w:tc>
        <w:tc>
          <w:tcPr>
            <w:tcW w:w="4672" w:type="dxa"/>
            <w:tcBorders>
              <w:top w:val="nil"/>
              <w:bottom w:val="single" w:sz="4" w:space="0" w:color="auto"/>
            </w:tcBorders>
            <w:shd w:val="clear" w:color="auto" w:fill="auto"/>
          </w:tcPr>
          <w:p w14:paraId="525504E8" w14:textId="7F0FBA60" w:rsidR="00440881" w:rsidRPr="00BD7DFC" w:rsidRDefault="00552172" w:rsidP="00440881">
            <w:pPr>
              <w:ind w:left="113" w:right="113"/>
              <w:rPr>
                <w:rFonts w:eastAsia="SimSun" w:cs="Arial"/>
                <w:lang w:eastAsia="en-GB"/>
              </w:rPr>
            </w:pPr>
            <w:sdt>
              <w:sdtPr>
                <w:rPr>
                  <w:rFonts w:eastAsia="SimSun"/>
                  <w:b/>
                  <w:color w:val="000000"/>
                  <w:spacing w:val="-5"/>
                  <w:szCs w:val="24"/>
                  <w:lang w:eastAsia="zh-CN"/>
                </w:rPr>
                <w:id w:val="-601483073"/>
                <w:placeholder>
                  <w:docPart w:val="83721FEAEA2F41A9BC2437FB109D4512"/>
                </w:placeholder>
                <w:date w:fullDate="2020-04-01T00:00:00Z">
                  <w:dateFormat w:val="dd/MM/yyyy"/>
                  <w:lid w:val="en-GB"/>
                  <w:storeMappedDataAs w:val="dateTime"/>
                  <w:calendar w:val="gregorian"/>
                </w:date>
              </w:sdtPr>
              <w:sdtEndPr/>
              <w:sdtContent>
                <w:r w:rsidR="0068448F">
                  <w:rPr>
                    <w:rFonts w:eastAsia="SimSun"/>
                    <w:b/>
                    <w:color w:val="000000"/>
                    <w:spacing w:val="-5"/>
                    <w:szCs w:val="24"/>
                    <w:lang w:eastAsia="zh-CN"/>
                  </w:rPr>
                  <w:t>01/04/2020</w:t>
                </w:r>
              </w:sdtContent>
            </w:sdt>
          </w:p>
        </w:tc>
      </w:tr>
      <w:tr w:rsidR="00B13510" w:rsidRPr="000E02BE" w14:paraId="446C350C" w14:textId="77777777" w:rsidTr="00D41713">
        <w:tblPrEx>
          <w:tblBorders>
            <w:insideH w:val="none" w:sz="0" w:space="0" w:color="auto"/>
            <w:insideV w:val="none" w:sz="0" w:space="0" w:color="auto"/>
          </w:tblBorders>
          <w:shd w:val="clear" w:color="auto" w:fill="E0E0E0"/>
        </w:tblPrEx>
        <w:trPr>
          <w:trHeight w:hRule="exact" w:val="571"/>
        </w:trPr>
        <w:tc>
          <w:tcPr>
            <w:tcW w:w="4815" w:type="dxa"/>
            <w:tcBorders>
              <w:top w:val="single" w:sz="4" w:space="0" w:color="auto"/>
              <w:bottom w:val="nil"/>
              <w:right w:val="single" w:sz="4" w:space="0" w:color="auto"/>
            </w:tcBorders>
            <w:shd w:val="clear" w:color="auto" w:fill="E0E0E0"/>
            <w:vAlign w:val="center"/>
          </w:tcPr>
          <w:p w14:paraId="724F37E1" w14:textId="77777777" w:rsidR="00B13510" w:rsidRPr="00AF66E1" w:rsidRDefault="00B13510" w:rsidP="00B13510">
            <w:pPr>
              <w:pStyle w:val="IATableLabel"/>
              <w:spacing w:before="0" w:after="0"/>
              <w:rPr>
                <w:sz w:val="24"/>
                <w:szCs w:val="24"/>
              </w:rPr>
            </w:pPr>
            <w:bookmarkStart w:id="0" w:name="CostText"/>
            <w:r w:rsidRPr="00B13510">
              <w:rPr>
                <w:sz w:val="24"/>
              </w:rPr>
              <w:t>Cost of Preferred (or more likely) Option</w:t>
            </w:r>
            <w:bookmarkEnd w:id="0"/>
          </w:p>
        </w:tc>
        <w:tc>
          <w:tcPr>
            <w:tcW w:w="5528" w:type="dxa"/>
            <w:gridSpan w:val="2"/>
            <w:vMerge w:val="restart"/>
            <w:tcBorders>
              <w:top w:val="single" w:sz="4" w:space="0" w:color="auto"/>
              <w:right w:val="single" w:sz="4" w:space="0" w:color="auto"/>
            </w:tcBorders>
            <w:shd w:val="clear" w:color="auto" w:fill="E0E0E0"/>
            <w:vAlign w:val="center"/>
          </w:tcPr>
          <w:p w14:paraId="641F9E8F" w14:textId="77777777" w:rsidR="00813FF0" w:rsidRDefault="00B13510" w:rsidP="00B13510">
            <w:pPr>
              <w:pStyle w:val="IATableLabel"/>
              <w:spacing w:before="0" w:after="0"/>
              <w:rPr>
                <w:sz w:val="24"/>
                <w:szCs w:val="24"/>
              </w:rPr>
            </w:pPr>
            <w:r w:rsidRPr="00AF66E1">
              <w:rPr>
                <w:sz w:val="24"/>
                <w:szCs w:val="24"/>
              </w:rPr>
              <w:t xml:space="preserve">Net cost to business per year </w:t>
            </w:r>
          </w:p>
          <w:p w14:paraId="2C12BC7A" w14:textId="77777777" w:rsidR="00B13510" w:rsidRPr="00AF66E1" w:rsidRDefault="00B13510" w:rsidP="00B13510">
            <w:pPr>
              <w:pStyle w:val="IATableLabel"/>
              <w:spacing w:before="0" w:after="0"/>
              <w:rPr>
                <w:sz w:val="24"/>
                <w:szCs w:val="24"/>
              </w:rPr>
            </w:pPr>
            <w:r w:rsidRPr="00AF66E1">
              <w:rPr>
                <w:b w:val="0"/>
                <w:sz w:val="24"/>
                <w:szCs w:val="24"/>
              </w:rPr>
              <w:t>(EANDCB in 2014 prices)</w:t>
            </w:r>
          </w:p>
          <w:p w14:paraId="65D556B4" w14:textId="00BD5646" w:rsidR="00B13510" w:rsidRPr="00AF66E1" w:rsidRDefault="009C0659" w:rsidP="00B13510">
            <w:pPr>
              <w:pStyle w:val="IATableLabel"/>
              <w:spacing w:before="0" w:after="0"/>
              <w:rPr>
                <w:sz w:val="24"/>
                <w:szCs w:val="24"/>
              </w:rPr>
            </w:pPr>
            <w:r>
              <w:rPr>
                <w:sz w:val="24"/>
              </w:rPr>
              <w:t>n/a (one-off cost)</w:t>
            </w:r>
          </w:p>
        </w:tc>
      </w:tr>
      <w:tr w:rsidR="00B13510" w:rsidRPr="000E02BE" w14:paraId="39DE6AAD" w14:textId="77777777" w:rsidTr="00D41713">
        <w:tblPrEx>
          <w:tblBorders>
            <w:insideH w:val="none" w:sz="0" w:space="0" w:color="auto"/>
            <w:insideV w:val="none" w:sz="0" w:space="0" w:color="auto"/>
          </w:tblBorders>
          <w:shd w:val="clear" w:color="auto" w:fill="E0E0E0"/>
        </w:tblPrEx>
        <w:trPr>
          <w:trHeight w:hRule="exact" w:val="340"/>
        </w:trPr>
        <w:tc>
          <w:tcPr>
            <w:tcW w:w="4815" w:type="dxa"/>
            <w:tcBorders>
              <w:top w:val="nil"/>
              <w:bottom w:val="single" w:sz="4" w:space="0" w:color="auto"/>
              <w:right w:val="single" w:sz="4" w:space="0" w:color="auto"/>
            </w:tcBorders>
            <w:shd w:val="clear" w:color="auto" w:fill="E0E0E0"/>
            <w:vAlign w:val="center"/>
          </w:tcPr>
          <w:p w14:paraId="063BD84B" w14:textId="2BE555C1" w:rsidR="00B13510" w:rsidRPr="000C01D3" w:rsidRDefault="00CD25FD" w:rsidP="00B13510">
            <w:pPr>
              <w:pStyle w:val="IAIIOTNPV"/>
              <w:rPr>
                <w:b/>
                <w:bCs/>
              </w:rPr>
            </w:pPr>
            <w:r w:rsidRPr="000C01D3">
              <w:rPr>
                <w:b/>
                <w:bCs/>
              </w:rPr>
              <w:t>£4.</w:t>
            </w:r>
            <w:r w:rsidR="00C27689">
              <w:rPr>
                <w:b/>
                <w:bCs/>
              </w:rPr>
              <w:t>7</w:t>
            </w:r>
            <w:r w:rsidRPr="000C01D3">
              <w:rPr>
                <w:b/>
                <w:bCs/>
              </w:rPr>
              <w:t>m</w:t>
            </w:r>
          </w:p>
        </w:tc>
        <w:tc>
          <w:tcPr>
            <w:tcW w:w="5528" w:type="dxa"/>
            <w:gridSpan w:val="2"/>
            <w:vMerge/>
            <w:tcBorders>
              <w:bottom w:val="single" w:sz="4" w:space="0" w:color="auto"/>
              <w:right w:val="single" w:sz="4" w:space="0" w:color="auto"/>
            </w:tcBorders>
            <w:shd w:val="clear" w:color="auto" w:fill="E0E0E0"/>
            <w:vAlign w:val="center"/>
          </w:tcPr>
          <w:p w14:paraId="40E55AEF" w14:textId="77777777" w:rsidR="00B13510" w:rsidRPr="000E02BE" w:rsidRDefault="00B13510" w:rsidP="00B13510">
            <w:pPr>
              <w:pStyle w:val="IAIONCTBPY"/>
            </w:pPr>
          </w:p>
        </w:tc>
      </w:tr>
    </w:tbl>
    <w:p w14:paraId="24AF3F3F" w14:textId="77777777" w:rsidR="00FB44FE" w:rsidRPr="00CE1D6F" w:rsidRDefault="00FB44FE">
      <w:pPr>
        <w:rPr>
          <w:rFonts w:cs="Arial"/>
          <w:sz w:val="4"/>
          <w:szCs w:val="4"/>
        </w:rPr>
      </w:pPr>
    </w:p>
    <w:tbl>
      <w:tblPr>
        <w:tblpPr w:leftFromText="180" w:rightFromText="180" w:vertAnchor="text" w:horzAnchor="margin" w:tblpX="-57" w:tblpY="108"/>
        <w:tblW w:w="10502" w:type="dxa"/>
        <w:tblBorders>
          <w:top w:val="single" w:sz="4" w:space="0" w:color="auto"/>
          <w:left w:val="single" w:sz="4" w:space="0" w:color="auto"/>
          <w:bottom w:val="single" w:sz="4" w:space="0" w:color="auto"/>
          <w:right w:val="single" w:sz="4" w:space="0" w:color="auto"/>
        </w:tblBorders>
        <w:tblLayout w:type="fixed"/>
        <w:tblCellMar>
          <w:left w:w="85" w:type="dxa"/>
          <w:right w:w="85" w:type="dxa"/>
        </w:tblCellMar>
        <w:tblLook w:val="01E0" w:firstRow="1" w:lastRow="1" w:firstColumn="1" w:lastColumn="1" w:noHBand="0" w:noVBand="0"/>
      </w:tblPr>
      <w:tblGrid>
        <w:gridCol w:w="10502"/>
      </w:tblGrid>
      <w:tr w:rsidR="00CE1D6F" w:rsidRPr="00FB44FE" w14:paraId="70C670D6" w14:textId="77777777" w:rsidTr="00AF66E1">
        <w:trPr>
          <w:trHeight w:val="70"/>
        </w:trPr>
        <w:tc>
          <w:tcPr>
            <w:tcW w:w="10502" w:type="dxa"/>
            <w:tcBorders>
              <w:top w:val="nil"/>
              <w:left w:val="nil"/>
              <w:bottom w:val="single" w:sz="4" w:space="0" w:color="auto"/>
              <w:right w:val="nil"/>
            </w:tcBorders>
          </w:tcPr>
          <w:p w14:paraId="721A29E7" w14:textId="77777777" w:rsidR="00CE1D6F" w:rsidRPr="00CE1D6F" w:rsidRDefault="00CE1D6F" w:rsidP="00AF66E1">
            <w:pPr>
              <w:ind w:left="113" w:right="113"/>
              <w:rPr>
                <w:rFonts w:eastAsia="SimSun"/>
                <w:b/>
                <w:color w:val="000000"/>
                <w:spacing w:val="-5"/>
                <w:sz w:val="4"/>
                <w:szCs w:val="4"/>
                <w:lang w:eastAsia="zh-CN"/>
              </w:rPr>
            </w:pPr>
            <w:r w:rsidRPr="00CE1D6F">
              <w:rPr>
                <w:rFonts w:eastAsia="SimSun"/>
                <w:b/>
                <w:color w:val="FFFFFF" w:themeColor="background1"/>
                <w:spacing w:val="-5"/>
                <w:sz w:val="4"/>
                <w:szCs w:val="4"/>
                <w:lang w:eastAsia="zh-CN"/>
              </w:rPr>
              <w:t>Questions</w:t>
            </w:r>
          </w:p>
        </w:tc>
      </w:tr>
      <w:tr w:rsidR="00CE1D6F" w:rsidRPr="00FB44FE" w14:paraId="448655D6" w14:textId="77777777" w:rsidTr="0065431A">
        <w:trPr>
          <w:trHeight w:val="904"/>
        </w:trPr>
        <w:tc>
          <w:tcPr>
            <w:tcW w:w="10502" w:type="dxa"/>
            <w:tcBorders>
              <w:top w:val="single" w:sz="4" w:space="0" w:color="auto"/>
              <w:bottom w:val="nil"/>
            </w:tcBorders>
          </w:tcPr>
          <w:p w14:paraId="70EA506A" w14:textId="77777777" w:rsidR="00CE1D6F" w:rsidRDefault="00CE1D6F" w:rsidP="00AF66E1">
            <w:pPr>
              <w:spacing w:before="120" w:after="50"/>
              <w:ind w:right="113"/>
              <w:rPr>
                <w:rFonts w:eastAsia="Times New Roman" w:cs="Arial"/>
                <w:szCs w:val="24"/>
                <w:lang w:eastAsia="en-GB"/>
              </w:rPr>
            </w:pPr>
            <w:r w:rsidRPr="00FB44FE">
              <w:rPr>
                <w:rFonts w:eastAsia="SimSun"/>
                <w:b/>
                <w:color w:val="000000"/>
                <w:spacing w:val="-5"/>
                <w:szCs w:val="24"/>
                <w:lang w:eastAsia="zh-CN"/>
              </w:rPr>
              <w:t xml:space="preserve">1. </w:t>
            </w:r>
            <w:bookmarkStart w:id="1" w:name="Summary1"/>
            <w:r w:rsidR="003A5E9E">
              <w:t xml:space="preserve"> </w:t>
            </w:r>
            <w:r w:rsidR="003A5E9E" w:rsidRPr="003A5E9E">
              <w:rPr>
                <w:b/>
              </w:rPr>
              <w:t>What is the problem under consideration? Why is government intervention necessary?</w:t>
            </w:r>
            <w:bookmarkEnd w:id="1"/>
            <w:r w:rsidR="003A5E9E">
              <w:rPr>
                <w:b/>
              </w:rPr>
              <w:t xml:space="preserve"> </w:t>
            </w:r>
          </w:p>
          <w:p w14:paraId="07E3AD91" w14:textId="0C6B7552" w:rsidR="00EC0C1E" w:rsidRPr="00EC0C1E" w:rsidRDefault="007C23E5" w:rsidP="00EC0C1E">
            <w:pPr>
              <w:pStyle w:val="IATableLines"/>
              <w:ind w:left="0"/>
              <w:rPr>
                <w:rFonts w:cs="Arial"/>
                <w:b/>
              </w:rPr>
            </w:pPr>
            <w:r w:rsidRPr="00AE12EC">
              <w:rPr>
                <w:rFonts w:cs="Arial"/>
              </w:rPr>
              <w:t xml:space="preserve">The Civil Liability Act 2018 (CLA) reformed the compensation system for whiplash injuries and changed the way the Personal Injury Discount Rate (PIDR) is calculated. These reforms </w:t>
            </w:r>
            <w:r>
              <w:rPr>
                <w:rFonts w:cs="Arial"/>
              </w:rPr>
              <w:t>a</w:t>
            </w:r>
            <w:r w:rsidRPr="00AE12EC">
              <w:rPr>
                <w:rFonts w:cs="Arial"/>
              </w:rPr>
              <w:t xml:space="preserve">re expected to generate </w:t>
            </w:r>
            <w:bookmarkStart w:id="2" w:name="_GoBack"/>
            <w:bookmarkEnd w:id="2"/>
            <w:r w:rsidRPr="00AE12EC">
              <w:rPr>
                <w:rFonts w:cs="Arial"/>
              </w:rPr>
              <w:t>savings for insurers. However, Parliamentarians expressed concerns that these savings would not be passed onto consumers, and requested an amendment to the Act (Section 11) that</w:t>
            </w:r>
            <w:r>
              <w:rPr>
                <w:rFonts w:cs="Arial"/>
              </w:rPr>
              <w:t xml:space="preserve"> requires the Government to report to Parliament before 31 March 2025 about (i) whether any cost benefits have been realised as a result of the reforms in the Act;  and (ii) whether and to what extent insurers have passed on savings from the reforms in the Act. </w:t>
            </w:r>
            <w:r w:rsidRPr="00FB4583">
              <w:rPr>
                <w:rFonts w:cs="Arial"/>
              </w:rPr>
              <w:t>Government intervention is therefore necessary to implement this reporting requirement.</w:t>
            </w:r>
          </w:p>
        </w:tc>
      </w:tr>
      <w:tr w:rsidR="00CE1D6F" w:rsidRPr="00FB44FE" w14:paraId="0CCC4811" w14:textId="77777777" w:rsidTr="007C23E5">
        <w:trPr>
          <w:trHeight w:val="248"/>
        </w:trPr>
        <w:tc>
          <w:tcPr>
            <w:tcW w:w="10502" w:type="dxa"/>
            <w:tcBorders>
              <w:top w:val="nil"/>
              <w:bottom w:val="single" w:sz="4" w:space="0" w:color="auto"/>
            </w:tcBorders>
          </w:tcPr>
          <w:p w14:paraId="7097DB7D" w14:textId="77777777" w:rsidR="003A5E9E" w:rsidRPr="00BD7DFC" w:rsidRDefault="003A5E9E" w:rsidP="00AF66E1">
            <w:pPr>
              <w:spacing w:before="120" w:after="50"/>
              <w:ind w:right="113"/>
              <w:rPr>
                <w:rFonts w:eastAsia="SimSun"/>
                <w:color w:val="000000"/>
                <w:spacing w:val="-5"/>
                <w:szCs w:val="24"/>
                <w:lang w:eastAsia="zh-CN"/>
              </w:rPr>
            </w:pPr>
          </w:p>
        </w:tc>
      </w:tr>
      <w:tr w:rsidR="00FB44FE" w:rsidRPr="00FB44FE" w14:paraId="4C1CDABB" w14:textId="77777777" w:rsidTr="00AF66E1">
        <w:trPr>
          <w:trHeight w:val="573"/>
        </w:trPr>
        <w:tc>
          <w:tcPr>
            <w:tcW w:w="10502" w:type="dxa"/>
            <w:tcBorders>
              <w:top w:val="single" w:sz="4" w:space="0" w:color="auto"/>
              <w:bottom w:val="nil"/>
            </w:tcBorders>
          </w:tcPr>
          <w:p w14:paraId="1ACC03C8" w14:textId="77777777" w:rsidR="00FB44FE" w:rsidRDefault="00FB44FE" w:rsidP="00AF66E1">
            <w:pPr>
              <w:spacing w:before="120" w:after="50"/>
              <w:ind w:right="113"/>
              <w:rPr>
                <w:b/>
              </w:rPr>
            </w:pPr>
            <w:r w:rsidRPr="00FB44FE">
              <w:rPr>
                <w:rFonts w:eastAsia="SimSun"/>
                <w:b/>
                <w:color w:val="000000"/>
                <w:spacing w:val="-5"/>
                <w:szCs w:val="24"/>
                <w:lang w:eastAsia="zh-CN"/>
              </w:rPr>
              <w:t xml:space="preserve">2. What </w:t>
            </w:r>
            <w:r w:rsidR="003A5E9E" w:rsidRPr="003A5E9E">
              <w:rPr>
                <w:b/>
              </w:rPr>
              <w:t>are the policy objectives and the intended effects?</w:t>
            </w:r>
          </w:p>
          <w:p w14:paraId="13F57F2F" w14:textId="67DC4032" w:rsidR="00B76F9B" w:rsidRPr="00FB44FE" w:rsidRDefault="00B76F9B" w:rsidP="00AF66E1">
            <w:pPr>
              <w:spacing w:before="120" w:after="50"/>
              <w:ind w:right="113"/>
              <w:rPr>
                <w:rFonts w:eastAsia="SimSun"/>
                <w:b/>
                <w:color w:val="000000"/>
                <w:spacing w:val="-5"/>
                <w:szCs w:val="24"/>
                <w:lang w:eastAsia="zh-CN"/>
              </w:rPr>
            </w:pPr>
            <w:r w:rsidRPr="00C176E1">
              <w:rPr>
                <w:rFonts w:cs="Arial"/>
              </w:rPr>
              <w:t xml:space="preserve">The </w:t>
            </w:r>
            <w:r w:rsidR="009A4141">
              <w:rPr>
                <w:rFonts w:cs="Arial"/>
              </w:rPr>
              <w:t xml:space="preserve">wider </w:t>
            </w:r>
            <w:r w:rsidRPr="00C176E1">
              <w:rPr>
                <w:rFonts w:cs="Arial"/>
              </w:rPr>
              <w:t>policy objective is to ensure that pricing practices in motor insurance support effective competition and lead to good consumer outcomes. Th</w:t>
            </w:r>
            <w:r w:rsidR="009A4141">
              <w:rPr>
                <w:rFonts w:cs="Arial"/>
              </w:rPr>
              <w:t xml:space="preserve">is specific </w:t>
            </w:r>
            <w:r w:rsidRPr="00C176E1">
              <w:rPr>
                <w:rFonts w:cs="Arial"/>
              </w:rPr>
              <w:t>policy will obligate private motor insurance providers to submit a one-off data submission to the FCA</w:t>
            </w:r>
            <w:r>
              <w:rPr>
                <w:rFonts w:cs="Arial"/>
              </w:rPr>
              <w:t xml:space="preserve"> (Financial Conduct Authority)</w:t>
            </w:r>
            <w:r w:rsidRPr="00C176E1">
              <w:rPr>
                <w:rFonts w:cs="Arial"/>
              </w:rPr>
              <w:t xml:space="preserve"> that shows how their costs and premium</w:t>
            </w:r>
            <w:r>
              <w:rPr>
                <w:rFonts w:cs="Arial"/>
              </w:rPr>
              <w:t>s</w:t>
            </w:r>
            <w:r w:rsidRPr="00C176E1">
              <w:rPr>
                <w:rFonts w:cs="Arial"/>
              </w:rPr>
              <w:t xml:space="preserve"> have changed since the </w:t>
            </w:r>
            <w:r>
              <w:rPr>
                <w:rFonts w:cs="Arial"/>
              </w:rPr>
              <w:t>anticipated impl</w:t>
            </w:r>
            <w:r w:rsidR="007E0F17">
              <w:rPr>
                <w:rFonts w:cs="Arial"/>
              </w:rPr>
              <w:t>eme</w:t>
            </w:r>
            <w:r>
              <w:rPr>
                <w:rFonts w:cs="Arial"/>
              </w:rPr>
              <w:t xml:space="preserve">ntation of the </w:t>
            </w:r>
            <w:r w:rsidRPr="00C176E1">
              <w:rPr>
                <w:rFonts w:cs="Arial"/>
              </w:rPr>
              <w:t xml:space="preserve">CLA reforms. They will also be required to calculate and provide figures for the counterfactual (i.e. their costs and premiums </w:t>
            </w:r>
            <w:r>
              <w:rPr>
                <w:rFonts w:cs="Arial"/>
              </w:rPr>
              <w:t>had the Act not been passed</w:t>
            </w:r>
            <w:r w:rsidRPr="00C176E1">
              <w:rPr>
                <w:rFonts w:cs="Arial"/>
              </w:rPr>
              <w:t xml:space="preserve">). The FCA will aggregate the figures from all firms and pass them onto HMT, who will evaluate them and produce a final report. This will give </w:t>
            </w:r>
            <w:proofErr w:type="gramStart"/>
            <w:r w:rsidRPr="00C176E1">
              <w:rPr>
                <w:rFonts w:cs="Arial"/>
              </w:rPr>
              <w:t>sufficient</w:t>
            </w:r>
            <w:proofErr w:type="gramEnd"/>
            <w:r w:rsidRPr="00C176E1">
              <w:rPr>
                <w:rFonts w:cs="Arial"/>
              </w:rPr>
              <w:t xml:space="preserve"> evidence to Parliamentarians that the benefits of CLA reforms have been passed onto consumers.</w:t>
            </w:r>
          </w:p>
        </w:tc>
      </w:tr>
      <w:tr w:rsidR="001D00DB" w:rsidRPr="00FB44FE" w14:paraId="41321988" w14:textId="77777777" w:rsidTr="00B76F9B">
        <w:trPr>
          <w:trHeight w:val="95"/>
        </w:trPr>
        <w:tc>
          <w:tcPr>
            <w:tcW w:w="10502" w:type="dxa"/>
            <w:tcBorders>
              <w:top w:val="nil"/>
              <w:bottom w:val="single" w:sz="4" w:space="0" w:color="auto"/>
            </w:tcBorders>
          </w:tcPr>
          <w:p w14:paraId="0A001BAB" w14:textId="77777777" w:rsidR="001D00DB" w:rsidRPr="00407CAF" w:rsidRDefault="001D00DB" w:rsidP="00AF66E1">
            <w:pPr>
              <w:rPr>
                <w:rFonts w:eastAsia="SimSun" w:cs="Arial"/>
              </w:rPr>
            </w:pPr>
          </w:p>
        </w:tc>
      </w:tr>
      <w:tr w:rsidR="00FB44FE" w:rsidRPr="00FB44FE" w14:paraId="379B9F3C" w14:textId="77777777" w:rsidTr="00AF66E1">
        <w:trPr>
          <w:trHeight w:val="558"/>
        </w:trPr>
        <w:tc>
          <w:tcPr>
            <w:tcW w:w="10502" w:type="dxa"/>
            <w:tcBorders>
              <w:top w:val="single" w:sz="4" w:space="0" w:color="auto"/>
              <w:bottom w:val="nil"/>
            </w:tcBorders>
          </w:tcPr>
          <w:p w14:paraId="7FDC9E32" w14:textId="77777777" w:rsidR="00FB44FE" w:rsidRDefault="00FB44FE" w:rsidP="00AF66E1">
            <w:pPr>
              <w:spacing w:before="120" w:after="50" w:line="276" w:lineRule="auto"/>
              <w:rPr>
                <w:b/>
              </w:rPr>
            </w:pPr>
            <w:r w:rsidRPr="00FB44FE">
              <w:rPr>
                <w:rFonts w:eastAsia="Times New Roman" w:cs="Arial"/>
                <w:b/>
                <w:szCs w:val="24"/>
                <w:lang w:eastAsia="en-GB"/>
              </w:rPr>
              <w:t xml:space="preserve">3. </w:t>
            </w:r>
            <w:r w:rsidR="003A5E9E" w:rsidRPr="003A5E9E">
              <w:rPr>
                <w:b/>
              </w:rPr>
              <w:t>What policy options have been considered, including any alternatives to regulation? Please justify preferred option</w:t>
            </w:r>
            <w:r w:rsidR="00357A89">
              <w:rPr>
                <w:b/>
              </w:rPr>
              <w:t>.</w:t>
            </w:r>
          </w:p>
          <w:p w14:paraId="3A0A48E7" w14:textId="4DF3C00E" w:rsidR="00357A89" w:rsidRPr="00357A89" w:rsidRDefault="00357A89" w:rsidP="00357A89">
            <w:pPr>
              <w:pStyle w:val="IATableLines"/>
              <w:ind w:left="0"/>
              <w:rPr>
                <w:rFonts w:cs="Arial"/>
                <w:b/>
              </w:rPr>
            </w:pPr>
            <w:r>
              <w:rPr>
                <w:rFonts w:cs="Arial"/>
              </w:rPr>
              <w:t>As this is secondary legislation, no other policy options have been considered. Section 11 of the Civil Liability Act 2018 requires the Government to report to Parliament about whether insurers have passed on savings from the reforms in the Act. These regulations fulfil this requirement.</w:t>
            </w:r>
          </w:p>
        </w:tc>
      </w:tr>
      <w:tr w:rsidR="001D00DB" w:rsidRPr="00FB44FE" w14:paraId="7ED17F42" w14:textId="77777777" w:rsidTr="00AF66E1">
        <w:trPr>
          <w:trHeight w:val="1459"/>
        </w:trPr>
        <w:tc>
          <w:tcPr>
            <w:tcW w:w="10502" w:type="dxa"/>
            <w:tcBorders>
              <w:top w:val="nil"/>
              <w:bottom w:val="single" w:sz="4" w:space="0" w:color="auto"/>
            </w:tcBorders>
          </w:tcPr>
          <w:p w14:paraId="7E82E67F" w14:textId="1B1BBCD1" w:rsidR="001D00DB" w:rsidRPr="003A5E9E" w:rsidRDefault="001D00DB" w:rsidP="00AF66E1">
            <w:pPr>
              <w:tabs>
                <w:tab w:val="left" w:pos="3165"/>
              </w:tabs>
              <w:rPr>
                <w:lang w:eastAsia="en-GB"/>
              </w:rPr>
            </w:pPr>
          </w:p>
        </w:tc>
      </w:tr>
      <w:tr w:rsidR="003A5E9E" w:rsidRPr="00FB44FE" w14:paraId="451DCFA6" w14:textId="77777777" w:rsidTr="00C66579">
        <w:trPr>
          <w:trHeight w:val="558"/>
        </w:trPr>
        <w:tc>
          <w:tcPr>
            <w:tcW w:w="10502" w:type="dxa"/>
            <w:tcBorders>
              <w:top w:val="single" w:sz="4" w:space="0" w:color="auto"/>
              <w:bottom w:val="single" w:sz="4" w:space="0" w:color="auto"/>
            </w:tcBorders>
          </w:tcPr>
          <w:p w14:paraId="460C012F" w14:textId="77777777" w:rsidR="003A5E9E" w:rsidRDefault="003A5E9E" w:rsidP="00AF66E1">
            <w:pPr>
              <w:spacing w:before="120" w:after="50" w:line="276" w:lineRule="auto"/>
              <w:rPr>
                <w:b/>
              </w:rPr>
            </w:pPr>
            <w:r>
              <w:rPr>
                <w:rFonts w:eastAsia="Times New Roman" w:cs="Arial"/>
                <w:b/>
                <w:szCs w:val="24"/>
                <w:lang w:eastAsia="en-GB"/>
              </w:rPr>
              <w:lastRenderedPageBreak/>
              <w:t>4</w:t>
            </w:r>
            <w:r w:rsidRPr="00FB44FE">
              <w:rPr>
                <w:rFonts w:eastAsia="Times New Roman" w:cs="Arial"/>
                <w:b/>
                <w:szCs w:val="24"/>
                <w:lang w:eastAsia="en-GB"/>
              </w:rPr>
              <w:t xml:space="preserve">. </w:t>
            </w:r>
            <w:r w:rsidRPr="003A5E9E">
              <w:rPr>
                <w:b/>
              </w:rPr>
              <w:t xml:space="preserve">Please justify </w:t>
            </w:r>
            <w:r>
              <w:rPr>
                <w:b/>
              </w:rPr>
              <w:t xml:space="preserve">why the net impacts </w:t>
            </w:r>
            <w:r w:rsidR="008677A6">
              <w:rPr>
                <w:b/>
              </w:rPr>
              <w:t xml:space="preserve">(i.e. net costs or benefits) </w:t>
            </w:r>
            <w:r>
              <w:rPr>
                <w:b/>
              </w:rPr>
              <w:t>to business will be less than £5 million a year.</w:t>
            </w:r>
          </w:p>
          <w:p w14:paraId="55964BCE" w14:textId="2CD7F9E8" w:rsidR="00292196" w:rsidRPr="00E67864" w:rsidRDefault="00292196" w:rsidP="00292196">
            <w:pPr>
              <w:spacing w:before="120" w:after="50"/>
              <w:ind w:right="113"/>
              <w:rPr>
                <w:rFonts w:eastAsia="SimSun" w:cs="Arial"/>
                <w:u w:val="single"/>
              </w:rPr>
            </w:pPr>
            <w:r w:rsidRPr="00E67864">
              <w:rPr>
                <w:rFonts w:eastAsia="SimSun" w:cs="Arial"/>
                <w:u w:val="single"/>
              </w:rPr>
              <w:t xml:space="preserve">To do this, please set out the following: </w:t>
            </w:r>
          </w:p>
          <w:p w14:paraId="01E6EE9D" w14:textId="6AFD2BEA" w:rsidR="00FA3F47" w:rsidRPr="008377DC" w:rsidRDefault="00FA3F47" w:rsidP="00E67864">
            <w:pPr>
              <w:pStyle w:val="ListParagraph"/>
              <w:numPr>
                <w:ilvl w:val="0"/>
                <w:numId w:val="15"/>
              </w:numPr>
              <w:spacing w:before="120" w:after="50"/>
              <w:ind w:right="113"/>
              <w:rPr>
                <w:rFonts w:eastAsia="SimSun" w:cs="Arial"/>
                <w:b/>
                <w:bCs/>
              </w:rPr>
            </w:pPr>
            <w:r w:rsidRPr="008377DC">
              <w:rPr>
                <w:rFonts w:eastAsia="SimSun" w:cs="Arial"/>
                <w:b/>
                <w:bCs/>
              </w:rPr>
              <w:t xml:space="preserve">What will businesses have to do differently?  </w:t>
            </w:r>
          </w:p>
          <w:p w14:paraId="135CA92C" w14:textId="09CA0888" w:rsidR="00FA3F47" w:rsidRDefault="00B071D1" w:rsidP="00B95A68">
            <w:pPr>
              <w:pStyle w:val="ListParagraph"/>
              <w:numPr>
                <w:ilvl w:val="0"/>
                <w:numId w:val="15"/>
              </w:numPr>
              <w:spacing w:before="120" w:after="50"/>
              <w:ind w:right="113"/>
              <w:rPr>
                <w:rFonts w:eastAsia="SimSun" w:cs="Arial"/>
              </w:rPr>
            </w:pPr>
            <w:r>
              <w:rPr>
                <w:rFonts w:eastAsia="SimSun" w:cs="Arial"/>
              </w:rPr>
              <w:t>Firms will</w:t>
            </w:r>
            <w:r w:rsidR="00DA1C48">
              <w:rPr>
                <w:rFonts w:eastAsia="SimSun" w:cs="Arial"/>
              </w:rPr>
              <w:t xml:space="preserve"> need to produce</w:t>
            </w:r>
            <w:r w:rsidR="0045222D">
              <w:rPr>
                <w:rFonts w:eastAsia="SimSun" w:cs="Arial"/>
              </w:rPr>
              <w:t xml:space="preserve"> a one-off</w:t>
            </w:r>
            <w:r w:rsidR="00DA1C48">
              <w:rPr>
                <w:rFonts w:eastAsia="SimSun" w:cs="Arial"/>
              </w:rPr>
              <w:t xml:space="preserve"> </w:t>
            </w:r>
            <w:r w:rsidR="007A517E">
              <w:rPr>
                <w:rFonts w:eastAsia="SimSun" w:cs="Arial"/>
              </w:rPr>
              <w:t xml:space="preserve">data return showing </w:t>
            </w:r>
            <w:r w:rsidR="00A0201F">
              <w:rPr>
                <w:rFonts w:eastAsia="SimSun" w:cs="Arial"/>
              </w:rPr>
              <w:t>whether</w:t>
            </w:r>
            <w:r w:rsidR="007A517E">
              <w:rPr>
                <w:rFonts w:eastAsia="SimSun" w:cs="Arial"/>
              </w:rPr>
              <w:t xml:space="preserve"> their costs and premiums have </w:t>
            </w:r>
            <w:r w:rsidR="00A0201F">
              <w:rPr>
                <w:rFonts w:eastAsia="SimSun" w:cs="Arial"/>
              </w:rPr>
              <w:t>changed over a three-year reporting period</w:t>
            </w:r>
            <w:r w:rsidR="00CC4A10">
              <w:rPr>
                <w:rFonts w:eastAsia="SimSun" w:cs="Arial"/>
              </w:rPr>
              <w:t xml:space="preserve"> (financial years 2020-21, 2021-22</w:t>
            </w:r>
            <w:r w:rsidR="00914C1E">
              <w:rPr>
                <w:rFonts w:eastAsia="SimSun" w:cs="Arial"/>
              </w:rPr>
              <w:t>, and 2022-2023)</w:t>
            </w:r>
            <w:r w:rsidR="009F4CAC">
              <w:rPr>
                <w:rFonts w:eastAsia="SimSun" w:cs="Arial"/>
              </w:rPr>
              <w:t>, and produce counterfactual figures showing costs and premiums</w:t>
            </w:r>
            <w:r w:rsidR="00914C1E">
              <w:rPr>
                <w:rFonts w:eastAsia="SimSun" w:cs="Arial"/>
              </w:rPr>
              <w:t xml:space="preserve"> for the same period</w:t>
            </w:r>
            <w:r w:rsidR="009F4CAC">
              <w:rPr>
                <w:rFonts w:eastAsia="SimSun" w:cs="Arial"/>
              </w:rPr>
              <w:t xml:space="preserve"> if the Act had not been passed</w:t>
            </w:r>
            <w:r w:rsidR="003E59FC">
              <w:rPr>
                <w:rFonts w:eastAsia="SimSun" w:cs="Arial"/>
              </w:rPr>
              <w:t>. Details of th</w:t>
            </w:r>
            <w:r w:rsidR="009F4CAC">
              <w:rPr>
                <w:rFonts w:eastAsia="SimSun" w:cs="Arial"/>
              </w:rPr>
              <w:t>e expected</w:t>
            </w:r>
            <w:r w:rsidR="003E59FC">
              <w:rPr>
                <w:rFonts w:eastAsia="SimSun" w:cs="Arial"/>
              </w:rPr>
              <w:t xml:space="preserve"> process are set out in the costings below. These data will be provided to the FCA </w:t>
            </w:r>
            <w:r w:rsidR="00980800">
              <w:rPr>
                <w:rFonts w:eastAsia="SimSun" w:cs="Arial"/>
              </w:rPr>
              <w:t xml:space="preserve">through a one-off submission </w:t>
            </w:r>
            <w:r w:rsidR="00CC4A10">
              <w:rPr>
                <w:rFonts w:eastAsia="SimSun" w:cs="Arial"/>
              </w:rPr>
              <w:t>by 1</w:t>
            </w:r>
            <w:r w:rsidR="00CC4A10" w:rsidRPr="00CC4A10">
              <w:rPr>
                <w:rFonts w:eastAsia="SimSun" w:cs="Arial"/>
                <w:vertAlign w:val="superscript"/>
              </w:rPr>
              <w:t>st</w:t>
            </w:r>
            <w:r w:rsidR="00CC4A10">
              <w:rPr>
                <w:rFonts w:eastAsia="SimSun" w:cs="Arial"/>
              </w:rPr>
              <w:t xml:space="preserve"> October 2023.</w:t>
            </w:r>
          </w:p>
          <w:p w14:paraId="64D2AFF0" w14:textId="77777777" w:rsidR="00FA3F47" w:rsidRPr="008377DC" w:rsidRDefault="00FA3F47" w:rsidP="00E67864">
            <w:pPr>
              <w:pStyle w:val="ListParagraph"/>
              <w:numPr>
                <w:ilvl w:val="0"/>
                <w:numId w:val="15"/>
              </w:numPr>
              <w:spacing w:before="120" w:after="50"/>
              <w:ind w:right="113"/>
              <w:rPr>
                <w:rFonts w:eastAsia="SimSun" w:cs="Arial"/>
                <w:b/>
                <w:bCs/>
              </w:rPr>
            </w:pPr>
            <w:r w:rsidRPr="008377DC">
              <w:rPr>
                <w:rFonts w:eastAsia="SimSun" w:cs="Arial"/>
                <w:b/>
                <w:bCs/>
              </w:rPr>
              <w:t>How many businesses will this impact</w:t>
            </w:r>
            <w:r w:rsidR="00D0111C" w:rsidRPr="008377DC">
              <w:rPr>
                <w:rFonts w:eastAsia="SimSun" w:cs="Arial"/>
                <w:b/>
                <w:bCs/>
              </w:rPr>
              <w:t xml:space="preserve"> per year</w:t>
            </w:r>
            <w:r w:rsidRPr="008377DC">
              <w:rPr>
                <w:rFonts w:eastAsia="SimSun" w:cs="Arial"/>
                <w:b/>
                <w:bCs/>
              </w:rPr>
              <w:t>?</w:t>
            </w:r>
          </w:p>
          <w:p w14:paraId="74474757" w14:textId="77777777" w:rsidR="005C6F41" w:rsidRDefault="00E24CEC" w:rsidP="00E24CEC">
            <w:pPr>
              <w:pStyle w:val="EBBodyPara"/>
              <w:keepNext/>
              <w:numPr>
                <w:ilvl w:val="0"/>
                <w:numId w:val="17"/>
              </w:numPr>
            </w:pPr>
            <w:r>
              <w:t>The Association of British Insurers (ABI) reports that there are 101 companies underwriting motor insurance that are Motor Insurance Bureau (MIB) members</w:t>
            </w:r>
            <w:r w:rsidR="00A7681D">
              <w:t>.</w:t>
            </w:r>
          </w:p>
          <w:p w14:paraId="214834F6" w14:textId="33F60B1C" w:rsidR="00486EAE" w:rsidRDefault="00F45FC3" w:rsidP="00E24CEC">
            <w:pPr>
              <w:pStyle w:val="EBBodyPara"/>
              <w:keepNext/>
              <w:numPr>
                <w:ilvl w:val="0"/>
                <w:numId w:val="17"/>
              </w:numPr>
            </w:pPr>
            <w:r w:rsidRPr="00F45FC3">
              <w:t>Only insurers that meet the threshold of 100,000 or more motor insurance policies sold in a year within the reporting period will be subject to the reporting requirements of this SI.</w:t>
            </w:r>
            <w:r w:rsidR="0070468C">
              <w:t xml:space="preserve"> This threshold was set based on industry responses to the Government consultation (see section 5b).</w:t>
            </w:r>
            <w:r w:rsidRPr="00F45FC3">
              <w:t xml:space="preserve"> Therefore, the smallest/most specialised insurers are purposively excluded from the reporting requirements</w:t>
            </w:r>
            <w:r w:rsidR="0070468C">
              <w:t>.</w:t>
            </w:r>
          </w:p>
          <w:p w14:paraId="17C542B3" w14:textId="4BF52F08" w:rsidR="00E25A09" w:rsidRDefault="004550B6" w:rsidP="00E24CEC">
            <w:pPr>
              <w:pStyle w:val="EBBodyPara"/>
              <w:keepNext/>
              <w:numPr>
                <w:ilvl w:val="0"/>
                <w:numId w:val="17"/>
              </w:numPr>
            </w:pPr>
            <w:r>
              <w:t>Insurers who only offer policies for commercial vehicles will</w:t>
            </w:r>
            <w:r w:rsidR="00A922AD">
              <w:t xml:space="preserve"> also</w:t>
            </w:r>
            <w:r>
              <w:t xml:space="preserve"> not fall into scope of the reporting requirements, which only apply to private motor insurance </w:t>
            </w:r>
            <w:r w:rsidR="009D00A0">
              <w:t>policies issued by firms</w:t>
            </w:r>
            <w:r>
              <w:t>.</w:t>
            </w:r>
          </w:p>
          <w:p w14:paraId="01B46874" w14:textId="2ED17D33" w:rsidR="00FA3F47" w:rsidRPr="00E24CEC" w:rsidRDefault="00A868B5" w:rsidP="00E24CEC">
            <w:pPr>
              <w:pStyle w:val="EBBodyPara"/>
              <w:keepNext/>
              <w:numPr>
                <w:ilvl w:val="0"/>
                <w:numId w:val="17"/>
              </w:numPr>
            </w:pPr>
            <w:r>
              <w:t>Since</w:t>
            </w:r>
            <w:r w:rsidR="00444079">
              <w:t xml:space="preserve"> these two groups of </w:t>
            </w:r>
            <w:r w:rsidR="00767F6B">
              <w:t xml:space="preserve">insurers will not </w:t>
            </w:r>
            <w:r w:rsidR="001874F8">
              <w:t>fall into scope</w:t>
            </w:r>
            <w:r w:rsidR="003653DA">
              <w:t xml:space="preserve">, we estimate that 70-80 </w:t>
            </w:r>
            <w:r w:rsidR="00CC6FFD">
              <w:t>individual insurers</w:t>
            </w:r>
            <w:r w:rsidR="00420164">
              <w:t xml:space="preserve"> will</w:t>
            </w:r>
            <w:r w:rsidR="001874F8">
              <w:t xml:space="preserve"> be subject to the reporting requirements</w:t>
            </w:r>
            <w:r w:rsidR="00E3342A">
              <w:t>. This range is intended to capture the uncertaint</w:t>
            </w:r>
            <w:r w:rsidR="006F19BF">
              <w:t xml:space="preserve">ies of individual insurers’ policy sales falling above/below the 100,000 </w:t>
            </w:r>
            <w:proofErr w:type="gramStart"/>
            <w:r w:rsidR="006F19BF">
              <w:t>threshold</w:t>
            </w:r>
            <w:proofErr w:type="gramEnd"/>
            <w:r w:rsidR="001874F8">
              <w:t>, and of firms going out of business</w:t>
            </w:r>
            <w:r w:rsidR="007944A0">
              <w:t>/entering the market</w:t>
            </w:r>
            <w:r w:rsidR="001874F8">
              <w:t xml:space="preserve"> within the 3-year reporting period.</w:t>
            </w:r>
          </w:p>
          <w:p w14:paraId="0117CA97" w14:textId="3D6C6D72" w:rsidR="00FE7CD3" w:rsidRPr="008377DC" w:rsidRDefault="00FA3F47" w:rsidP="00E67864">
            <w:pPr>
              <w:pStyle w:val="ListParagraph"/>
              <w:numPr>
                <w:ilvl w:val="0"/>
                <w:numId w:val="15"/>
              </w:numPr>
              <w:spacing w:before="120" w:after="50"/>
              <w:ind w:right="113"/>
              <w:rPr>
                <w:rFonts w:eastAsia="SimSun" w:cs="Arial"/>
                <w:b/>
                <w:bCs/>
              </w:rPr>
            </w:pPr>
            <w:r w:rsidRPr="008377DC">
              <w:rPr>
                <w:rFonts w:eastAsia="SimSun" w:cs="Arial"/>
                <w:b/>
                <w:bCs/>
              </w:rPr>
              <w:t xml:space="preserve">What is the </w:t>
            </w:r>
            <w:r w:rsidR="00D81EA2" w:rsidRPr="008377DC">
              <w:rPr>
                <w:rFonts w:eastAsia="SimSun" w:cs="Arial"/>
                <w:b/>
                <w:bCs/>
              </w:rPr>
              <w:t xml:space="preserve">direct </w:t>
            </w:r>
            <w:r w:rsidRPr="008377DC">
              <w:rPr>
                <w:rFonts w:eastAsia="SimSun" w:cs="Arial"/>
                <w:b/>
                <w:bCs/>
              </w:rPr>
              <w:t>cost</w:t>
            </w:r>
            <w:r w:rsidR="00FE7CD3" w:rsidRPr="008377DC">
              <w:rPr>
                <w:rFonts w:eastAsia="SimSun" w:cs="Arial"/>
                <w:b/>
                <w:bCs/>
              </w:rPr>
              <w:t>/benefit</w:t>
            </w:r>
            <w:r w:rsidRPr="008377DC">
              <w:rPr>
                <w:rFonts w:eastAsia="SimSun" w:cs="Arial"/>
                <w:b/>
                <w:bCs/>
              </w:rPr>
              <w:t xml:space="preserve"> per business</w:t>
            </w:r>
            <w:r w:rsidR="00D0111C" w:rsidRPr="008377DC">
              <w:rPr>
                <w:rFonts w:eastAsia="SimSun" w:cs="Arial"/>
                <w:b/>
                <w:bCs/>
              </w:rPr>
              <w:t xml:space="preserve"> per year</w:t>
            </w:r>
            <w:r w:rsidRPr="008377DC">
              <w:rPr>
                <w:rFonts w:eastAsia="SimSun" w:cs="Arial"/>
                <w:b/>
                <w:bCs/>
              </w:rPr>
              <w:t xml:space="preserve">? </w:t>
            </w:r>
          </w:p>
          <w:p w14:paraId="7FC13EC7" w14:textId="118C2DFC" w:rsidR="00BE2E9F" w:rsidRDefault="00BE2E9F" w:rsidP="00BE2E9F">
            <w:pPr>
              <w:pStyle w:val="EBBodyPara"/>
              <w:keepNext/>
              <w:numPr>
                <w:ilvl w:val="0"/>
                <w:numId w:val="18"/>
              </w:numPr>
            </w:pPr>
            <w:r>
              <w:t xml:space="preserve">The figures and estimations within this impact assessment have been developed with extensive collaboration with relevant external stakeholders: the FCA and the ABI. The calculations in this assessment follow the FCA methodology for calculating compliance costs on the basis of staff time and labour costs (as outlined in </w:t>
            </w:r>
            <w:hyperlink r:id="rId12" w:history="1">
              <w:r w:rsidRPr="0080215C">
                <w:rPr>
                  <w:rStyle w:val="Hyperlink"/>
                  <w:rFonts w:cs="Arial"/>
                </w:rPr>
                <w:t>https://www.fca.org.uk/publication/corporate/how-analyse-costs-benefits-policies.pdf</w:t>
              </w:r>
            </w:hyperlink>
            <w:r>
              <w:t xml:space="preserve">). The FCA have provided estimates of labour costs and time based on their evidence and experience of compliance cost </w:t>
            </w:r>
            <w:proofErr w:type="gramStart"/>
            <w:r>
              <w:t>calculations, and</w:t>
            </w:r>
            <w:proofErr w:type="gramEnd"/>
            <w:r>
              <w:t xml:space="preserve"> have worked alongside HMT to develop the calculations in this impact assessment. The ABI have provided detail on the number of firms that will be impacted by this SI. Where figures have been provided by external stakeholders, this is indicated below. Both the FCA and ABI have reviewed the final cost estimates and calculations in this assessment, including high/low/best estimates, and are content with them.</w:t>
            </w:r>
            <w:r w:rsidR="005B31A2">
              <w:t xml:space="preserve"> </w:t>
            </w:r>
            <w:r w:rsidR="0078367A">
              <w:t>We believe the level of analysis in this assessment to be proportionate to the co</w:t>
            </w:r>
            <w:r w:rsidR="000E5B05">
              <w:t>st of the policy.</w:t>
            </w:r>
          </w:p>
          <w:p w14:paraId="3B80AF67" w14:textId="5CB302E4" w:rsidR="009F0683" w:rsidRDefault="00834BCD" w:rsidP="00433712">
            <w:pPr>
              <w:pStyle w:val="EBBodyPara"/>
              <w:keepNext/>
              <w:numPr>
                <w:ilvl w:val="0"/>
                <w:numId w:val="18"/>
              </w:numPr>
            </w:pPr>
            <w:r>
              <w:t>Insurer</w:t>
            </w:r>
            <w:r w:rsidR="00CE3619">
              <w:t xml:space="preserve">s will be required to </w:t>
            </w:r>
            <w:r w:rsidR="00964792">
              <w:t xml:space="preserve">provide basic information on their premiums and costs for the three years of the reporting period. </w:t>
            </w:r>
            <w:r w:rsidR="008D2765">
              <w:t>The FCA advises that t</w:t>
            </w:r>
            <w:r w:rsidR="00964792">
              <w:t>his pricing data should be readily available from</w:t>
            </w:r>
            <w:r>
              <w:t xml:space="preserve"> firms’ </w:t>
            </w:r>
            <w:r w:rsidR="00964792">
              <w:t>existing systems and processes</w:t>
            </w:r>
            <w:r w:rsidR="000C23A0">
              <w:t>, although</w:t>
            </w:r>
            <w:r w:rsidR="009F09DE">
              <w:t xml:space="preserve"> </w:t>
            </w:r>
            <w:r w:rsidR="008D2765">
              <w:t xml:space="preserve">up to </w:t>
            </w:r>
            <w:r w:rsidR="00BD5BBB">
              <w:t>half</w:t>
            </w:r>
            <w:r w:rsidR="008D2765">
              <w:t xml:space="preserve"> of</w:t>
            </w:r>
            <w:r w:rsidR="009F09DE">
              <w:t xml:space="preserve"> firms may be operating using </w:t>
            </w:r>
            <w:r w:rsidR="008A6911">
              <w:t>aged</w:t>
            </w:r>
            <w:r w:rsidR="009F09DE">
              <w:t xml:space="preserve"> systems</w:t>
            </w:r>
            <w:r w:rsidR="008D2765">
              <w:t xml:space="preserve"> that would require manual data extraction</w:t>
            </w:r>
            <w:r w:rsidR="009F09DE">
              <w:t xml:space="preserve">. </w:t>
            </w:r>
            <w:r w:rsidR="00D4590B">
              <w:t xml:space="preserve">This would represent a cost equivalent to </w:t>
            </w:r>
            <w:r w:rsidR="00D4590B" w:rsidRPr="00D459AF">
              <w:rPr>
                <w:b/>
                <w:bCs w:val="0"/>
              </w:rPr>
              <w:t>2 weeks</w:t>
            </w:r>
            <w:r w:rsidR="00D4590B" w:rsidRPr="00D459AF">
              <w:t>’</w:t>
            </w:r>
            <w:r w:rsidR="00D4590B">
              <w:t xml:space="preserve"> work by an in-house data analyst</w:t>
            </w:r>
            <w:r w:rsidR="00815F60">
              <w:t xml:space="preserve"> paid at £32k p.a</w:t>
            </w:r>
            <w:r w:rsidR="00EE6FF9">
              <w:t xml:space="preserve">. (based on salary average from </w:t>
            </w:r>
            <w:hyperlink r:id="rId13" w:history="1">
              <w:r w:rsidR="00EE6FF9" w:rsidRPr="0080215C">
                <w:rPr>
                  <w:rStyle w:val="Hyperlink"/>
                  <w:rFonts w:cs="Arial"/>
                </w:rPr>
                <w:t>https://www.glassdoor.co.uk/Salaries/data-analyst-salary-SRCH_KO0,12.htm</w:t>
              </w:r>
            </w:hyperlink>
            <w:r w:rsidR="00983CBC">
              <w:t>)</w:t>
            </w:r>
            <w:r w:rsidR="00CA295A">
              <w:t>, plus non-wage labour</w:t>
            </w:r>
            <w:r w:rsidR="008A27DC">
              <w:t xml:space="preserve"> costs of 30%.</w:t>
            </w:r>
          </w:p>
          <w:p w14:paraId="5CE161CB" w14:textId="7547D290" w:rsidR="00CE3619" w:rsidRDefault="00BA528F" w:rsidP="009F0683">
            <w:pPr>
              <w:pStyle w:val="EBBodyPara"/>
              <w:keepNext/>
              <w:numPr>
                <w:ilvl w:val="1"/>
                <w:numId w:val="18"/>
              </w:numPr>
            </w:pPr>
            <w:r>
              <w:t>We therefore estimate this as a cost of</w:t>
            </w:r>
            <w:r w:rsidR="00EE6FF9">
              <w:t xml:space="preserve"> </w:t>
            </w:r>
            <w:r w:rsidR="00983CBC">
              <w:rPr>
                <w:b/>
                <w:bCs w:val="0"/>
              </w:rPr>
              <w:t>£</w:t>
            </w:r>
            <w:r w:rsidR="00900FEB">
              <w:rPr>
                <w:b/>
                <w:bCs w:val="0"/>
              </w:rPr>
              <w:t>1.</w:t>
            </w:r>
            <w:r w:rsidR="00C8206A">
              <w:rPr>
                <w:b/>
                <w:bCs w:val="0"/>
              </w:rPr>
              <w:t>6</w:t>
            </w:r>
            <w:r w:rsidR="00900FEB">
              <w:rPr>
                <w:b/>
                <w:bCs w:val="0"/>
              </w:rPr>
              <w:t>k</w:t>
            </w:r>
            <w:r w:rsidR="00BD5BBB">
              <w:rPr>
                <w:b/>
                <w:bCs w:val="0"/>
              </w:rPr>
              <w:t xml:space="preserve"> </w:t>
            </w:r>
            <w:r w:rsidR="00BD5BBB">
              <w:t xml:space="preserve">paid by </w:t>
            </w:r>
            <w:r w:rsidR="00BD5BBB">
              <w:rPr>
                <w:b/>
                <w:bCs w:val="0"/>
              </w:rPr>
              <w:t xml:space="preserve">50% </w:t>
            </w:r>
            <w:r w:rsidR="00BD5BBB">
              <w:t>of firms</w:t>
            </w:r>
            <w:r w:rsidR="00F152E2">
              <w:t xml:space="preserve"> (32</w:t>
            </w:r>
            <w:r w:rsidR="00CC455C">
              <w:t>k</w:t>
            </w:r>
            <w:r w:rsidR="00F152E2">
              <w:t>/52*2*1.3)</w:t>
            </w:r>
          </w:p>
          <w:p w14:paraId="2EBB656B" w14:textId="3AB1311E" w:rsidR="009F0683" w:rsidRDefault="00CE7E69" w:rsidP="00433712">
            <w:pPr>
              <w:pStyle w:val="EBBodyPara"/>
              <w:keepNext/>
              <w:numPr>
                <w:ilvl w:val="0"/>
                <w:numId w:val="18"/>
              </w:numPr>
            </w:pPr>
            <w:r>
              <w:lastRenderedPageBreak/>
              <w:t xml:space="preserve">As well as providing actual data, firms will be required to </w:t>
            </w:r>
            <w:r w:rsidR="006D7C60">
              <w:t>calculate counterfactual data that show costs and premiums had the CLA not been passed.</w:t>
            </w:r>
            <w:r w:rsidR="001F020E">
              <w:t xml:space="preserve"> All firms will have to bear this cost, as it is integral to the inform</w:t>
            </w:r>
            <w:r w:rsidR="001A0F8E">
              <w:t>ation reporting requirements.</w:t>
            </w:r>
            <w:r w:rsidR="006D7C60">
              <w:t xml:space="preserve"> Th</w:t>
            </w:r>
            <w:r w:rsidR="00250AA6">
              <w:t xml:space="preserve">e FCA advises that the actuarial costs for this </w:t>
            </w:r>
            <w:r w:rsidR="00D82EC1">
              <w:t>may comprise</w:t>
            </w:r>
            <w:r w:rsidR="00250AA6">
              <w:t xml:space="preserve"> </w:t>
            </w:r>
            <w:r w:rsidR="00B33D16">
              <w:t xml:space="preserve">a </w:t>
            </w:r>
            <w:r w:rsidR="00B33D16" w:rsidRPr="00D459AF">
              <w:rPr>
                <w:b/>
                <w:bCs w:val="0"/>
              </w:rPr>
              <w:t>week</w:t>
            </w:r>
            <w:r w:rsidR="00B33D16">
              <w:t>’s work for 3 actuaries (£66k p.a.)</w:t>
            </w:r>
            <w:r w:rsidR="00004069">
              <w:t xml:space="preserve"> plus senior oversight (£73k p.a.) (salaries taken from Institute and Faculty of Actuaries data, </w:t>
            </w:r>
            <w:r w:rsidR="00D82EC1">
              <w:t xml:space="preserve"> </w:t>
            </w:r>
            <w:hyperlink r:id="rId14" w:history="1">
              <w:r w:rsidR="00D82EC1" w:rsidRPr="0080215C">
                <w:rPr>
                  <w:rStyle w:val="Hyperlink"/>
                  <w:rFonts w:cs="Arial"/>
                </w:rPr>
                <w:t>https://www.actuaries.org.uk/become-actuary/why-become-actuary/how-much-will-i-earn</w:t>
              </w:r>
            </w:hyperlink>
            <w:r w:rsidR="00D82EC1">
              <w:t>)</w:t>
            </w:r>
            <w:r w:rsidR="0066662C">
              <w:t>, plus non-wage labour costs of 30%.</w:t>
            </w:r>
            <w:r w:rsidR="001F020E">
              <w:t xml:space="preserve"> </w:t>
            </w:r>
          </w:p>
          <w:p w14:paraId="15B74ADA" w14:textId="626F5BC4" w:rsidR="008377DC" w:rsidRPr="0055756F" w:rsidRDefault="001F020E" w:rsidP="009F0683">
            <w:pPr>
              <w:pStyle w:val="EBBodyPara"/>
              <w:keepNext/>
              <w:numPr>
                <w:ilvl w:val="1"/>
                <w:numId w:val="18"/>
              </w:numPr>
            </w:pPr>
            <w:r>
              <w:t>We therefore estimate this cost as</w:t>
            </w:r>
            <w:r w:rsidR="008377DC">
              <w:t xml:space="preserve"> </w:t>
            </w:r>
            <w:r w:rsidR="008377DC">
              <w:rPr>
                <w:b/>
                <w:bCs w:val="0"/>
              </w:rPr>
              <w:t>£</w:t>
            </w:r>
            <w:r w:rsidR="00E5002E">
              <w:rPr>
                <w:b/>
                <w:bCs w:val="0"/>
              </w:rPr>
              <w:t>6.8</w:t>
            </w:r>
            <w:r w:rsidR="008377DC">
              <w:rPr>
                <w:b/>
                <w:bCs w:val="0"/>
              </w:rPr>
              <w:t>k</w:t>
            </w:r>
            <w:r>
              <w:rPr>
                <w:b/>
                <w:bCs w:val="0"/>
              </w:rPr>
              <w:t xml:space="preserve"> </w:t>
            </w:r>
            <w:r>
              <w:t xml:space="preserve">paid by </w:t>
            </w:r>
            <w:r>
              <w:rPr>
                <w:b/>
                <w:bCs w:val="0"/>
              </w:rPr>
              <w:t xml:space="preserve">100% </w:t>
            </w:r>
            <w:r>
              <w:t>of firms</w:t>
            </w:r>
            <w:r w:rsidR="00E5002E">
              <w:t xml:space="preserve"> </w:t>
            </w:r>
            <w:r w:rsidR="00D876CE">
              <w:t>(</w:t>
            </w:r>
            <w:r w:rsidR="00E5002E">
              <w:t>(66</w:t>
            </w:r>
            <w:r w:rsidR="00CC455C">
              <w:t>k</w:t>
            </w:r>
            <w:r w:rsidR="00D876CE">
              <w:t>*3+73</w:t>
            </w:r>
            <w:r w:rsidR="00CC455C">
              <w:t>k</w:t>
            </w:r>
            <w:r w:rsidR="00D876CE">
              <w:t>)/52*1.3)</w:t>
            </w:r>
          </w:p>
          <w:p w14:paraId="0600EAC1" w14:textId="52D6544E" w:rsidR="0055756F" w:rsidRDefault="00C61D2D" w:rsidP="0055756F">
            <w:pPr>
              <w:pStyle w:val="EBBodyPara"/>
              <w:keepNext/>
              <w:numPr>
                <w:ilvl w:val="0"/>
                <w:numId w:val="18"/>
              </w:numPr>
            </w:pPr>
            <w:r>
              <w:t xml:space="preserve">Firms will </w:t>
            </w:r>
            <w:r w:rsidR="00A0599C">
              <w:t>be required to have audit oversight to test their processes and outcomes against agreed upon procedures. All firms will need to do this</w:t>
            </w:r>
            <w:r w:rsidR="00B45E6D">
              <w:t xml:space="preserve">. Based on their rates for skilled persons, the FCA estimates that this will cost </w:t>
            </w:r>
            <w:r w:rsidR="0055756F">
              <w:t>£25k plus VAT</w:t>
            </w:r>
            <w:r w:rsidR="00B45E6D">
              <w:t>.</w:t>
            </w:r>
          </w:p>
          <w:p w14:paraId="036D1C7E" w14:textId="5A79A0B4" w:rsidR="00B45E6D" w:rsidRPr="0097697D" w:rsidRDefault="00B45E6D" w:rsidP="00B45E6D">
            <w:pPr>
              <w:pStyle w:val="EBBodyPara"/>
              <w:keepNext/>
              <w:numPr>
                <w:ilvl w:val="1"/>
                <w:numId w:val="18"/>
              </w:numPr>
            </w:pPr>
            <w:r>
              <w:t xml:space="preserve">We therefore estimate this cost as </w:t>
            </w:r>
            <w:r>
              <w:rPr>
                <w:b/>
                <w:bCs w:val="0"/>
              </w:rPr>
              <w:t xml:space="preserve">£30k </w:t>
            </w:r>
            <w:r>
              <w:t xml:space="preserve">paid by </w:t>
            </w:r>
            <w:r>
              <w:rPr>
                <w:b/>
                <w:bCs w:val="0"/>
              </w:rPr>
              <w:t xml:space="preserve">100% </w:t>
            </w:r>
            <w:r>
              <w:t>of firms</w:t>
            </w:r>
          </w:p>
          <w:p w14:paraId="224E14F0" w14:textId="16E2009E" w:rsidR="001713E3" w:rsidRPr="001713E3" w:rsidRDefault="003737EF" w:rsidP="00433712">
            <w:pPr>
              <w:pStyle w:val="EBBodyPara"/>
              <w:keepNext/>
              <w:numPr>
                <w:ilvl w:val="0"/>
                <w:numId w:val="18"/>
              </w:numPr>
            </w:pPr>
            <w:r>
              <w:t xml:space="preserve">The FCA </w:t>
            </w:r>
            <w:r w:rsidR="00273B07">
              <w:t xml:space="preserve">advises that firms </w:t>
            </w:r>
            <w:r w:rsidR="00D90A48">
              <w:t>may</w:t>
            </w:r>
            <w:r w:rsidR="00273B07">
              <w:t xml:space="preserve"> engage in governance and risk management procedures</w:t>
            </w:r>
            <w:r w:rsidR="003C3A81">
              <w:t xml:space="preserve">. </w:t>
            </w:r>
            <w:r w:rsidR="005674CE">
              <w:t xml:space="preserve"> These governance procedures are not mandated in the legislation. </w:t>
            </w:r>
            <w:r w:rsidR="008377DC">
              <w:t>It is likely that</w:t>
            </w:r>
            <w:r w:rsidR="005674CE">
              <w:t xml:space="preserve"> a</w:t>
            </w:r>
            <w:r w:rsidR="008377DC">
              <w:t xml:space="preserve"> </w:t>
            </w:r>
            <w:r w:rsidR="005674CE">
              <w:t>‘</w:t>
            </w:r>
            <w:r w:rsidR="008377DC">
              <w:t>second line of defence</w:t>
            </w:r>
            <w:r w:rsidR="005674CE">
              <w:t>’</w:t>
            </w:r>
            <w:r w:rsidR="008377DC">
              <w:t xml:space="preserve"> review will occur at formal governance committees.</w:t>
            </w:r>
            <w:r w:rsidR="003C3A81">
              <w:t xml:space="preserve"> A large insurer may expect to </w:t>
            </w:r>
            <w:r w:rsidR="001904D2">
              <w:t>hold</w:t>
            </w:r>
            <w:r w:rsidR="008377DC">
              <w:t xml:space="preserve"> </w:t>
            </w:r>
            <w:r w:rsidR="001904D2">
              <w:t>a</w:t>
            </w:r>
            <w:r w:rsidR="008377DC">
              <w:t xml:space="preserve"> 2-day risk committee comprising 6 NEDs</w:t>
            </w:r>
            <w:r w:rsidR="00460F70">
              <w:t xml:space="preserve"> each paid £2.5k</w:t>
            </w:r>
            <w:r w:rsidR="008377DC">
              <w:t xml:space="preserve"> (</w:t>
            </w:r>
            <w:r w:rsidR="00804C4E">
              <w:t xml:space="preserve">salary of </w:t>
            </w:r>
            <w:r w:rsidR="008377DC">
              <w:t>100k p.a. for 40 days</w:t>
            </w:r>
            <w:r w:rsidR="0055756F">
              <w:t>; FCA estimate</w:t>
            </w:r>
            <w:r w:rsidR="008377DC">
              <w:t xml:space="preserve">) </w:t>
            </w:r>
            <w:r w:rsidR="001904D2">
              <w:t>at a cost of</w:t>
            </w:r>
            <w:r w:rsidR="008377DC">
              <w:t xml:space="preserve"> </w:t>
            </w:r>
            <w:r w:rsidR="008377DC">
              <w:rPr>
                <w:b/>
                <w:bCs w:val="0"/>
              </w:rPr>
              <w:t>£15k</w:t>
            </w:r>
            <w:r w:rsidR="001904D2">
              <w:rPr>
                <w:b/>
                <w:bCs w:val="0"/>
              </w:rPr>
              <w:t xml:space="preserve">. </w:t>
            </w:r>
            <w:r w:rsidR="001904D2">
              <w:t>However, small</w:t>
            </w:r>
            <w:r w:rsidR="00174731">
              <w:t>-</w:t>
            </w:r>
            <w:r w:rsidR="001904D2">
              <w:t xml:space="preserve"> to medium</w:t>
            </w:r>
            <w:r w:rsidR="00174731">
              <w:t>-sized firms</w:t>
            </w:r>
            <w:r w:rsidR="008A2B0B">
              <w:t>, who</w:t>
            </w:r>
            <w:r w:rsidR="00174731">
              <w:t xml:space="preserve"> are likely to undergo proportionately smaller internal governance procedures</w:t>
            </w:r>
            <w:r w:rsidR="008A2B0B">
              <w:t xml:space="preserve">, will also </w:t>
            </w:r>
            <w:r w:rsidR="005557F9">
              <w:t>be in scope of the reporting requirements.</w:t>
            </w:r>
          </w:p>
          <w:p w14:paraId="33BF550D" w14:textId="2FD2B0E2" w:rsidR="008377DC" w:rsidRPr="00091084" w:rsidRDefault="009B3B58" w:rsidP="001713E3">
            <w:pPr>
              <w:pStyle w:val="EBBodyPara"/>
              <w:keepNext/>
              <w:numPr>
                <w:ilvl w:val="1"/>
                <w:numId w:val="18"/>
              </w:numPr>
            </w:pPr>
            <w:r>
              <w:t xml:space="preserve">To take into account uncertainties </w:t>
            </w:r>
            <w:r w:rsidR="000F7C42">
              <w:t xml:space="preserve">around </w:t>
            </w:r>
            <w:r w:rsidR="00CD7CE3">
              <w:t>how firms may choose to conduct</w:t>
            </w:r>
            <w:r w:rsidR="000F7C42">
              <w:t xml:space="preserve"> internal governance, this </w:t>
            </w:r>
            <w:r w:rsidR="001713E3">
              <w:t xml:space="preserve">assessment </w:t>
            </w:r>
            <w:r w:rsidR="00BF518F">
              <w:t xml:space="preserve">estimates that </w:t>
            </w:r>
            <w:r w:rsidR="00BF518F">
              <w:rPr>
                <w:b/>
                <w:bCs w:val="0"/>
              </w:rPr>
              <w:t xml:space="preserve">100% </w:t>
            </w:r>
            <w:r w:rsidR="00BF518F">
              <w:t>of firms</w:t>
            </w:r>
            <w:r w:rsidR="00C85203">
              <w:t xml:space="preserve"> will go through governance processes, at an </w:t>
            </w:r>
            <w:r w:rsidR="00C85203" w:rsidRPr="009032CB">
              <w:rPr>
                <w:i/>
                <w:iCs/>
              </w:rPr>
              <w:t>average</w:t>
            </w:r>
            <w:r w:rsidR="00C85203">
              <w:t xml:space="preserve"> cost per firm</w:t>
            </w:r>
            <w:r w:rsidR="001713E3">
              <w:t xml:space="preserve"> </w:t>
            </w:r>
            <w:r w:rsidR="005557F9">
              <w:t xml:space="preserve">of </w:t>
            </w:r>
            <w:r w:rsidR="005557F9">
              <w:rPr>
                <w:b/>
                <w:bCs w:val="0"/>
              </w:rPr>
              <w:t>£</w:t>
            </w:r>
            <w:r w:rsidR="00167ED8">
              <w:rPr>
                <w:b/>
                <w:bCs w:val="0"/>
              </w:rPr>
              <w:t>7.</w:t>
            </w:r>
            <w:r w:rsidR="005557F9">
              <w:rPr>
                <w:b/>
                <w:bCs w:val="0"/>
              </w:rPr>
              <w:t xml:space="preserve">5k </w:t>
            </w:r>
            <w:r w:rsidR="005557F9">
              <w:t>(low estimate)</w:t>
            </w:r>
            <w:r w:rsidR="005557F9">
              <w:rPr>
                <w:b/>
                <w:bCs w:val="0"/>
              </w:rPr>
              <w:t xml:space="preserve">, </w:t>
            </w:r>
            <w:r w:rsidR="004D4C7E">
              <w:rPr>
                <w:b/>
                <w:bCs w:val="0"/>
              </w:rPr>
              <w:t xml:space="preserve">£10k </w:t>
            </w:r>
            <w:r w:rsidR="004D4C7E">
              <w:t xml:space="preserve">(mid estimate), or </w:t>
            </w:r>
            <w:r w:rsidR="004D4C7E">
              <w:rPr>
                <w:b/>
                <w:bCs w:val="0"/>
              </w:rPr>
              <w:t>£1</w:t>
            </w:r>
            <w:r w:rsidR="00167ED8">
              <w:rPr>
                <w:b/>
                <w:bCs w:val="0"/>
              </w:rPr>
              <w:t>2.</w:t>
            </w:r>
            <w:r w:rsidR="004D4C7E">
              <w:rPr>
                <w:b/>
                <w:bCs w:val="0"/>
              </w:rPr>
              <w:t xml:space="preserve">5k </w:t>
            </w:r>
            <w:r w:rsidR="004D4C7E">
              <w:t>(high estimate)</w:t>
            </w:r>
            <w:r>
              <w:t xml:space="preserve"> </w:t>
            </w:r>
          </w:p>
          <w:p w14:paraId="05058A9F" w14:textId="6C309925" w:rsidR="0000690A" w:rsidRDefault="008377DC" w:rsidP="00433712">
            <w:pPr>
              <w:pStyle w:val="EBBodyPara"/>
              <w:keepNext/>
              <w:numPr>
                <w:ilvl w:val="0"/>
                <w:numId w:val="18"/>
              </w:numPr>
            </w:pPr>
            <w:r>
              <w:t xml:space="preserve">Some firms may </w:t>
            </w:r>
            <w:r w:rsidR="00C35830">
              <w:t xml:space="preserve">further </w:t>
            </w:r>
            <w:r>
              <w:t>seek external legal advice</w:t>
            </w:r>
            <w:r w:rsidR="000F2A5F">
              <w:t xml:space="preserve"> to confirm that the</w:t>
            </w:r>
            <w:r w:rsidR="003E724D">
              <w:t>ir data returns</w:t>
            </w:r>
            <w:r w:rsidR="000F2A5F">
              <w:t xml:space="preserve"> comply with the legislation.</w:t>
            </w:r>
            <w:r w:rsidR="00BB0694">
              <w:t xml:space="preserve"> </w:t>
            </w:r>
            <w:r w:rsidR="0000690A">
              <w:t xml:space="preserve">The FCA estimates that this </w:t>
            </w:r>
            <w:r w:rsidR="00DA1AC8">
              <w:t xml:space="preserve">process </w:t>
            </w:r>
            <w:r w:rsidR="0000690A">
              <w:t>may cost approximately the same as the external audit procedure</w:t>
            </w:r>
            <w:r w:rsidR="00DA1AC8">
              <w:t>.</w:t>
            </w:r>
            <w:r>
              <w:t xml:space="preserve"> </w:t>
            </w:r>
            <w:r w:rsidR="00DA1AC8">
              <w:t xml:space="preserve">This is a discretionary </w:t>
            </w:r>
            <w:proofErr w:type="gramStart"/>
            <w:r w:rsidR="00DA1AC8">
              <w:t>spend, and</w:t>
            </w:r>
            <w:proofErr w:type="gramEnd"/>
            <w:r w:rsidR="00DA1AC8">
              <w:t xml:space="preserve"> is not mandated in the legislation. It is uncertain how many firms will seek external legal advice</w:t>
            </w:r>
            <w:r w:rsidR="001959EF">
              <w:t xml:space="preserve">; however, given that </w:t>
            </w:r>
            <w:r w:rsidR="006B72F1">
              <w:t xml:space="preserve">data returns will have already undergone </w:t>
            </w:r>
            <w:r w:rsidR="007B50DC">
              <w:t>scrutiny/oversight</w:t>
            </w:r>
            <w:r w:rsidR="00400E05">
              <w:t xml:space="preserve"> from actuaries, auditors, and internal governance, we do not anticipate that </w:t>
            </w:r>
            <w:r w:rsidR="00F40D9E">
              <w:t xml:space="preserve">a large majority of </w:t>
            </w:r>
            <w:r w:rsidR="00B90F5F">
              <w:t>firms will</w:t>
            </w:r>
            <w:r w:rsidR="00905F65">
              <w:t xml:space="preserve"> do so.</w:t>
            </w:r>
          </w:p>
          <w:p w14:paraId="70E1D22E" w14:textId="570FAF51" w:rsidR="008377DC" w:rsidRPr="00387442" w:rsidRDefault="0000690A" w:rsidP="0000690A">
            <w:pPr>
              <w:pStyle w:val="EBBodyPara"/>
              <w:keepNext/>
              <w:numPr>
                <w:ilvl w:val="1"/>
                <w:numId w:val="18"/>
              </w:numPr>
            </w:pPr>
            <w:r>
              <w:t xml:space="preserve">We therefore estimate that </w:t>
            </w:r>
            <w:r w:rsidR="00C959B3">
              <w:rPr>
                <w:b/>
                <w:bCs w:val="0"/>
              </w:rPr>
              <w:t>2</w:t>
            </w:r>
            <w:r w:rsidR="00337552">
              <w:rPr>
                <w:b/>
                <w:bCs w:val="0"/>
              </w:rPr>
              <w:t>5</w:t>
            </w:r>
            <w:r w:rsidR="00C959B3">
              <w:rPr>
                <w:b/>
                <w:bCs w:val="0"/>
              </w:rPr>
              <w:t xml:space="preserve">% </w:t>
            </w:r>
            <w:r w:rsidR="00C959B3">
              <w:t xml:space="preserve">(low estimate), </w:t>
            </w:r>
            <w:r w:rsidR="00337552">
              <w:rPr>
                <w:b/>
                <w:bCs w:val="0"/>
              </w:rPr>
              <w:t>50</w:t>
            </w:r>
            <w:r w:rsidR="00C959B3">
              <w:rPr>
                <w:b/>
                <w:bCs w:val="0"/>
              </w:rPr>
              <w:t xml:space="preserve">% </w:t>
            </w:r>
            <w:r w:rsidR="00C959B3">
              <w:t xml:space="preserve">(mid estimate), or </w:t>
            </w:r>
            <w:r w:rsidR="00337552">
              <w:rPr>
                <w:b/>
                <w:bCs w:val="0"/>
              </w:rPr>
              <w:t>75</w:t>
            </w:r>
            <w:r w:rsidR="00C959B3">
              <w:rPr>
                <w:b/>
                <w:bCs w:val="0"/>
              </w:rPr>
              <w:t xml:space="preserve">% </w:t>
            </w:r>
            <w:r w:rsidR="00C959B3">
              <w:t>(high estimate</w:t>
            </w:r>
            <w:r w:rsidR="0054372A">
              <w:t xml:space="preserve">) of firms will seek out legal advice at a cost of </w:t>
            </w:r>
            <w:r w:rsidR="0054372A">
              <w:rPr>
                <w:b/>
                <w:bCs w:val="0"/>
              </w:rPr>
              <w:t>£30k</w:t>
            </w:r>
            <w:r w:rsidR="0054372A">
              <w:t>.</w:t>
            </w:r>
          </w:p>
          <w:p w14:paraId="734F1238" w14:textId="77777777" w:rsidR="00F15358" w:rsidRDefault="002009AB" w:rsidP="00433712">
            <w:pPr>
              <w:pStyle w:val="EBBodyPara"/>
              <w:keepNext/>
              <w:numPr>
                <w:ilvl w:val="0"/>
                <w:numId w:val="18"/>
              </w:numPr>
            </w:pPr>
            <w:r w:rsidRPr="002009AB">
              <w:t>We assume that firms will process and audit all the data at the end of the three-year reporting period, as this is the most cost-effective method</w:t>
            </w:r>
            <w:r w:rsidR="001C5E2E">
              <w:t xml:space="preserve">, and thus that the impact of </w:t>
            </w:r>
            <w:r w:rsidR="00FB0529">
              <w:t>this policy are best represented as a one-off cost</w:t>
            </w:r>
            <w:r w:rsidRPr="002009AB">
              <w:t xml:space="preserve">. </w:t>
            </w:r>
          </w:p>
          <w:p w14:paraId="26320814" w14:textId="431B7C32" w:rsidR="003E6F30" w:rsidRDefault="00A57F40" w:rsidP="00433712">
            <w:pPr>
              <w:pStyle w:val="EBBodyPara"/>
              <w:keepNext/>
              <w:numPr>
                <w:ilvl w:val="0"/>
                <w:numId w:val="18"/>
              </w:numPr>
            </w:pPr>
            <w:r>
              <w:t xml:space="preserve">The FCA methodology for </w:t>
            </w:r>
            <w:r w:rsidR="001B2B10">
              <w:t>the calculation of compliance costs</w:t>
            </w:r>
            <w:r w:rsidR="00567A21">
              <w:t xml:space="preserve"> usually</w:t>
            </w:r>
            <w:r w:rsidR="001B2B10">
              <w:t xml:space="preserve"> includes an assessment of the cost of familiarisation with legislative documents</w:t>
            </w:r>
            <w:r w:rsidR="00247884">
              <w:t>,</w:t>
            </w:r>
            <w:r w:rsidR="00B169AE">
              <w:t xml:space="preserve"> per 50 pages of legal text</w:t>
            </w:r>
            <w:r w:rsidR="00095E57">
              <w:t xml:space="preserve">. However, </w:t>
            </w:r>
            <w:r w:rsidR="00B169AE">
              <w:t>these have not been included in this assessment</w:t>
            </w:r>
            <w:r w:rsidR="001B2B10">
              <w:t xml:space="preserve"> </w:t>
            </w:r>
            <w:r w:rsidR="002009AB" w:rsidRPr="002009AB">
              <w:t>because the small size of the legislative document</w:t>
            </w:r>
            <w:r w:rsidR="001C5E2E">
              <w:t xml:space="preserve"> (</w:t>
            </w:r>
            <w:r w:rsidR="00095E57">
              <w:t>under 3</w:t>
            </w:r>
            <w:r w:rsidR="001C5E2E">
              <w:t xml:space="preserve"> pages)</w:t>
            </w:r>
            <w:r w:rsidR="002009AB" w:rsidRPr="002009AB">
              <w:t xml:space="preserve"> would mean that the labour costs of familiarisation are negligible.</w:t>
            </w:r>
          </w:p>
          <w:p w14:paraId="72DCA81C" w14:textId="15D1E7A5" w:rsidR="00F15358" w:rsidRDefault="00020B58" w:rsidP="00433712">
            <w:pPr>
              <w:pStyle w:val="EBBodyPara"/>
              <w:keepNext/>
              <w:numPr>
                <w:ilvl w:val="0"/>
                <w:numId w:val="18"/>
              </w:numPr>
            </w:pPr>
            <w:r>
              <w:t xml:space="preserve">This assessment includes two areas of discretionary spend, </w:t>
            </w:r>
            <w:r w:rsidR="001C2A06">
              <w:t xml:space="preserve">internal </w:t>
            </w:r>
            <w:r w:rsidR="00A913CE">
              <w:t>governance procedures and legal advice</w:t>
            </w:r>
            <w:r w:rsidR="00F40E40">
              <w:t>.</w:t>
            </w:r>
            <w:r w:rsidR="00A913CE">
              <w:t xml:space="preserve"> </w:t>
            </w:r>
            <w:r w:rsidR="00F40E40">
              <w:t>The</w:t>
            </w:r>
            <w:r w:rsidR="00A913CE">
              <w:t xml:space="preserve"> </w:t>
            </w:r>
            <w:r w:rsidR="00F40E40">
              <w:t>policy</w:t>
            </w:r>
            <w:r w:rsidR="00A913CE">
              <w:t xml:space="preserve"> </w:t>
            </w:r>
            <w:r w:rsidR="00A913CE" w:rsidRPr="00C95C8E">
              <w:rPr>
                <w:u w:val="single"/>
              </w:rPr>
              <w:t>does not require</w:t>
            </w:r>
            <w:r w:rsidR="00F40E40">
              <w:t xml:space="preserve"> firms to undergo these processes</w:t>
            </w:r>
            <w:r w:rsidR="007B4833">
              <w:t xml:space="preserve"> in order</w:t>
            </w:r>
            <w:r w:rsidR="00F40E40">
              <w:t xml:space="preserve"> to comply with</w:t>
            </w:r>
            <w:r w:rsidR="007B4833">
              <w:t xml:space="preserve"> the legislation. Rather,</w:t>
            </w:r>
            <w:r w:rsidR="00C95C8E">
              <w:t xml:space="preserve"> they have been included in this impact assessment as</w:t>
            </w:r>
            <w:r w:rsidR="007B4833">
              <w:t xml:space="preserve"> firms may wish to </w:t>
            </w:r>
            <w:r w:rsidR="00A72B9C">
              <w:t xml:space="preserve">do so to confirm that their data returns comply with the requirements of the legislation. We hope to minimise </w:t>
            </w:r>
            <w:r w:rsidR="000036DA">
              <w:t xml:space="preserve">firms’ need to go through </w:t>
            </w:r>
            <w:r w:rsidR="00B36C05">
              <w:t>thes</w:t>
            </w:r>
            <w:r w:rsidR="001C2A06">
              <w:t>e additional</w:t>
            </w:r>
            <w:r w:rsidR="000036DA">
              <w:t xml:space="preserve"> compliance checks</w:t>
            </w:r>
            <w:r w:rsidR="00B36C05">
              <w:t xml:space="preserve"> at an extra cost</w:t>
            </w:r>
            <w:r w:rsidR="000036DA">
              <w:t xml:space="preserve"> by working with the ABI to issue industry guidance </w:t>
            </w:r>
            <w:r w:rsidR="001C2A06">
              <w:t>on the legislation</w:t>
            </w:r>
            <w:r w:rsidR="000036DA">
              <w:t xml:space="preserve">. This will </w:t>
            </w:r>
            <w:r w:rsidR="00A67C9B">
              <w:t>ensure that firms are fully aware of the requirements of the legislation and how to meet them effectively.</w:t>
            </w:r>
          </w:p>
          <w:p w14:paraId="507A9C25" w14:textId="4E206DBC" w:rsidR="00BC5338" w:rsidRDefault="0045061C" w:rsidP="008C2E94">
            <w:pPr>
              <w:pStyle w:val="EBBodyPara"/>
              <w:keepNext/>
              <w:numPr>
                <w:ilvl w:val="0"/>
                <w:numId w:val="18"/>
              </w:numPr>
            </w:pPr>
            <w:r>
              <w:lastRenderedPageBreak/>
              <w:t xml:space="preserve">The </w:t>
            </w:r>
            <w:r w:rsidR="00733B35">
              <w:t xml:space="preserve">calculations and final </w:t>
            </w:r>
            <w:r>
              <w:t>estimated</w:t>
            </w:r>
            <w:r w:rsidR="00C66579">
              <w:t xml:space="preserve"> one-off</w:t>
            </w:r>
            <w:r>
              <w:t xml:space="preserve"> costs are summarised in the table in Annex 1</w:t>
            </w:r>
            <w:r w:rsidR="00C067D2">
              <w:t>.</w:t>
            </w:r>
            <w:r w:rsidR="00733B35">
              <w:t xml:space="preserve"> </w:t>
            </w:r>
          </w:p>
          <w:p w14:paraId="3A182EA5" w14:textId="2EDAE994" w:rsidR="00E94144" w:rsidRPr="002467FD" w:rsidRDefault="002467FD" w:rsidP="002467FD">
            <w:pPr>
              <w:pStyle w:val="EBBodyPara"/>
              <w:keepNext/>
              <w:numPr>
                <w:ilvl w:val="1"/>
                <w:numId w:val="18"/>
              </w:numPr>
            </w:pPr>
            <w:r>
              <w:t xml:space="preserve">The </w:t>
            </w:r>
            <w:r>
              <w:rPr>
                <w:b/>
                <w:bCs w:val="0"/>
              </w:rPr>
              <w:t xml:space="preserve">low estimate </w:t>
            </w:r>
            <w:r>
              <w:t xml:space="preserve">of total </w:t>
            </w:r>
            <w:r w:rsidR="00C66579">
              <w:t xml:space="preserve">one-off </w:t>
            </w:r>
            <w:r>
              <w:t xml:space="preserve">costs is </w:t>
            </w:r>
            <w:r>
              <w:rPr>
                <w:b/>
                <w:bCs w:val="0"/>
              </w:rPr>
              <w:t>£3.</w:t>
            </w:r>
            <w:r w:rsidR="00616022">
              <w:rPr>
                <w:b/>
                <w:bCs w:val="0"/>
              </w:rPr>
              <w:t>7</w:t>
            </w:r>
            <w:r>
              <w:rPr>
                <w:b/>
                <w:bCs w:val="0"/>
              </w:rPr>
              <w:t>million</w:t>
            </w:r>
          </w:p>
          <w:p w14:paraId="5F7DD2A4" w14:textId="6712DBE5" w:rsidR="002467FD" w:rsidRPr="003D3D40" w:rsidRDefault="002467FD" w:rsidP="002467FD">
            <w:pPr>
              <w:pStyle w:val="EBBodyPara"/>
              <w:keepNext/>
              <w:numPr>
                <w:ilvl w:val="1"/>
                <w:numId w:val="18"/>
              </w:numPr>
            </w:pPr>
            <w:r>
              <w:t xml:space="preserve">The </w:t>
            </w:r>
            <w:r w:rsidR="003D3D40">
              <w:rPr>
                <w:b/>
                <w:bCs w:val="0"/>
              </w:rPr>
              <w:t>m</w:t>
            </w:r>
            <w:r>
              <w:rPr>
                <w:b/>
                <w:bCs w:val="0"/>
              </w:rPr>
              <w:t xml:space="preserve">id/best estimate </w:t>
            </w:r>
            <w:r w:rsidR="003D3D40">
              <w:t xml:space="preserve">of </w:t>
            </w:r>
            <w:r>
              <w:t xml:space="preserve">total </w:t>
            </w:r>
            <w:r w:rsidR="00C66579">
              <w:t xml:space="preserve">one-off </w:t>
            </w:r>
            <w:r>
              <w:t xml:space="preserve">costs is </w:t>
            </w:r>
            <w:r>
              <w:rPr>
                <w:b/>
                <w:bCs w:val="0"/>
              </w:rPr>
              <w:t>£</w:t>
            </w:r>
            <w:r w:rsidR="003D3D40">
              <w:rPr>
                <w:b/>
                <w:bCs w:val="0"/>
              </w:rPr>
              <w:t>4.</w:t>
            </w:r>
            <w:r w:rsidR="00616022">
              <w:rPr>
                <w:b/>
                <w:bCs w:val="0"/>
              </w:rPr>
              <w:t>7</w:t>
            </w:r>
            <w:r w:rsidR="003D3D40">
              <w:rPr>
                <w:b/>
                <w:bCs w:val="0"/>
              </w:rPr>
              <w:t>million</w:t>
            </w:r>
          </w:p>
          <w:p w14:paraId="13F8A6A5" w14:textId="3D1D7367" w:rsidR="00FA3F47" w:rsidRPr="00FB44FE" w:rsidRDefault="003D3D40" w:rsidP="00C66579">
            <w:pPr>
              <w:pStyle w:val="EBBodyPara"/>
              <w:keepNext/>
              <w:numPr>
                <w:ilvl w:val="1"/>
                <w:numId w:val="18"/>
              </w:numPr>
              <w:rPr>
                <w:b/>
                <w:szCs w:val="24"/>
              </w:rPr>
            </w:pPr>
            <w:r>
              <w:t xml:space="preserve">The </w:t>
            </w:r>
            <w:r>
              <w:rPr>
                <w:b/>
                <w:bCs w:val="0"/>
              </w:rPr>
              <w:t xml:space="preserve">high estimate </w:t>
            </w:r>
            <w:r>
              <w:t>of total</w:t>
            </w:r>
            <w:r w:rsidR="00C66579">
              <w:t xml:space="preserve"> one-off</w:t>
            </w:r>
            <w:r>
              <w:t xml:space="preserve"> costs is </w:t>
            </w:r>
            <w:r>
              <w:rPr>
                <w:b/>
                <w:bCs w:val="0"/>
              </w:rPr>
              <w:t>£5.</w:t>
            </w:r>
            <w:r w:rsidR="00616022">
              <w:rPr>
                <w:b/>
                <w:bCs w:val="0"/>
              </w:rPr>
              <w:t>8</w:t>
            </w:r>
            <w:r>
              <w:rPr>
                <w:b/>
                <w:bCs w:val="0"/>
              </w:rPr>
              <w:t>million</w:t>
            </w:r>
          </w:p>
        </w:tc>
      </w:tr>
      <w:tr w:rsidR="00B25347" w:rsidRPr="00FB44FE" w14:paraId="650F5683" w14:textId="77777777" w:rsidTr="00AF66E1">
        <w:trPr>
          <w:trHeight w:val="1459"/>
        </w:trPr>
        <w:tc>
          <w:tcPr>
            <w:tcW w:w="10502" w:type="dxa"/>
            <w:tcBorders>
              <w:top w:val="single" w:sz="4" w:space="0" w:color="auto"/>
              <w:bottom w:val="single" w:sz="4" w:space="0" w:color="auto"/>
            </w:tcBorders>
          </w:tcPr>
          <w:p w14:paraId="23B3E6A1" w14:textId="77777777" w:rsidR="00B25347" w:rsidRDefault="00B25347" w:rsidP="00B25347">
            <w:pPr>
              <w:spacing w:before="120" w:after="50" w:line="276" w:lineRule="auto"/>
              <w:rPr>
                <w:b/>
              </w:rPr>
            </w:pPr>
            <w:r>
              <w:rPr>
                <w:rFonts w:eastAsia="Times New Roman" w:cs="Arial"/>
                <w:b/>
                <w:szCs w:val="24"/>
                <w:lang w:eastAsia="en-GB"/>
              </w:rPr>
              <w:lastRenderedPageBreak/>
              <w:t>5</w:t>
            </w:r>
            <w:r w:rsidRPr="00FB44FE">
              <w:rPr>
                <w:rFonts w:eastAsia="Times New Roman" w:cs="Arial"/>
                <w:b/>
                <w:szCs w:val="24"/>
                <w:lang w:eastAsia="en-GB"/>
              </w:rPr>
              <w:t xml:space="preserve">. </w:t>
            </w:r>
            <w:r w:rsidRPr="003A5E9E">
              <w:rPr>
                <w:b/>
              </w:rPr>
              <w:t xml:space="preserve">Please </w:t>
            </w:r>
            <w:r>
              <w:rPr>
                <w:b/>
              </w:rPr>
              <w:t>confirm whether your measure could be subject to call-in by BRE under the following criteria</w:t>
            </w:r>
            <w:r w:rsidR="00EA7114">
              <w:rPr>
                <w:b/>
              </w:rPr>
              <w:t xml:space="preserve">. If yes, please provide a justification </w:t>
            </w:r>
            <w:r w:rsidR="00E67864">
              <w:rPr>
                <w:b/>
              </w:rPr>
              <w:t xml:space="preserve">of </w:t>
            </w:r>
            <w:r w:rsidR="00EA7114">
              <w:rPr>
                <w:b/>
              </w:rPr>
              <w:t>why a full impact assessment is not appropriate</w:t>
            </w:r>
            <w:r>
              <w:rPr>
                <w:b/>
              </w:rPr>
              <w:t xml:space="preserve">: </w:t>
            </w:r>
          </w:p>
          <w:p w14:paraId="47A3615D" w14:textId="77777777" w:rsidR="00B25347" w:rsidRDefault="00B25347" w:rsidP="00B25347">
            <w:pPr>
              <w:pStyle w:val="ListParagraph"/>
              <w:numPr>
                <w:ilvl w:val="0"/>
                <w:numId w:val="14"/>
              </w:numPr>
              <w:spacing w:before="120" w:after="50" w:line="276" w:lineRule="auto"/>
              <w:rPr>
                <w:b/>
              </w:rPr>
            </w:pPr>
            <w:r>
              <w:rPr>
                <w:b/>
              </w:rPr>
              <w:t xml:space="preserve">Significant distributional impacts (such as significant transfers between different businesses or sectors) </w:t>
            </w:r>
          </w:p>
          <w:p w14:paraId="61DB136F" w14:textId="23741B80" w:rsidR="00B25347" w:rsidRDefault="00552172" w:rsidP="00B25347">
            <w:pPr>
              <w:pStyle w:val="ListParagraph"/>
              <w:spacing w:before="120" w:after="50" w:line="276" w:lineRule="auto"/>
              <w:ind w:left="791"/>
              <w:rPr>
                <w:b/>
              </w:rPr>
            </w:pPr>
            <w:sdt>
              <w:sdtPr>
                <w:rPr>
                  <w:rFonts w:eastAsia="SimSun"/>
                  <w:b/>
                  <w:color w:val="000000"/>
                  <w:spacing w:val="-5"/>
                  <w:szCs w:val="24"/>
                  <w:lang w:eastAsia="zh-CN"/>
                </w:rPr>
                <w:id w:val="263962553"/>
                <w:placeholder>
                  <w:docPart w:val="9796EDB58A194146957FB1926DA012CF"/>
                </w:placeholder>
              </w:sdtPr>
              <w:sdtEndPr/>
              <w:sdtContent>
                <w:r w:rsidR="00415D4C">
                  <w:rPr>
                    <w:rFonts w:eastAsia="SimSun"/>
                    <w:bCs/>
                    <w:color w:val="000000"/>
                    <w:spacing w:val="-5"/>
                    <w:szCs w:val="24"/>
                    <w:lang w:eastAsia="zh-CN"/>
                  </w:rPr>
                  <w:t>None</w:t>
                </w:r>
              </w:sdtContent>
            </w:sdt>
          </w:p>
          <w:p w14:paraId="2C8583AF" w14:textId="77777777" w:rsidR="00B25347" w:rsidRDefault="00B25347" w:rsidP="00B25347">
            <w:pPr>
              <w:pStyle w:val="ListParagraph"/>
              <w:numPr>
                <w:ilvl w:val="0"/>
                <w:numId w:val="14"/>
              </w:numPr>
              <w:spacing w:before="120" w:after="50" w:line="276" w:lineRule="auto"/>
              <w:rPr>
                <w:b/>
              </w:rPr>
            </w:pPr>
            <w:r>
              <w:rPr>
                <w:b/>
              </w:rPr>
              <w:t>Disproportionate burdens on small businesses</w:t>
            </w:r>
          </w:p>
          <w:p w14:paraId="19199BCE" w14:textId="42638294" w:rsidR="00B25347" w:rsidRPr="00481735" w:rsidRDefault="00552172" w:rsidP="00B25347">
            <w:pPr>
              <w:pStyle w:val="ListParagraph"/>
              <w:rPr>
                <w:bCs/>
              </w:rPr>
            </w:pPr>
            <w:sdt>
              <w:sdtPr>
                <w:rPr>
                  <w:rFonts w:eastAsia="SimSun"/>
                  <w:b/>
                  <w:color w:val="000000"/>
                  <w:spacing w:val="-5"/>
                  <w:szCs w:val="24"/>
                  <w:lang w:eastAsia="zh-CN"/>
                </w:rPr>
                <w:id w:val="-1468121909"/>
                <w:placeholder>
                  <w:docPart w:val="E95276BB9C3F4BB580D68A93572C6EDC"/>
                </w:placeholder>
              </w:sdtPr>
              <w:sdtEndPr>
                <w:rPr>
                  <w:b w:val="0"/>
                  <w:bCs/>
                </w:rPr>
              </w:sdtEndPr>
              <w:sdtContent>
                <w:r w:rsidR="00F45FC3" w:rsidRPr="00F45FC3">
                  <w:rPr>
                    <w:rFonts w:eastAsia="SimSun"/>
                    <w:bCs/>
                    <w:color w:val="000000"/>
                    <w:spacing w:val="-5"/>
                    <w:szCs w:val="24"/>
                    <w:lang w:eastAsia="zh-CN"/>
                  </w:rPr>
                  <w:t xml:space="preserve">Only motor insurance providers who issue 100,000 or more private motor insurance policies in a report year will be required to provide the relevant information on costs and premiums to the FCA. This threshold was put forward for comment during the consultation period. Based on consultation responses from insurance firms and trade bodies, the threshold was raised from 10,000 to 100,000 policies in order to better protect the smallest insurers from an unfair regulatory burden. Whilst some small and specialist firms will still be captured by this threshold, HMT and the ABI </w:t>
                </w:r>
                <w:proofErr w:type="gramStart"/>
                <w:r w:rsidR="00F45FC3" w:rsidRPr="00F45FC3">
                  <w:rPr>
                    <w:rFonts w:eastAsia="SimSun"/>
                    <w:bCs/>
                    <w:color w:val="000000"/>
                    <w:spacing w:val="-5"/>
                    <w:szCs w:val="24"/>
                    <w:lang w:eastAsia="zh-CN"/>
                  </w:rPr>
                  <w:t>are in agreement</w:t>
                </w:r>
                <w:proofErr w:type="gramEnd"/>
                <w:r w:rsidR="00F45FC3" w:rsidRPr="00F45FC3">
                  <w:rPr>
                    <w:rFonts w:eastAsia="SimSun"/>
                    <w:bCs/>
                    <w:color w:val="000000"/>
                    <w:spacing w:val="-5"/>
                    <w:szCs w:val="24"/>
                    <w:lang w:eastAsia="zh-CN"/>
                  </w:rPr>
                  <w:t xml:space="preserve"> that this will not necessarily represent a disproportionate impact and that these firms should be subject to the reporting requirements. With this threshold in place, the ABI advises that the reporting requirements will still captures the vast majority (&gt;95%) of motor insurance policies sold.</w:t>
                </w:r>
                <w:r w:rsidR="0083787A">
                  <w:rPr>
                    <w:rFonts w:eastAsia="SimSun"/>
                    <w:bCs/>
                    <w:color w:val="000000"/>
                    <w:spacing w:val="-5"/>
                    <w:szCs w:val="24"/>
                    <w:lang w:eastAsia="zh-CN"/>
                  </w:rPr>
                  <w:t xml:space="preserve"> </w:t>
                </w:r>
              </w:sdtContent>
            </w:sdt>
          </w:p>
          <w:p w14:paraId="067AEF67" w14:textId="77777777" w:rsidR="00B25347" w:rsidRDefault="00B25347" w:rsidP="00B25347">
            <w:pPr>
              <w:pStyle w:val="ListParagraph"/>
              <w:numPr>
                <w:ilvl w:val="0"/>
                <w:numId w:val="14"/>
              </w:numPr>
              <w:spacing w:before="120" w:after="50" w:line="276" w:lineRule="auto"/>
              <w:rPr>
                <w:b/>
              </w:rPr>
            </w:pPr>
            <w:r>
              <w:rPr>
                <w:b/>
              </w:rPr>
              <w:t xml:space="preserve">Significant gross effects despite small net impacts </w:t>
            </w:r>
          </w:p>
          <w:p w14:paraId="353EF36C" w14:textId="6381C5E3" w:rsidR="00B25347" w:rsidRPr="00B25347" w:rsidRDefault="00552172" w:rsidP="00B25347">
            <w:pPr>
              <w:pStyle w:val="ListParagraph"/>
              <w:rPr>
                <w:b/>
              </w:rPr>
            </w:pPr>
            <w:sdt>
              <w:sdtPr>
                <w:rPr>
                  <w:rFonts w:eastAsia="SimSun"/>
                  <w:b/>
                  <w:color w:val="000000"/>
                  <w:spacing w:val="-5"/>
                  <w:szCs w:val="24"/>
                  <w:lang w:eastAsia="zh-CN"/>
                </w:rPr>
                <w:id w:val="1046185285"/>
                <w:placeholder>
                  <w:docPart w:val="20171BFC237A480ABAFA642A24634894"/>
                </w:placeholder>
              </w:sdtPr>
              <w:sdtEndPr/>
              <w:sdtContent>
                <w:r w:rsidR="00433712">
                  <w:rPr>
                    <w:rFonts w:eastAsia="SimSun"/>
                    <w:bCs/>
                    <w:color w:val="000000"/>
                    <w:spacing w:val="-5"/>
                    <w:szCs w:val="24"/>
                    <w:lang w:eastAsia="zh-CN"/>
                  </w:rPr>
                  <w:t>None</w:t>
                </w:r>
              </w:sdtContent>
            </w:sdt>
          </w:p>
          <w:p w14:paraId="4B0D4821" w14:textId="77777777" w:rsidR="00B25347" w:rsidRDefault="00B25347" w:rsidP="00B25347">
            <w:pPr>
              <w:pStyle w:val="ListParagraph"/>
              <w:numPr>
                <w:ilvl w:val="0"/>
                <w:numId w:val="14"/>
              </w:numPr>
              <w:spacing w:before="120" w:after="50" w:line="276" w:lineRule="auto"/>
              <w:rPr>
                <w:b/>
              </w:rPr>
            </w:pPr>
            <w:r>
              <w:rPr>
                <w:b/>
              </w:rPr>
              <w:t>Significant wider social, environmental, financial or economic impacts</w:t>
            </w:r>
          </w:p>
          <w:p w14:paraId="57950848" w14:textId="39D985BB" w:rsidR="00B25347" w:rsidRPr="00433712" w:rsidRDefault="00552172" w:rsidP="00B25347">
            <w:pPr>
              <w:pStyle w:val="ListParagraph"/>
              <w:rPr>
                <w:bCs/>
              </w:rPr>
            </w:pPr>
            <w:sdt>
              <w:sdtPr>
                <w:rPr>
                  <w:rFonts w:eastAsia="SimSun"/>
                  <w:b/>
                  <w:color w:val="000000"/>
                  <w:spacing w:val="-5"/>
                  <w:szCs w:val="24"/>
                  <w:lang w:eastAsia="zh-CN"/>
                </w:rPr>
                <w:id w:val="-1975898273"/>
                <w:placeholder>
                  <w:docPart w:val="57F30D90C4D14F779612179B86B8EC70"/>
                </w:placeholder>
              </w:sdtPr>
              <w:sdtEndPr>
                <w:rPr>
                  <w:b w:val="0"/>
                  <w:bCs/>
                </w:rPr>
              </w:sdtEndPr>
              <w:sdtContent>
                <w:r w:rsidR="00433712" w:rsidRPr="00433712">
                  <w:rPr>
                    <w:rFonts w:eastAsia="SimSun"/>
                    <w:bCs/>
                    <w:color w:val="000000"/>
                    <w:spacing w:val="-5"/>
                    <w:szCs w:val="24"/>
                    <w:lang w:eastAsia="zh-CN"/>
                  </w:rPr>
                  <w:t>None</w:t>
                </w:r>
              </w:sdtContent>
            </w:sdt>
          </w:p>
          <w:p w14:paraId="0B6B9A63" w14:textId="77777777" w:rsidR="00B25347" w:rsidRDefault="00B25347" w:rsidP="00B25347">
            <w:pPr>
              <w:pStyle w:val="ListParagraph"/>
              <w:numPr>
                <w:ilvl w:val="0"/>
                <w:numId w:val="14"/>
              </w:numPr>
              <w:spacing w:before="120" w:after="50" w:line="276" w:lineRule="auto"/>
              <w:rPr>
                <w:b/>
              </w:rPr>
            </w:pPr>
            <w:r>
              <w:rPr>
                <w:b/>
              </w:rPr>
              <w:t xml:space="preserve">Significant novel or contentious elements </w:t>
            </w:r>
          </w:p>
          <w:p w14:paraId="3A0E6E7B" w14:textId="0D04DA1A" w:rsidR="00B25347" w:rsidRPr="00433712" w:rsidRDefault="00552172" w:rsidP="00B25347">
            <w:pPr>
              <w:pStyle w:val="ListParagraph"/>
              <w:spacing w:before="120" w:after="50" w:line="276" w:lineRule="auto"/>
              <w:ind w:left="791"/>
              <w:rPr>
                <w:bCs/>
              </w:rPr>
            </w:pPr>
            <w:sdt>
              <w:sdtPr>
                <w:rPr>
                  <w:rFonts w:eastAsia="SimSun"/>
                  <w:b/>
                  <w:color w:val="000000"/>
                  <w:spacing w:val="-5"/>
                  <w:szCs w:val="24"/>
                  <w:lang w:eastAsia="zh-CN"/>
                </w:rPr>
                <w:id w:val="-557471997"/>
                <w:placeholder>
                  <w:docPart w:val="1F6F994A5B0E4B3481755C23BBF7B924"/>
                </w:placeholder>
              </w:sdtPr>
              <w:sdtEndPr>
                <w:rPr>
                  <w:b w:val="0"/>
                  <w:bCs/>
                </w:rPr>
              </w:sdtEndPr>
              <w:sdtContent>
                <w:r w:rsidR="00433712" w:rsidRPr="00433712">
                  <w:rPr>
                    <w:rFonts w:eastAsia="SimSun"/>
                    <w:bCs/>
                    <w:color w:val="000000"/>
                    <w:spacing w:val="-5"/>
                    <w:szCs w:val="24"/>
                    <w:lang w:eastAsia="zh-CN"/>
                  </w:rPr>
                  <w:t>None</w:t>
                </w:r>
              </w:sdtContent>
            </w:sdt>
          </w:p>
          <w:p w14:paraId="56B12618" w14:textId="77777777" w:rsidR="00B25347" w:rsidRDefault="00B25347" w:rsidP="00AF66E1">
            <w:pPr>
              <w:spacing w:before="120" w:after="50" w:line="276" w:lineRule="auto"/>
              <w:rPr>
                <w:rFonts w:eastAsia="Times New Roman" w:cs="Arial"/>
                <w:b/>
                <w:szCs w:val="24"/>
                <w:lang w:eastAsia="en-GB"/>
              </w:rPr>
            </w:pPr>
          </w:p>
        </w:tc>
      </w:tr>
    </w:tbl>
    <w:p w14:paraId="1876B9BB" w14:textId="77777777" w:rsidR="00AF3BC7" w:rsidRDefault="00AF3BC7" w:rsidP="00BD7DFC">
      <w:pPr>
        <w:pStyle w:val="IASign-offlabel"/>
        <w:rPr>
          <w:b w:val="0"/>
          <w:sz w:val="24"/>
          <w:szCs w:val="24"/>
          <w:u w:val="none"/>
        </w:rPr>
      </w:pPr>
      <w:bookmarkStart w:id="3" w:name="SignOfftext"/>
    </w:p>
    <w:p w14:paraId="1DC0021E" w14:textId="30F9C3F9" w:rsidR="00BD7DFC" w:rsidRPr="008B5ADD" w:rsidRDefault="00BD7DFC" w:rsidP="00BD7DFC">
      <w:pPr>
        <w:pStyle w:val="IASign-offlabel"/>
        <w:rPr>
          <w:b w:val="0"/>
          <w:sz w:val="24"/>
          <w:szCs w:val="24"/>
        </w:rPr>
      </w:pPr>
      <w:r w:rsidRPr="008B5ADD">
        <w:rPr>
          <w:b w:val="0"/>
          <w:sz w:val="24"/>
          <w:szCs w:val="24"/>
        </w:rPr>
        <w:t xml:space="preserve">Sign-off </w:t>
      </w:r>
      <w:r w:rsidR="001D00DB" w:rsidRPr="008B5ADD">
        <w:rPr>
          <w:b w:val="0"/>
          <w:sz w:val="24"/>
          <w:szCs w:val="24"/>
        </w:rPr>
        <w:t>f</w:t>
      </w:r>
      <w:r w:rsidRPr="008B5ADD">
        <w:rPr>
          <w:b w:val="0"/>
          <w:sz w:val="24"/>
          <w:szCs w:val="24"/>
        </w:rPr>
        <w:t xml:space="preserve">or </w:t>
      </w:r>
      <w:r w:rsidR="003A5E9E" w:rsidRPr="008B5ADD">
        <w:rPr>
          <w:b w:val="0"/>
          <w:sz w:val="24"/>
          <w:szCs w:val="24"/>
        </w:rPr>
        <w:t>d</w:t>
      </w:r>
      <w:r w:rsidR="009C00CC" w:rsidRPr="008B5ADD">
        <w:rPr>
          <w:b w:val="0"/>
          <w:sz w:val="24"/>
          <w:szCs w:val="24"/>
        </w:rPr>
        <w:t>e minimis assessment</w:t>
      </w:r>
      <w:r w:rsidR="00357EF6">
        <w:rPr>
          <w:b w:val="0"/>
          <w:sz w:val="24"/>
          <w:szCs w:val="24"/>
        </w:rPr>
        <w:t>: SCS</w:t>
      </w:r>
    </w:p>
    <w:p w14:paraId="6A1E01CD" w14:textId="77777777" w:rsidR="00BD7DFC" w:rsidRPr="00BA2F10" w:rsidRDefault="00BD7DFC" w:rsidP="00BA2F10">
      <w:pPr>
        <w:pStyle w:val="IASign-off"/>
        <w:spacing w:after="120"/>
        <w:rPr>
          <w:szCs w:val="24"/>
        </w:rPr>
      </w:pPr>
      <w:r w:rsidRPr="00FD25C3">
        <w:rPr>
          <w:szCs w:val="24"/>
        </w:rPr>
        <w:t xml:space="preserve">I have read the </w:t>
      </w:r>
      <w:r w:rsidR="009C00CC">
        <w:rPr>
          <w:szCs w:val="24"/>
        </w:rPr>
        <w:t>de minimis assessment</w:t>
      </w:r>
      <w:r w:rsidRPr="00FD25C3">
        <w:rPr>
          <w:szCs w:val="24"/>
        </w:rPr>
        <w:t xml:space="preserve"> and I am satisfied that it represents a fair and proportionate assessment of the impact of the</w:t>
      </w:r>
      <w:bookmarkEnd w:id="3"/>
      <w:r>
        <w:rPr>
          <w:szCs w:val="24"/>
        </w:rPr>
        <w:t xml:space="preserve"> measure</w:t>
      </w:r>
      <w:r w:rsidRPr="00FD25C3">
        <w:rPr>
          <w:szCs w:val="24"/>
        </w:rPr>
        <w:t>.</w:t>
      </w:r>
    </w:p>
    <w:p w14:paraId="1C380B90" w14:textId="77777777" w:rsidR="008B5ADD" w:rsidRDefault="008B5ADD" w:rsidP="00BD7DFC">
      <w:pPr>
        <w:pStyle w:val="IASign-off"/>
        <w:rPr>
          <w:i w:val="0"/>
          <w:szCs w:val="24"/>
        </w:rPr>
      </w:pPr>
    </w:p>
    <w:p w14:paraId="2D2050FB" w14:textId="5C8A95D7" w:rsidR="008B5ADD" w:rsidRPr="008B5ADD" w:rsidRDefault="008B5ADD" w:rsidP="00BD7DFC">
      <w:pPr>
        <w:pStyle w:val="IASign-off"/>
        <w:rPr>
          <w:i w:val="0"/>
          <w:szCs w:val="24"/>
        </w:rPr>
      </w:pPr>
      <w:r>
        <w:rPr>
          <w:i w:val="0"/>
          <w:szCs w:val="24"/>
        </w:rPr>
        <w:t xml:space="preserve">SCS of </w:t>
      </w:r>
      <w:r w:rsidR="00C36CC8">
        <w:rPr>
          <w:i w:val="0"/>
          <w:szCs w:val="24"/>
        </w:rPr>
        <w:t>Insurance and Pensions Markets</w:t>
      </w:r>
    </w:p>
    <w:p w14:paraId="4BCF7377" w14:textId="77777777" w:rsidR="008B5ADD" w:rsidRDefault="008B5ADD" w:rsidP="00BD7DFC">
      <w:pPr>
        <w:pStyle w:val="IASign-off"/>
        <w:rPr>
          <w:b w:val="0"/>
          <w:i w:val="0"/>
          <w:szCs w:val="24"/>
        </w:rPr>
      </w:pPr>
    </w:p>
    <w:p w14:paraId="708D849A" w14:textId="3D12D72F" w:rsidR="00BD7DFC" w:rsidRPr="00BD7DFC" w:rsidRDefault="00BD7DFC" w:rsidP="00BD7DFC">
      <w:pPr>
        <w:pStyle w:val="IASign-off"/>
        <w:rPr>
          <w:b w:val="0"/>
          <w:i w:val="0"/>
          <w:szCs w:val="24"/>
        </w:rPr>
      </w:pPr>
      <w:r w:rsidRPr="00FD25C3">
        <w:rPr>
          <w:b w:val="0"/>
          <w:i w:val="0"/>
          <w:szCs w:val="24"/>
        </w:rPr>
        <w:t>Signed:</w:t>
      </w:r>
      <w:r>
        <w:rPr>
          <w:b w:val="0"/>
          <w:i w:val="0"/>
          <w:szCs w:val="24"/>
        </w:rPr>
        <w:t xml:space="preserve">  </w:t>
      </w:r>
      <w:sdt>
        <w:sdtPr>
          <w:rPr>
            <w:color w:val="000000"/>
            <w:szCs w:val="24"/>
          </w:rPr>
          <w:id w:val="-1390569859"/>
          <w:placeholder>
            <w:docPart w:val="89AD2A266F224B6387CCAA0CCC6431E5"/>
          </w:placeholder>
        </w:sdtPr>
        <w:sdtEndPr/>
        <w:sdtContent>
          <w:r w:rsidR="00CC054F">
            <w:rPr>
              <w:color w:val="000000"/>
              <w:szCs w:val="24"/>
            </w:rPr>
            <w:t>Becky Morrison</w:t>
          </w:r>
        </w:sdtContent>
      </w:sdt>
      <w:r>
        <w:rPr>
          <w:b w:val="0"/>
          <w:i w:val="0"/>
          <w:szCs w:val="24"/>
        </w:rPr>
        <w:tab/>
      </w:r>
      <w:r>
        <w:rPr>
          <w:b w:val="0"/>
          <w:i w:val="0"/>
          <w:szCs w:val="24"/>
        </w:rPr>
        <w:tab/>
      </w:r>
      <w:r>
        <w:rPr>
          <w:b w:val="0"/>
          <w:i w:val="0"/>
          <w:szCs w:val="24"/>
        </w:rPr>
        <w:tab/>
      </w:r>
      <w:r>
        <w:rPr>
          <w:b w:val="0"/>
          <w:i w:val="0"/>
          <w:szCs w:val="24"/>
        </w:rPr>
        <w:tab/>
      </w:r>
      <w:r>
        <w:rPr>
          <w:b w:val="0"/>
          <w:i w:val="0"/>
          <w:szCs w:val="24"/>
        </w:rPr>
        <w:tab/>
      </w:r>
      <w:r w:rsidRPr="00FD25C3">
        <w:rPr>
          <w:b w:val="0"/>
          <w:i w:val="0"/>
          <w:szCs w:val="24"/>
        </w:rPr>
        <w:t xml:space="preserve">Date: </w:t>
      </w:r>
      <w:sdt>
        <w:sdtPr>
          <w:rPr>
            <w:b w:val="0"/>
            <w:i w:val="0"/>
            <w:color w:val="000000"/>
            <w:sz w:val="22"/>
            <w:szCs w:val="22"/>
          </w:rPr>
          <w:id w:val="289397917"/>
          <w:placeholder>
            <w:docPart w:val="F5D217F847D94880A8E4C0642902DCB8"/>
          </w:placeholder>
          <w:date w:fullDate="2019-11-28T00:00:00Z">
            <w:dateFormat w:val="dd/MM/yyyy"/>
            <w:lid w:val="en-GB"/>
            <w:storeMappedDataAs w:val="dateTime"/>
            <w:calendar w:val="gregorian"/>
          </w:date>
        </w:sdtPr>
        <w:sdtEndPr>
          <w:rPr>
            <w:i/>
            <w:sz w:val="24"/>
            <w:szCs w:val="24"/>
          </w:rPr>
        </w:sdtEndPr>
        <w:sdtContent>
          <w:r w:rsidR="00CC054F">
            <w:rPr>
              <w:b w:val="0"/>
              <w:i w:val="0"/>
              <w:color w:val="000000"/>
              <w:sz w:val="22"/>
              <w:szCs w:val="22"/>
            </w:rPr>
            <w:t>28/11/2019</w:t>
          </w:r>
        </w:sdtContent>
      </w:sdt>
    </w:p>
    <w:p w14:paraId="00250920" w14:textId="77777777" w:rsidR="00AF3BC7" w:rsidRDefault="00AF3BC7" w:rsidP="001D00DB">
      <w:pPr>
        <w:pStyle w:val="EBBodyPara"/>
        <w:keepNext/>
        <w:keepLines/>
        <w:rPr>
          <w:rFonts w:ascii="Calibri" w:hAnsi="Calibri"/>
          <w:b/>
          <w:sz w:val="28"/>
          <w:szCs w:val="28"/>
        </w:rPr>
      </w:pPr>
    </w:p>
    <w:p w14:paraId="27DBC9CC" w14:textId="77777777" w:rsidR="008B5ADD" w:rsidRPr="00411315" w:rsidRDefault="008B5ADD" w:rsidP="001D00DB">
      <w:pPr>
        <w:pStyle w:val="EBBodyPara"/>
        <w:keepNext/>
        <w:keepLines/>
        <w:rPr>
          <w:b/>
          <w:szCs w:val="28"/>
        </w:rPr>
      </w:pPr>
      <w:r w:rsidRPr="00411315">
        <w:rPr>
          <w:b/>
          <w:szCs w:val="28"/>
        </w:rPr>
        <w:t>SCS of B</w:t>
      </w:r>
      <w:r w:rsidR="00A3708C">
        <w:rPr>
          <w:b/>
          <w:szCs w:val="28"/>
        </w:rPr>
        <w:t xml:space="preserve">etter </w:t>
      </w:r>
      <w:r w:rsidRPr="00411315">
        <w:rPr>
          <w:b/>
          <w:szCs w:val="28"/>
        </w:rPr>
        <w:t>R</w:t>
      </w:r>
      <w:r w:rsidR="00A3708C">
        <w:rPr>
          <w:b/>
          <w:szCs w:val="28"/>
        </w:rPr>
        <w:t xml:space="preserve">egulation </w:t>
      </w:r>
      <w:r w:rsidRPr="00411315">
        <w:rPr>
          <w:b/>
          <w:szCs w:val="28"/>
        </w:rPr>
        <w:t>U</w:t>
      </w:r>
      <w:r w:rsidR="00A3708C">
        <w:rPr>
          <w:b/>
          <w:szCs w:val="28"/>
        </w:rPr>
        <w:t>nit</w:t>
      </w:r>
    </w:p>
    <w:p w14:paraId="35D9614A" w14:textId="61F59D7A" w:rsidR="008B5ADD" w:rsidRPr="00BD7DFC" w:rsidRDefault="008B5ADD" w:rsidP="008B5ADD">
      <w:pPr>
        <w:pStyle w:val="IASign-off"/>
        <w:rPr>
          <w:b w:val="0"/>
          <w:i w:val="0"/>
          <w:szCs w:val="24"/>
        </w:rPr>
      </w:pPr>
      <w:r w:rsidRPr="00FD25C3">
        <w:rPr>
          <w:b w:val="0"/>
          <w:i w:val="0"/>
          <w:szCs w:val="24"/>
        </w:rPr>
        <w:t>Signed:</w:t>
      </w:r>
      <w:r>
        <w:rPr>
          <w:b w:val="0"/>
          <w:i w:val="0"/>
          <w:szCs w:val="24"/>
        </w:rPr>
        <w:t xml:space="preserve">  </w:t>
      </w:r>
      <w:sdt>
        <w:sdtPr>
          <w:rPr>
            <w:color w:val="000000"/>
            <w:szCs w:val="24"/>
          </w:rPr>
          <w:id w:val="1730335582"/>
          <w:placeholder>
            <w:docPart w:val="97762FBD211840F7B9BE684B8A2FC27E"/>
          </w:placeholder>
        </w:sdtPr>
        <w:sdtEndPr/>
        <w:sdtContent>
          <w:r w:rsidR="006009D5">
            <w:rPr>
              <w:color w:val="000000"/>
              <w:szCs w:val="24"/>
            </w:rPr>
            <w:t>Johanna Cowan</w:t>
          </w:r>
        </w:sdtContent>
      </w:sdt>
      <w:r>
        <w:rPr>
          <w:b w:val="0"/>
          <w:i w:val="0"/>
          <w:szCs w:val="24"/>
        </w:rPr>
        <w:tab/>
      </w:r>
      <w:r>
        <w:rPr>
          <w:b w:val="0"/>
          <w:i w:val="0"/>
          <w:szCs w:val="24"/>
        </w:rPr>
        <w:tab/>
      </w:r>
      <w:r>
        <w:rPr>
          <w:b w:val="0"/>
          <w:i w:val="0"/>
          <w:szCs w:val="24"/>
        </w:rPr>
        <w:tab/>
      </w:r>
      <w:r>
        <w:rPr>
          <w:b w:val="0"/>
          <w:i w:val="0"/>
          <w:szCs w:val="24"/>
        </w:rPr>
        <w:tab/>
      </w:r>
      <w:r>
        <w:rPr>
          <w:b w:val="0"/>
          <w:i w:val="0"/>
          <w:szCs w:val="24"/>
        </w:rPr>
        <w:tab/>
      </w:r>
      <w:r w:rsidRPr="00FD25C3">
        <w:rPr>
          <w:b w:val="0"/>
          <w:i w:val="0"/>
          <w:szCs w:val="24"/>
        </w:rPr>
        <w:t xml:space="preserve">Date: </w:t>
      </w:r>
      <w:sdt>
        <w:sdtPr>
          <w:rPr>
            <w:b w:val="0"/>
            <w:i w:val="0"/>
            <w:color w:val="000000"/>
            <w:sz w:val="22"/>
            <w:szCs w:val="22"/>
          </w:rPr>
          <w:id w:val="519429360"/>
          <w:placeholder>
            <w:docPart w:val="7BB5B40E73B94A24812D9649E10EC742"/>
          </w:placeholder>
          <w:date w:fullDate="2020-01-21T00:00:00Z">
            <w:dateFormat w:val="dd/MM/yyyy"/>
            <w:lid w:val="en-GB"/>
            <w:storeMappedDataAs w:val="dateTime"/>
            <w:calendar w:val="gregorian"/>
          </w:date>
        </w:sdtPr>
        <w:sdtEndPr>
          <w:rPr>
            <w:i/>
            <w:sz w:val="24"/>
            <w:szCs w:val="24"/>
          </w:rPr>
        </w:sdtEndPr>
        <w:sdtContent>
          <w:r w:rsidR="006009D5">
            <w:rPr>
              <w:b w:val="0"/>
              <w:i w:val="0"/>
              <w:color w:val="000000"/>
              <w:sz w:val="22"/>
              <w:szCs w:val="22"/>
            </w:rPr>
            <w:t>21/01/2020</w:t>
          </w:r>
        </w:sdtContent>
      </w:sdt>
    </w:p>
    <w:p w14:paraId="393858D0" w14:textId="3473ED7E" w:rsidR="00834961" w:rsidRDefault="00834961" w:rsidP="00834961">
      <w:pPr>
        <w:pStyle w:val="IASign-off"/>
        <w:rPr>
          <w:b w:val="0"/>
          <w:szCs w:val="24"/>
        </w:rPr>
      </w:pPr>
    </w:p>
    <w:p w14:paraId="5E6AD955" w14:textId="77777777" w:rsidR="00834961" w:rsidRDefault="00834961" w:rsidP="00834961">
      <w:pPr>
        <w:pStyle w:val="IASign-off"/>
        <w:rPr>
          <w:b w:val="0"/>
          <w:szCs w:val="24"/>
        </w:rPr>
      </w:pPr>
    </w:p>
    <w:p w14:paraId="41B3F9F4" w14:textId="0B890068" w:rsidR="00834961" w:rsidRPr="00357EF6" w:rsidRDefault="00357EF6" w:rsidP="00834961">
      <w:pPr>
        <w:pStyle w:val="IASign-offlabel"/>
        <w:rPr>
          <w:b w:val="0"/>
          <w:sz w:val="24"/>
          <w:szCs w:val="24"/>
        </w:rPr>
      </w:pPr>
      <w:r w:rsidRPr="00357EF6">
        <w:rPr>
          <w:b w:val="0"/>
          <w:sz w:val="24"/>
          <w:szCs w:val="24"/>
        </w:rPr>
        <w:t>Sign-off for de minimis assessment</w:t>
      </w:r>
      <w:r w:rsidR="00834961" w:rsidRPr="00357EF6">
        <w:rPr>
          <w:b w:val="0"/>
          <w:sz w:val="24"/>
          <w:szCs w:val="24"/>
        </w:rPr>
        <w:t>: Chief economist/Head of Analysis and Minister</w:t>
      </w:r>
    </w:p>
    <w:p w14:paraId="3088F00A" w14:textId="77777777" w:rsidR="00834961" w:rsidRDefault="00834961" w:rsidP="00834961">
      <w:pPr>
        <w:pStyle w:val="IASign-off"/>
        <w:spacing w:after="120"/>
        <w:rPr>
          <w:szCs w:val="24"/>
        </w:rPr>
      </w:pPr>
    </w:p>
    <w:p w14:paraId="106D86C7" w14:textId="78DFFA40" w:rsidR="00834961" w:rsidRDefault="00834961" w:rsidP="00834961">
      <w:pPr>
        <w:pStyle w:val="IASign-off"/>
        <w:spacing w:after="120"/>
        <w:rPr>
          <w:szCs w:val="24"/>
        </w:rPr>
      </w:pPr>
      <w:r w:rsidRPr="00FD25C3">
        <w:rPr>
          <w:szCs w:val="24"/>
        </w:rPr>
        <w:lastRenderedPageBreak/>
        <w:t xml:space="preserve">I have read the </w:t>
      </w:r>
      <w:r>
        <w:rPr>
          <w:szCs w:val="24"/>
        </w:rPr>
        <w:t>de minimis assessment</w:t>
      </w:r>
      <w:r w:rsidRPr="00FD25C3">
        <w:rPr>
          <w:szCs w:val="24"/>
        </w:rPr>
        <w:t xml:space="preserve"> and I am satisfied that it represents a fair and proportionate assessment of the impact of the</w:t>
      </w:r>
      <w:r>
        <w:rPr>
          <w:szCs w:val="24"/>
        </w:rPr>
        <w:t xml:space="preserve"> measure</w:t>
      </w:r>
      <w:r w:rsidRPr="00FD25C3">
        <w:rPr>
          <w:szCs w:val="24"/>
        </w:rPr>
        <w:t>.</w:t>
      </w:r>
    </w:p>
    <w:p w14:paraId="43905E70" w14:textId="77777777" w:rsidR="00357EF6" w:rsidRPr="00BA2F10" w:rsidRDefault="00357EF6" w:rsidP="00834961">
      <w:pPr>
        <w:pStyle w:val="IASign-off"/>
        <w:spacing w:after="120"/>
        <w:rPr>
          <w:szCs w:val="24"/>
        </w:rPr>
      </w:pPr>
    </w:p>
    <w:p w14:paraId="32CDDF42" w14:textId="08C2D554" w:rsidR="00357EF6" w:rsidRPr="006E300F" w:rsidRDefault="00834961" w:rsidP="006E300F">
      <w:pPr>
        <w:pStyle w:val="IASign-off"/>
        <w:rPr>
          <w:b w:val="0"/>
          <w:i w:val="0"/>
          <w:szCs w:val="24"/>
        </w:rPr>
      </w:pPr>
      <w:r w:rsidRPr="00FD25C3">
        <w:rPr>
          <w:b w:val="0"/>
          <w:i w:val="0"/>
          <w:szCs w:val="24"/>
        </w:rPr>
        <w:t>Signed:</w:t>
      </w:r>
      <w:r>
        <w:rPr>
          <w:b w:val="0"/>
          <w:i w:val="0"/>
          <w:szCs w:val="24"/>
        </w:rPr>
        <w:t xml:space="preserve">  </w:t>
      </w:r>
      <w:sdt>
        <w:sdtPr>
          <w:rPr>
            <w:color w:val="000000"/>
            <w:szCs w:val="24"/>
          </w:rPr>
          <w:id w:val="-617058570"/>
          <w:placeholder>
            <w:docPart w:val="A1F9A23846F1437D89EC01D4FCACD58C"/>
          </w:placeholder>
        </w:sdtPr>
        <w:sdtEndPr/>
        <w:sdtContent>
          <w:r w:rsidR="00954339">
            <w:rPr>
              <w:color w:val="000000"/>
              <w:szCs w:val="24"/>
            </w:rPr>
            <w:t>John Glen, Economic Secretary to the Treasury</w:t>
          </w:r>
        </w:sdtContent>
      </w:sdt>
      <w:r>
        <w:rPr>
          <w:b w:val="0"/>
          <w:i w:val="0"/>
          <w:szCs w:val="24"/>
        </w:rPr>
        <w:tab/>
      </w:r>
      <w:r>
        <w:rPr>
          <w:b w:val="0"/>
          <w:i w:val="0"/>
          <w:szCs w:val="24"/>
        </w:rPr>
        <w:tab/>
      </w:r>
      <w:r>
        <w:rPr>
          <w:b w:val="0"/>
          <w:i w:val="0"/>
          <w:szCs w:val="24"/>
        </w:rPr>
        <w:tab/>
      </w:r>
      <w:r w:rsidRPr="00FD25C3">
        <w:rPr>
          <w:b w:val="0"/>
          <w:i w:val="0"/>
          <w:szCs w:val="24"/>
        </w:rPr>
        <w:t xml:space="preserve">Date: </w:t>
      </w:r>
      <w:sdt>
        <w:sdtPr>
          <w:rPr>
            <w:b w:val="0"/>
            <w:i w:val="0"/>
            <w:color w:val="000000"/>
            <w:sz w:val="22"/>
            <w:szCs w:val="22"/>
          </w:rPr>
          <w:id w:val="866333828"/>
          <w:placeholder>
            <w:docPart w:val="F7116E9FB0894EDABDBA38B3DEBE5525"/>
          </w:placeholder>
          <w:date w:fullDate="2020-01-27T00:00:00Z">
            <w:dateFormat w:val="dd/MM/yyyy"/>
            <w:lid w:val="en-GB"/>
            <w:storeMappedDataAs w:val="dateTime"/>
            <w:calendar w:val="gregorian"/>
          </w:date>
        </w:sdtPr>
        <w:sdtEndPr>
          <w:rPr>
            <w:i/>
            <w:sz w:val="24"/>
            <w:szCs w:val="24"/>
          </w:rPr>
        </w:sdtEndPr>
        <w:sdtContent>
          <w:r w:rsidR="003348A4">
            <w:rPr>
              <w:b w:val="0"/>
              <w:i w:val="0"/>
              <w:color w:val="000000"/>
              <w:sz w:val="22"/>
              <w:szCs w:val="22"/>
            </w:rPr>
            <w:t>27/01/2020</w:t>
          </w:r>
        </w:sdtContent>
      </w:sdt>
    </w:p>
    <w:p w14:paraId="6055F6BD" w14:textId="1DF08E6D" w:rsidR="008C2E94" w:rsidRPr="00C66579" w:rsidRDefault="008C2E94" w:rsidP="00C66579">
      <w:pPr>
        <w:pStyle w:val="EBBodyPara"/>
        <w:keepNext/>
        <w:keepLines/>
        <w:rPr>
          <w:szCs w:val="24"/>
        </w:rPr>
        <w:sectPr w:rsidR="008C2E94" w:rsidRPr="00C66579" w:rsidSect="00FB44FE">
          <w:headerReference w:type="default" r:id="rId15"/>
          <w:footerReference w:type="default" r:id="rId16"/>
          <w:pgSz w:w="11906" w:h="16838"/>
          <w:pgMar w:top="709" w:right="851" w:bottom="567" w:left="851" w:header="709" w:footer="709" w:gutter="0"/>
          <w:cols w:space="708"/>
          <w:docGrid w:linePitch="360"/>
        </w:sectPr>
      </w:pPr>
    </w:p>
    <w:tbl>
      <w:tblPr>
        <w:tblpPr w:leftFromText="180" w:rightFromText="180" w:tblpXSpec="center" w:tblpY="787"/>
        <w:tblW w:w="1400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406"/>
        <w:gridCol w:w="1461"/>
        <w:gridCol w:w="1459"/>
        <w:gridCol w:w="1349"/>
        <w:gridCol w:w="1462"/>
        <w:gridCol w:w="1459"/>
        <w:gridCol w:w="1368"/>
        <w:gridCol w:w="1462"/>
        <w:gridCol w:w="1303"/>
        <w:gridCol w:w="1271"/>
      </w:tblGrid>
      <w:tr w:rsidR="001138EE" w:rsidRPr="008C2E94" w14:paraId="0DD3D3E0" w14:textId="77777777" w:rsidTr="00B45063">
        <w:trPr>
          <w:trHeight w:val="290"/>
        </w:trPr>
        <w:tc>
          <w:tcPr>
            <w:tcW w:w="1296" w:type="dxa"/>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shd w:val="clear" w:color="auto" w:fill="auto"/>
            <w:vAlign w:val="bottom"/>
            <w:hideMark/>
          </w:tcPr>
          <w:p w14:paraId="1AA14718" w14:textId="77777777" w:rsidR="008C2E94" w:rsidRPr="008C2E94" w:rsidRDefault="008C2E94" w:rsidP="00B45063">
            <w:pPr>
              <w:rPr>
                <w:rFonts w:ascii="Times New Roman" w:eastAsia="Times New Roman" w:hAnsi="Times New Roman"/>
                <w:sz w:val="20"/>
                <w:szCs w:val="24"/>
                <w:lang w:eastAsia="en-GB"/>
              </w:rPr>
            </w:pPr>
          </w:p>
        </w:tc>
        <w:tc>
          <w:tcPr>
            <w:tcW w:w="430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3831249C" w14:textId="77777777" w:rsidR="008C2E94" w:rsidRPr="008C2E94" w:rsidRDefault="008C2E94" w:rsidP="00B45063">
            <w:pPr>
              <w:jc w:val="center"/>
              <w:rPr>
                <w:rFonts w:ascii="Calibri" w:eastAsia="Times New Roman" w:hAnsi="Calibri" w:cs="Calibri"/>
                <w:b/>
                <w:bCs/>
                <w:sz w:val="22"/>
                <w:lang w:eastAsia="en-GB"/>
              </w:rPr>
            </w:pPr>
            <w:r w:rsidRPr="008C2E94">
              <w:rPr>
                <w:rFonts w:ascii="Calibri" w:eastAsia="Times New Roman" w:hAnsi="Calibri" w:cs="Calibri"/>
                <w:b/>
                <w:bCs/>
                <w:sz w:val="22"/>
                <w:lang w:eastAsia="en-GB"/>
              </w:rPr>
              <w:t>Low Estimate</w:t>
            </w:r>
          </w:p>
        </w:tc>
        <w:tc>
          <w:tcPr>
            <w:tcW w:w="432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505633B0" w14:textId="77777777" w:rsidR="008C2E94" w:rsidRPr="008C2E94" w:rsidRDefault="008C2E94" w:rsidP="00B45063">
            <w:pPr>
              <w:jc w:val="center"/>
              <w:rPr>
                <w:rFonts w:ascii="Calibri" w:eastAsia="Times New Roman" w:hAnsi="Calibri" w:cs="Calibri"/>
                <w:b/>
                <w:bCs/>
                <w:sz w:val="22"/>
                <w:lang w:eastAsia="en-GB"/>
              </w:rPr>
            </w:pPr>
            <w:r w:rsidRPr="008C2E94">
              <w:rPr>
                <w:rFonts w:ascii="Calibri" w:eastAsia="Times New Roman" w:hAnsi="Calibri" w:cs="Calibri"/>
                <w:b/>
                <w:bCs/>
                <w:sz w:val="22"/>
                <w:lang w:eastAsia="en-GB"/>
              </w:rPr>
              <w:t>Mid Estimate</w:t>
            </w:r>
          </w:p>
        </w:tc>
        <w:tc>
          <w:tcPr>
            <w:tcW w:w="40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1609B790" w14:textId="77777777" w:rsidR="008C2E94" w:rsidRPr="008C2E94" w:rsidRDefault="008C2E94" w:rsidP="00B45063">
            <w:pPr>
              <w:jc w:val="center"/>
              <w:rPr>
                <w:rFonts w:ascii="Calibri" w:eastAsia="Times New Roman" w:hAnsi="Calibri" w:cs="Calibri"/>
                <w:b/>
                <w:bCs/>
                <w:sz w:val="22"/>
                <w:lang w:eastAsia="en-GB"/>
              </w:rPr>
            </w:pPr>
            <w:r w:rsidRPr="008C2E94">
              <w:rPr>
                <w:rFonts w:ascii="Calibri" w:eastAsia="Times New Roman" w:hAnsi="Calibri" w:cs="Calibri"/>
                <w:b/>
                <w:bCs/>
                <w:sz w:val="22"/>
                <w:lang w:eastAsia="en-GB"/>
              </w:rPr>
              <w:t>High Estimate</w:t>
            </w:r>
          </w:p>
        </w:tc>
      </w:tr>
      <w:tr w:rsidR="008E5DE3" w:rsidRPr="008C2E94" w14:paraId="173C850A" w14:textId="77777777" w:rsidTr="00B45063">
        <w:trPr>
          <w:trHeight w:val="580"/>
        </w:trPr>
        <w:tc>
          <w:tcPr>
            <w:tcW w:w="1296" w:type="dxa"/>
            <w:tcBorders>
              <w:top w:val="single" w:sz="4" w:space="0" w:color="FFFFFF" w:themeColor="background1"/>
              <w:left w:val="single" w:sz="4" w:space="0" w:color="FFFFFF" w:themeColor="background1"/>
              <w:bottom w:val="single" w:sz="4" w:space="0" w:color="auto"/>
              <w:right w:val="single" w:sz="4" w:space="0" w:color="000000" w:themeColor="text1"/>
            </w:tcBorders>
            <w:shd w:val="clear" w:color="auto" w:fill="auto"/>
            <w:vAlign w:val="bottom"/>
            <w:hideMark/>
          </w:tcPr>
          <w:p w14:paraId="1273F392" w14:textId="77777777" w:rsidR="008C2E94" w:rsidRPr="008C2E94" w:rsidRDefault="008C2E94" w:rsidP="00B45063">
            <w:pPr>
              <w:jc w:val="center"/>
              <w:rPr>
                <w:rFonts w:ascii="Calibri" w:eastAsia="Times New Roman" w:hAnsi="Calibri" w:cs="Calibri"/>
                <w:color w:val="FF0000"/>
                <w:sz w:val="22"/>
                <w:lang w:eastAsia="en-GB"/>
              </w:rPr>
            </w:pPr>
          </w:p>
        </w:tc>
        <w:tc>
          <w:tcPr>
            <w:tcW w:w="14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0553EE8D" w14:textId="1C39B357" w:rsidR="008C2E94" w:rsidRPr="008C2E94" w:rsidRDefault="008C2E94" w:rsidP="00B45063">
            <w:pPr>
              <w:rPr>
                <w:rFonts w:ascii="Calibri" w:eastAsia="Times New Roman" w:hAnsi="Calibri" w:cs="Calibri"/>
                <w:sz w:val="22"/>
                <w:lang w:eastAsia="en-GB"/>
              </w:rPr>
            </w:pPr>
            <w:r w:rsidRPr="008C2E94">
              <w:rPr>
                <w:rFonts w:ascii="Calibri" w:eastAsia="Times New Roman" w:hAnsi="Calibri" w:cs="Calibri"/>
                <w:sz w:val="22"/>
                <w:lang w:eastAsia="en-GB"/>
              </w:rPr>
              <w:t>Cost per firm</w:t>
            </w:r>
            <w:r w:rsidR="00390D8A">
              <w:rPr>
                <w:rFonts w:ascii="Calibri" w:eastAsia="Times New Roman" w:hAnsi="Calibri" w:cs="Calibri"/>
                <w:sz w:val="22"/>
                <w:lang w:eastAsia="en-GB"/>
              </w:rPr>
              <w:t xml:space="preserve"> (£000s)</w:t>
            </w:r>
          </w:p>
        </w:tc>
        <w:tc>
          <w:tcPr>
            <w:tcW w:w="14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7FF347C6" w14:textId="6AFAE685" w:rsidR="008C2E94" w:rsidRPr="008C2E94" w:rsidRDefault="005D44A0" w:rsidP="00B45063">
            <w:pPr>
              <w:rPr>
                <w:rFonts w:ascii="Calibri" w:eastAsia="Times New Roman" w:hAnsi="Calibri" w:cs="Calibri"/>
                <w:sz w:val="22"/>
                <w:lang w:eastAsia="en-GB"/>
              </w:rPr>
            </w:pPr>
            <w:r>
              <w:rPr>
                <w:rFonts w:ascii="Calibri" w:eastAsia="Times New Roman" w:hAnsi="Calibri" w:cs="Calibri"/>
                <w:sz w:val="22"/>
                <w:lang w:eastAsia="en-GB"/>
              </w:rPr>
              <w:t>%</w:t>
            </w:r>
            <w:r w:rsidR="008C2E94" w:rsidRPr="008C2E94">
              <w:rPr>
                <w:rFonts w:ascii="Calibri" w:eastAsia="Times New Roman" w:hAnsi="Calibri" w:cs="Calibri"/>
                <w:sz w:val="22"/>
                <w:lang w:eastAsia="en-GB"/>
              </w:rPr>
              <w:t xml:space="preserve"> of firms</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33156BBE" w14:textId="4AB1ECE0" w:rsidR="008C2E94" w:rsidRPr="008C2E94" w:rsidRDefault="008C2E94" w:rsidP="00B45063">
            <w:pPr>
              <w:rPr>
                <w:rFonts w:ascii="Calibri" w:eastAsia="Times New Roman" w:hAnsi="Calibri" w:cs="Calibri"/>
                <w:sz w:val="22"/>
                <w:lang w:eastAsia="en-GB"/>
              </w:rPr>
            </w:pPr>
            <w:r w:rsidRPr="008C2E94">
              <w:rPr>
                <w:rFonts w:ascii="Calibri" w:eastAsia="Times New Roman" w:hAnsi="Calibri" w:cs="Calibri"/>
                <w:sz w:val="22"/>
                <w:lang w:eastAsia="en-GB"/>
              </w:rPr>
              <w:t>Total cost</w:t>
            </w:r>
            <w:r w:rsidR="00390D8A">
              <w:rPr>
                <w:rFonts w:ascii="Calibri" w:eastAsia="Times New Roman" w:hAnsi="Calibri" w:cs="Calibri"/>
                <w:sz w:val="22"/>
                <w:lang w:eastAsia="en-GB"/>
              </w:rPr>
              <w:t xml:space="preserve"> (£000s)</w:t>
            </w:r>
          </w:p>
        </w:tc>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57D338C1" w14:textId="0B5BDD26" w:rsidR="008C2E94" w:rsidRPr="008C2E94" w:rsidRDefault="00390D8A" w:rsidP="00B45063">
            <w:pPr>
              <w:rPr>
                <w:rFonts w:ascii="Calibri" w:eastAsia="Times New Roman" w:hAnsi="Calibri" w:cs="Calibri"/>
                <w:sz w:val="22"/>
                <w:lang w:eastAsia="en-GB"/>
              </w:rPr>
            </w:pPr>
            <w:r w:rsidRPr="008C2E94">
              <w:rPr>
                <w:rFonts w:ascii="Calibri" w:eastAsia="Times New Roman" w:hAnsi="Calibri" w:cs="Calibri"/>
                <w:sz w:val="22"/>
                <w:lang w:eastAsia="en-GB"/>
              </w:rPr>
              <w:t>Cost per firm</w:t>
            </w:r>
            <w:r>
              <w:rPr>
                <w:rFonts w:ascii="Calibri" w:eastAsia="Times New Roman" w:hAnsi="Calibri" w:cs="Calibri"/>
                <w:sz w:val="22"/>
                <w:lang w:eastAsia="en-GB"/>
              </w:rPr>
              <w:t xml:space="preserve"> (£000s)</w:t>
            </w:r>
          </w:p>
        </w:tc>
        <w:tc>
          <w:tcPr>
            <w:tcW w:w="14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5D35310F" w14:textId="6E23C7FC" w:rsidR="008C2E94" w:rsidRPr="008C2E94" w:rsidRDefault="005D44A0" w:rsidP="00B45063">
            <w:pPr>
              <w:rPr>
                <w:rFonts w:ascii="Calibri" w:eastAsia="Times New Roman" w:hAnsi="Calibri" w:cs="Calibri"/>
                <w:sz w:val="22"/>
                <w:lang w:eastAsia="en-GB"/>
              </w:rPr>
            </w:pPr>
            <w:r>
              <w:rPr>
                <w:rFonts w:ascii="Calibri" w:eastAsia="Times New Roman" w:hAnsi="Calibri" w:cs="Calibri"/>
                <w:sz w:val="22"/>
                <w:lang w:eastAsia="en-GB"/>
              </w:rPr>
              <w:t>%</w:t>
            </w:r>
            <w:r w:rsidR="008C2E94" w:rsidRPr="008C2E94">
              <w:rPr>
                <w:rFonts w:ascii="Calibri" w:eastAsia="Times New Roman" w:hAnsi="Calibri" w:cs="Calibri"/>
                <w:sz w:val="22"/>
                <w:lang w:eastAsia="en-GB"/>
              </w:rPr>
              <w:t xml:space="preserve"> of firms</w:t>
            </w:r>
          </w:p>
        </w:tc>
        <w:tc>
          <w:tcPr>
            <w:tcW w:w="1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5CA7EA55" w14:textId="072438D3" w:rsidR="008C2E94" w:rsidRPr="008C2E94" w:rsidRDefault="00390D8A" w:rsidP="00B45063">
            <w:pPr>
              <w:rPr>
                <w:rFonts w:ascii="Calibri" w:eastAsia="Times New Roman" w:hAnsi="Calibri" w:cs="Calibri"/>
                <w:sz w:val="22"/>
                <w:lang w:eastAsia="en-GB"/>
              </w:rPr>
            </w:pPr>
            <w:r w:rsidRPr="008C2E94">
              <w:rPr>
                <w:rFonts w:ascii="Calibri" w:eastAsia="Times New Roman" w:hAnsi="Calibri" w:cs="Calibri"/>
                <w:sz w:val="22"/>
                <w:lang w:eastAsia="en-GB"/>
              </w:rPr>
              <w:t>Total cost</w:t>
            </w:r>
            <w:r>
              <w:rPr>
                <w:rFonts w:ascii="Calibri" w:eastAsia="Times New Roman" w:hAnsi="Calibri" w:cs="Calibri"/>
                <w:sz w:val="22"/>
                <w:lang w:eastAsia="en-GB"/>
              </w:rPr>
              <w:t xml:space="preserve"> (£000s)</w:t>
            </w:r>
          </w:p>
        </w:tc>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30D5AF93" w14:textId="4E133A8D" w:rsidR="008C2E94" w:rsidRPr="008C2E94" w:rsidRDefault="00390D8A" w:rsidP="00B45063">
            <w:pPr>
              <w:rPr>
                <w:rFonts w:ascii="Calibri" w:eastAsia="Times New Roman" w:hAnsi="Calibri" w:cs="Calibri"/>
                <w:sz w:val="22"/>
                <w:lang w:eastAsia="en-GB"/>
              </w:rPr>
            </w:pPr>
            <w:r w:rsidRPr="008C2E94">
              <w:rPr>
                <w:rFonts w:ascii="Calibri" w:eastAsia="Times New Roman" w:hAnsi="Calibri" w:cs="Calibri"/>
                <w:sz w:val="22"/>
                <w:lang w:eastAsia="en-GB"/>
              </w:rPr>
              <w:t>Cost per firm</w:t>
            </w:r>
            <w:r>
              <w:rPr>
                <w:rFonts w:ascii="Calibri" w:eastAsia="Times New Roman" w:hAnsi="Calibri" w:cs="Calibri"/>
                <w:sz w:val="22"/>
                <w:lang w:eastAsia="en-GB"/>
              </w:rPr>
              <w:t xml:space="preserve"> (£000s)</w:t>
            </w:r>
          </w:p>
        </w:tc>
        <w:tc>
          <w:tcPr>
            <w:tcW w:w="13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10BD5513" w14:textId="691EEDE5" w:rsidR="008C2E94" w:rsidRPr="008C2E94" w:rsidRDefault="005D44A0" w:rsidP="00B45063">
            <w:pPr>
              <w:rPr>
                <w:rFonts w:ascii="Calibri" w:eastAsia="Times New Roman" w:hAnsi="Calibri" w:cs="Calibri"/>
                <w:sz w:val="22"/>
                <w:lang w:eastAsia="en-GB"/>
              </w:rPr>
            </w:pPr>
            <w:r>
              <w:rPr>
                <w:rFonts w:ascii="Calibri" w:eastAsia="Times New Roman" w:hAnsi="Calibri" w:cs="Calibri"/>
                <w:sz w:val="22"/>
                <w:lang w:eastAsia="en-GB"/>
              </w:rPr>
              <w:t>%</w:t>
            </w:r>
            <w:r w:rsidR="008C2E94" w:rsidRPr="008C2E94">
              <w:rPr>
                <w:rFonts w:ascii="Calibri" w:eastAsia="Times New Roman" w:hAnsi="Calibri" w:cs="Calibri"/>
                <w:sz w:val="22"/>
                <w:lang w:eastAsia="en-GB"/>
              </w:rPr>
              <w:t xml:space="preserve"> of firms</w:t>
            </w: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4A7575FF" w14:textId="2EF74779" w:rsidR="008C2E94" w:rsidRPr="008C2E94" w:rsidRDefault="00390D8A" w:rsidP="00B45063">
            <w:pPr>
              <w:rPr>
                <w:rFonts w:ascii="Calibri" w:eastAsia="Times New Roman" w:hAnsi="Calibri" w:cs="Calibri"/>
                <w:sz w:val="22"/>
                <w:lang w:eastAsia="en-GB"/>
              </w:rPr>
            </w:pPr>
            <w:r w:rsidRPr="008C2E94">
              <w:rPr>
                <w:rFonts w:ascii="Calibri" w:eastAsia="Times New Roman" w:hAnsi="Calibri" w:cs="Calibri"/>
                <w:sz w:val="22"/>
                <w:lang w:eastAsia="en-GB"/>
              </w:rPr>
              <w:t>Total cost</w:t>
            </w:r>
            <w:r>
              <w:rPr>
                <w:rFonts w:ascii="Calibri" w:eastAsia="Times New Roman" w:hAnsi="Calibri" w:cs="Calibri"/>
                <w:sz w:val="22"/>
                <w:lang w:eastAsia="en-GB"/>
              </w:rPr>
              <w:t xml:space="preserve"> (£000s)</w:t>
            </w:r>
          </w:p>
        </w:tc>
      </w:tr>
      <w:tr w:rsidR="008E5DE3" w:rsidRPr="008C2E94" w14:paraId="1C180D52" w14:textId="77777777" w:rsidTr="00B45063">
        <w:trPr>
          <w:trHeight w:val="580"/>
        </w:trPr>
        <w:tc>
          <w:tcPr>
            <w:tcW w:w="129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C89C77" w14:textId="77777777" w:rsidR="008C2E94" w:rsidRPr="008C2E94" w:rsidRDefault="008C2E94"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Data extraction</w:t>
            </w:r>
          </w:p>
        </w:tc>
        <w:tc>
          <w:tcPr>
            <w:tcW w:w="1474" w:type="dxa"/>
            <w:tcBorders>
              <w:top w:val="single" w:sz="4" w:space="0" w:color="000000" w:themeColor="text1"/>
              <w:left w:val="single" w:sz="4" w:space="0" w:color="auto"/>
              <w:right w:val="single" w:sz="4" w:space="0" w:color="D9D9D9" w:themeColor="background1" w:themeShade="D9"/>
            </w:tcBorders>
            <w:shd w:val="clear" w:color="auto" w:fill="auto"/>
            <w:vAlign w:val="bottom"/>
            <w:hideMark/>
          </w:tcPr>
          <w:p w14:paraId="36272DD0" w14:textId="2CE654E9"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w:t>
            </w:r>
            <w:r w:rsidR="00616022">
              <w:rPr>
                <w:rFonts w:ascii="Calibri" w:eastAsia="Times New Roman" w:hAnsi="Calibri" w:cs="Calibri"/>
                <w:color w:val="000000"/>
                <w:szCs w:val="24"/>
                <w:lang w:eastAsia="en-GB"/>
              </w:rPr>
              <w:t>6</w:t>
            </w:r>
          </w:p>
        </w:tc>
        <w:tc>
          <w:tcPr>
            <w:tcW w:w="1474" w:type="dxa"/>
            <w:tcBorders>
              <w:top w:val="single" w:sz="4" w:space="0" w:color="000000" w:themeColor="text1"/>
              <w:left w:val="single" w:sz="4" w:space="0" w:color="D9D9D9" w:themeColor="background1" w:themeShade="D9"/>
            </w:tcBorders>
            <w:shd w:val="clear" w:color="auto" w:fill="auto"/>
            <w:vAlign w:val="bottom"/>
            <w:hideMark/>
          </w:tcPr>
          <w:p w14:paraId="18156154"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50%</w:t>
            </w:r>
          </w:p>
        </w:tc>
        <w:tc>
          <w:tcPr>
            <w:tcW w:w="1359" w:type="dxa"/>
            <w:tcBorders>
              <w:top w:val="single" w:sz="4" w:space="0" w:color="000000" w:themeColor="text1"/>
              <w:right w:val="single" w:sz="4" w:space="0" w:color="auto"/>
            </w:tcBorders>
            <w:shd w:val="clear" w:color="auto" w:fill="auto"/>
            <w:vAlign w:val="bottom"/>
            <w:hideMark/>
          </w:tcPr>
          <w:p w14:paraId="0743820D"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0.65</w:t>
            </w:r>
          </w:p>
        </w:tc>
        <w:tc>
          <w:tcPr>
            <w:tcW w:w="1475" w:type="dxa"/>
            <w:tcBorders>
              <w:top w:val="single" w:sz="4" w:space="0" w:color="000000" w:themeColor="text1"/>
              <w:left w:val="single" w:sz="4" w:space="0" w:color="auto"/>
            </w:tcBorders>
            <w:shd w:val="clear" w:color="auto" w:fill="auto"/>
            <w:vAlign w:val="bottom"/>
            <w:hideMark/>
          </w:tcPr>
          <w:p w14:paraId="43E0D87B" w14:textId="097F24F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w:t>
            </w:r>
            <w:r w:rsidR="00616022">
              <w:rPr>
                <w:rFonts w:ascii="Calibri" w:eastAsia="Times New Roman" w:hAnsi="Calibri" w:cs="Calibri"/>
                <w:color w:val="000000"/>
                <w:szCs w:val="24"/>
                <w:lang w:eastAsia="en-GB"/>
              </w:rPr>
              <w:t>6</w:t>
            </w:r>
          </w:p>
        </w:tc>
        <w:tc>
          <w:tcPr>
            <w:tcW w:w="1474" w:type="dxa"/>
            <w:tcBorders>
              <w:top w:val="single" w:sz="4" w:space="0" w:color="000000" w:themeColor="text1"/>
            </w:tcBorders>
            <w:shd w:val="clear" w:color="auto" w:fill="auto"/>
            <w:vAlign w:val="bottom"/>
            <w:hideMark/>
          </w:tcPr>
          <w:p w14:paraId="23DDC386"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50%</w:t>
            </w:r>
          </w:p>
        </w:tc>
        <w:tc>
          <w:tcPr>
            <w:tcW w:w="1379" w:type="dxa"/>
            <w:tcBorders>
              <w:top w:val="single" w:sz="4" w:space="0" w:color="000000" w:themeColor="text1"/>
              <w:right w:val="single" w:sz="4" w:space="0" w:color="auto"/>
            </w:tcBorders>
            <w:shd w:val="clear" w:color="auto" w:fill="auto"/>
            <w:vAlign w:val="bottom"/>
            <w:hideMark/>
          </w:tcPr>
          <w:p w14:paraId="0DA2A12F"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0.65</w:t>
            </w:r>
          </w:p>
        </w:tc>
        <w:tc>
          <w:tcPr>
            <w:tcW w:w="1475" w:type="dxa"/>
            <w:tcBorders>
              <w:top w:val="single" w:sz="4" w:space="0" w:color="000000" w:themeColor="text1"/>
              <w:left w:val="single" w:sz="4" w:space="0" w:color="auto"/>
            </w:tcBorders>
            <w:shd w:val="clear" w:color="auto" w:fill="auto"/>
            <w:vAlign w:val="bottom"/>
            <w:hideMark/>
          </w:tcPr>
          <w:p w14:paraId="330E2FB6" w14:textId="0E61A326"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w:t>
            </w:r>
            <w:r w:rsidR="00616022">
              <w:rPr>
                <w:rFonts w:ascii="Calibri" w:eastAsia="Times New Roman" w:hAnsi="Calibri" w:cs="Calibri"/>
                <w:color w:val="000000"/>
                <w:szCs w:val="24"/>
                <w:lang w:eastAsia="en-GB"/>
              </w:rPr>
              <w:t>6</w:t>
            </w:r>
          </w:p>
        </w:tc>
        <w:tc>
          <w:tcPr>
            <w:tcW w:w="1315" w:type="dxa"/>
            <w:tcBorders>
              <w:top w:val="single" w:sz="4" w:space="0" w:color="000000" w:themeColor="text1"/>
            </w:tcBorders>
            <w:shd w:val="clear" w:color="auto" w:fill="auto"/>
            <w:vAlign w:val="bottom"/>
            <w:hideMark/>
          </w:tcPr>
          <w:p w14:paraId="42493654"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50%</w:t>
            </w:r>
          </w:p>
        </w:tc>
        <w:tc>
          <w:tcPr>
            <w:tcW w:w="1279" w:type="dxa"/>
            <w:tcBorders>
              <w:top w:val="single" w:sz="4" w:space="0" w:color="000000" w:themeColor="text1"/>
              <w:right w:val="single" w:sz="4" w:space="0" w:color="auto"/>
            </w:tcBorders>
            <w:shd w:val="clear" w:color="auto" w:fill="auto"/>
            <w:vAlign w:val="bottom"/>
            <w:hideMark/>
          </w:tcPr>
          <w:p w14:paraId="0DB60CDC"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0.65</w:t>
            </w:r>
          </w:p>
        </w:tc>
      </w:tr>
      <w:tr w:rsidR="008E5DE3" w:rsidRPr="008C2E94" w14:paraId="10BC3211" w14:textId="77777777" w:rsidTr="00B45063">
        <w:trPr>
          <w:trHeight w:val="580"/>
        </w:trPr>
        <w:tc>
          <w:tcPr>
            <w:tcW w:w="129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C3BB82" w14:textId="77777777" w:rsidR="008C2E94" w:rsidRPr="008C2E94" w:rsidRDefault="008C2E94"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Actuarial costs</w:t>
            </w:r>
          </w:p>
        </w:tc>
        <w:tc>
          <w:tcPr>
            <w:tcW w:w="1474" w:type="dxa"/>
            <w:tcBorders>
              <w:left w:val="single" w:sz="4" w:space="0" w:color="auto"/>
              <w:right w:val="single" w:sz="4" w:space="0" w:color="D9D9D9" w:themeColor="background1" w:themeShade="D9"/>
            </w:tcBorders>
            <w:shd w:val="clear" w:color="auto" w:fill="auto"/>
            <w:vAlign w:val="bottom"/>
            <w:hideMark/>
          </w:tcPr>
          <w:p w14:paraId="2CFD5753" w14:textId="58DD1EB4" w:rsidR="008C2E94" w:rsidRPr="008C2E94" w:rsidRDefault="00616022"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6.775</w:t>
            </w:r>
          </w:p>
        </w:tc>
        <w:tc>
          <w:tcPr>
            <w:tcW w:w="1474" w:type="dxa"/>
            <w:tcBorders>
              <w:left w:val="single" w:sz="4" w:space="0" w:color="D9D9D9" w:themeColor="background1" w:themeShade="D9"/>
            </w:tcBorders>
            <w:shd w:val="clear" w:color="auto" w:fill="auto"/>
            <w:vAlign w:val="bottom"/>
            <w:hideMark/>
          </w:tcPr>
          <w:p w14:paraId="0E0BD09D"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359" w:type="dxa"/>
            <w:tcBorders>
              <w:right w:val="single" w:sz="4" w:space="0" w:color="auto"/>
            </w:tcBorders>
            <w:shd w:val="clear" w:color="auto" w:fill="auto"/>
            <w:vAlign w:val="bottom"/>
            <w:hideMark/>
          </w:tcPr>
          <w:p w14:paraId="764ED91E"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5.6</w:t>
            </w:r>
          </w:p>
        </w:tc>
        <w:tc>
          <w:tcPr>
            <w:tcW w:w="1475" w:type="dxa"/>
            <w:tcBorders>
              <w:left w:val="single" w:sz="4" w:space="0" w:color="auto"/>
            </w:tcBorders>
            <w:shd w:val="clear" w:color="auto" w:fill="auto"/>
            <w:vAlign w:val="bottom"/>
            <w:hideMark/>
          </w:tcPr>
          <w:p w14:paraId="49EC5C0B" w14:textId="2B687B5F" w:rsidR="008C2E94" w:rsidRPr="008C2E94" w:rsidRDefault="00616022"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6.775</w:t>
            </w:r>
          </w:p>
        </w:tc>
        <w:tc>
          <w:tcPr>
            <w:tcW w:w="1474" w:type="dxa"/>
            <w:shd w:val="clear" w:color="auto" w:fill="auto"/>
            <w:vAlign w:val="bottom"/>
            <w:hideMark/>
          </w:tcPr>
          <w:p w14:paraId="0B93ED7D"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379" w:type="dxa"/>
            <w:tcBorders>
              <w:right w:val="single" w:sz="4" w:space="0" w:color="auto"/>
            </w:tcBorders>
            <w:shd w:val="clear" w:color="auto" w:fill="auto"/>
            <w:vAlign w:val="bottom"/>
            <w:hideMark/>
          </w:tcPr>
          <w:p w14:paraId="450A7F92"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5.6</w:t>
            </w:r>
          </w:p>
        </w:tc>
        <w:tc>
          <w:tcPr>
            <w:tcW w:w="1475" w:type="dxa"/>
            <w:tcBorders>
              <w:left w:val="single" w:sz="4" w:space="0" w:color="auto"/>
            </w:tcBorders>
            <w:shd w:val="clear" w:color="auto" w:fill="auto"/>
            <w:vAlign w:val="bottom"/>
            <w:hideMark/>
          </w:tcPr>
          <w:p w14:paraId="3ECCCF7E" w14:textId="7222014D" w:rsidR="008C2E94" w:rsidRPr="008C2E94" w:rsidRDefault="00616022"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6.775</w:t>
            </w:r>
          </w:p>
        </w:tc>
        <w:tc>
          <w:tcPr>
            <w:tcW w:w="1315" w:type="dxa"/>
            <w:shd w:val="clear" w:color="auto" w:fill="auto"/>
            <w:vAlign w:val="bottom"/>
            <w:hideMark/>
          </w:tcPr>
          <w:p w14:paraId="5240EB3D"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279" w:type="dxa"/>
            <w:tcBorders>
              <w:right w:val="single" w:sz="4" w:space="0" w:color="auto"/>
            </w:tcBorders>
            <w:shd w:val="clear" w:color="auto" w:fill="auto"/>
            <w:vAlign w:val="bottom"/>
            <w:hideMark/>
          </w:tcPr>
          <w:p w14:paraId="1F8D7487"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5.6</w:t>
            </w:r>
          </w:p>
        </w:tc>
      </w:tr>
      <w:tr w:rsidR="008E5DE3" w:rsidRPr="008C2E94" w14:paraId="35BB0A25" w14:textId="77777777" w:rsidTr="00B45063">
        <w:trPr>
          <w:trHeight w:val="290"/>
        </w:trPr>
        <w:tc>
          <w:tcPr>
            <w:tcW w:w="129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ED9738B" w14:textId="77777777" w:rsidR="008C2E94" w:rsidRPr="008C2E94" w:rsidRDefault="008C2E94"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Audit</w:t>
            </w:r>
          </w:p>
        </w:tc>
        <w:tc>
          <w:tcPr>
            <w:tcW w:w="1474" w:type="dxa"/>
            <w:tcBorders>
              <w:left w:val="single" w:sz="4" w:space="0" w:color="auto"/>
              <w:right w:val="single" w:sz="4" w:space="0" w:color="D9D9D9" w:themeColor="background1" w:themeShade="D9"/>
            </w:tcBorders>
            <w:shd w:val="clear" w:color="auto" w:fill="auto"/>
            <w:vAlign w:val="bottom"/>
            <w:hideMark/>
          </w:tcPr>
          <w:p w14:paraId="17326C46"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474" w:type="dxa"/>
            <w:tcBorders>
              <w:left w:val="single" w:sz="4" w:space="0" w:color="D9D9D9" w:themeColor="background1" w:themeShade="D9"/>
            </w:tcBorders>
            <w:shd w:val="clear" w:color="auto" w:fill="auto"/>
            <w:vAlign w:val="bottom"/>
            <w:hideMark/>
          </w:tcPr>
          <w:p w14:paraId="04706591"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359" w:type="dxa"/>
            <w:tcBorders>
              <w:right w:val="single" w:sz="4" w:space="0" w:color="auto"/>
            </w:tcBorders>
            <w:shd w:val="clear" w:color="auto" w:fill="auto"/>
            <w:vAlign w:val="bottom"/>
            <w:hideMark/>
          </w:tcPr>
          <w:p w14:paraId="66F51EA0"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475" w:type="dxa"/>
            <w:tcBorders>
              <w:left w:val="single" w:sz="4" w:space="0" w:color="auto"/>
            </w:tcBorders>
            <w:shd w:val="clear" w:color="auto" w:fill="auto"/>
            <w:vAlign w:val="bottom"/>
            <w:hideMark/>
          </w:tcPr>
          <w:p w14:paraId="64A4CDBE"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474" w:type="dxa"/>
            <w:shd w:val="clear" w:color="auto" w:fill="auto"/>
            <w:vAlign w:val="bottom"/>
            <w:hideMark/>
          </w:tcPr>
          <w:p w14:paraId="2175E843"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379" w:type="dxa"/>
            <w:tcBorders>
              <w:right w:val="single" w:sz="4" w:space="0" w:color="auto"/>
            </w:tcBorders>
            <w:shd w:val="clear" w:color="auto" w:fill="auto"/>
            <w:vAlign w:val="bottom"/>
            <w:hideMark/>
          </w:tcPr>
          <w:p w14:paraId="435C1DF1"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475" w:type="dxa"/>
            <w:tcBorders>
              <w:left w:val="single" w:sz="4" w:space="0" w:color="auto"/>
            </w:tcBorders>
            <w:shd w:val="clear" w:color="auto" w:fill="auto"/>
            <w:vAlign w:val="bottom"/>
            <w:hideMark/>
          </w:tcPr>
          <w:p w14:paraId="3FF58AF4"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315" w:type="dxa"/>
            <w:shd w:val="clear" w:color="auto" w:fill="auto"/>
            <w:vAlign w:val="bottom"/>
            <w:hideMark/>
          </w:tcPr>
          <w:p w14:paraId="49E09BC4"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279" w:type="dxa"/>
            <w:tcBorders>
              <w:right w:val="single" w:sz="4" w:space="0" w:color="auto"/>
            </w:tcBorders>
            <w:shd w:val="clear" w:color="auto" w:fill="auto"/>
            <w:vAlign w:val="bottom"/>
            <w:hideMark/>
          </w:tcPr>
          <w:p w14:paraId="48C481F9"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r>
      <w:tr w:rsidR="00213BFC" w:rsidRPr="008C2E94" w14:paraId="7550E212" w14:textId="77777777" w:rsidTr="00E310D6">
        <w:trPr>
          <w:trHeight w:val="290"/>
        </w:trPr>
        <w:tc>
          <w:tcPr>
            <w:tcW w:w="129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380FB5D" w14:textId="69278003" w:rsidR="008C2E94" w:rsidRPr="008C2E94" w:rsidRDefault="008C2E94"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Governance</w:t>
            </w:r>
            <w:r w:rsidR="00536064">
              <w:rPr>
                <w:rFonts w:ascii="Calibri" w:eastAsia="Times New Roman" w:hAnsi="Calibri" w:cs="Calibri"/>
                <w:color w:val="000000"/>
                <w:sz w:val="22"/>
                <w:lang w:eastAsia="en-GB"/>
              </w:rPr>
              <w:t>*</w:t>
            </w:r>
          </w:p>
        </w:tc>
        <w:tc>
          <w:tcPr>
            <w:tcW w:w="1474" w:type="dxa"/>
            <w:tcBorders>
              <w:left w:val="single" w:sz="4" w:space="0" w:color="auto"/>
              <w:right w:val="single" w:sz="4" w:space="0" w:color="D9D9D9" w:themeColor="background1" w:themeShade="D9"/>
            </w:tcBorders>
            <w:shd w:val="clear" w:color="auto" w:fill="auto"/>
            <w:vAlign w:val="bottom"/>
            <w:hideMark/>
          </w:tcPr>
          <w:p w14:paraId="66381B64"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7.5</w:t>
            </w:r>
          </w:p>
        </w:tc>
        <w:tc>
          <w:tcPr>
            <w:tcW w:w="1474" w:type="dxa"/>
            <w:tcBorders>
              <w:left w:val="single" w:sz="4" w:space="0" w:color="D9D9D9" w:themeColor="background1" w:themeShade="D9"/>
            </w:tcBorders>
            <w:shd w:val="clear" w:color="auto" w:fill="auto"/>
            <w:vAlign w:val="bottom"/>
            <w:hideMark/>
          </w:tcPr>
          <w:p w14:paraId="117FA7CB"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359" w:type="dxa"/>
            <w:tcBorders>
              <w:right w:val="single" w:sz="4" w:space="0" w:color="auto"/>
            </w:tcBorders>
            <w:shd w:val="clear" w:color="auto" w:fill="auto"/>
            <w:vAlign w:val="bottom"/>
            <w:hideMark/>
          </w:tcPr>
          <w:p w14:paraId="6954CFC4"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7.5</w:t>
            </w:r>
          </w:p>
        </w:tc>
        <w:tc>
          <w:tcPr>
            <w:tcW w:w="1475" w:type="dxa"/>
            <w:tcBorders>
              <w:left w:val="single" w:sz="4" w:space="0" w:color="auto"/>
            </w:tcBorders>
            <w:shd w:val="clear" w:color="auto" w:fill="auto"/>
            <w:vAlign w:val="bottom"/>
            <w:hideMark/>
          </w:tcPr>
          <w:p w14:paraId="75B374CE"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w:t>
            </w:r>
          </w:p>
        </w:tc>
        <w:tc>
          <w:tcPr>
            <w:tcW w:w="1474" w:type="dxa"/>
            <w:shd w:val="clear" w:color="auto" w:fill="auto"/>
            <w:vAlign w:val="bottom"/>
            <w:hideMark/>
          </w:tcPr>
          <w:p w14:paraId="0095048A"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379" w:type="dxa"/>
            <w:tcBorders>
              <w:right w:val="single" w:sz="4" w:space="0" w:color="auto"/>
            </w:tcBorders>
            <w:shd w:val="clear" w:color="auto" w:fill="auto"/>
            <w:vAlign w:val="bottom"/>
            <w:hideMark/>
          </w:tcPr>
          <w:p w14:paraId="6FDBE5CA"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w:t>
            </w:r>
          </w:p>
        </w:tc>
        <w:tc>
          <w:tcPr>
            <w:tcW w:w="1475" w:type="dxa"/>
            <w:tcBorders>
              <w:left w:val="single" w:sz="4" w:space="0" w:color="auto"/>
            </w:tcBorders>
            <w:shd w:val="clear" w:color="auto" w:fill="auto"/>
            <w:vAlign w:val="bottom"/>
            <w:hideMark/>
          </w:tcPr>
          <w:p w14:paraId="620B7769"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12.5</w:t>
            </w:r>
          </w:p>
        </w:tc>
        <w:tc>
          <w:tcPr>
            <w:tcW w:w="1315" w:type="dxa"/>
            <w:shd w:val="clear" w:color="auto" w:fill="auto"/>
            <w:vAlign w:val="bottom"/>
            <w:hideMark/>
          </w:tcPr>
          <w:p w14:paraId="6CF0D447"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100%</w:t>
            </w:r>
          </w:p>
        </w:tc>
        <w:tc>
          <w:tcPr>
            <w:tcW w:w="1279" w:type="dxa"/>
            <w:tcBorders>
              <w:right w:val="single" w:sz="4" w:space="0" w:color="auto"/>
            </w:tcBorders>
            <w:shd w:val="clear" w:color="auto" w:fill="auto"/>
            <w:vAlign w:val="bottom"/>
            <w:hideMark/>
          </w:tcPr>
          <w:p w14:paraId="6E0C9F87"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12.5</w:t>
            </w:r>
          </w:p>
        </w:tc>
      </w:tr>
      <w:tr w:rsidR="00213BFC" w:rsidRPr="008C2E94" w14:paraId="2331E374" w14:textId="77777777" w:rsidTr="00E310D6">
        <w:trPr>
          <w:trHeight w:val="290"/>
        </w:trPr>
        <w:tc>
          <w:tcPr>
            <w:tcW w:w="129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AFDB943" w14:textId="3723880F" w:rsidR="008C2E94" w:rsidRPr="008C2E94" w:rsidRDefault="008C2E94"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Legal advice</w:t>
            </w:r>
            <w:r w:rsidR="00536064">
              <w:rPr>
                <w:rFonts w:ascii="Calibri" w:eastAsia="Times New Roman" w:hAnsi="Calibri" w:cs="Calibri"/>
                <w:color w:val="000000"/>
                <w:sz w:val="22"/>
                <w:lang w:eastAsia="en-GB"/>
              </w:rPr>
              <w:t>*</w:t>
            </w:r>
          </w:p>
        </w:tc>
        <w:tc>
          <w:tcPr>
            <w:tcW w:w="1474" w:type="dxa"/>
            <w:tcBorders>
              <w:left w:val="single" w:sz="4" w:space="0" w:color="auto"/>
              <w:bottom w:val="single" w:sz="4" w:space="0" w:color="000000" w:themeColor="text1"/>
              <w:right w:val="single" w:sz="4" w:space="0" w:color="D9D9D9" w:themeColor="background1" w:themeShade="D9"/>
            </w:tcBorders>
            <w:shd w:val="clear" w:color="auto" w:fill="auto"/>
            <w:vAlign w:val="bottom"/>
            <w:hideMark/>
          </w:tcPr>
          <w:p w14:paraId="32B90865"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474" w:type="dxa"/>
            <w:tcBorders>
              <w:left w:val="single" w:sz="4" w:space="0" w:color="D9D9D9" w:themeColor="background1" w:themeShade="D9"/>
              <w:bottom w:val="single" w:sz="4" w:space="0" w:color="000000" w:themeColor="text1"/>
            </w:tcBorders>
            <w:shd w:val="clear" w:color="auto" w:fill="auto"/>
            <w:vAlign w:val="bottom"/>
            <w:hideMark/>
          </w:tcPr>
          <w:p w14:paraId="7F83E859" w14:textId="7ECC35FB"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2</w:t>
            </w:r>
            <w:r w:rsidR="00015A05">
              <w:rPr>
                <w:rFonts w:ascii="Calibri" w:eastAsia="Times New Roman" w:hAnsi="Calibri" w:cs="Calibri"/>
                <w:color w:val="000000"/>
                <w:szCs w:val="24"/>
                <w:lang w:eastAsia="en-GB"/>
              </w:rPr>
              <w:t>5</w:t>
            </w:r>
            <w:r w:rsidRPr="008C2E94">
              <w:rPr>
                <w:rFonts w:ascii="Calibri" w:eastAsia="Times New Roman" w:hAnsi="Calibri" w:cs="Calibri"/>
                <w:color w:val="000000"/>
                <w:szCs w:val="24"/>
                <w:lang w:eastAsia="en-GB"/>
              </w:rPr>
              <w:t>%</w:t>
            </w:r>
          </w:p>
        </w:tc>
        <w:tc>
          <w:tcPr>
            <w:tcW w:w="1359" w:type="dxa"/>
            <w:tcBorders>
              <w:bottom w:val="single" w:sz="4" w:space="0" w:color="000000" w:themeColor="text1"/>
              <w:right w:val="single" w:sz="4" w:space="0" w:color="auto"/>
            </w:tcBorders>
            <w:shd w:val="clear" w:color="auto" w:fill="auto"/>
            <w:vAlign w:val="bottom"/>
            <w:hideMark/>
          </w:tcPr>
          <w:p w14:paraId="0275A07D"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7.5</w:t>
            </w:r>
          </w:p>
        </w:tc>
        <w:tc>
          <w:tcPr>
            <w:tcW w:w="1475" w:type="dxa"/>
            <w:tcBorders>
              <w:left w:val="single" w:sz="4" w:space="0" w:color="auto"/>
              <w:bottom w:val="single" w:sz="4" w:space="0" w:color="000000" w:themeColor="text1"/>
            </w:tcBorders>
            <w:shd w:val="clear" w:color="auto" w:fill="auto"/>
            <w:vAlign w:val="bottom"/>
            <w:hideMark/>
          </w:tcPr>
          <w:p w14:paraId="759A7C27"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474" w:type="dxa"/>
            <w:tcBorders>
              <w:bottom w:val="single" w:sz="4" w:space="0" w:color="000000" w:themeColor="text1"/>
            </w:tcBorders>
            <w:shd w:val="clear" w:color="auto" w:fill="auto"/>
            <w:vAlign w:val="bottom"/>
            <w:hideMark/>
          </w:tcPr>
          <w:p w14:paraId="4299CC78" w14:textId="65246952" w:rsidR="008C2E94" w:rsidRPr="008C2E94" w:rsidRDefault="00015A05"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50</w:t>
            </w:r>
            <w:r w:rsidR="008C2E94" w:rsidRPr="008C2E94">
              <w:rPr>
                <w:rFonts w:ascii="Calibri" w:eastAsia="Times New Roman" w:hAnsi="Calibri" w:cs="Calibri"/>
                <w:color w:val="000000"/>
                <w:szCs w:val="24"/>
                <w:lang w:eastAsia="en-GB"/>
              </w:rPr>
              <w:t>%</w:t>
            </w:r>
          </w:p>
        </w:tc>
        <w:tc>
          <w:tcPr>
            <w:tcW w:w="1379" w:type="dxa"/>
            <w:tcBorders>
              <w:bottom w:val="single" w:sz="4" w:space="0" w:color="000000" w:themeColor="text1"/>
              <w:right w:val="single" w:sz="4" w:space="0" w:color="auto"/>
            </w:tcBorders>
            <w:shd w:val="clear" w:color="auto" w:fill="auto"/>
            <w:vAlign w:val="bottom"/>
            <w:hideMark/>
          </w:tcPr>
          <w:p w14:paraId="21460285"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15</w:t>
            </w:r>
          </w:p>
        </w:tc>
        <w:tc>
          <w:tcPr>
            <w:tcW w:w="1475" w:type="dxa"/>
            <w:tcBorders>
              <w:left w:val="single" w:sz="4" w:space="0" w:color="auto"/>
              <w:bottom w:val="single" w:sz="4" w:space="0" w:color="000000" w:themeColor="text1"/>
            </w:tcBorders>
            <w:shd w:val="clear" w:color="auto" w:fill="auto"/>
            <w:vAlign w:val="bottom"/>
            <w:hideMark/>
          </w:tcPr>
          <w:p w14:paraId="15DB6383"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30</w:t>
            </w:r>
          </w:p>
        </w:tc>
        <w:tc>
          <w:tcPr>
            <w:tcW w:w="1315" w:type="dxa"/>
            <w:tcBorders>
              <w:bottom w:val="single" w:sz="4" w:space="0" w:color="000000" w:themeColor="text1"/>
            </w:tcBorders>
            <w:shd w:val="clear" w:color="auto" w:fill="auto"/>
            <w:vAlign w:val="bottom"/>
            <w:hideMark/>
          </w:tcPr>
          <w:p w14:paraId="1C855F1A" w14:textId="1494636E" w:rsidR="008C2E94" w:rsidRPr="008C2E94" w:rsidRDefault="00015A05"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75</w:t>
            </w:r>
            <w:r w:rsidR="008C2E94" w:rsidRPr="008C2E94">
              <w:rPr>
                <w:rFonts w:ascii="Calibri" w:eastAsia="Times New Roman" w:hAnsi="Calibri" w:cs="Calibri"/>
                <w:color w:val="000000"/>
                <w:szCs w:val="24"/>
                <w:lang w:eastAsia="en-GB"/>
              </w:rPr>
              <w:t>%</w:t>
            </w:r>
          </w:p>
        </w:tc>
        <w:tc>
          <w:tcPr>
            <w:tcW w:w="1279" w:type="dxa"/>
            <w:tcBorders>
              <w:bottom w:val="single" w:sz="4" w:space="0" w:color="000000" w:themeColor="text1"/>
              <w:right w:val="single" w:sz="4" w:space="0" w:color="auto"/>
            </w:tcBorders>
            <w:shd w:val="clear" w:color="auto" w:fill="auto"/>
            <w:vAlign w:val="bottom"/>
            <w:hideMark/>
          </w:tcPr>
          <w:p w14:paraId="439E1900"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22.5</w:t>
            </w:r>
          </w:p>
        </w:tc>
      </w:tr>
      <w:tr w:rsidR="001138EE" w:rsidRPr="008C2E94" w14:paraId="0E663C46" w14:textId="77777777" w:rsidTr="00B45063">
        <w:trPr>
          <w:trHeight w:val="580"/>
        </w:trPr>
        <w:tc>
          <w:tcPr>
            <w:tcW w:w="129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auto"/>
            <w:vAlign w:val="bottom"/>
            <w:hideMark/>
          </w:tcPr>
          <w:p w14:paraId="4BEF936F" w14:textId="77777777" w:rsidR="008C2E94" w:rsidRPr="008C2E94" w:rsidRDefault="008C2E94"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Total cost per firm</w:t>
            </w:r>
          </w:p>
        </w:tc>
        <w:tc>
          <w:tcPr>
            <w:tcW w:w="4307" w:type="dxa"/>
            <w:gridSpan w:val="3"/>
            <w:tcBorders>
              <w:top w:val="single" w:sz="4" w:space="0" w:color="000000" w:themeColor="text1"/>
              <w:left w:val="single" w:sz="4" w:space="0" w:color="000000" w:themeColor="text1"/>
              <w:bottom w:val="single" w:sz="4" w:space="0" w:color="000000" w:themeColor="text1"/>
              <w:right w:val="single" w:sz="4" w:space="0" w:color="auto"/>
            </w:tcBorders>
            <w:shd w:val="clear" w:color="auto" w:fill="auto"/>
            <w:vAlign w:val="bottom"/>
            <w:hideMark/>
          </w:tcPr>
          <w:p w14:paraId="40F7EF4D" w14:textId="3414405E" w:rsidR="008C2E94" w:rsidRPr="008C2E94" w:rsidRDefault="00616022"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52.5</w:t>
            </w:r>
            <w:r w:rsidR="000D33DF">
              <w:rPr>
                <w:rFonts w:ascii="Calibri" w:eastAsia="Times New Roman" w:hAnsi="Calibri" w:cs="Calibri"/>
                <w:color w:val="000000"/>
                <w:szCs w:val="24"/>
                <w:lang w:eastAsia="en-GB"/>
              </w:rPr>
              <w:t>75</w:t>
            </w:r>
          </w:p>
        </w:tc>
        <w:tc>
          <w:tcPr>
            <w:tcW w:w="4328" w:type="dxa"/>
            <w:gridSpan w:val="3"/>
            <w:tcBorders>
              <w:top w:val="single" w:sz="4" w:space="0" w:color="000000" w:themeColor="text1"/>
              <w:left w:val="single" w:sz="4" w:space="0" w:color="auto"/>
              <w:bottom w:val="single" w:sz="4" w:space="0" w:color="000000" w:themeColor="text1"/>
              <w:right w:val="single" w:sz="4" w:space="0" w:color="auto"/>
            </w:tcBorders>
            <w:shd w:val="clear" w:color="auto" w:fill="auto"/>
            <w:vAlign w:val="bottom"/>
            <w:hideMark/>
          </w:tcPr>
          <w:p w14:paraId="02A43EFC" w14:textId="295E4B9B" w:rsidR="008C2E94" w:rsidRPr="008C2E94" w:rsidRDefault="00616022"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62.575</w:t>
            </w:r>
          </w:p>
        </w:tc>
        <w:tc>
          <w:tcPr>
            <w:tcW w:w="4069" w:type="dxa"/>
            <w:gridSpan w:val="3"/>
            <w:tcBorders>
              <w:top w:val="single" w:sz="4" w:space="0" w:color="000000" w:themeColor="text1"/>
              <w:left w:val="single" w:sz="4" w:space="0" w:color="auto"/>
              <w:bottom w:val="single" w:sz="4" w:space="0" w:color="000000" w:themeColor="text1"/>
              <w:right w:val="single" w:sz="4" w:space="0" w:color="auto"/>
            </w:tcBorders>
            <w:shd w:val="clear" w:color="auto" w:fill="auto"/>
            <w:vAlign w:val="bottom"/>
            <w:hideMark/>
          </w:tcPr>
          <w:p w14:paraId="7210ED23" w14:textId="54CCB117" w:rsidR="008C2E94" w:rsidRPr="008C2E94" w:rsidRDefault="00616022" w:rsidP="00B45063">
            <w:pPr>
              <w:jc w:val="right"/>
              <w:rPr>
                <w:rFonts w:ascii="Calibri" w:eastAsia="Times New Roman" w:hAnsi="Calibri" w:cs="Calibri"/>
                <w:color w:val="000000"/>
                <w:szCs w:val="24"/>
                <w:lang w:eastAsia="en-GB"/>
              </w:rPr>
            </w:pPr>
            <w:r>
              <w:rPr>
                <w:rFonts w:ascii="Calibri" w:eastAsia="Times New Roman" w:hAnsi="Calibri" w:cs="Calibri"/>
                <w:color w:val="000000"/>
                <w:szCs w:val="24"/>
                <w:lang w:eastAsia="en-GB"/>
              </w:rPr>
              <w:t>72.575</w:t>
            </w:r>
          </w:p>
        </w:tc>
      </w:tr>
      <w:tr w:rsidR="001138EE" w:rsidRPr="008C2E94" w14:paraId="68F5131B" w14:textId="77777777" w:rsidTr="00B45063">
        <w:trPr>
          <w:trHeight w:val="580"/>
        </w:trPr>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03230AD9" w14:textId="5F9BF7C7" w:rsidR="008C2E94" w:rsidRPr="008C2E94" w:rsidRDefault="00390D8A" w:rsidP="00B45063">
            <w:pPr>
              <w:rPr>
                <w:rFonts w:ascii="Calibri" w:eastAsia="Times New Roman" w:hAnsi="Calibri" w:cs="Calibri"/>
                <w:color w:val="000000"/>
                <w:sz w:val="22"/>
                <w:lang w:eastAsia="en-GB"/>
              </w:rPr>
            </w:pPr>
            <w:r>
              <w:rPr>
                <w:rFonts w:ascii="Calibri" w:eastAsia="Times New Roman" w:hAnsi="Calibri" w:cs="Calibri"/>
                <w:color w:val="000000"/>
                <w:sz w:val="22"/>
                <w:lang w:eastAsia="en-GB"/>
              </w:rPr>
              <w:t>Total n</w:t>
            </w:r>
            <w:r w:rsidR="008C2E94" w:rsidRPr="008C2E94">
              <w:rPr>
                <w:rFonts w:ascii="Calibri" w:eastAsia="Times New Roman" w:hAnsi="Calibri" w:cs="Calibri"/>
                <w:color w:val="000000"/>
                <w:sz w:val="22"/>
                <w:lang w:eastAsia="en-GB"/>
              </w:rPr>
              <w:t>umber of firms</w:t>
            </w:r>
          </w:p>
        </w:tc>
        <w:tc>
          <w:tcPr>
            <w:tcW w:w="4307" w:type="dxa"/>
            <w:gridSpan w:val="3"/>
            <w:tcBorders>
              <w:top w:val="single" w:sz="4" w:space="0" w:color="000000" w:themeColor="text1"/>
              <w:left w:val="single" w:sz="4" w:space="0" w:color="000000" w:themeColor="text1"/>
              <w:bottom w:val="single" w:sz="4" w:space="0" w:color="000000" w:themeColor="text1"/>
              <w:right w:val="single" w:sz="4" w:space="0" w:color="auto"/>
            </w:tcBorders>
            <w:shd w:val="clear" w:color="auto" w:fill="auto"/>
            <w:vAlign w:val="bottom"/>
            <w:hideMark/>
          </w:tcPr>
          <w:p w14:paraId="7263C9E5"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70</w:t>
            </w:r>
          </w:p>
        </w:tc>
        <w:tc>
          <w:tcPr>
            <w:tcW w:w="4328" w:type="dxa"/>
            <w:gridSpan w:val="3"/>
            <w:tcBorders>
              <w:top w:val="single" w:sz="4" w:space="0" w:color="000000" w:themeColor="text1"/>
              <w:left w:val="single" w:sz="4" w:space="0" w:color="auto"/>
              <w:bottom w:val="single" w:sz="4" w:space="0" w:color="000000" w:themeColor="text1"/>
              <w:right w:val="single" w:sz="4" w:space="0" w:color="auto"/>
            </w:tcBorders>
            <w:shd w:val="clear" w:color="auto" w:fill="auto"/>
            <w:vAlign w:val="bottom"/>
            <w:hideMark/>
          </w:tcPr>
          <w:p w14:paraId="794556B1"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75</w:t>
            </w:r>
          </w:p>
        </w:tc>
        <w:tc>
          <w:tcPr>
            <w:tcW w:w="4069" w:type="dxa"/>
            <w:gridSpan w:val="3"/>
            <w:tcBorders>
              <w:top w:val="single" w:sz="4" w:space="0" w:color="000000" w:themeColor="text1"/>
              <w:left w:val="single" w:sz="4" w:space="0" w:color="auto"/>
              <w:bottom w:val="single" w:sz="4" w:space="0" w:color="000000" w:themeColor="text1"/>
              <w:right w:val="single" w:sz="4" w:space="0" w:color="auto"/>
            </w:tcBorders>
            <w:shd w:val="clear" w:color="auto" w:fill="auto"/>
            <w:vAlign w:val="bottom"/>
            <w:hideMark/>
          </w:tcPr>
          <w:p w14:paraId="741BC8D9" w14:textId="77777777" w:rsidR="008C2E94" w:rsidRPr="008C2E94" w:rsidRDefault="008C2E94" w:rsidP="00B45063">
            <w:pPr>
              <w:jc w:val="right"/>
              <w:rPr>
                <w:rFonts w:ascii="Calibri" w:eastAsia="Times New Roman" w:hAnsi="Calibri" w:cs="Calibri"/>
                <w:color w:val="000000"/>
                <w:szCs w:val="24"/>
                <w:lang w:eastAsia="en-GB"/>
              </w:rPr>
            </w:pPr>
            <w:r w:rsidRPr="008C2E94">
              <w:rPr>
                <w:rFonts w:ascii="Calibri" w:eastAsia="Times New Roman" w:hAnsi="Calibri" w:cs="Calibri"/>
                <w:color w:val="000000"/>
                <w:szCs w:val="24"/>
                <w:lang w:eastAsia="en-GB"/>
              </w:rPr>
              <w:t>80</w:t>
            </w:r>
          </w:p>
        </w:tc>
      </w:tr>
      <w:tr w:rsidR="005D44A0" w:rsidRPr="008C2E94" w14:paraId="540A41E8" w14:textId="77777777" w:rsidTr="00B45063">
        <w:trPr>
          <w:trHeight w:val="290"/>
        </w:trPr>
        <w:tc>
          <w:tcPr>
            <w:tcW w:w="12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bottom"/>
            <w:hideMark/>
          </w:tcPr>
          <w:p w14:paraId="1CEAF0C4" w14:textId="77777777" w:rsidR="005D44A0" w:rsidRPr="008C2E94" w:rsidRDefault="005D44A0" w:rsidP="00B45063">
            <w:pPr>
              <w:rPr>
                <w:rFonts w:ascii="Calibri" w:eastAsia="Times New Roman" w:hAnsi="Calibri" w:cs="Calibri"/>
                <w:color w:val="000000"/>
                <w:sz w:val="22"/>
                <w:lang w:eastAsia="en-GB"/>
              </w:rPr>
            </w:pPr>
            <w:r w:rsidRPr="008C2E94">
              <w:rPr>
                <w:rFonts w:ascii="Calibri" w:eastAsia="Times New Roman" w:hAnsi="Calibri" w:cs="Calibri"/>
                <w:color w:val="000000"/>
                <w:sz w:val="22"/>
                <w:lang w:eastAsia="en-GB"/>
              </w:rPr>
              <w:t>Total cost</w:t>
            </w:r>
          </w:p>
        </w:tc>
        <w:tc>
          <w:tcPr>
            <w:tcW w:w="4307" w:type="dxa"/>
            <w:gridSpan w:val="3"/>
            <w:tcBorders>
              <w:top w:val="single" w:sz="4" w:space="0" w:color="000000" w:themeColor="text1"/>
              <w:left w:val="single" w:sz="4" w:space="0" w:color="000000" w:themeColor="text1"/>
              <w:bottom w:val="single" w:sz="4" w:space="0" w:color="auto"/>
              <w:right w:val="single" w:sz="4" w:space="0" w:color="auto"/>
            </w:tcBorders>
            <w:shd w:val="clear" w:color="auto" w:fill="auto"/>
            <w:vAlign w:val="bottom"/>
            <w:hideMark/>
          </w:tcPr>
          <w:p w14:paraId="0125ECA8" w14:textId="5F01C908" w:rsidR="005D44A0" w:rsidRPr="008C2E94" w:rsidRDefault="00943654" w:rsidP="00B45063">
            <w:pPr>
              <w:jc w:val="right"/>
              <w:rPr>
                <w:rFonts w:ascii="Calibri" w:eastAsia="Times New Roman" w:hAnsi="Calibri" w:cs="Calibri"/>
                <w:b/>
                <w:bCs/>
                <w:color w:val="000000"/>
                <w:szCs w:val="24"/>
                <w:lang w:eastAsia="en-GB"/>
              </w:rPr>
            </w:pPr>
            <w:r>
              <w:rPr>
                <w:rFonts w:ascii="Calibri" w:eastAsia="Times New Roman" w:hAnsi="Calibri" w:cs="Calibri"/>
                <w:b/>
                <w:bCs/>
                <w:color w:val="000000"/>
                <w:szCs w:val="24"/>
                <w:lang w:eastAsia="en-GB"/>
              </w:rPr>
              <w:t>3680</w:t>
            </w:r>
            <w:r w:rsidR="00282F5E" w:rsidRPr="000F4844">
              <w:rPr>
                <w:rFonts w:ascii="Calibri" w:eastAsia="Times New Roman" w:hAnsi="Calibri" w:cs="Calibri"/>
                <w:b/>
                <w:bCs/>
                <w:color w:val="000000"/>
                <w:szCs w:val="24"/>
                <w:lang w:eastAsia="en-GB"/>
              </w:rPr>
              <w:t>.</w:t>
            </w:r>
            <w:r>
              <w:rPr>
                <w:rFonts w:ascii="Calibri" w:eastAsia="Times New Roman" w:hAnsi="Calibri" w:cs="Calibri"/>
                <w:b/>
                <w:bCs/>
                <w:color w:val="000000"/>
                <w:szCs w:val="24"/>
                <w:lang w:eastAsia="en-GB"/>
              </w:rPr>
              <w:t>2</w:t>
            </w:r>
            <w:r w:rsidR="00282F5E" w:rsidRPr="000F4844">
              <w:rPr>
                <w:rFonts w:ascii="Calibri" w:eastAsia="Times New Roman" w:hAnsi="Calibri" w:cs="Calibri"/>
                <w:b/>
                <w:bCs/>
                <w:color w:val="000000"/>
                <w:szCs w:val="24"/>
                <w:lang w:eastAsia="en-GB"/>
              </w:rPr>
              <w:t>5</w:t>
            </w:r>
          </w:p>
        </w:tc>
        <w:tc>
          <w:tcPr>
            <w:tcW w:w="4328" w:type="dxa"/>
            <w:gridSpan w:val="3"/>
            <w:tcBorders>
              <w:top w:val="single" w:sz="4" w:space="0" w:color="000000" w:themeColor="text1"/>
              <w:left w:val="single" w:sz="4" w:space="0" w:color="auto"/>
              <w:bottom w:val="single" w:sz="4" w:space="0" w:color="auto"/>
              <w:right w:val="single" w:sz="4" w:space="0" w:color="auto"/>
            </w:tcBorders>
            <w:shd w:val="clear" w:color="auto" w:fill="auto"/>
            <w:vAlign w:val="bottom"/>
            <w:hideMark/>
          </w:tcPr>
          <w:p w14:paraId="0DEA7481" w14:textId="440C5216" w:rsidR="005D44A0" w:rsidRPr="008C2E94" w:rsidRDefault="00282F5E" w:rsidP="00B45063">
            <w:pPr>
              <w:jc w:val="right"/>
              <w:rPr>
                <w:rFonts w:ascii="Calibri" w:eastAsia="Times New Roman" w:hAnsi="Calibri" w:cs="Calibri"/>
                <w:b/>
                <w:bCs/>
                <w:color w:val="000000"/>
                <w:szCs w:val="24"/>
                <w:lang w:eastAsia="en-GB"/>
              </w:rPr>
            </w:pPr>
            <w:r w:rsidRPr="000F4844">
              <w:rPr>
                <w:rFonts w:ascii="Calibri" w:eastAsia="Times New Roman" w:hAnsi="Calibri" w:cs="Calibri"/>
                <w:b/>
                <w:bCs/>
                <w:color w:val="000000"/>
                <w:szCs w:val="24"/>
                <w:lang w:eastAsia="en-GB"/>
              </w:rPr>
              <w:t>4</w:t>
            </w:r>
            <w:r w:rsidR="00943654">
              <w:rPr>
                <w:rFonts w:ascii="Calibri" w:eastAsia="Times New Roman" w:hAnsi="Calibri" w:cs="Calibri"/>
                <w:b/>
                <w:bCs/>
                <w:color w:val="000000"/>
                <w:szCs w:val="24"/>
                <w:lang w:eastAsia="en-GB"/>
              </w:rPr>
              <w:t>693</w:t>
            </w:r>
            <w:r w:rsidRPr="000F4844">
              <w:rPr>
                <w:rFonts w:ascii="Calibri" w:eastAsia="Times New Roman" w:hAnsi="Calibri" w:cs="Calibri"/>
                <w:b/>
                <w:bCs/>
                <w:color w:val="000000"/>
                <w:szCs w:val="24"/>
                <w:lang w:eastAsia="en-GB"/>
              </w:rPr>
              <w:t>.</w:t>
            </w:r>
            <w:r w:rsidR="00943654">
              <w:rPr>
                <w:rFonts w:ascii="Calibri" w:eastAsia="Times New Roman" w:hAnsi="Calibri" w:cs="Calibri"/>
                <w:b/>
                <w:bCs/>
                <w:color w:val="000000"/>
                <w:szCs w:val="24"/>
                <w:lang w:eastAsia="en-GB"/>
              </w:rPr>
              <w:t>12</w:t>
            </w:r>
            <w:r w:rsidRPr="000F4844">
              <w:rPr>
                <w:rFonts w:ascii="Calibri" w:eastAsia="Times New Roman" w:hAnsi="Calibri" w:cs="Calibri"/>
                <w:b/>
                <w:bCs/>
                <w:color w:val="000000"/>
                <w:szCs w:val="24"/>
                <w:lang w:eastAsia="en-GB"/>
              </w:rPr>
              <w:t>5</w:t>
            </w:r>
          </w:p>
        </w:tc>
        <w:tc>
          <w:tcPr>
            <w:tcW w:w="4069" w:type="dxa"/>
            <w:gridSpan w:val="3"/>
            <w:tcBorders>
              <w:top w:val="single" w:sz="4" w:space="0" w:color="000000" w:themeColor="text1"/>
              <w:left w:val="single" w:sz="4" w:space="0" w:color="auto"/>
              <w:bottom w:val="single" w:sz="4" w:space="0" w:color="auto"/>
              <w:right w:val="single" w:sz="4" w:space="0" w:color="auto"/>
            </w:tcBorders>
            <w:shd w:val="clear" w:color="auto" w:fill="auto"/>
            <w:vAlign w:val="bottom"/>
            <w:hideMark/>
          </w:tcPr>
          <w:p w14:paraId="757CE92C" w14:textId="72FC8892" w:rsidR="005D44A0" w:rsidRPr="008C2E94" w:rsidRDefault="00943654" w:rsidP="00B45063">
            <w:pPr>
              <w:jc w:val="right"/>
              <w:rPr>
                <w:rFonts w:ascii="Calibri" w:eastAsia="Times New Roman" w:hAnsi="Calibri" w:cs="Calibri"/>
                <w:b/>
                <w:bCs/>
                <w:color w:val="000000"/>
                <w:szCs w:val="24"/>
                <w:lang w:eastAsia="en-GB"/>
              </w:rPr>
            </w:pPr>
            <w:r>
              <w:rPr>
                <w:rFonts w:ascii="Calibri" w:eastAsia="Times New Roman" w:hAnsi="Calibri" w:cs="Calibri"/>
                <w:b/>
                <w:bCs/>
                <w:color w:val="000000"/>
                <w:szCs w:val="24"/>
                <w:lang w:eastAsia="en-GB"/>
              </w:rPr>
              <w:t>5806</w:t>
            </w:r>
          </w:p>
        </w:tc>
      </w:tr>
    </w:tbl>
    <w:p w14:paraId="1450CB0A" w14:textId="2B66E7C1" w:rsidR="001D00DB" w:rsidRDefault="00F90376" w:rsidP="00F90376">
      <w:pPr>
        <w:ind w:firstLine="720"/>
        <w:rPr>
          <w:rFonts w:eastAsia="Times New Roman" w:cs="Arial"/>
          <w:b/>
          <w:color w:val="000000"/>
          <w:szCs w:val="24"/>
          <w:lang w:eastAsia="en-GB"/>
        </w:rPr>
      </w:pPr>
      <w:r w:rsidRPr="00F90376">
        <w:rPr>
          <w:rFonts w:eastAsia="Times New Roman" w:cs="Arial"/>
          <w:b/>
          <w:color w:val="000000"/>
          <w:szCs w:val="24"/>
          <w:lang w:eastAsia="en-GB"/>
        </w:rPr>
        <w:t xml:space="preserve">Annex 1: </w:t>
      </w:r>
      <w:r>
        <w:rPr>
          <w:rFonts w:eastAsia="Times New Roman" w:cs="Arial"/>
          <w:b/>
          <w:color w:val="000000"/>
          <w:szCs w:val="24"/>
          <w:lang w:eastAsia="en-GB"/>
        </w:rPr>
        <w:t>Table of e</w:t>
      </w:r>
      <w:r w:rsidRPr="00F90376">
        <w:rPr>
          <w:rFonts w:eastAsia="Times New Roman" w:cs="Arial"/>
          <w:b/>
          <w:color w:val="000000"/>
          <w:szCs w:val="24"/>
          <w:lang w:eastAsia="en-GB"/>
        </w:rPr>
        <w:t>stimated costs</w:t>
      </w:r>
    </w:p>
    <w:p w14:paraId="25D5A9D6" w14:textId="10E13E9A" w:rsidR="00536064" w:rsidRDefault="00536064" w:rsidP="00F90376">
      <w:pPr>
        <w:ind w:firstLine="720"/>
        <w:rPr>
          <w:rFonts w:eastAsia="Times New Roman" w:cs="Arial"/>
          <w:b/>
          <w:color w:val="000000"/>
          <w:szCs w:val="24"/>
          <w:lang w:eastAsia="en-GB"/>
        </w:rPr>
      </w:pPr>
    </w:p>
    <w:p w14:paraId="2C2B54D7" w14:textId="15628D1B" w:rsidR="00536064" w:rsidRDefault="00536064" w:rsidP="00F90376">
      <w:pPr>
        <w:ind w:firstLine="720"/>
        <w:rPr>
          <w:rFonts w:eastAsia="Times New Roman" w:cs="Arial"/>
          <w:b/>
          <w:color w:val="000000"/>
          <w:szCs w:val="24"/>
          <w:lang w:eastAsia="en-GB"/>
        </w:rPr>
      </w:pPr>
    </w:p>
    <w:p w14:paraId="00CC05DA" w14:textId="2506C905" w:rsidR="00536064" w:rsidRPr="00DF6C04" w:rsidRDefault="00DF6C04" w:rsidP="00690CF5">
      <w:pPr>
        <w:ind w:left="720"/>
        <w:rPr>
          <w:rFonts w:eastAsia="Times New Roman" w:cs="Arial"/>
          <w:bCs/>
          <w:i/>
          <w:iCs/>
          <w:color w:val="000000"/>
          <w:szCs w:val="24"/>
          <w:lang w:eastAsia="en-GB"/>
        </w:rPr>
      </w:pPr>
      <w:r>
        <w:rPr>
          <w:rFonts w:eastAsia="Times New Roman" w:cs="Arial"/>
          <w:b/>
          <w:color w:val="000000"/>
          <w:szCs w:val="24"/>
          <w:lang w:eastAsia="en-GB"/>
        </w:rPr>
        <w:t>*</w:t>
      </w:r>
      <w:r>
        <w:rPr>
          <w:rFonts w:eastAsia="Times New Roman" w:cs="Arial"/>
          <w:bCs/>
          <w:i/>
          <w:iCs/>
          <w:color w:val="000000"/>
          <w:szCs w:val="24"/>
          <w:lang w:eastAsia="en-GB"/>
        </w:rPr>
        <w:t>these costs are discretionary and are not mandated by the proposed legislation</w:t>
      </w:r>
      <w:r w:rsidR="008C513C">
        <w:rPr>
          <w:rFonts w:eastAsia="Times New Roman" w:cs="Arial"/>
          <w:bCs/>
          <w:i/>
          <w:iCs/>
          <w:color w:val="000000"/>
          <w:szCs w:val="24"/>
          <w:lang w:eastAsia="en-GB"/>
        </w:rPr>
        <w:t xml:space="preserve">, but firms may wish to </w:t>
      </w:r>
      <w:r w:rsidR="00690CF5">
        <w:rPr>
          <w:rFonts w:eastAsia="Times New Roman" w:cs="Arial"/>
          <w:bCs/>
          <w:i/>
          <w:iCs/>
          <w:color w:val="000000"/>
          <w:szCs w:val="24"/>
          <w:lang w:eastAsia="en-GB"/>
        </w:rPr>
        <w:t>undergo these processes</w:t>
      </w:r>
      <w:r w:rsidR="008C513C">
        <w:rPr>
          <w:rFonts w:eastAsia="Times New Roman" w:cs="Arial"/>
          <w:bCs/>
          <w:i/>
          <w:iCs/>
          <w:color w:val="000000"/>
          <w:szCs w:val="24"/>
          <w:lang w:eastAsia="en-GB"/>
        </w:rPr>
        <w:t xml:space="preserve"> to ensure compliance</w:t>
      </w:r>
      <w:r w:rsidR="009E493B">
        <w:rPr>
          <w:rFonts w:eastAsia="Times New Roman" w:cs="Arial"/>
          <w:bCs/>
          <w:i/>
          <w:iCs/>
          <w:color w:val="000000"/>
          <w:szCs w:val="24"/>
          <w:lang w:eastAsia="en-GB"/>
        </w:rPr>
        <w:t>.</w:t>
      </w:r>
    </w:p>
    <w:sectPr w:rsidR="00536064" w:rsidRPr="00DF6C04" w:rsidSect="008C2E94">
      <w:pgSz w:w="16838" w:h="11906" w:orient="landscape"/>
      <w:pgMar w:top="851" w:right="709"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DA994E" w14:textId="77777777" w:rsidR="00CD2533" w:rsidRDefault="00CD2533" w:rsidP="00DA7D3B">
      <w:r>
        <w:separator/>
      </w:r>
    </w:p>
  </w:endnote>
  <w:endnote w:type="continuationSeparator" w:id="0">
    <w:p w14:paraId="0FCEB5FF" w14:textId="77777777" w:rsidR="00CD2533" w:rsidRDefault="00CD2533" w:rsidP="00DA7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F6309" w14:textId="63130276" w:rsidR="002C3D16" w:rsidRPr="002C3D16" w:rsidRDefault="002C3D16" w:rsidP="002C3D16">
    <w:pPr>
      <w:pStyle w:val="Header"/>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843E79" w14:textId="77777777" w:rsidR="00CD2533" w:rsidRDefault="00CD2533" w:rsidP="00DA7D3B">
      <w:r>
        <w:separator/>
      </w:r>
    </w:p>
  </w:footnote>
  <w:footnote w:type="continuationSeparator" w:id="0">
    <w:p w14:paraId="71A84805" w14:textId="77777777" w:rsidR="00CD2533" w:rsidRDefault="00CD2533" w:rsidP="00DA7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4CDBC" w14:textId="7E2B6D74" w:rsidR="002C3D16" w:rsidRPr="002C3D16" w:rsidRDefault="002C3D16" w:rsidP="002C3D16">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57A3062"/>
    <w:lvl w:ilvl="0">
      <w:start w:val="1"/>
      <w:numFmt w:val="bullet"/>
      <w:lvlText w:val=""/>
      <w:lvlJc w:val="left"/>
      <w:pPr>
        <w:tabs>
          <w:tab w:val="num" w:pos="1624"/>
        </w:tabs>
        <w:ind w:left="1624" w:hanging="360"/>
      </w:pPr>
      <w:rPr>
        <w:rFonts w:ascii="Symbol" w:hAnsi="Symbol" w:hint="default"/>
      </w:rPr>
    </w:lvl>
  </w:abstractNum>
  <w:abstractNum w:abstractNumId="1" w15:restartNumberingAfterBreak="0">
    <w:nsid w:val="06B21318"/>
    <w:multiLevelType w:val="hybridMultilevel"/>
    <w:tmpl w:val="5A968902"/>
    <w:lvl w:ilvl="0" w:tplc="307687C6">
      <w:start w:val="7"/>
      <w:numFmt w:val="decimal"/>
      <w:suff w:val="space"/>
      <w:lvlText w:val="%1."/>
      <w:lvlJc w:val="left"/>
      <w:pPr>
        <w:ind w:left="720" w:hanging="360"/>
      </w:pPr>
      <w:rPr>
        <w:rFonts w:eastAsia="SimSun" w:hint="default"/>
        <w:b/>
        <w:color w:val="000000"/>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2" w15:restartNumberingAfterBreak="0">
    <w:nsid w:val="0AB15824"/>
    <w:multiLevelType w:val="multilevel"/>
    <w:tmpl w:val="FE105B6C"/>
    <w:styleLink w:val="StyleOutlinenumberedLeft089cmHanging063cm"/>
    <w:lvl w:ilvl="0">
      <w:start w:val="1"/>
      <w:numFmt w:val="decimal"/>
      <w:lvlText w:val="%1."/>
      <w:lvlJc w:val="left"/>
      <w:pPr>
        <w:ind w:left="567"/>
      </w:pPr>
      <w:rPr>
        <w:rFonts w:ascii="Arial" w:hAnsi="Arial" w:cs="Times New Roman" w:hint="default"/>
        <w:sz w:val="24"/>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3" w15:restartNumberingAfterBreak="0">
    <w:nsid w:val="118D0CC8"/>
    <w:multiLevelType w:val="hybridMultilevel"/>
    <w:tmpl w:val="35A0A5B2"/>
    <w:lvl w:ilvl="0" w:tplc="7608976A">
      <w:start w:val="1"/>
      <w:numFmt w:val="bullet"/>
      <w:pStyle w:val="ListBullet"/>
      <w:lvlText w:val=""/>
      <w:lvlJc w:val="left"/>
      <w:pPr>
        <w:tabs>
          <w:tab w:val="num" w:pos="284"/>
        </w:tabs>
        <w:ind w:left="284" w:hanging="284"/>
      </w:pPr>
      <w:rPr>
        <w:rFonts w:ascii="Symbol" w:hAnsi="Symbol" w:hint="default"/>
        <w:color w:val="000000"/>
        <w:sz w:val="24"/>
      </w:rPr>
    </w:lvl>
    <w:lvl w:ilvl="1" w:tplc="08090003">
      <w:start w:val="1"/>
      <w:numFmt w:val="bullet"/>
      <w:lvlText w:val="o"/>
      <w:lvlJc w:val="left"/>
      <w:pPr>
        <w:tabs>
          <w:tab w:val="num" w:pos="1327"/>
        </w:tabs>
        <w:ind w:left="1327" w:hanging="360"/>
      </w:pPr>
      <w:rPr>
        <w:rFonts w:ascii="Courier New" w:hAnsi="Courier New" w:hint="default"/>
      </w:rPr>
    </w:lvl>
    <w:lvl w:ilvl="2" w:tplc="08090005" w:tentative="1">
      <w:start w:val="1"/>
      <w:numFmt w:val="bullet"/>
      <w:lvlText w:val=""/>
      <w:lvlJc w:val="left"/>
      <w:pPr>
        <w:tabs>
          <w:tab w:val="num" w:pos="2047"/>
        </w:tabs>
        <w:ind w:left="2047" w:hanging="360"/>
      </w:pPr>
      <w:rPr>
        <w:rFonts w:ascii="Wingdings" w:hAnsi="Wingdings" w:hint="default"/>
      </w:rPr>
    </w:lvl>
    <w:lvl w:ilvl="3" w:tplc="08090001" w:tentative="1">
      <w:start w:val="1"/>
      <w:numFmt w:val="bullet"/>
      <w:lvlText w:val=""/>
      <w:lvlJc w:val="left"/>
      <w:pPr>
        <w:tabs>
          <w:tab w:val="num" w:pos="2767"/>
        </w:tabs>
        <w:ind w:left="2767" w:hanging="360"/>
      </w:pPr>
      <w:rPr>
        <w:rFonts w:ascii="Symbol" w:hAnsi="Symbol" w:hint="default"/>
      </w:rPr>
    </w:lvl>
    <w:lvl w:ilvl="4" w:tplc="08090003" w:tentative="1">
      <w:start w:val="1"/>
      <w:numFmt w:val="bullet"/>
      <w:lvlText w:val="o"/>
      <w:lvlJc w:val="left"/>
      <w:pPr>
        <w:tabs>
          <w:tab w:val="num" w:pos="3487"/>
        </w:tabs>
        <w:ind w:left="3487" w:hanging="360"/>
      </w:pPr>
      <w:rPr>
        <w:rFonts w:ascii="Courier New" w:hAnsi="Courier New" w:hint="default"/>
      </w:rPr>
    </w:lvl>
    <w:lvl w:ilvl="5" w:tplc="08090005" w:tentative="1">
      <w:start w:val="1"/>
      <w:numFmt w:val="bullet"/>
      <w:lvlText w:val=""/>
      <w:lvlJc w:val="left"/>
      <w:pPr>
        <w:tabs>
          <w:tab w:val="num" w:pos="4207"/>
        </w:tabs>
        <w:ind w:left="4207" w:hanging="360"/>
      </w:pPr>
      <w:rPr>
        <w:rFonts w:ascii="Wingdings" w:hAnsi="Wingdings" w:hint="default"/>
      </w:rPr>
    </w:lvl>
    <w:lvl w:ilvl="6" w:tplc="08090001" w:tentative="1">
      <w:start w:val="1"/>
      <w:numFmt w:val="bullet"/>
      <w:lvlText w:val=""/>
      <w:lvlJc w:val="left"/>
      <w:pPr>
        <w:tabs>
          <w:tab w:val="num" w:pos="4927"/>
        </w:tabs>
        <w:ind w:left="4927" w:hanging="360"/>
      </w:pPr>
      <w:rPr>
        <w:rFonts w:ascii="Symbol" w:hAnsi="Symbol" w:hint="default"/>
      </w:rPr>
    </w:lvl>
    <w:lvl w:ilvl="7" w:tplc="08090003" w:tentative="1">
      <w:start w:val="1"/>
      <w:numFmt w:val="bullet"/>
      <w:lvlText w:val="o"/>
      <w:lvlJc w:val="left"/>
      <w:pPr>
        <w:tabs>
          <w:tab w:val="num" w:pos="5647"/>
        </w:tabs>
        <w:ind w:left="5647" w:hanging="360"/>
      </w:pPr>
      <w:rPr>
        <w:rFonts w:ascii="Courier New" w:hAnsi="Courier New" w:hint="default"/>
      </w:rPr>
    </w:lvl>
    <w:lvl w:ilvl="8" w:tplc="08090005" w:tentative="1">
      <w:start w:val="1"/>
      <w:numFmt w:val="bullet"/>
      <w:lvlText w:val=""/>
      <w:lvlJc w:val="left"/>
      <w:pPr>
        <w:tabs>
          <w:tab w:val="num" w:pos="6367"/>
        </w:tabs>
        <w:ind w:left="6367" w:hanging="360"/>
      </w:pPr>
      <w:rPr>
        <w:rFonts w:ascii="Wingdings" w:hAnsi="Wingdings" w:hint="default"/>
      </w:rPr>
    </w:lvl>
  </w:abstractNum>
  <w:abstractNum w:abstractNumId="4" w15:restartNumberingAfterBreak="0">
    <w:nsid w:val="29887258"/>
    <w:multiLevelType w:val="multilevel"/>
    <w:tmpl w:val="8F74D43C"/>
    <w:styleLink w:val="TableBullets"/>
    <w:lvl w:ilvl="0">
      <w:start w:val="1"/>
      <w:numFmt w:val="bullet"/>
      <w:lvlText w:val=""/>
      <w:lvlJc w:val="left"/>
      <w:pPr>
        <w:tabs>
          <w:tab w:val="num" w:pos="171"/>
        </w:tabs>
        <w:ind w:left="171" w:hanging="171"/>
      </w:pPr>
      <w:rPr>
        <w:rFonts w:ascii="Symbol" w:hAnsi="Symbol" w:hint="default"/>
        <w:color w:val="000000"/>
        <w:sz w:val="24"/>
      </w:rPr>
    </w:lvl>
    <w:lvl w:ilvl="1">
      <w:start w:val="1"/>
      <w:numFmt w:val="bullet"/>
      <w:lvlText w:val=""/>
      <w:lvlJc w:val="left"/>
      <w:pPr>
        <w:tabs>
          <w:tab w:val="num" w:pos="113"/>
        </w:tabs>
        <w:ind w:left="227" w:hanging="114"/>
      </w:pPr>
      <w:rPr>
        <w:rFonts w:ascii="Symbol" w:hAnsi="Symbol"/>
        <w:color w:val="000000"/>
        <w:sz w:val="24"/>
      </w:rPr>
    </w:lvl>
    <w:lvl w:ilvl="2">
      <w:start w:val="1"/>
      <w:numFmt w:val="bullet"/>
      <w:lvlText w:val=""/>
      <w:lvlJc w:val="left"/>
      <w:pPr>
        <w:tabs>
          <w:tab w:val="num" w:pos="2047"/>
        </w:tabs>
        <w:ind w:left="2047" w:hanging="360"/>
      </w:pPr>
      <w:rPr>
        <w:rFonts w:ascii="Wingdings" w:hAnsi="Wingdings" w:hint="default"/>
      </w:rPr>
    </w:lvl>
    <w:lvl w:ilvl="3">
      <w:start w:val="1"/>
      <w:numFmt w:val="bullet"/>
      <w:lvlText w:val=""/>
      <w:lvlJc w:val="left"/>
      <w:pPr>
        <w:tabs>
          <w:tab w:val="num" w:pos="2767"/>
        </w:tabs>
        <w:ind w:left="2767" w:hanging="360"/>
      </w:pPr>
      <w:rPr>
        <w:rFonts w:ascii="Symbol" w:hAnsi="Symbol" w:hint="default"/>
      </w:rPr>
    </w:lvl>
    <w:lvl w:ilvl="4">
      <w:start w:val="1"/>
      <w:numFmt w:val="bullet"/>
      <w:lvlText w:val="o"/>
      <w:lvlJc w:val="left"/>
      <w:pPr>
        <w:tabs>
          <w:tab w:val="num" w:pos="3487"/>
        </w:tabs>
        <w:ind w:left="3487" w:hanging="360"/>
      </w:pPr>
      <w:rPr>
        <w:rFonts w:ascii="Courier New" w:hAnsi="Courier New" w:hint="default"/>
      </w:rPr>
    </w:lvl>
    <w:lvl w:ilvl="5">
      <w:start w:val="1"/>
      <w:numFmt w:val="bullet"/>
      <w:lvlText w:val=""/>
      <w:lvlJc w:val="left"/>
      <w:pPr>
        <w:tabs>
          <w:tab w:val="num" w:pos="4207"/>
        </w:tabs>
        <w:ind w:left="4207" w:hanging="360"/>
      </w:pPr>
      <w:rPr>
        <w:rFonts w:ascii="Wingdings" w:hAnsi="Wingdings" w:hint="default"/>
      </w:rPr>
    </w:lvl>
    <w:lvl w:ilvl="6">
      <w:start w:val="1"/>
      <w:numFmt w:val="bullet"/>
      <w:lvlText w:val=""/>
      <w:lvlJc w:val="left"/>
      <w:pPr>
        <w:tabs>
          <w:tab w:val="num" w:pos="4927"/>
        </w:tabs>
        <w:ind w:left="4927" w:hanging="360"/>
      </w:pPr>
      <w:rPr>
        <w:rFonts w:ascii="Symbol" w:hAnsi="Symbol" w:hint="default"/>
      </w:rPr>
    </w:lvl>
    <w:lvl w:ilvl="7">
      <w:start w:val="1"/>
      <w:numFmt w:val="bullet"/>
      <w:lvlText w:val="o"/>
      <w:lvlJc w:val="left"/>
      <w:pPr>
        <w:tabs>
          <w:tab w:val="num" w:pos="5647"/>
        </w:tabs>
        <w:ind w:left="5647" w:hanging="360"/>
      </w:pPr>
      <w:rPr>
        <w:rFonts w:ascii="Courier New" w:hAnsi="Courier New" w:hint="default"/>
      </w:rPr>
    </w:lvl>
    <w:lvl w:ilvl="8">
      <w:start w:val="1"/>
      <w:numFmt w:val="bullet"/>
      <w:lvlText w:val=""/>
      <w:lvlJc w:val="left"/>
      <w:pPr>
        <w:tabs>
          <w:tab w:val="num" w:pos="6367"/>
        </w:tabs>
        <w:ind w:left="6367" w:hanging="360"/>
      </w:pPr>
      <w:rPr>
        <w:rFonts w:ascii="Wingdings" w:hAnsi="Wingdings" w:hint="default"/>
      </w:rPr>
    </w:lvl>
  </w:abstractNum>
  <w:abstractNum w:abstractNumId="5" w15:restartNumberingAfterBreak="0">
    <w:nsid w:val="535938D6"/>
    <w:multiLevelType w:val="hybridMultilevel"/>
    <w:tmpl w:val="325699CC"/>
    <w:lvl w:ilvl="0" w:tplc="08090003">
      <w:start w:val="1"/>
      <w:numFmt w:val="bullet"/>
      <w:lvlText w:val="o"/>
      <w:lvlJc w:val="left"/>
      <w:pPr>
        <w:ind w:left="1004" w:hanging="360"/>
      </w:pPr>
      <w:rPr>
        <w:rFonts w:ascii="Courier New" w:hAnsi="Courier New" w:cs="Courier New"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5BDB3AB7"/>
    <w:multiLevelType w:val="hybridMultilevel"/>
    <w:tmpl w:val="48184F5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E82F1A"/>
    <w:multiLevelType w:val="hybridMultilevel"/>
    <w:tmpl w:val="5FB28D9A"/>
    <w:lvl w:ilvl="0" w:tplc="08090017">
      <w:start w:val="1"/>
      <w:numFmt w:val="lowerLetter"/>
      <w:lvlText w:val="%1)"/>
      <w:lvlJc w:val="left"/>
      <w:pPr>
        <w:ind w:left="791" w:hanging="360"/>
      </w:pPr>
    </w:lvl>
    <w:lvl w:ilvl="1" w:tplc="08090019" w:tentative="1">
      <w:start w:val="1"/>
      <w:numFmt w:val="lowerLetter"/>
      <w:lvlText w:val="%2."/>
      <w:lvlJc w:val="left"/>
      <w:pPr>
        <w:ind w:left="1511" w:hanging="360"/>
      </w:pPr>
    </w:lvl>
    <w:lvl w:ilvl="2" w:tplc="0809001B" w:tentative="1">
      <w:start w:val="1"/>
      <w:numFmt w:val="lowerRoman"/>
      <w:lvlText w:val="%3."/>
      <w:lvlJc w:val="right"/>
      <w:pPr>
        <w:ind w:left="2231" w:hanging="180"/>
      </w:pPr>
    </w:lvl>
    <w:lvl w:ilvl="3" w:tplc="0809000F" w:tentative="1">
      <w:start w:val="1"/>
      <w:numFmt w:val="decimal"/>
      <w:lvlText w:val="%4."/>
      <w:lvlJc w:val="left"/>
      <w:pPr>
        <w:ind w:left="2951" w:hanging="360"/>
      </w:pPr>
    </w:lvl>
    <w:lvl w:ilvl="4" w:tplc="08090019" w:tentative="1">
      <w:start w:val="1"/>
      <w:numFmt w:val="lowerLetter"/>
      <w:lvlText w:val="%5."/>
      <w:lvlJc w:val="left"/>
      <w:pPr>
        <w:ind w:left="3671" w:hanging="360"/>
      </w:pPr>
    </w:lvl>
    <w:lvl w:ilvl="5" w:tplc="0809001B" w:tentative="1">
      <w:start w:val="1"/>
      <w:numFmt w:val="lowerRoman"/>
      <w:lvlText w:val="%6."/>
      <w:lvlJc w:val="right"/>
      <w:pPr>
        <w:ind w:left="4391" w:hanging="180"/>
      </w:pPr>
    </w:lvl>
    <w:lvl w:ilvl="6" w:tplc="0809000F" w:tentative="1">
      <w:start w:val="1"/>
      <w:numFmt w:val="decimal"/>
      <w:lvlText w:val="%7."/>
      <w:lvlJc w:val="left"/>
      <w:pPr>
        <w:ind w:left="5111" w:hanging="360"/>
      </w:pPr>
    </w:lvl>
    <w:lvl w:ilvl="7" w:tplc="08090019" w:tentative="1">
      <w:start w:val="1"/>
      <w:numFmt w:val="lowerLetter"/>
      <w:lvlText w:val="%8."/>
      <w:lvlJc w:val="left"/>
      <w:pPr>
        <w:ind w:left="5831" w:hanging="360"/>
      </w:pPr>
    </w:lvl>
    <w:lvl w:ilvl="8" w:tplc="0809001B" w:tentative="1">
      <w:start w:val="1"/>
      <w:numFmt w:val="lowerRoman"/>
      <w:lvlText w:val="%9."/>
      <w:lvlJc w:val="right"/>
      <w:pPr>
        <w:ind w:left="6551" w:hanging="180"/>
      </w:pPr>
    </w:lvl>
  </w:abstractNum>
  <w:abstractNum w:abstractNumId="8" w15:restartNumberingAfterBreak="0">
    <w:nsid w:val="6B1972D8"/>
    <w:multiLevelType w:val="hybridMultilevel"/>
    <w:tmpl w:val="361A151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1E3B21"/>
    <w:multiLevelType w:val="multilevel"/>
    <w:tmpl w:val="CD386BF2"/>
    <w:styleLink w:val="Numberlist"/>
    <w:lvl w:ilvl="0">
      <w:start w:val="1"/>
      <w:numFmt w:val="decimal"/>
      <w:lvlText w:val="%1."/>
      <w:lvlJc w:val="left"/>
      <w:pPr>
        <w:ind w:left="862" w:hanging="357"/>
      </w:pPr>
      <w:rPr>
        <w:rFonts w:ascii="Arial" w:hAnsi="Arial" w:cs="Times New Roman" w:hint="default"/>
        <w:sz w:val="24"/>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0" w15:restartNumberingAfterBreak="0">
    <w:nsid w:val="6ED063E7"/>
    <w:multiLevelType w:val="hybridMultilevel"/>
    <w:tmpl w:val="36F6FC7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CA136F"/>
    <w:multiLevelType w:val="hybridMultilevel"/>
    <w:tmpl w:val="BD8AD63C"/>
    <w:lvl w:ilvl="0" w:tplc="37541278">
      <w:start w:val="1"/>
      <w:numFmt w:val="bullet"/>
      <w:pStyle w:val="BISInsidebullets"/>
      <w:lvlText w:val=""/>
      <w:lvlJc w:val="left"/>
      <w:pPr>
        <w:tabs>
          <w:tab w:val="num" w:pos="360"/>
        </w:tabs>
        <w:ind w:left="360" w:hanging="360"/>
      </w:pPr>
      <w:rPr>
        <w:rFonts w:ascii="Wingdings 2" w:hAnsi="Wingdings 2" w:hint="default"/>
        <w:color w:val="FFFFFF"/>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8EC5099"/>
    <w:multiLevelType w:val="hybridMultilevel"/>
    <w:tmpl w:val="019CFAB2"/>
    <w:lvl w:ilvl="0" w:tplc="260846F8">
      <w:start w:val="1"/>
      <w:numFmt w:val="decimal"/>
      <w:pStyle w:val="BISnumberingBold"/>
      <w:lvlText w:val="%1."/>
      <w:lvlJc w:val="left"/>
      <w:pPr>
        <w:ind w:left="862" w:hanging="360"/>
      </w:pPr>
      <w:rPr>
        <w:rFonts w:cs="Times New Roman"/>
      </w:rPr>
    </w:lvl>
    <w:lvl w:ilvl="1" w:tplc="08090019" w:tentative="1">
      <w:start w:val="1"/>
      <w:numFmt w:val="lowerLetter"/>
      <w:lvlText w:val="%2."/>
      <w:lvlJc w:val="left"/>
      <w:pPr>
        <w:ind w:left="1582" w:hanging="360"/>
      </w:pPr>
      <w:rPr>
        <w:rFonts w:cs="Times New Roman"/>
      </w:rPr>
    </w:lvl>
    <w:lvl w:ilvl="2" w:tplc="0809001B" w:tentative="1">
      <w:start w:val="1"/>
      <w:numFmt w:val="lowerRoman"/>
      <w:lvlText w:val="%3."/>
      <w:lvlJc w:val="right"/>
      <w:pPr>
        <w:ind w:left="2302" w:hanging="180"/>
      </w:pPr>
      <w:rPr>
        <w:rFonts w:cs="Times New Roman"/>
      </w:rPr>
    </w:lvl>
    <w:lvl w:ilvl="3" w:tplc="0809000F" w:tentative="1">
      <w:start w:val="1"/>
      <w:numFmt w:val="decimal"/>
      <w:lvlText w:val="%4."/>
      <w:lvlJc w:val="left"/>
      <w:pPr>
        <w:ind w:left="3022" w:hanging="360"/>
      </w:pPr>
      <w:rPr>
        <w:rFonts w:cs="Times New Roman"/>
      </w:rPr>
    </w:lvl>
    <w:lvl w:ilvl="4" w:tplc="08090019" w:tentative="1">
      <w:start w:val="1"/>
      <w:numFmt w:val="lowerLetter"/>
      <w:lvlText w:val="%5."/>
      <w:lvlJc w:val="left"/>
      <w:pPr>
        <w:ind w:left="3742" w:hanging="360"/>
      </w:pPr>
      <w:rPr>
        <w:rFonts w:cs="Times New Roman"/>
      </w:rPr>
    </w:lvl>
    <w:lvl w:ilvl="5" w:tplc="0809001B" w:tentative="1">
      <w:start w:val="1"/>
      <w:numFmt w:val="lowerRoman"/>
      <w:lvlText w:val="%6."/>
      <w:lvlJc w:val="right"/>
      <w:pPr>
        <w:ind w:left="4462" w:hanging="180"/>
      </w:pPr>
      <w:rPr>
        <w:rFonts w:cs="Times New Roman"/>
      </w:rPr>
    </w:lvl>
    <w:lvl w:ilvl="6" w:tplc="0809000F" w:tentative="1">
      <w:start w:val="1"/>
      <w:numFmt w:val="decimal"/>
      <w:lvlText w:val="%7."/>
      <w:lvlJc w:val="left"/>
      <w:pPr>
        <w:ind w:left="5182" w:hanging="360"/>
      </w:pPr>
      <w:rPr>
        <w:rFonts w:cs="Times New Roman"/>
      </w:rPr>
    </w:lvl>
    <w:lvl w:ilvl="7" w:tplc="08090019" w:tentative="1">
      <w:start w:val="1"/>
      <w:numFmt w:val="lowerLetter"/>
      <w:lvlText w:val="%8."/>
      <w:lvlJc w:val="left"/>
      <w:pPr>
        <w:ind w:left="5902" w:hanging="360"/>
      </w:pPr>
      <w:rPr>
        <w:rFonts w:cs="Times New Roman"/>
      </w:rPr>
    </w:lvl>
    <w:lvl w:ilvl="8" w:tplc="0809001B" w:tentative="1">
      <w:start w:val="1"/>
      <w:numFmt w:val="lowerRoman"/>
      <w:lvlText w:val="%9."/>
      <w:lvlJc w:val="right"/>
      <w:pPr>
        <w:ind w:left="6622" w:hanging="180"/>
      </w:pPr>
      <w:rPr>
        <w:rFonts w:cs="Times New Roman"/>
      </w:rPr>
    </w:lvl>
  </w:abstractNum>
  <w:num w:numId="1">
    <w:abstractNumId w:val="11"/>
  </w:num>
  <w:num w:numId="2">
    <w:abstractNumId w:val="12"/>
  </w:num>
  <w:num w:numId="3">
    <w:abstractNumId w:val="2"/>
  </w:num>
  <w:num w:numId="4">
    <w:abstractNumId w:val="4"/>
  </w:num>
  <w:num w:numId="5">
    <w:abstractNumId w:val="9"/>
  </w:num>
  <w:num w:numId="6">
    <w:abstractNumId w:val="0"/>
  </w:num>
  <w:num w:numId="7">
    <w:abstractNumId w:val="3"/>
  </w:num>
  <w:num w:numId="8">
    <w:abstractNumId w:val="11"/>
  </w:num>
  <w:num w:numId="9">
    <w:abstractNumId w:val="12"/>
  </w:num>
  <w:num w:numId="10">
    <w:abstractNumId w:val="2"/>
  </w:num>
  <w:num w:numId="11">
    <w:abstractNumId w:val="4"/>
  </w:num>
  <w:num w:numId="12">
    <w:abstractNumId w:val="9"/>
  </w:num>
  <w:num w:numId="13">
    <w:abstractNumId w:val="1"/>
  </w:num>
  <w:num w:numId="14">
    <w:abstractNumId w:val="7"/>
  </w:num>
  <w:num w:numId="15">
    <w:abstractNumId w:val="10"/>
  </w:num>
  <w:num w:numId="16">
    <w:abstractNumId w:val="5"/>
  </w:num>
  <w:num w:numId="17">
    <w:abstractNumId w:val="8"/>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ocumentProtection w:enforcement="0"/>
  <w:autoFormatOverride/>
  <w:styleLockTheme/>
  <w:styleLockQFSet/>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FE"/>
    <w:rsid w:val="000036DA"/>
    <w:rsid w:val="00004069"/>
    <w:rsid w:val="0000690A"/>
    <w:rsid w:val="00015A05"/>
    <w:rsid w:val="000170DC"/>
    <w:rsid w:val="00020B58"/>
    <w:rsid w:val="00024B87"/>
    <w:rsid w:val="00055F14"/>
    <w:rsid w:val="000629FC"/>
    <w:rsid w:val="00095E57"/>
    <w:rsid w:val="000C01D3"/>
    <w:rsid w:val="000C23A0"/>
    <w:rsid w:val="000C3D86"/>
    <w:rsid w:val="000C6BA6"/>
    <w:rsid w:val="000D33DF"/>
    <w:rsid w:val="000D3FAF"/>
    <w:rsid w:val="000D613E"/>
    <w:rsid w:val="000E5B05"/>
    <w:rsid w:val="000F2A5F"/>
    <w:rsid w:val="000F4844"/>
    <w:rsid w:val="000F7C42"/>
    <w:rsid w:val="001138EE"/>
    <w:rsid w:val="0013486C"/>
    <w:rsid w:val="00134B4F"/>
    <w:rsid w:val="0016528A"/>
    <w:rsid w:val="00167ED8"/>
    <w:rsid w:val="001713E3"/>
    <w:rsid w:val="00174731"/>
    <w:rsid w:val="001834D4"/>
    <w:rsid w:val="001874F8"/>
    <w:rsid w:val="001904D2"/>
    <w:rsid w:val="001959EF"/>
    <w:rsid w:val="001A0F8E"/>
    <w:rsid w:val="001B2B10"/>
    <w:rsid w:val="001C2A06"/>
    <w:rsid w:val="001C5E2E"/>
    <w:rsid w:val="001D00DB"/>
    <w:rsid w:val="001D4AB5"/>
    <w:rsid w:val="001D7BC6"/>
    <w:rsid w:val="001F020E"/>
    <w:rsid w:val="002009AB"/>
    <w:rsid w:val="00213BFC"/>
    <w:rsid w:val="002322B6"/>
    <w:rsid w:val="002374CB"/>
    <w:rsid w:val="002467FD"/>
    <w:rsid w:val="00247884"/>
    <w:rsid w:val="00250AA6"/>
    <w:rsid w:val="0025115A"/>
    <w:rsid w:val="002516EC"/>
    <w:rsid w:val="00273B07"/>
    <w:rsid w:val="00282F5E"/>
    <w:rsid w:val="00292196"/>
    <w:rsid w:val="002C3D16"/>
    <w:rsid w:val="003135DB"/>
    <w:rsid w:val="0032669C"/>
    <w:rsid w:val="0033121F"/>
    <w:rsid w:val="003348A4"/>
    <w:rsid w:val="00337552"/>
    <w:rsid w:val="003412F8"/>
    <w:rsid w:val="00353AF9"/>
    <w:rsid w:val="00357A89"/>
    <w:rsid w:val="00357EF6"/>
    <w:rsid w:val="003653DA"/>
    <w:rsid w:val="003737EF"/>
    <w:rsid w:val="00383A16"/>
    <w:rsid w:val="00390D8A"/>
    <w:rsid w:val="003976BB"/>
    <w:rsid w:val="003A5E9E"/>
    <w:rsid w:val="003C3A81"/>
    <w:rsid w:val="003D3D40"/>
    <w:rsid w:val="003E59FC"/>
    <w:rsid w:val="003E6F30"/>
    <w:rsid w:val="003E724D"/>
    <w:rsid w:val="003F3D88"/>
    <w:rsid w:val="00400E05"/>
    <w:rsid w:val="00402FC3"/>
    <w:rsid w:val="00407CAF"/>
    <w:rsid w:val="00411315"/>
    <w:rsid w:val="00415D4C"/>
    <w:rsid w:val="00420164"/>
    <w:rsid w:val="00433712"/>
    <w:rsid w:val="00433FBA"/>
    <w:rsid w:val="00440881"/>
    <w:rsid w:val="00444079"/>
    <w:rsid w:val="0045061C"/>
    <w:rsid w:val="0045222D"/>
    <w:rsid w:val="004550B6"/>
    <w:rsid w:val="00460F70"/>
    <w:rsid w:val="00467E33"/>
    <w:rsid w:val="00471A7E"/>
    <w:rsid w:val="00475003"/>
    <w:rsid w:val="00481735"/>
    <w:rsid w:val="00483829"/>
    <w:rsid w:val="00486EAE"/>
    <w:rsid w:val="004D4C7E"/>
    <w:rsid w:val="004E5C37"/>
    <w:rsid w:val="00505DBB"/>
    <w:rsid w:val="005120F9"/>
    <w:rsid w:val="00536064"/>
    <w:rsid w:val="0054372A"/>
    <w:rsid w:val="005449C1"/>
    <w:rsid w:val="00547D20"/>
    <w:rsid w:val="00552172"/>
    <w:rsid w:val="005557F9"/>
    <w:rsid w:val="0055756F"/>
    <w:rsid w:val="005674CE"/>
    <w:rsid w:val="00567A21"/>
    <w:rsid w:val="00570463"/>
    <w:rsid w:val="005950AC"/>
    <w:rsid w:val="005A4B53"/>
    <w:rsid w:val="005A7F5A"/>
    <w:rsid w:val="005B14E7"/>
    <w:rsid w:val="005B31A2"/>
    <w:rsid w:val="005C6F41"/>
    <w:rsid w:val="005D44A0"/>
    <w:rsid w:val="005F396D"/>
    <w:rsid w:val="006009D5"/>
    <w:rsid w:val="00602444"/>
    <w:rsid w:val="00606403"/>
    <w:rsid w:val="00616022"/>
    <w:rsid w:val="00623025"/>
    <w:rsid w:val="0065431A"/>
    <w:rsid w:val="0066662C"/>
    <w:rsid w:val="00667149"/>
    <w:rsid w:val="006713E2"/>
    <w:rsid w:val="00680812"/>
    <w:rsid w:val="0068448F"/>
    <w:rsid w:val="00690CF5"/>
    <w:rsid w:val="00696F55"/>
    <w:rsid w:val="006974CF"/>
    <w:rsid w:val="006A070B"/>
    <w:rsid w:val="006B72F1"/>
    <w:rsid w:val="006D7C60"/>
    <w:rsid w:val="006E300F"/>
    <w:rsid w:val="006E5035"/>
    <w:rsid w:val="006F1676"/>
    <w:rsid w:val="006F19BF"/>
    <w:rsid w:val="0070468C"/>
    <w:rsid w:val="00721958"/>
    <w:rsid w:val="00733B35"/>
    <w:rsid w:val="00742014"/>
    <w:rsid w:val="007602FF"/>
    <w:rsid w:val="0076230C"/>
    <w:rsid w:val="00767F6B"/>
    <w:rsid w:val="0078367A"/>
    <w:rsid w:val="007944A0"/>
    <w:rsid w:val="007A517E"/>
    <w:rsid w:val="007B1A54"/>
    <w:rsid w:val="007B4833"/>
    <w:rsid w:val="007B50DC"/>
    <w:rsid w:val="007C21C1"/>
    <w:rsid w:val="007C23E5"/>
    <w:rsid w:val="007E0F17"/>
    <w:rsid w:val="007F5E61"/>
    <w:rsid w:val="00804C4E"/>
    <w:rsid w:val="00813FF0"/>
    <w:rsid w:val="00815F60"/>
    <w:rsid w:val="0081661D"/>
    <w:rsid w:val="00834961"/>
    <w:rsid w:val="00834BCD"/>
    <w:rsid w:val="008377DC"/>
    <w:rsid w:val="0083787A"/>
    <w:rsid w:val="00844572"/>
    <w:rsid w:val="00860412"/>
    <w:rsid w:val="008677A6"/>
    <w:rsid w:val="00893A95"/>
    <w:rsid w:val="008A27DC"/>
    <w:rsid w:val="008A2B0B"/>
    <w:rsid w:val="008A6911"/>
    <w:rsid w:val="008B38BF"/>
    <w:rsid w:val="008B5ADD"/>
    <w:rsid w:val="008C2E94"/>
    <w:rsid w:val="008C3554"/>
    <w:rsid w:val="008C513C"/>
    <w:rsid w:val="008D2765"/>
    <w:rsid w:val="008D2A70"/>
    <w:rsid w:val="008D2D1A"/>
    <w:rsid w:val="008D7C40"/>
    <w:rsid w:val="008E5DE3"/>
    <w:rsid w:val="00900962"/>
    <w:rsid w:val="00900FEB"/>
    <w:rsid w:val="009032CB"/>
    <w:rsid w:val="00905F65"/>
    <w:rsid w:val="00906082"/>
    <w:rsid w:val="00914C1E"/>
    <w:rsid w:val="00943654"/>
    <w:rsid w:val="00946CCD"/>
    <w:rsid w:val="00954339"/>
    <w:rsid w:val="00964792"/>
    <w:rsid w:val="009650D1"/>
    <w:rsid w:val="00972FD2"/>
    <w:rsid w:val="00980800"/>
    <w:rsid w:val="00983CBC"/>
    <w:rsid w:val="009A26E8"/>
    <w:rsid w:val="009A34C4"/>
    <w:rsid w:val="009A4141"/>
    <w:rsid w:val="009B3B58"/>
    <w:rsid w:val="009C00CC"/>
    <w:rsid w:val="009C01A4"/>
    <w:rsid w:val="009C0659"/>
    <w:rsid w:val="009D00A0"/>
    <w:rsid w:val="009D0711"/>
    <w:rsid w:val="009E493B"/>
    <w:rsid w:val="009F0683"/>
    <w:rsid w:val="009F09DE"/>
    <w:rsid w:val="009F4CAC"/>
    <w:rsid w:val="00A0201F"/>
    <w:rsid w:val="00A04CF2"/>
    <w:rsid w:val="00A0599C"/>
    <w:rsid w:val="00A3708C"/>
    <w:rsid w:val="00A57F40"/>
    <w:rsid w:val="00A66D68"/>
    <w:rsid w:val="00A67C9B"/>
    <w:rsid w:val="00A67F2E"/>
    <w:rsid w:val="00A700C3"/>
    <w:rsid w:val="00A72B9C"/>
    <w:rsid w:val="00A7681D"/>
    <w:rsid w:val="00A868B5"/>
    <w:rsid w:val="00A913CE"/>
    <w:rsid w:val="00A922AD"/>
    <w:rsid w:val="00AA186C"/>
    <w:rsid w:val="00AB00ED"/>
    <w:rsid w:val="00AD4C47"/>
    <w:rsid w:val="00AF1243"/>
    <w:rsid w:val="00AF3BC7"/>
    <w:rsid w:val="00AF66E1"/>
    <w:rsid w:val="00B025F7"/>
    <w:rsid w:val="00B03BAF"/>
    <w:rsid w:val="00B071D1"/>
    <w:rsid w:val="00B13510"/>
    <w:rsid w:val="00B169AE"/>
    <w:rsid w:val="00B25347"/>
    <w:rsid w:val="00B33D16"/>
    <w:rsid w:val="00B36C05"/>
    <w:rsid w:val="00B45063"/>
    <w:rsid w:val="00B45E6D"/>
    <w:rsid w:val="00B647A0"/>
    <w:rsid w:val="00B7390E"/>
    <w:rsid w:val="00B76F9B"/>
    <w:rsid w:val="00B90F5F"/>
    <w:rsid w:val="00B95A68"/>
    <w:rsid w:val="00B96034"/>
    <w:rsid w:val="00BA2F10"/>
    <w:rsid w:val="00BA528F"/>
    <w:rsid w:val="00BB0694"/>
    <w:rsid w:val="00BB5F94"/>
    <w:rsid w:val="00BC5338"/>
    <w:rsid w:val="00BD0281"/>
    <w:rsid w:val="00BD510E"/>
    <w:rsid w:val="00BD5BBB"/>
    <w:rsid w:val="00BD767E"/>
    <w:rsid w:val="00BD7DFC"/>
    <w:rsid w:val="00BE0B43"/>
    <w:rsid w:val="00BE2E9F"/>
    <w:rsid w:val="00BF518F"/>
    <w:rsid w:val="00C02EC3"/>
    <w:rsid w:val="00C067D2"/>
    <w:rsid w:val="00C1255A"/>
    <w:rsid w:val="00C25800"/>
    <w:rsid w:val="00C27689"/>
    <w:rsid w:val="00C35830"/>
    <w:rsid w:val="00C36CC8"/>
    <w:rsid w:val="00C47D1A"/>
    <w:rsid w:val="00C61D2D"/>
    <w:rsid w:val="00C66579"/>
    <w:rsid w:val="00C8206A"/>
    <w:rsid w:val="00C85203"/>
    <w:rsid w:val="00C92320"/>
    <w:rsid w:val="00C9564A"/>
    <w:rsid w:val="00C959B3"/>
    <w:rsid w:val="00C95C8E"/>
    <w:rsid w:val="00CA295A"/>
    <w:rsid w:val="00CC054F"/>
    <w:rsid w:val="00CC455C"/>
    <w:rsid w:val="00CC4A10"/>
    <w:rsid w:val="00CC5A24"/>
    <w:rsid w:val="00CC6FFD"/>
    <w:rsid w:val="00CD2533"/>
    <w:rsid w:val="00CD25FD"/>
    <w:rsid w:val="00CD7CE3"/>
    <w:rsid w:val="00CE1D6F"/>
    <w:rsid w:val="00CE3619"/>
    <w:rsid w:val="00CE758E"/>
    <w:rsid w:val="00CE7E69"/>
    <w:rsid w:val="00CF3A3D"/>
    <w:rsid w:val="00D0111C"/>
    <w:rsid w:val="00D374AF"/>
    <w:rsid w:val="00D4590B"/>
    <w:rsid w:val="00D459AF"/>
    <w:rsid w:val="00D5565C"/>
    <w:rsid w:val="00D81EA2"/>
    <w:rsid w:val="00D82EC1"/>
    <w:rsid w:val="00D876CE"/>
    <w:rsid w:val="00D90A48"/>
    <w:rsid w:val="00DA1AC8"/>
    <w:rsid w:val="00DA1C48"/>
    <w:rsid w:val="00DA618E"/>
    <w:rsid w:val="00DA7D3B"/>
    <w:rsid w:val="00DB498D"/>
    <w:rsid w:val="00DC75AF"/>
    <w:rsid w:val="00DF6C04"/>
    <w:rsid w:val="00E21123"/>
    <w:rsid w:val="00E24CEC"/>
    <w:rsid w:val="00E25A09"/>
    <w:rsid w:val="00E310D6"/>
    <w:rsid w:val="00E3342A"/>
    <w:rsid w:val="00E5002E"/>
    <w:rsid w:val="00E62BDE"/>
    <w:rsid w:val="00E67864"/>
    <w:rsid w:val="00E70E2E"/>
    <w:rsid w:val="00E94144"/>
    <w:rsid w:val="00EA7114"/>
    <w:rsid w:val="00EB1069"/>
    <w:rsid w:val="00EB1075"/>
    <w:rsid w:val="00EC0C1E"/>
    <w:rsid w:val="00EC662D"/>
    <w:rsid w:val="00EC7A38"/>
    <w:rsid w:val="00ED5D90"/>
    <w:rsid w:val="00EE4202"/>
    <w:rsid w:val="00EE6FF9"/>
    <w:rsid w:val="00EE7156"/>
    <w:rsid w:val="00F05AE1"/>
    <w:rsid w:val="00F14088"/>
    <w:rsid w:val="00F152E2"/>
    <w:rsid w:val="00F15358"/>
    <w:rsid w:val="00F40D9E"/>
    <w:rsid w:val="00F40E40"/>
    <w:rsid w:val="00F45FC3"/>
    <w:rsid w:val="00F51DE1"/>
    <w:rsid w:val="00F90376"/>
    <w:rsid w:val="00FA3F47"/>
    <w:rsid w:val="00FA60BC"/>
    <w:rsid w:val="00FB0529"/>
    <w:rsid w:val="00FB44FE"/>
    <w:rsid w:val="00FE7CD3"/>
    <w:rsid w:val="00FF6B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E9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locked="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uiPriority="29" w:qFormat="1"/>
    <w:lsdException w:name="Intense Quote" w:locked="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qFormat="1"/>
    <w:lsdException w:name="Intense Reference" w:locked="1" w:uiPriority="32" w:qFormat="1"/>
    <w:lsdException w:name="Book Title" w:locked="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B87"/>
    <w:rPr>
      <w:rFonts w:ascii="Arial" w:hAnsi="Arial"/>
      <w:sz w:val="24"/>
    </w:rPr>
  </w:style>
  <w:style w:type="paragraph" w:styleId="Heading1">
    <w:name w:val="heading 1"/>
    <w:basedOn w:val="Normal"/>
    <w:next w:val="Normal"/>
    <w:link w:val="Heading1Char"/>
    <w:uiPriority w:val="99"/>
    <w:qFormat/>
    <w:rsid w:val="008C3554"/>
    <w:pPr>
      <w:spacing w:after="324"/>
      <w:outlineLvl w:val="0"/>
    </w:pPr>
    <w:rPr>
      <w:rFonts w:eastAsia="Times New Roman"/>
      <w:b/>
      <w:bCs/>
      <w:color w:val="003478"/>
      <w:kern w:val="32"/>
      <w:sz w:val="56"/>
      <w:szCs w:val="32"/>
    </w:rPr>
  </w:style>
  <w:style w:type="paragraph" w:styleId="Heading2">
    <w:name w:val="heading 2"/>
    <w:basedOn w:val="Normal"/>
    <w:next w:val="Normal"/>
    <w:link w:val="Heading2Char1"/>
    <w:uiPriority w:val="99"/>
    <w:qFormat/>
    <w:rsid w:val="008C3554"/>
    <w:pPr>
      <w:spacing w:before="120" w:after="240"/>
      <w:outlineLvl w:val="1"/>
    </w:pPr>
    <w:rPr>
      <w:rFonts w:eastAsia="Times New Roman"/>
      <w:b/>
      <w:bCs/>
      <w:iCs/>
      <w:color w:val="003478"/>
      <w:sz w:val="32"/>
      <w:szCs w:val="28"/>
    </w:rPr>
  </w:style>
  <w:style w:type="paragraph" w:styleId="Heading3">
    <w:name w:val="heading 3"/>
    <w:basedOn w:val="Normal"/>
    <w:next w:val="Normal"/>
    <w:link w:val="Heading3Char1"/>
    <w:uiPriority w:val="99"/>
    <w:qFormat/>
    <w:rsid w:val="008C3554"/>
    <w:pPr>
      <w:spacing w:after="120"/>
      <w:outlineLvl w:val="2"/>
    </w:pPr>
    <w:rPr>
      <w:rFonts w:eastAsia="Times New Roman"/>
      <w:b/>
      <w:bCs/>
      <w:color w:val="009BBB"/>
      <w:sz w:val="26"/>
      <w:szCs w:val="26"/>
    </w:rPr>
  </w:style>
  <w:style w:type="paragraph" w:styleId="Heading4">
    <w:name w:val="heading 4"/>
    <w:basedOn w:val="Normal"/>
    <w:next w:val="Normal"/>
    <w:link w:val="Heading4Char1"/>
    <w:uiPriority w:val="99"/>
    <w:qFormat/>
    <w:rsid w:val="008C3554"/>
    <w:pPr>
      <w:spacing w:after="60"/>
      <w:outlineLvl w:val="3"/>
    </w:pPr>
    <w:rPr>
      <w:rFonts w:eastAsia="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8C3554"/>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uiPriority w:val="9"/>
    <w:semiHidden/>
    <w:rsid w:val="008C3554"/>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uiPriority w:val="9"/>
    <w:semiHidden/>
    <w:rsid w:val="008C3554"/>
    <w:rPr>
      <w:rFonts w:asciiTheme="minorHAnsi" w:eastAsiaTheme="minorEastAsia" w:hAnsiTheme="minorHAnsi" w:cstheme="minorBidi"/>
      <w:b/>
      <w:bCs/>
      <w:sz w:val="28"/>
      <w:szCs w:val="28"/>
      <w:lang w:eastAsia="en-US"/>
    </w:rPr>
  </w:style>
  <w:style w:type="paragraph" w:customStyle="1" w:styleId="BISTitle">
    <w:name w:val="BIS Title"/>
    <w:basedOn w:val="Normal"/>
    <w:autoRedefine/>
    <w:uiPriority w:val="99"/>
    <w:rsid w:val="008C3554"/>
    <w:pPr>
      <w:spacing w:line="240" w:lineRule="atLeast"/>
      <w:ind w:left="142"/>
    </w:pPr>
    <w:rPr>
      <w:rFonts w:eastAsia="Times New Roman"/>
      <w:b/>
      <w:noProof/>
      <w:color w:val="FFFFFF"/>
      <w:lang w:val="en-US"/>
    </w:rPr>
  </w:style>
  <w:style w:type="paragraph" w:customStyle="1" w:styleId="BISCovertext">
    <w:name w:val="BIS Cover text"/>
    <w:basedOn w:val="BISTitle"/>
    <w:autoRedefine/>
    <w:uiPriority w:val="99"/>
    <w:rsid w:val="008C3554"/>
    <w:rPr>
      <w:b w:val="0"/>
      <w:sz w:val="28"/>
      <w:szCs w:val="28"/>
    </w:rPr>
  </w:style>
  <w:style w:type="character" w:customStyle="1" w:styleId="HeaderChar">
    <w:name w:val="Header Char"/>
    <w:basedOn w:val="DefaultParagraphFont"/>
    <w:uiPriority w:val="99"/>
    <w:semiHidden/>
    <w:rsid w:val="008C3554"/>
    <w:rPr>
      <w:rFonts w:ascii="Arial" w:hAnsi="Arial"/>
      <w:sz w:val="24"/>
      <w:szCs w:val="24"/>
      <w:lang w:eastAsia="en-US"/>
    </w:rPr>
  </w:style>
  <w:style w:type="paragraph" w:customStyle="1" w:styleId="BISInsidebullets">
    <w:name w:val="BIS Inside bullets"/>
    <w:basedOn w:val="Normal"/>
    <w:autoRedefine/>
    <w:uiPriority w:val="99"/>
    <w:rsid w:val="008C3554"/>
    <w:pPr>
      <w:numPr>
        <w:numId w:val="8"/>
      </w:numPr>
      <w:tabs>
        <w:tab w:val="left" w:pos="284"/>
      </w:tabs>
      <w:spacing w:before="120"/>
      <w:outlineLvl w:val="0"/>
    </w:pPr>
    <w:rPr>
      <w:rFonts w:eastAsia="Times New Roman" w:cs="Arial"/>
      <w:bCs/>
      <w:color w:val="FFFFFF"/>
      <w:kern w:val="32"/>
      <w:szCs w:val="56"/>
    </w:rPr>
  </w:style>
  <w:style w:type="paragraph" w:customStyle="1" w:styleId="TableTitleRomanWhite">
    <w:name w:val="Table Title Roman White"/>
    <w:basedOn w:val="TableTitle"/>
    <w:uiPriority w:val="99"/>
    <w:rsid w:val="008C3554"/>
    <w:rPr>
      <w:b/>
      <w:color w:val="FFFFFF"/>
    </w:rPr>
  </w:style>
  <w:style w:type="paragraph" w:customStyle="1" w:styleId="BISOddHeader">
    <w:name w:val="BIS Odd Header"/>
    <w:basedOn w:val="Normal"/>
    <w:autoRedefine/>
    <w:uiPriority w:val="99"/>
    <w:rsid w:val="008C3554"/>
    <w:pPr>
      <w:tabs>
        <w:tab w:val="center" w:pos="4153"/>
        <w:tab w:val="right" w:pos="8306"/>
      </w:tabs>
      <w:jc w:val="right"/>
    </w:pPr>
    <w:rPr>
      <w:rFonts w:eastAsia="Times New Roman"/>
      <w:color w:val="003478"/>
      <w:sz w:val="18"/>
    </w:rPr>
  </w:style>
  <w:style w:type="paragraph" w:customStyle="1" w:styleId="Introparagraph">
    <w:name w:val="Intro paragraph"/>
    <w:basedOn w:val="Normal"/>
    <w:autoRedefine/>
    <w:uiPriority w:val="99"/>
    <w:rsid w:val="008C3554"/>
    <w:pPr>
      <w:keepNext/>
      <w:spacing w:before="120" w:after="360"/>
      <w:outlineLvl w:val="0"/>
    </w:pPr>
    <w:rPr>
      <w:rFonts w:eastAsia="Times New Roman"/>
      <w:b/>
      <w:bCs/>
      <w:noProof/>
      <w:kern w:val="32"/>
      <w:sz w:val="28"/>
      <w:szCs w:val="56"/>
    </w:rPr>
  </w:style>
  <w:style w:type="paragraph" w:customStyle="1" w:styleId="TintBox">
    <w:name w:val="Tint Box"/>
    <w:basedOn w:val="Normal"/>
    <w:next w:val="Normal"/>
    <w:uiPriority w:val="99"/>
    <w:rsid w:val="008C3554"/>
    <w:pPr>
      <w:pBdr>
        <w:top w:val="single" w:sz="2" w:space="6" w:color="FFFFFF"/>
        <w:left w:val="single" w:sz="2" w:space="8" w:color="FFFFFF"/>
        <w:bottom w:val="single" w:sz="2" w:space="8" w:color="FFFFFF"/>
        <w:right w:val="single" w:sz="2" w:space="8" w:color="FFFFFF"/>
      </w:pBdr>
      <w:shd w:val="pct10" w:color="auto" w:fill="auto"/>
      <w:spacing w:line="280" w:lineRule="exact"/>
    </w:pPr>
    <w:rPr>
      <w:rFonts w:eastAsia="Times New Roman"/>
      <w:b/>
    </w:rPr>
  </w:style>
  <w:style w:type="character" w:customStyle="1" w:styleId="FooterChar">
    <w:name w:val="Footer Char"/>
    <w:basedOn w:val="DefaultParagraphFont"/>
    <w:uiPriority w:val="99"/>
    <w:semiHidden/>
    <w:rsid w:val="008C3554"/>
    <w:rPr>
      <w:rFonts w:ascii="Arial" w:hAnsi="Arial"/>
      <w:sz w:val="24"/>
      <w:szCs w:val="24"/>
      <w:lang w:eastAsia="en-US"/>
    </w:rPr>
  </w:style>
  <w:style w:type="paragraph" w:customStyle="1" w:styleId="BISnumberingBold">
    <w:name w:val="BIS numbering Bold"/>
    <w:basedOn w:val="Normal"/>
    <w:autoRedefine/>
    <w:uiPriority w:val="99"/>
    <w:rsid w:val="008C3554"/>
    <w:pPr>
      <w:numPr>
        <w:numId w:val="9"/>
      </w:numPr>
      <w:tabs>
        <w:tab w:val="left" w:pos="567"/>
      </w:tabs>
      <w:ind w:right="11"/>
    </w:pPr>
    <w:rPr>
      <w:rFonts w:eastAsia="Times New Roman"/>
    </w:rPr>
  </w:style>
  <w:style w:type="character" w:customStyle="1" w:styleId="StylePantoneCyanBold">
    <w:name w:val="Style Pantone Cyan + Bold"/>
    <w:basedOn w:val="PantoneCyan"/>
    <w:uiPriority w:val="99"/>
    <w:rsid w:val="008C3554"/>
    <w:rPr>
      <w:rFonts w:cs="Times New Roman"/>
      <w:b/>
      <w:bCs/>
      <w:color w:val="003478"/>
    </w:rPr>
  </w:style>
  <w:style w:type="character" w:customStyle="1" w:styleId="Page1White">
    <w:name w:val="Page 1 White"/>
    <w:basedOn w:val="DefaultParagraphFont"/>
    <w:uiPriority w:val="99"/>
    <w:rsid w:val="008C3554"/>
    <w:rPr>
      <w:rFonts w:ascii="Arial" w:hAnsi="Arial" w:cs="Times New Roman"/>
      <w:color w:val="FFFFFF"/>
      <w:sz w:val="24"/>
    </w:rPr>
  </w:style>
  <w:style w:type="paragraph" w:customStyle="1" w:styleId="EvenPageNumber">
    <w:name w:val="Even Page Number"/>
    <w:basedOn w:val="Normal"/>
    <w:uiPriority w:val="99"/>
    <w:rsid w:val="008C3554"/>
    <w:rPr>
      <w:rFonts w:eastAsia="Times New Roman"/>
      <w:color w:val="003478"/>
    </w:rPr>
  </w:style>
  <w:style w:type="paragraph" w:customStyle="1" w:styleId="BISEvenHeader">
    <w:name w:val="BIS Even Header"/>
    <w:basedOn w:val="BISOddHeader"/>
    <w:uiPriority w:val="99"/>
    <w:rsid w:val="008C3554"/>
    <w:pPr>
      <w:jc w:val="left"/>
    </w:pPr>
  </w:style>
  <w:style w:type="character" w:customStyle="1" w:styleId="StylePantone144Bold">
    <w:name w:val="Style Pantone 144 + Bold"/>
    <w:basedOn w:val="Pantone144"/>
    <w:uiPriority w:val="99"/>
    <w:rsid w:val="008C3554"/>
    <w:rPr>
      <w:rFonts w:cs="Times New Roman"/>
      <w:b/>
      <w:bCs/>
      <w:color w:val="FFCC11"/>
    </w:rPr>
  </w:style>
  <w:style w:type="paragraph" w:customStyle="1" w:styleId="BoxText">
    <w:name w:val="Box Text"/>
    <w:basedOn w:val="Normal"/>
    <w:uiPriority w:val="99"/>
    <w:rsid w:val="008C3554"/>
    <w:pPr>
      <w:spacing w:line="288" w:lineRule="exact"/>
      <w:jc w:val="center"/>
    </w:pPr>
    <w:rPr>
      <w:rFonts w:ascii="Arial Bold" w:eastAsia="Times New Roman" w:hAnsi="Arial Bold"/>
      <w:b/>
      <w:color w:val="FFFFFF"/>
    </w:rPr>
  </w:style>
  <w:style w:type="paragraph" w:customStyle="1" w:styleId="TableText">
    <w:name w:val="Table Text"/>
    <w:basedOn w:val="Normal"/>
    <w:uiPriority w:val="99"/>
    <w:rsid w:val="008C3554"/>
    <w:pPr>
      <w:spacing w:after="80"/>
      <w:ind w:left="113" w:right="113"/>
    </w:pPr>
    <w:rPr>
      <w:rFonts w:eastAsia="Times New Roman"/>
      <w:b/>
    </w:rPr>
  </w:style>
  <w:style w:type="paragraph" w:customStyle="1" w:styleId="TableTitle">
    <w:name w:val="Table Title"/>
    <w:basedOn w:val="TableText"/>
    <w:uiPriority w:val="99"/>
    <w:rsid w:val="008C3554"/>
    <w:pPr>
      <w:spacing w:after="0"/>
    </w:pPr>
    <w:rPr>
      <w:b w:val="0"/>
    </w:rPr>
  </w:style>
  <w:style w:type="character" w:customStyle="1" w:styleId="PantoneCyan">
    <w:name w:val="Pantone Cyan"/>
    <w:basedOn w:val="DefaultParagraphFont"/>
    <w:uiPriority w:val="99"/>
    <w:rsid w:val="008C3554"/>
    <w:rPr>
      <w:rFonts w:cs="Times New Roman"/>
      <w:color w:val="009EE3"/>
    </w:rPr>
  </w:style>
  <w:style w:type="character" w:customStyle="1" w:styleId="Pantone144">
    <w:name w:val="Pantone 144"/>
    <w:basedOn w:val="DefaultParagraphFont"/>
    <w:uiPriority w:val="99"/>
    <w:rsid w:val="008C3554"/>
    <w:rPr>
      <w:rFonts w:cs="Times New Roman"/>
      <w:color w:val="FFCC11"/>
    </w:rPr>
  </w:style>
  <w:style w:type="character" w:customStyle="1" w:styleId="Pantone187">
    <w:name w:val="Pantone 187"/>
    <w:basedOn w:val="DefaultParagraphFont"/>
    <w:uiPriority w:val="99"/>
    <w:rsid w:val="008C3554"/>
    <w:rPr>
      <w:rFonts w:cs="Times New Roman"/>
      <w:color w:val="CC0033"/>
    </w:rPr>
  </w:style>
  <w:style w:type="character" w:customStyle="1" w:styleId="Pantone2593">
    <w:name w:val="Pantone 2593"/>
    <w:basedOn w:val="DefaultParagraphFont"/>
    <w:uiPriority w:val="99"/>
    <w:rsid w:val="008C3554"/>
    <w:rPr>
      <w:rFonts w:cs="Times New Roman"/>
      <w:color w:val="742F89"/>
    </w:rPr>
  </w:style>
  <w:style w:type="character" w:customStyle="1" w:styleId="PantoneWhite">
    <w:name w:val="Pantone White"/>
    <w:basedOn w:val="Pantone2593"/>
    <w:uiPriority w:val="99"/>
    <w:rsid w:val="008C3554"/>
    <w:rPr>
      <w:rFonts w:cs="Times New Roman"/>
      <w:color w:val="FFFFFF"/>
    </w:rPr>
  </w:style>
  <w:style w:type="paragraph" w:customStyle="1" w:styleId="Dateonfirstpage">
    <w:name w:val="Date on first page"/>
    <w:basedOn w:val="Normal"/>
    <w:uiPriority w:val="99"/>
    <w:locked/>
    <w:rsid w:val="008C3554"/>
    <w:pPr>
      <w:spacing w:line="360" w:lineRule="exact"/>
      <w:ind w:right="28"/>
      <w:jc w:val="right"/>
    </w:pPr>
    <w:rPr>
      <w:rFonts w:eastAsia="Times New Roman"/>
      <w:color w:val="FFFFFF"/>
      <w:sz w:val="30"/>
    </w:rPr>
  </w:style>
  <w:style w:type="paragraph" w:customStyle="1" w:styleId="ZeroLead">
    <w:name w:val="Zero Lead"/>
    <w:basedOn w:val="BISCovertext"/>
    <w:uiPriority w:val="99"/>
    <w:rsid w:val="008C3554"/>
    <w:pPr>
      <w:spacing w:line="20" w:lineRule="exact"/>
    </w:pPr>
  </w:style>
  <w:style w:type="paragraph" w:customStyle="1" w:styleId="EndpageText">
    <w:name w:val="End page Text"/>
    <w:basedOn w:val="Normal"/>
    <w:link w:val="EndpageTextChar"/>
    <w:uiPriority w:val="99"/>
    <w:rsid w:val="008C3554"/>
    <w:pPr>
      <w:spacing w:line="260" w:lineRule="exact"/>
    </w:pPr>
    <w:rPr>
      <w:rFonts w:eastAsia="Times New Roman"/>
      <w:sz w:val="20"/>
    </w:rPr>
  </w:style>
  <w:style w:type="character" w:customStyle="1" w:styleId="EndpageTextChar">
    <w:name w:val="End page Text Char"/>
    <w:basedOn w:val="DefaultParagraphFont"/>
    <w:link w:val="EndpageText"/>
    <w:uiPriority w:val="99"/>
    <w:rsid w:val="008C3554"/>
    <w:rPr>
      <w:rFonts w:ascii="Arial" w:eastAsia="Times New Roman" w:hAnsi="Arial" w:cs="Times New Roman"/>
      <w:sz w:val="20"/>
      <w:szCs w:val="24"/>
    </w:rPr>
  </w:style>
  <w:style w:type="paragraph" w:customStyle="1" w:styleId="Tabletitle-ConsulatationQuestionWhite">
    <w:name w:val="Table title - Consulatation Question White"/>
    <w:basedOn w:val="TableTitle"/>
    <w:uiPriority w:val="99"/>
    <w:rsid w:val="008C3554"/>
    <w:rPr>
      <w:rFonts w:ascii="Arial Bold" w:hAnsi="Arial Bold"/>
      <w:b/>
      <w:color w:val="FFFFFF"/>
    </w:rPr>
  </w:style>
  <w:style w:type="paragraph" w:customStyle="1" w:styleId="Documenttitle">
    <w:name w:val="Document title"/>
    <w:basedOn w:val="Normal"/>
    <w:uiPriority w:val="99"/>
    <w:locked/>
    <w:rsid w:val="008C3554"/>
    <w:pPr>
      <w:spacing w:line="240" w:lineRule="atLeast"/>
    </w:pPr>
    <w:rPr>
      <w:rFonts w:eastAsia="Times New Roman"/>
      <w:b/>
      <w:caps/>
    </w:rPr>
  </w:style>
  <w:style w:type="paragraph" w:customStyle="1" w:styleId="Secondarytitle">
    <w:name w:val="Secondary title"/>
    <w:basedOn w:val="Normal"/>
    <w:uiPriority w:val="99"/>
    <w:rsid w:val="008C3554"/>
    <w:pPr>
      <w:spacing w:line="240" w:lineRule="atLeast"/>
    </w:pPr>
    <w:rPr>
      <w:rFonts w:eastAsia="Times New Roman"/>
      <w:sz w:val="28"/>
    </w:rPr>
  </w:style>
  <w:style w:type="paragraph" w:customStyle="1" w:styleId="Tabletextnon-bold">
    <w:name w:val="Table text non-bold"/>
    <w:basedOn w:val="TableText"/>
    <w:uiPriority w:val="99"/>
    <w:rsid w:val="008C3554"/>
    <w:rPr>
      <w:b w:val="0"/>
    </w:rPr>
  </w:style>
  <w:style w:type="paragraph" w:customStyle="1" w:styleId="Supplementarytitle">
    <w:name w:val="Supplementary title"/>
    <w:basedOn w:val="Normal"/>
    <w:uiPriority w:val="99"/>
    <w:rsid w:val="008C3554"/>
    <w:pPr>
      <w:spacing w:line="240" w:lineRule="atLeast"/>
    </w:pPr>
    <w:rPr>
      <w:rFonts w:eastAsia="Times New Roman"/>
      <w:caps/>
      <w:sz w:val="20"/>
    </w:rPr>
  </w:style>
  <w:style w:type="character" w:customStyle="1" w:styleId="StylePantone187Bold">
    <w:name w:val="Style Pantone 187 + Bold"/>
    <w:basedOn w:val="Pantone187"/>
    <w:uiPriority w:val="99"/>
    <w:rsid w:val="008C3554"/>
    <w:rPr>
      <w:rFonts w:cs="Times New Roman"/>
      <w:b/>
      <w:bCs/>
      <w:color w:val="CC0033"/>
    </w:rPr>
  </w:style>
  <w:style w:type="numbering" w:customStyle="1" w:styleId="StyleOutlinenumberedLeft089cmHanging063cm">
    <w:name w:val="Style Outline numbered Left:  0.89 cm Hanging:  0.63 cm"/>
    <w:rsid w:val="008C3554"/>
    <w:pPr>
      <w:numPr>
        <w:numId w:val="3"/>
      </w:numPr>
    </w:pPr>
  </w:style>
  <w:style w:type="numbering" w:customStyle="1" w:styleId="TableBullets">
    <w:name w:val="Table Bullets"/>
    <w:rsid w:val="008C3554"/>
    <w:pPr>
      <w:numPr>
        <w:numId w:val="4"/>
      </w:numPr>
    </w:pPr>
  </w:style>
  <w:style w:type="numbering" w:customStyle="1" w:styleId="Numberlist">
    <w:name w:val="Number list"/>
    <w:rsid w:val="008C3554"/>
    <w:pPr>
      <w:numPr>
        <w:numId w:val="5"/>
      </w:numPr>
    </w:pPr>
  </w:style>
  <w:style w:type="paragraph" w:customStyle="1" w:styleId="URN">
    <w:name w:val="URN"/>
    <w:basedOn w:val="EndpageText"/>
    <w:link w:val="URNChar"/>
    <w:rsid w:val="008C3554"/>
    <w:pPr>
      <w:spacing w:line="240" w:lineRule="auto"/>
    </w:pPr>
    <w:rPr>
      <w:b/>
      <w:szCs w:val="20"/>
    </w:rPr>
  </w:style>
  <w:style w:type="character" w:customStyle="1" w:styleId="URNChar">
    <w:name w:val="URN Char"/>
    <w:basedOn w:val="EndpageTextChar"/>
    <w:link w:val="URN"/>
    <w:rsid w:val="008C3554"/>
    <w:rPr>
      <w:rFonts w:ascii="Arial" w:eastAsia="Times New Roman" w:hAnsi="Arial" w:cs="Times New Roman"/>
      <w:b/>
      <w:sz w:val="20"/>
      <w:szCs w:val="20"/>
    </w:rPr>
  </w:style>
  <w:style w:type="character" w:customStyle="1" w:styleId="Heading1Char">
    <w:name w:val="Heading 1 Char"/>
    <w:basedOn w:val="DefaultParagraphFont"/>
    <w:link w:val="Heading1"/>
    <w:uiPriority w:val="99"/>
    <w:rsid w:val="008C3554"/>
    <w:rPr>
      <w:rFonts w:ascii="Arial" w:eastAsia="Times New Roman" w:hAnsi="Arial" w:cs="Times New Roman"/>
      <w:b/>
      <w:bCs/>
      <w:color w:val="003478"/>
      <w:kern w:val="32"/>
      <w:sz w:val="56"/>
      <w:szCs w:val="32"/>
    </w:rPr>
  </w:style>
  <w:style w:type="character" w:customStyle="1" w:styleId="Heading2Char1">
    <w:name w:val="Heading 2 Char1"/>
    <w:basedOn w:val="DefaultParagraphFont"/>
    <w:link w:val="Heading2"/>
    <w:uiPriority w:val="99"/>
    <w:rsid w:val="008C3554"/>
    <w:rPr>
      <w:rFonts w:ascii="Arial" w:eastAsia="Times New Roman" w:hAnsi="Arial" w:cs="Times New Roman"/>
      <w:b/>
      <w:bCs/>
      <w:iCs/>
      <w:color w:val="003478"/>
      <w:sz w:val="32"/>
      <w:szCs w:val="28"/>
    </w:rPr>
  </w:style>
  <w:style w:type="character" w:customStyle="1" w:styleId="Heading3Char1">
    <w:name w:val="Heading 3 Char1"/>
    <w:basedOn w:val="DefaultParagraphFont"/>
    <w:link w:val="Heading3"/>
    <w:uiPriority w:val="99"/>
    <w:rsid w:val="008C3554"/>
    <w:rPr>
      <w:rFonts w:ascii="Arial" w:eastAsia="Times New Roman" w:hAnsi="Arial" w:cs="Times New Roman"/>
      <w:b/>
      <w:bCs/>
      <w:color w:val="009BBB"/>
      <w:sz w:val="26"/>
      <w:szCs w:val="26"/>
    </w:rPr>
  </w:style>
  <w:style w:type="character" w:customStyle="1" w:styleId="Heading4Char1">
    <w:name w:val="Heading 4 Char1"/>
    <w:basedOn w:val="DefaultParagraphFont"/>
    <w:link w:val="Heading4"/>
    <w:uiPriority w:val="99"/>
    <w:rsid w:val="008C3554"/>
    <w:rPr>
      <w:rFonts w:ascii="Arial" w:eastAsia="Times New Roman" w:hAnsi="Arial" w:cs="Times New Roman"/>
      <w:b/>
      <w:sz w:val="24"/>
      <w:szCs w:val="24"/>
    </w:rPr>
  </w:style>
  <w:style w:type="paragraph" w:styleId="TOC1">
    <w:name w:val="toc 1"/>
    <w:basedOn w:val="Normal"/>
    <w:next w:val="Normal"/>
    <w:autoRedefine/>
    <w:uiPriority w:val="99"/>
    <w:semiHidden/>
    <w:rsid w:val="008C3554"/>
    <w:pPr>
      <w:spacing w:line="280" w:lineRule="exact"/>
    </w:pPr>
    <w:rPr>
      <w:rFonts w:eastAsia="Times New Roman"/>
      <w:b/>
    </w:rPr>
  </w:style>
  <w:style w:type="paragraph" w:styleId="TOC2">
    <w:name w:val="toc 2"/>
    <w:basedOn w:val="Normal"/>
    <w:next w:val="Normal"/>
    <w:autoRedefine/>
    <w:uiPriority w:val="99"/>
    <w:semiHidden/>
    <w:rsid w:val="008C3554"/>
    <w:pPr>
      <w:spacing w:line="280" w:lineRule="exact"/>
      <w:ind w:left="238"/>
    </w:pPr>
    <w:rPr>
      <w:rFonts w:eastAsia="Times New Roman"/>
    </w:rPr>
  </w:style>
  <w:style w:type="paragraph" w:styleId="TOC3">
    <w:name w:val="toc 3"/>
    <w:basedOn w:val="Normal"/>
    <w:next w:val="Normal"/>
    <w:autoRedefine/>
    <w:uiPriority w:val="99"/>
    <w:semiHidden/>
    <w:rsid w:val="008C3554"/>
    <w:pPr>
      <w:spacing w:line="280" w:lineRule="exact"/>
      <w:ind w:left="482"/>
    </w:pPr>
    <w:rPr>
      <w:rFonts w:eastAsia="Times New Roman"/>
    </w:rPr>
  </w:style>
  <w:style w:type="paragraph" w:styleId="Header">
    <w:name w:val="header"/>
    <w:basedOn w:val="Normal"/>
    <w:link w:val="HeaderChar1"/>
    <w:uiPriority w:val="99"/>
    <w:rsid w:val="008C3554"/>
    <w:pPr>
      <w:tabs>
        <w:tab w:val="center" w:pos="4513"/>
        <w:tab w:val="right" w:pos="9026"/>
      </w:tabs>
    </w:pPr>
    <w:rPr>
      <w:rFonts w:eastAsia="Times New Roman"/>
    </w:rPr>
  </w:style>
  <w:style w:type="character" w:customStyle="1" w:styleId="HeaderChar1">
    <w:name w:val="Header Char1"/>
    <w:basedOn w:val="DefaultParagraphFont"/>
    <w:link w:val="Header"/>
    <w:uiPriority w:val="99"/>
    <w:rsid w:val="008C3554"/>
    <w:rPr>
      <w:rFonts w:ascii="Arial" w:eastAsia="Times New Roman" w:hAnsi="Arial" w:cs="Times New Roman"/>
      <w:sz w:val="24"/>
      <w:szCs w:val="24"/>
    </w:rPr>
  </w:style>
  <w:style w:type="paragraph" w:styleId="Footer">
    <w:name w:val="footer"/>
    <w:basedOn w:val="Normal"/>
    <w:link w:val="FooterChar1"/>
    <w:uiPriority w:val="99"/>
    <w:rsid w:val="008C3554"/>
    <w:pPr>
      <w:tabs>
        <w:tab w:val="center" w:pos="4513"/>
        <w:tab w:val="right" w:pos="9026"/>
      </w:tabs>
    </w:pPr>
    <w:rPr>
      <w:rFonts w:eastAsia="Times New Roman"/>
    </w:rPr>
  </w:style>
  <w:style w:type="character" w:customStyle="1" w:styleId="FooterChar1">
    <w:name w:val="Footer Char1"/>
    <w:basedOn w:val="DefaultParagraphFont"/>
    <w:link w:val="Footer"/>
    <w:uiPriority w:val="99"/>
    <w:rsid w:val="008C3554"/>
    <w:rPr>
      <w:rFonts w:ascii="Arial" w:eastAsia="Times New Roman" w:hAnsi="Arial" w:cs="Times New Roman"/>
      <w:sz w:val="24"/>
      <w:szCs w:val="24"/>
    </w:rPr>
  </w:style>
  <w:style w:type="paragraph" w:styleId="Caption">
    <w:name w:val="caption"/>
    <w:basedOn w:val="Normal"/>
    <w:next w:val="Normal"/>
    <w:uiPriority w:val="99"/>
    <w:qFormat/>
    <w:rsid w:val="008C3554"/>
    <w:rPr>
      <w:rFonts w:eastAsia="Times New Roman"/>
      <w:b/>
    </w:rPr>
  </w:style>
  <w:style w:type="character" w:styleId="PageNumber">
    <w:name w:val="page number"/>
    <w:basedOn w:val="DefaultParagraphFont"/>
    <w:uiPriority w:val="99"/>
    <w:rsid w:val="008C3554"/>
    <w:rPr>
      <w:rFonts w:cs="Times New Roman"/>
    </w:rPr>
  </w:style>
  <w:style w:type="paragraph" w:styleId="ListBullet">
    <w:name w:val="List Bullet"/>
    <w:basedOn w:val="Normal"/>
    <w:uiPriority w:val="99"/>
    <w:rsid w:val="008C3554"/>
    <w:pPr>
      <w:numPr>
        <w:numId w:val="7"/>
      </w:numPr>
      <w:spacing w:line="288" w:lineRule="exact"/>
    </w:pPr>
    <w:rPr>
      <w:rFonts w:eastAsia="Times New Roman"/>
    </w:rPr>
  </w:style>
  <w:style w:type="character" w:styleId="Hyperlink">
    <w:name w:val="Hyperlink"/>
    <w:basedOn w:val="DefaultParagraphFont"/>
    <w:uiPriority w:val="99"/>
    <w:rsid w:val="008C3554"/>
    <w:rPr>
      <w:rFonts w:ascii="Arial" w:hAnsi="Arial" w:cs="Times New Roman"/>
      <w:color w:val="0000FF"/>
      <w:sz w:val="24"/>
      <w:u w:val="single"/>
    </w:rPr>
  </w:style>
  <w:style w:type="character" w:styleId="FollowedHyperlink">
    <w:name w:val="FollowedHyperlink"/>
    <w:basedOn w:val="DefaultParagraphFont"/>
    <w:uiPriority w:val="99"/>
    <w:rsid w:val="008C3554"/>
    <w:rPr>
      <w:rFonts w:ascii="Arial" w:hAnsi="Arial" w:cs="Times New Roman"/>
      <w:color w:val="800080"/>
      <w:sz w:val="24"/>
      <w:u w:val="single"/>
    </w:rPr>
  </w:style>
  <w:style w:type="character" w:styleId="Strong">
    <w:name w:val="Strong"/>
    <w:aliases w:val="Bold"/>
    <w:basedOn w:val="DefaultParagraphFont"/>
    <w:uiPriority w:val="22"/>
    <w:qFormat/>
    <w:rsid w:val="008C3554"/>
    <w:rPr>
      <w:rFonts w:ascii="Arial" w:hAnsi="Arial"/>
      <w:b/>
      <w:bCs/>
      <w:sz w:val="24"/>
    </w:rPr>
  </w:style>
  <w:style w:type="character" w:styleId="Emphasis">
    <w:name w:val="Emphasis"/>
    <w:aliases w:val="Italic"/>
    <w:basedOn w:val="DefaultParagraphFont"/>
    <w:uiPriority w:val="20"/>
    <w:qFormat/>
    <w:rsid w:val="008C3554"/>
    <w:rPr>
      <w:i/>
      <w:iCs/>
    </w:rPr>
  </w:style>
  <w:style w:type="paragraph" w:styleId="DocumentMap">
    <w:name w:val="Document Map"/>
    <w:basedOn w:val="Normal"/>
    <w:link w:val="DocumentMapChar"/>
    <w:uiPriority w:val="99"/>
    <w:semiHidden/>
    <w:rsid w:val="008C3554"/>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8C3554"/>
    <w:rPr>
      <w:rFonts w:ascii="Tahoma" w:eastAsia="Times New Roman" w:hAnsi="Tahoma" w:cs="Tahoma"/>
      <w:sz w:val="20"/>
      <w:szCs w:val="20"/>
      <w:shd w:val="clear" w:color="auto" w:fill="000080"/>
    </w:rPr>
  </w:style>
  <w:style w:type="paragraph" w:styleId="BalloonText">
    <w:name w:val="Balloon Text"/>
    <w:basedOn w:val="Normal"/>
    <w:link w:val="BalloonTextChar"/>
    <w:uiPriority w:val="99"/>
    <w:semiHidden/>
    <w:rsid w:val="008C3554"/>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C3554"/>
    <w:rPr>
      <w:rFonts w:ascii="Tahoma" w:eastAsia="Times New Roman" w:hAnsi="Tahoma" w:cs="Tahoma"/>
      <w:sz w:val="16"/>
      <w:szCs w:val="16"/>
    </w:rPr>
  </w:style>
  <w:style w:type="table" w:styleId="TableGrid">
    <w:name w:val="Table Grid"/>
    <w:basedOn w:val="TableNormal"/>
    <w:uiPriority w:val="99"/>
    <w:rsid w:val="008C3554"/>
    <w:rPr>
      <w:rFonts w:eastAsia="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44FE"/>
    <w:rPr>
      <w:color w:val="808080"/>
    </w:rPr>
  </w:style>
  <w:style w:type="paragraph" w:customStyle="1" w:styleId="IATableLines">
    <w:name w:val="IATableLines"/>
    <w:basedOn w:val="Normal"/>
    <w:link w:val="IATableLinesChar"/>
    <w:uiPriority w:val="99"/>
    <w:rsid w:val="00BD7DFC"/>
    <w:pPr>
      <w:ind w:left="113" w:right="113"/>
    </w:pPr>
    <w:rPr>
      <w:rFonts w:eastAsia="SimSun"/>
      <w:spacing w:val="-5"/>
      <w:szCs w:val="20"/>
      <w:lang w:eastAsia="zh-CN"/>
    </w:rPr>
  </w:style>
  <w:style w:type="character" w:customStyle="1" w:styleId="IATableLinesChar">
    <w:name w:val="IATableLines Char"/>
    <w:link w:val="IATableLines"/>
    <w:uiPriority w:val="99"/>
    <w:rsid w:val="00BD7DFC"/>
    <w:rPr>
      <w:rFonts w:ascii="Arial" w:eastAsia="SimSun" w:hAnsi="Arial"/>
      <w:spacing w:val="-5"/>
      <w:szCs w:val="20"/>
      <w:lang w:eastAsia="zh-CN"/>
    </w:rPr>
  </w:style>
  <w:style w:type="paragraph" w:customStyle="1" w:styleId="IASign-offlabel">
    <w:name w:val="IA Sign-off label"/>
    <w:basedOn w:val="Normal"/>
    <w:link w:val="IASign-offlabelChar"/>
    <w:rsid w:val="00BD7DFC"/>
    <w:pPr>
      <w:spacing w:before="110" w:after="120"/>
    </w:pPr>
    <w:rPr>
      <w:rFonts w:eastAsia="SimSun"/>
      <w:b/>
      <w:color w:val="000000"/>
      <w:spacing w:val="-5"/>
      <w:sz w:val="20"/>
      <w:u w:val="single"/>
      <w:lang w:eastAsia="zh-CN"/>
    </w:rPr>
  </w:style>
  <w:style w:type="character" w:customStyle="1" w:styleId="IASign-offlabelChar">
    <w:name w:val="IA Sign-off label Char"/>
    <w:link w:val="IASign-offlabel"/>
    <w:rsid w:val="00BD7DFC"/>
    <w:rPr>
      <w:rFonts w:ascii="Arial" w:eastAsia="SimSun" w:hAnsi="Arial"/>
      <w:b/>
      <w:color w:val="000000"/>
      <w:spacing w:val="-5"/>
      <w:sz w:val="20"/>
      <w:u w:val="single"/>
      <w:lang w:eastAsia="zh-CN"/>
    </w:rPr>
  </w:style>
  <w:style w:type="paragraph" w:customStyle="1" w:styleId="IASign-off">
    <w:name w:val="IA Sign-off"/>
    <w:basedOn w:val="Normal"/>
    <w:rsid w:val="00BD7DFC"/>
    <w:pPr>
      <w:ind w:right="284"/>
    </w:pPr>
    <w:rPr>
      <w:rFonts w:eastAsia="SimSun"/>
      <w:b/>
      <w:i/>
      <w:spacing w:val="-5"/>
      <w:szCs w:val="20"/>
      <w:lang w:eastAsia="zh-CN"/>
    </w:rPr>
  </w:style>
  <w:style w:type="paragraph" w:customStyle="1" w:styleId="EBBodyPara">
    <w:name w:val="EBBodyPara"/>
    <w:basedOn w:val="BodyText"/>
    <w:rsid w:val="001D00DB"/>
    <w:rPr>
      <w:rFonts w:eastAsia="Times New Roman" w:cs="Arial"/>
      <w:bCs/>
      <w:color w:val="000000"/>
      <w:lang w:eastAsia="en-GB"/>
    </w:rPr>
  </w:style>
  <w:style w:type="paragraph" w:styleId="BodyText">
    <w:name w:val="Body Text"/>
    <w:basedOn w:val="Normal"/>
    <w:link w:val="BodyTextChar"/>
    <w:uiPriority w:val="99"/>
    <w:semiHidden/>
    <w:unhideWhenUsed/>
    <w:rsid w:val="001D00DB"/>
    <w:pPr>
      <w:spacing w:after="120"/>
    </w:pPr>
  </w:style>
  <w:style w:type="character" w:customStyle="1" w:styleId="BodyTextChar">
    <w:name w:val="Body Text Char"/>
    <w:basedOn w:val="DefaultParagraphFont"/>
    <w:link w:val="BodyText"/>
    <w:uiPriority w:val="99"/>
    <w:semiHidden/>
    <w:rsid w:val="001D00DB"/>
  </w:style>
  <w:style w:type="character" w:customStyle="1" w:styleId="Style1">
    <w:name w:val="Style1"/>
    <w:basedOn w:val="DefaultParagraphFont"/>
    <w:uiPriority w:val="1"/>
    <w:rsid w:val="00DA7D3B"/>
    <w:rPr>
      <w:rFonts w:ascii="Arial" w:hAnsi="Arial"/>
      <w:sz w:val="24"/>
    </w:rPr>
  </w:style>
  <w:style w:type="paragraph" w:customStyle="1" w:styleId="IATableLabel">
    <w:name w:val="IATableLabel"/>
    <w:basedOn w:val="Normal"/>
    <w:link w:val="IATableLabelCharChar"/>
    <w:rsid w:val="00440881"/>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40881"/>
    <w:rPr>
      <w:rFonts w:ascii="Arial" w:eastAsia="SimSun" w:hAnsi="Arial"/>
      <w:b/>
      <w:color w:val="000000"/>
      <w:spacing w:val="-5"/>
      <w:sz w:val="20"/>
      <w:szCs w:val="20"/>
      <w:lang w:eastAsia="zh-CN"/>
    </w:rPr>
  </w:style>
  <w:style w:type="paragraph" w:customStyle="1" w:styleId="IAIIOTNPV">
    <w:name w:val="IAIIOTNPV"/>
    <w:basedOn w:val="IATableLabel"/>
    <w:rsid w:val="00440881"/>
    <w:pPr>
      <w:spacing w:before="0" w:after="0"/>
      <w:jc w:val="both"/>
    </w:pPr>
    <w:rPr>
      <w:b w:val="0"/>
      <w:sz w:val="22"/>
      <w:szCs w:val="22"/>
    </w:rPr>
  </w:style>
  <w:style w:type="paragraph" w:customStyle="1" w:styleId="IAIOBNPV">
    <w:name w:val="IAIOBNPV"/>
    <w:basedOn w:val="IATableLabel"/>
    <w:rsid w:val="00440881"/>
    <w:pPr>
      <w:spacing w:before="0" w:after="0"/>
    </w:pPr>
    <w:rPr>
      <w:b w:val="0"/>
      <w:sz w:val="22"/>
      <w:szCs w:val="22"/>
    </w:rPr>
  </w:style>
  <w:style w:type="paragraph" w:customStyle="1" w:styleId="IAIONCTBPY">
    <w:name w:val="IAIONCTBPY"/>
    <w:basedOn w:val="IATableLabel"/>
    <w:rsid w:val="00440881"/>
    <w:pPr>
      <w:spacing w:before="0" w:after="0"/>
    </w:pPr>
    <w:rPr>
      <w:b w:val="0"/>
      <w:sz w:val="22"/>
      <w:szCs w:val="22"/>
    </w:rPr>
  </w:style>
  <w:style w:type="paragraph" w:customStyle="1" w:styleId="IAIOInScopeInOut">
    <w:name w:val="IAIOInScopeInOut"/>
    <w:basedOn w:val="IATableLabel"/>
    <w:rsid w:val="00440881"/>
    <w:pPr>
      <w:spacing w:before="0" w:after="0"/>
    </w:pPr>
    <w:rPr>
      <w:b w:val="0"/>
      <w:sz w:val="22"/>
      <w:szCs w:val="22"/>
    </w:rPr>
  </w:style>
  <w:style w:type="paragraph" w:customStyle="1" w:styleId="IAIOPrefMQ">
    <w:name w:val="IAIOPrefMQ"/>
    <w:basedOn w:val="Normal"/>
    <w:rsid w:val="00440881"/>
    <w:pPr>
      <w:ind w:left="113" w:right="113"/>
    </w:pPr>
    <w:rPr>
      <w:rFonts w:eastAsia="SimSun"/>
      <w:color w:val="000000"/>
      <w:spacing w:val="-5"/>
      <w:sz w:val="22"/>
      <w:lang w:eastAsia="zh-CN"/>
    </w:rPr>
  </w:style>
  <w:style w:type="paragraph" w:styleId="ListParagraph">
    <w:name w:val="List Paragraph"/>
    <w:basedOn w:val="Normal"/>
    <w:uiPriority w:val="34"/>
    <w:qFormat/>
    <w:rsid w:val="00B25347"/>
    <w:pPr>
      <w:ind w:left="720"/>
      <w:contextualSpacing/>
    </w:pPr>
  </w:style>
  <w:style w:type="character" w:styleId="CommentReference">
    <w:name w:val="annotation reference"/>
    <w:basedOn w:val="DefaultParagraphFont"/>
    <w:semiHidden/>
    <w:unhideWhenUsed/>
    <w:rsid w:val="00EC0C1E"/>
    <w:rPr>
      <w:sz w:val="16"/>
      <w:szCs w:val="16"/>
    </w:rPr>
  </w:style>
  <w:style w:type="paragraph" w:styleId="CommentText">
    <w:name w:val="annotation text"/>
    <w:basedOn w:val="Normal"/>
    <w:link w:val="CommentTextChar"/>
    <w:semiHidden/>
    <w:unhideWhenUsed/>
    <w:rsid w:val="00EC0C1E"/>
    <w:rPr>
      <w:rFonts w:eastAsia="Times New Roman"/>
      <w:sz w:val="20"/>
      <w:szCs w:val="20"/>
    </w:rPr>
  </w:style>
  <w:style w:type="character" w:customStyle="1" w:styleId="CommentTextChar">
    <w:name w:val="Comment Text Char"/>
    <w:basedOn w:val="DefaultParagraphFont"/>
    <w:link w:val="CommentText"/>
    <w:semiHidden/>
    <w:rsid w:val="00EC0C1E"/>
    <w:rPr>
      <w:rFonts w:ascii="Arial" w:eastAsia="Times New Roman" w:hAnsi="Arial"/>
      <w:sz w:val="20"/>
      <w:szCs w:val="20"/>
    </w:rPr>
  </w:style>
  <w:style w:type="paragraph" w:styleId="CommentSubject">
    <w:name w:val="annotation subject"/>
    <w:basedOn w:val="CommentText"/>
    <w:next w:val="CommentText"/>
    <w:link w:val="CommentSubjectChar"/>
    <w:uiPriority w:val="99"/>
    <w:semiHidden/>
    <w:unhideWhenUsed/>
    <w:rsid w:val="00DB498D"/>
    <w:rPr>
      <w:rFonts w:eastAsiaTheme="minorHAnsi"/>
      <w:b/>
      <w:bCs/>
    </w:rPr>
  </w:style>
  <w:style w:type="character" w:customStyle="1" w:styleId="CommentSubjectChar">
    <w:name w:val="Comment Subject Char"/>
    <w:basedOn w:val="CommentTextChar"/>
    <w:link w:val="CommentSubject"/>
    <w:uiPriority w:val="99"/>
    <w:semiHidden/>
    <w:rsid w:val="00DB498D"/>
    <w:rPr>
      <w:rFonts w:ascii="Arial" w:eastAsia="Times New Roman" w:hAnsi="Arial"/>
      <w:b/>
      <w:bCs/>
      <w:sz w:val="20"/>
      <w:szCs w:val="20"/>
    </w:rPr>
  </w:style>
  <w:style w:type="character" w:styleId="UnresolvedMention">
    <w:name w:val="Unresolved Mention"/>
    <w:basedOn w:val="DefaultParagraphFont"/>
    <w:uiPriority w:val="99"/>
    <w:semiHidden/>
    <w:unhideWhenUsed/>
    <w:rsid w:val="00667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184781">
      <w:bodyDiv w:val="1"/>
      <w:marLeft w:val="0"/>
      <w:marRight w:val="0"/>
      <w:marTop w:val="0"/>
      <w:marBottom w:val="0"/>
      <w:divBdr>
        <w:top w:val="none" w:sz="0" w:space="0" w:color="auto"/>
        <w:left w:val="none" w:sz="0" w:space="0" w:color="auto"/>
        <w:bottom w:val="none" w:sz="0" w:space="0" w:color="auto"/>
        <w:right w:val="none" w:sz="0" w:space="0" w:color="auto"/>
      </w:divBdr>
    </w:div>
    <w:div w:id="645205884">
      <w:bodyDiv w:val="1"/>
      <w:marLeft w:val="0"/>
      <w:marRight w:val="0"/>
      <w:marTop w:val="0"/>
      <w:marBottom w:val="0"/>
      <w:divBdr>
        <w:top w:val="none" w:sz="0" w:space="0" w:color="auto"/>
        <w:left w:val="none" w:sz="0" w:space="0" w:color="auto"/>
        <w:bottom w:val="none" w:sz="0" w:space="0" w:color="auto"/>
        <w:right w:val="none" w:sz="0" w:space="0" w:color="auto"/>
      </w:divBdr>
    </w:div>
    <w:div w:id="178036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lassdoor.co.uk/Salaries/data-analyst-salary-SRCH_KO0,12.htm"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fca.org.uk/publication/corporate/how-analyse-costs-benefits-policies.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ctuaries.org.uk/become-actuary/why-become-actuary/how-much-will-i-ear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8DAF6266E884B68B0F763A878322D72"/>
        <w:category>
          <w:name w:val="General"/>
          <w:gallery w:val="placeholder"/>
        </w:category>
        <w:types>
          <w:type w:val="bbPlcHdr"/>
        </w:types>
        <w:behaviors>
          <w:behavior w:val="content"/>
        </w:behaviors>
        <w:guid w:val="{99E26E52-23B7-4BE0-B9DB-390A9F6DE165}"/>
      </w:docPartPr>
      <w:docPartBody>
        <w:p w:rsidR="0015426B" w:rsidRDefault="00C55984" w:rsidP="00C55984">
          <w:pPr>
            <w:pStyle w:val="F8DAF6266E884B68B0F763A878322D725"/>
          </w:pPr>
          <w:r w:rsidRPr="00BD7DFC">
            <w:rPr>
              <w:rFonts w:ascii="Arial" w:eastAsia="SimSun" w:hAnsi="Arial" w:cs="Arial"/>
              <w:color w:val="808080"/>
            </w:rPr>
            <w:t>Click here to enter text.</w:t>
          </w:r>
        </w:p>
      </w:docPartBody>
    </w:docPart>
    <w:docPart>
      <w:docPartPr>
        <w:name w:val="D4F8E9D579744E7A80113428C38FA95E"/>
        <w:category>
          <w:name w:val="General"/>
          <w:gallery w:val="placeholder"/>
        </w:category>
        <w:types>
          <w:type w:val="bbPlcHdr"/>
        </w:types>
        <w:behaviors>
          <w:behavior w:val="content"/>
        </w:behaviors>
        <w:guid w:val="{7910FADD-64A0-4A01-9BF4-1DB6F7FB5803}"/>
      </w:docPartPr>
      <w:docPartBody>
        <w:p w:rsidR="0015426B" w:rsidRDefault="00C55984" w:rsidP="00C55984">
          <w:pPr>
            <w:pStyle w:val="D4F8E9D579744E7A80113428C38FA95E5"/>
          </w:pPr>
          <w:r w:rsidRPr="00E75483">
            <w:rPr>
              <w:rFonts w:ascii="Arial" w:eastAsia="SimSun" w:hAnsi="Arial"/>
              <w:color w:val="808080"/>
              <w:spacing w:val="-6"/>
              <w:lang w:eastAsia="zh-CN"/>
            </w:rPr>
            <w:t>Click here to enter text.</w:t>
          </w:r>
        </w:p>
      </w:docPartBody>
    </w:docPart>
    <w:docPart>
      <w:docPartPr>
        <w:name w:val="89AD2A266F224B6387CCAA0CCC6431E5"/>
        <w:category>
          <w:name w:val="General"/>
          <w:gallery w:val="placeholder"/>
        </w:category>
        <w:types>
          <w:type w:val="bbPlcHdr"/>
        </w:types>
        <w:behaviors>
          <w:behavior w:val="content"/>
        </w:behaviors>
        <w:guid w:val="{7F13C79E-29F6-40CF-B458-58B364731F1D}"/>
      </w:docPartPr>
      <w:docPartBody>
        <w:p w:rsidR="0015426B" w:rsidRDefault="00C55984" w:rsidP="00C55984">
          <w:pPr>
            <w:pStyle w:val="89AD2A266F224B6387CCAA0CCC6431E55"/>
          </w:pPr>
          <w:r w:rsidRPr="00134B4F">
            <w:rPr>
              <w:rFonts w:cs="Arial"/>
              <w:b w:val="0"/>
              <w:i w:val="0"/>
              <w:color w:val="808080"/>
              <w:szCs w:val="22"/>
            </w:rPr>
            <w:t>Click here to enter text.</w:t>
          </w:r>
        </w:p>
      </w:docPartBody>
    </w:docPart>
    <w:docPart>
      <w:docPartPr>
        <w:name w:val="F5D217F847D94880A8E4C0642902DCB8"/>
        <w:category>
          <w:name w:val="General"/>
          <w:gallery w:val="placeholder"/>
        </w:category>
        <w:types>
          <w:type w:val="bbPlcHdr"/>
        </w:types>
        <w:behaviors>
          <w:behavior w:val="content"/>
        </w:behaviors>
        <w:guid w:val="{19A99842-8B19-40A5-AE61-D867426081BF}"/>
      </w:docPartPr>
      <w:docPartBody>
        <w:p w:rsidR="0015426B" w:rsidRDefault="00C55984" w:rsidP="00C55984">
          <w:pPr>
            <w:pStyle w:val="F5D217F847D94880A8E4C0642902DCB85"/>
          </w:pPr>
          <w:r w:rsidRPr="00134B4F">
            <w:rPr>
              <w:rStyle w:val="PlaceholderText"/>
              <w:rFonts w:cs="Arial"/>
              <w:b w:val="0"/>
              <w:i w:val="0"/>
              <w:szCs w:val="22"/>
            </w:rPr>
            <w:t>Click here to enter a date.</w:t>
          </w:r>
        </w:p>
      </w:docPartBody>
    </w:docPart>
    <w:docPart>
      <w:docPartPr>
        <w:name w:val="A146A99426B24CC197629394D583FDA0"/>
        <w:category>
          <w:name w:val="General"/>
          <w:gallery w:val="placeholder"/>
        </w:category>
        <w:types>
          <w:type w:val="bbPlcHdr"/>
        </w:types>
        <w:behaviors>
          <w:behavior w:val="content"/>
        </w:behaviors>
        <w:guid w:val="{E286F12D-5796-4117-8966-AC88E53719E3}"/>
      </w:docPartPr>
      <w:docPartBody>
        <w:p w:rsidR="0015426B" w:rsidRDefault="00C55984" w:rsidP="00C55984">
          <w:pPr>
            <w:pStyle w:val="A146A99426B24CC197629394D583FDA04"/>
          </w:pPr>
          <w:r w:rsidRPr="00FB44FE">
            <w:rPr>
              <w:rStyle w:val="PlaceholderText"/>
              <w:rFonts w:ascii="Arial" w:hAnsi="Arial" w:cs="Arial"/>
            </w:rPr>
            <w:t>Click here to enter a date.</w:t>
          </w:r>
        </w:p>
      </w:docPartBody>
    </w:docPart>
    <w:docPart>
      <w:docPartPr>
        <w:name w:val="E1E8E5A0B30F4DE8AA88B3BA3BCB7D49"/>
        <w:category>
          <w:name w:val="General"/>
          <w:gallery w:val="placeholder"/>
        </w:category>
        <w:types>
          <w:type w:val="bbPlcHdr"/>
        </w:types>
        <w:behaviors>
          <w:behavior w:val="content"/>
        </w:behaviors>
        <w:guid w:val="{D5388DE6-D174-4563-9906-EEAE44DE5FAD}"/>
      </w:docPartPr>
      <w:docPartBody>
        <w:p w:rsidR="00A605A7" w:rsidRDefault="004A4D4A" w:rsidP="004A4D4A">
          <w:pPr>
            <w:pStyle w:val="E1E8E5A0B30F4DE8AA88B3BA3BCB7D49"/>
          </w:pPr>
          <w:r w:rsidRPr="00E75483">
            <w:rPr>
              <w:rFonts w:ascii="Arial" w:eastAsia="SimSun" w:hAnsi="Arial"/>
              <w:color w:val="808080"/>
              <w:spacing w:val="-5"/>
              <w:lang w:eastAsia="zh-CN"/>
            </w:rPr>
            <w:t>Choose an item.</w:t>
          </w:r>
        </w:p>
      </w:docPartBody>
    </w:docPart>
    <w:docPart>
      <w:docPartPr>
        <w:name w:val="B6D565DC81EF47ED984881C3FCAAE566"/>
        <w:category>
          <w:name w:val="General"/>
          <w:gallery w:val="placeholder"/>
        </w:category>
        <w:types>
          <w:type w:val="bbPlcHdr"/>
        </w:types>
        <w:behaviors>
          <w:behavior w:val="content"/>
        </w:behaviors>
        <w:guid w:val="{A939B431-F26F-49CE-8C58-96CB05395826}"/>
      </w:docPartPr>
      <w:docPartBody>
        <w:p w:rsidR="00A605A7" w:rsidRDefault="004A4D4A" w:rsidP="004A4D4A">
          <w:pPr>
            <w:pStyle w:val="B6D565DC81EF47ED984881C3FCAAE566"/>
          </w:pPr>
          <w:r w:rsidRPr="00E75483">
            <w:rPr>
              <w:rFonts w:ascii="Arial" w:eastAsia="SimSun" w:hAnsi="Arial"/>
              <w:color w:val="808080"/>
              <w:spacing w:val="-5"/>
              <w:lang w:eastAsia="zh-CN"/>
            </w:rPr>
            <w:t>Click here to enter text.</w:t>
          </w:r>
        </w:p>
      </w:docPartBody>
    </w:docPart>
    <w:docPart>
      <w:docPartPr>
        <w:name w:val="83721FEAEA2F41A9BC2437FB109D4512"/>
        <w:category>
          <w:name w:val="General"/>
          <w:gallery w:val="placeholder"/>
        </w:category>
        <w:types>
          <w:type w:val="bbPlcHdr"/>
        </w:types>
        <w:behaviors>
          <w:behavior w:val="content"/>
        </w:behaviors>
        <w:guid w:val="{7AC3F9C6-9026-43A7-B27A-9B191679801D}"/>
      </w:docPartPr>
      <w:docPartBody>
        <w:p w:rsidR="00A605A7" w:rsidRDefault="004A4D4A" w:rsidP="004A4D4A">
          <w:pPr>
            <w:pStyle w:val="83721FEAEA2F41A9BC2437FB109D4512"/>
          </w:pPr>
          <w:r w:rsidRPr="00FB44FE">
            <w:rPr>
              <w:rStyle w:val="PlaceholderText"/>
              <w:rFonts w:ascii="Arial" w:hAnsi="Arial" w:cs="Arial"/>
            </w:rPr>
            <w:t>Click here to enter a date.</w:t>
          </w:r>
        </w:p>
      </w:docPartBody>
    </w:docPart>
    <w:docPart>
      <w:docPartPr>
        <w:name w:val="C3BE5A69A7A94746AD735FD75EDF6EF9"/>
        <w:category>
          <w:name w:val="General"/>
          <w:gallery w:val="placeholder"/>
        </w:category>
        <w:types>
          <w:type w:val="bbPlcHdr"/>
        </w:types>
        <w:behaviors>
          <w:behavior w:val="content"/>
        </w:behaviors>
        <w:guid w:val="{DB8BB9F8-AF36-4F17-988C-9A1876550A53}"/>
      </w:docPartPr>
      <w:docPartBody>
        <w:p w:rsidR="00A605A7" w:rsidRDefault="004A4D4A" w:rsidP="004A4D4A">
          <w:pPr>
            <w:pStyle w:val="C3BE5A69A7A94746AD735FD75EDF6EF9"/>
          </w:pPr>
          <w:r w:rsidRPr="00E75483">
            <w:rPr>
              <w:rFonts w:ascii="Arial" w:eastAsia="SimSun" w:hAnsi="Arial"/>
              <w:color w:val="808080"/>
              <w:spacing w:val="-5"/>
              <w:lang w:eastAsia="zh-CN"/>
            </w:rPr>
            <w:t>Click here to enter text.</w:t>
          </w:r>
        </w:p>
      </w:docPartBody>
    </w:docPart>
    <w:docPart>
      <w:docPartPr>
        <w:name w:val="9796EDB58A194146957FB1926DA012CF"/>
        <w:category>
          <w:name w:val="General"/>
          <w:gallery w:val="placeholder"/>
        </w:category>
        <w:types>
          <w:type w:val="bbPlcHdr"/>
        </w:types>
        <w:behaviors>
          <w:behavior w:val="content"/>
        </w:behaviors>
        <w:guid w:val="{4DB059AA-7306-40C2-B24E-5077AEE2D5EA}"/>
      </w:docPartPr>
      <w:docPartBody>
        <w:p w:rsidR="00A605A7" w:rsidRDefault="004A4D4A" w:rsidP="004A4D4A">
          <w:pPr>
            <w:pStyle w:val="9796EDB58A194146957FB1926DA012CF"/>
          </w:pPr>
          <w:r w:rsidRPr="00E75483">
            <w:rPr>
              <w:rFonts w:ascii="Arial" w:eastAsia="SimSun" w:hAnsi="Arial"/>
              <w:color w:val="808080"/>
              <w:spacing w:val="-5"/>
              <w:lang w:eastAsia="zh-CN"/>
            </w:rPr>
            <w:t>Click here to enter text.</w:t>
          </w:r>
        </w:p>
      </w:docPartBody>
    </w:docPart>
    <w:docPart>
      <w:docPartPr>
        <w:name w:val="E95276BB9C3F4BB580D68A93572C6EDC"/>
        <w:category>
          <w:name w:val="General"/>
          <w:gallery w:val="placeholder"/>
        </w:category>
        <w:types>
          <w:type w:val="bbPlcHdr"/>
        </w:types>
        <w:behaviors>
          <w:behavior w:val="content"/>
        </w:behaviors>
        <w:guid w:val="{D9DC32E5-D47C-4F59-A55D-7B45EC590E80}"/>
      </w:docPartPr>
      <w:docPartBody>
        <w:p w:rsidR="00A605A7" w:rsidRDefault="004A4D4A" w:rsidP="004A4D4A">
          <w:pPr>
            <w:pStyle w:val="E95276BB9C3F4BB580D68A93572C6EDC"/>
          </w:pPr>
          <w:r w:rsidRPr="00E75483">
            <w:rPr>
              <w:rFonts w:ascii="Arial" w:eastAsia="SimSun" w:hAnsi="Arial"/>
              <w:color w:val="808080"/>
              <w:spacing w:val="-5"/>
              <w:lang w:eastAsia="zh-CN"/>
            </w:rPr>
            <w:t>Click here to enter text.</w:t>
          </w:r>
        </w:p>
      </w:docPartBody>
    </w:docPart>
    <w:docPart>
      <w:docPartPr>
        <w:name w:val="20171BFC237A480ABAFA642A24634894"/>
        <w:category>
          <w:name w:val="General"/>
          <w:gallery w:val="placeholder"/>
        </w:category>
        <w:types>
          <w:type w:val="bbPlcHdr"/>
        </w:types>
        <w:behaviors>
          <w:behavior w:val="content"/>
        </w:behaviors>
        <w:guid w:val="{70B02FE0-88B3-4928-B7C8-C097174EFF51}"/>
      </w:docPartPr>
      <w:docPartBody>
        <w:p w:rsidR="00A605A7" w:rsidRDefault="004A4D4A" w:rsidP="004A4D4A">
          <w:pPr>
            <w:pStyle w:val="20171BFC237A480ABAFA642A24634894"/>
          </w:pPr>
          <w:r w:rsidRPr="00E75483">
            <w:rPr>
              <w:rFonts w:ascii="Arial" w:eastAsia="SimSun" w:hAnsi="Arial"/>
              <w:color w:val="808080"/>
              <w:spacing w:val="-5"/>
              <w:lang w:eastAsia="zh-CN"/>
            </w:rPr>
            <w:t>Click here to enter text.</w:t>
          </w:r>
        </w:p>
      </w:docPartBody>
    </w:docPart>
    <w:docPart>
      <w:docPartPr>
        <w:name w:val="57F30D90C4D14F779612179B86B8EC70"/>
        <w:category>
          <w:name w:val="General"/>
          <w:gallery w:val="placeholder"/>
        </w:category>
        <w:types>
          <w:type w:val="bbPlcHdr"/>
        </w:types>
        <w:behaviors>
          <w:behavior w:val="content"/>
        </w:behaviors>
        <w:guid w:val="{4FE95361-5B88-451B-81C5-5D80038DE1EE}"/>
      </w:docPartPr>
      <w:docPartBody>
        <w:p w:rsidR="00A605A7" w:rsidRDefault="004A4D4A" w:rsidP="004A4D4A">
          <w:pPr>
            <w:pStyle w:val="57F30D90C4D14F779612179B86B8EC70"/>
          </w:pPr>
          <w:r w:rsidRPr="00E75483">
            <w:rPr>
              <w:rFonts w:ascii="Arial" w:eastAsia="SimSun" w:hAnsi="Arial"/>
              <w:color w:val="808080"/>
              <w:spacing w:val="-5"/>
              <w:lang w:eastAsia="zh-CN"/>
            </w:rPr>
            <w:t>Click here to enter text.</w:t>
          </w:r>
        </w:p>
      </w:docPartBody>
    </w:docPart>
    <w:docPart>
      <w:docPartPr>
        <w:name w:val="1F6F994A5B0E4B3481755C23BBF7B924"/>
        <w:category>
          <w:name w:val="General"/>
          <w:gallery w:val="placeholder"/>
        </w:category>
        <w:types>
          <w:type w:val="bbPlcHdr"/>
        </w:types>
        <w:behaviors>
          <w:behavior w:val="content"/>
        </w:behaviors>
        <w:guid w:val="{835298CC-8B0F-4D20-ACF5-42ABA9274A71}"/>
      </w:docPartPr>
      <w:docPartBody>
        <w:p w:rsidR="00A605A7" w:rsidRDefault="004A4D4A" w:rsidP="004A4D4A">
          <w:pPr>
            <w:pStyle w:val="1F6F994A5B0E4B3481755C23BBF7B924"/>
          </w:pPr>
          <w:r w:rsidRPr="00E75483">
            <w:rPr>
              <w:rFonts w:ascii="Arial" w:eastAsia="SimSun" w:hAnsi="Arial"/>
              <w:color w:val="808080"/>
              <w:spacing w:val="-5"/>
              <w:lang w:eastAsia="zh-CN"/>
            </w:rPr>
            <w:t>Click here to enter text.</w:t>
          </w:r>
        </w:p>
      </w:docPartBody>
    </w:docPart>
    <w:docPart>
      <w:docPartPr>
        <w:name w:val="97762FBD211840F7B9BE684B8A2FC27E"/>
        <w:category>
          <w:name w:val="General"/>
          <w:gallery w:val="placeholder"/>
        </w:category>
        <w:types>
          <w:type w:val="bbPlcHdr"/>
        </w:types>
        <w:behaviors>
          <w:behavior w:val="content"/>
        </w:behaviors>
        <w:guid w:val="{4554E2F8-4130-47C4-8DA4-25D74FFEDECD}"/>
      </w:docPartPr>
      <w:docPartBody>
        <w:p w:rsidR="00A821D4" w:rsidRDefault="00F171FF" w:rsidP="00F171FF">
          <w:pPr>
            <w:pStyle w:val="97762FBD211840F7B9BE684B8A2FC27E"/>
          </w:pPr>
          <w:r w:rsidRPr="00134B4F">
            <w:rPr>
              <w:rFonts w:cs="Arial"/>
              <w:color w:val="808080"/>
            </w:rPr>
            <w:t>Click here to enter text.</w:t>
          </w:r>
        </w:p>
      </w:docPartBody>
    </w:docPart>
    <w:docPart>
      <w:docPartPr>
        <w:name w:val="7BB5B40E73B94A24812D9649E10EC742"/>
        <w:category>
          <w:name w:val="General"/>
          <w:gallery w:val="placeholder"/>
        </w:category>
        <w:types>
          <w:type w:val="bbPlcHdr"/>
        </w:types>
        <w:behaviors>
          <w:behavior w:val="content"/>
        </w:behaviors>
        <w:guid w:val="{3B6BA1D1-598F-49D1-AFCA-847DA6ABC3C7}"/>
      </w:docPartPr>
      <w:docPartBody>
        <w:p w:rsidR="00A821D4" w:rsidRDefault="00F171FF" w:rsidP="00F171FF">
          <w:pPr>
            <w:pStyle w:val="7BB5B40E73B94A24812D9649E10EC742"/>
          </w:pPr>
          <w:r w:rsidRPr="00134B4F">
            <w:rPr>
              <w:rStyle w:val="PlaceholderText"/>
              <w:rFonts w:cs="Arial"/>
            </w:rPr>
            <w:t>Click here to enter a date.</w:t>
          </w:r>
        </w:p>
      </w:docPartBody>
    </w:docPart>
    <w:docPart>
      <w:docPartPr>
        <w:name w:val="A1F9A23846F1437D89EC01D4FCACD58C"/>
        <w:category>
          <w:name w:val="General"/>
          <w:gallery w:val="placeholder"/>
        </w:category>
        <w:types>
          <w:type w:val="bbPlcHdr"/>
        </w:types>
        <w:behaviors>
          <w:behavior w:val="content"/>
        </w:behaviors>
        <w:guid w:val="{2A90D6FF-77C8-4883-B4B4-292F310D9C60}"/>
      </w:docPartPr>
      <w:docPartBody>
        <w:p w:rsidR="00BD16EA" w:rsidRDefault="00AA107C" w:rsidP="00AA107C">
          <w:pPr>
            <w:pStyle w:val="A1F9A23846F1437D89EC01D4FCACD58C"/>
          </w:pPr>
          <w:r w:rsidRPr="00134B4F">
            <w:rPr>
              <w:rFonts w:cs="Arial"/>
              <w:color w:val="808080"/>
            </w:rPr>
            <w:t>Click here to enter text.</w:t>
          </w:r>
        </w:p>
      </w:docPartBody>
    </w:docPart>
    <w:docPart>
      <w:docPartPr>
        <w:name w:val="F7116E9FB0894EDABDBA38B3DEBE5525"/>
        <w:category>
          <w:name w:val="General"/>
          <w:gallery w:val="placeholder"/>
        </w:category>
        <w:types>
          <w:type w:val="bbPlcHdr"/>
        </w:types>
        <w:behaviors>
          <w:behavior w:val="content"/>
        </w:behaviors>
        <w:guid w:val="{DBDEEA58-C6E7-446B-85BF-FE4B4D403346}"/>
      </w:docPartPr>
      <w:docPartBody>
        <w:p w:rsidR="00BD16EA" w:rsidRDefault="00AA107C" w:rsidP="00AA107C">
          <w:pPr>
            <w:pStyle w:val="F7116E9FB0894EDABDBA38B3DEBE5525"/>
          </w:pPr>
          <w:r w:rsidRPr="00134B4F">
            <w:rPr>
              <w:rStyle w:val="PlaceholderText"/>
              <w:rFonts w:cs="Arial"/>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5984"/>
    <w:rsid w:val="00000D6F"/>
    <w:rsid w:val="000852D5"/>
    <w:rsid w:val="0015426B"/>
    <w:rsid w:val="00252555"/>
    <w:rsid w:val="00281DDF"/>
    <w:rsid w:val="00483488"/>
    <w:rsid w:val="004A4D4A"/>
    <w:rsid w:val="00612C43"/>
    <w:rsid w:val="008E1B55"/>
    <w:rsid w:val="009C46BB"/>
    <w:rsid w:val="00A401F8"/>
    <w:rsid w:val="00A56B2A"/>
    <w:rsid w:val="00A605A7"/>
    <w:rsid w:val="00A821D4"/>
    <w:rsid w:val="00AA107C"/>
    <w:rsid w:val="00BD16EA"/>
    <w:rsid w:val="00C55984"/>
    <w:rsid w:val="00CB621A"/>
    <w:rsid w:val="00D42F52"/>
    <w:rsid w:val="00E84EEB"/>
    <w:rsid w:val="00F17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107C"/>
    <w:rPr>
      <w:color w:val="808080"/>
    </w:rPr>
  </w:style>
  <w:style w:type="paragraph" w:customStyle="1" w:styleId="F8DAF6266E884B68B0F763A878322D72">
    <w:name w:val="F8DAF6266E884B68B0F763A878322D72"/>
    <w:rsid w:val="00C55984"/>
  </w:style>
  <w:style w:type="paragraph" w:customStyle="1" w:styleId="D4F8E9D579744E7A80113428C38FA95E">
    <w:name w:val="D4F8E9D579744E7A80113428C38FA95E"/>
    <w:rsid w:val="00C55984"/>
  </w:style>
  <w:style w:type="paragraph" w:customStyle="1" w:styleId="1113A45D448A4F3CB3079362785C5F50">
    <w:name w:val="1113A45D448A4F3CB3079362785C5F50"/>
    <w:rsid w:val="00C55984"/>
  </w:style>
  <w:style w:type="paragraph" w:customStyle="1" w:styleId="158A7B0A85CC4EA28EB3B09A223E2EA7">
    <w:name w:val="158A7B0A85CC4EA28EB3B09A223E2EA7"/>
    <w:rsid w:val="00C55984"/>
  </w:style>
  <w:style w:type="paragraph" w:customStyle="1" w:styleId="F3A97EFDDC9E4ECA8968905F9E33617A">
    <w:name w:val="F3A97EFDDC9E4ECA8968905F9E33617A"/>
    <w:rsid w:val="00C55984"/>
  </w:style>
  <w:style w:type="paragraph" w:customStyle="1" w:styleId="CE978E46EE994C5BAC6288FFBCE328F2">
    <w:name w:val="CE978E46EE994C5BAC6288FFBCE328F2"/>
    <w:rsid w:val="00C55984"/>
  </w:style>
  <w:style w:type="paragraph" w:customStyle="1" w:styleId="DDE40D88EA984057B22C1B10B2CE26B2">
    <w:name w:val="DDE40D88EA984057B22C1B10B2CE26B2"/>
    <w:rsid w:val="00C55984"/>
  </w:style>
  <w:style w:type="paragraph" w:customStyle="1" w:styleId="1BF834AA227849FEBC87FF8598744D54">
    <w:name w:val="1BF834AA227849FEBC87FF8598744D54"/>
    <w:rsid w:val="00C55984"/>
  </w:style>
  <w:style w:type="paragraph" w:customStyle="1" w:styleId="DAC78B3A0A33455B8CD38464899BF10F">
    <w:name w:val="DAC78B3A0A33455B8CD38464899BF10F"/>
    <w:rsid w:val="00C55984"/>
  </w:style>
  <w:style w:type="paragraph" w:customStyle="1" w:styleId="8D06871630814101949B41411CF1FC53">
    <w:name w:val="8D06871630814101949B41411CF1FC53"/>
    <w:rsid w:val="00C55984"/>
  </w:style>
  <w:style w:type="paragraph" w:customStyle="1" w:styleId="FC5ADDB17B604678A807656AE11AC937">
    <w:name w:val="FC5ADDB17B604678A807656AE11AC937"/>
    <w:rsid w:val="00C55984"/>
  </w:style>
  <w:style w:type="paragraph" w:customStyle="1" w:styleId="EC63B3EB17664E4499241686BAC332A6">
    <w:name w:val="EC63B3EB17664E4499241686BAC332A6"/>
    <w:rsid w:val="00C55984"/>
  </w:style>
  <w:style w:type="paragraph" w:customStyle="1" w:styleId="898FEDAD1042462BA0AFE067F1F9666D">
    <w:name w:val="898FEDAD1042462BA0AFE067F1F9666D"/>
    <w:rsid w:val="00C55984"/>
  </w:style>
  <w:style w:type="paragraph" w:customStyle="1" w:styleId="8E0A879ED4964D10AED683778F50788F">
    <w:name w:val="8E0A879ED4964D10AED683778F50788F"/>
    <w:rsid w:val="00C55984"/>
  </w:style>
  <w:style w:type="paragraph" w:customStyle="1" w:styleId="A494B909B85348599908EE2B71D1553E">
    <w:name w:val="A494B909B85348599908EE2B71D1553E"/>
    <w:rsid w:val="00C55984"/>
  </w:style>
  <w:style w:type="paragraph" w:customStyle="1" w:styleId="89AD2A266F224B6387CCAA0CCC6431E5">
    <w:name w:val="89AD2A266F224B6387CCAA0CCC6431E5"/>
    <w:rsid w:val="00C55984"/>
  </w:style>
  <w:style w:type="paragraph" w:customStyle="1" w:styleId="F5D217F847D94880A8E4C0642902DCB8">
    <w:name w:val="F5D217F847D94880A8E4C0642902DCB8"/>
    <w:rsid w:val="00C55984"/>
  </w:style>
  <w:style w:type="paragraph" w:customStyle="1" w:styleId="F8DAF6266E884B68B0F763A878322D721">
    <w:name w:val="F8DAF6266E884B68B0F763A878322D721"/>
    <w:rsid w:val="00C55984"/>
    <w:pPr>
      <w:spacing w:after="0" w:line="240" w:lineRule="auto"/>
    </w:pPr>
    <w:rPr>
      <w:rFonts w:ascii="Times New Roman" w:eastAsiaTheme="minorHAnsi" w:hAnsi="Times New Roman" w:cs="Times New Roman"/>
      <w:lang w:eastAsia="en-US"/>
    </w:rPr>
  </w:style>
  <w:style w:type="paragraph" w:customStyle="1" w:styleId="D4F8E9D579744E7A80113428C38FA95E1">
    <w:name w:val="D4F8E9D579744E7A80113428C38FA95E1"/>
    <w:rsid w:val="00C55984"/>
    <w:pPr>
      <w:spacing w:after="0" w:line="240" w:lineRule="auto"/>
    </w:pPr>
    <w:rPr>
      <w:rFonts w:ascii="Times New Roman" w:eastAsiaTheme="minorHAnsi" w:hAnsi="Times New Roman" w:cs="Times New Roman"/>
      <w:lang w:eastAsia="en-US"/>
    </w:rPr>
  </w:style>
  <w:style w:type="paragraph" w:customStyle="1" w:styleId="A146A99426B24CC197629394D583FDA0">
    <w:name w:val="A146A99426B24CC197629394D583FDA0"/>
    <w:rsid w:val="00C55984"/>
    <w:pPr>
      <w:spacing w:after="0" w:line="240" w:lineRule="auto"/>
    </w:pPr>
    <w:rPr>
      <w:rFonts w:ascii="Times New Roman" w:eastAsiaTheme="minorHAnsi" w:hAnsi="Times New Roman" w:cs="Times New Roman"/>
      <w:lang w:eastAsia="en-US"/>
    </w:rPr>
  </w:style>
  <w:style w:type="paragraph" w:customStyle="1" w:styleId="1113A45D448A4F3CB3079362785C5F501">
    <w:name w:val="1113A45D448A4F3CB3079362785C5F501"/>
    <w:rsid w:val="00C55984"/>
    <w:pPr>
      <w:spacing w:after="0" w:line="240" w:lineRule="auto"/>
    </w:pPr>
    <w:rPr>
      <w:rFonts w:ascii="Times New Roman" w:eastAsiaTheme="minorHAnsi" w:hAnsi="Times New Roman" w:cs="Times New Roman"/>
      <w:lang w:eastAsia="en-US"/>
    </w:rPr>
  </w:style>
  <w:style w:type="paragraph" w:customStyle="1" w:styleId="158A7B0A85CC4EA28EB3B09A223E2EA71">
    <w:name w:val="158A7B0A85CC4EA28EB3B09A223E2EA71"/>
    <w:rsid w:val="00C55984"/>
    <w:pPr>
      <w:spacing w:after="0" w:line="240" w:lineRule="auto"/>
    </w:pPr>
    <w:rPr>
      <w:rFonts w:ascii="Times New Roman" w:eastAsiaTheme="minorHAnsi" w:hAnsi="Times New Roman" w:cs="Times New Roman"/>
      <w:lang w:eastAsia="en-US"/>
    </w:rPr>
  </w:style>
  <w:style w:type="paragraph" w:customStyle="1" w:styleId="F3A97EFDDC9E4ECA8968905F9E33617A1">
    <w:name w:val="F3A97EFDDC9E4ECA8968905F9E33617A1"/>
    <w:rsid w:val="00C55984"/>
    <w:pPr>
      <w:spacing w:after="0" w:line="240" w:lineRule="auto"/>
    </w:pPr>
    <w:rPr>
      <w:rFonts w:ascii="Times New Roman" w:eastAsiaTheme="minorHAnsi" w:hAnsi="Times New Roman" w:cs="Times New Roman"/>
      <w:lang w:eastAsia="en-US"/>
    </w:rPr>
  </w:style>
  <w:style w:type="paragraph" w:customStyle="1" w:styleId="CE978E46EE994C5BAC6288FFBCE328F21">
    <w:name w:val="CE978E46EE994C5BAC6288FFBCE328F21"/>
    <w:rsid w:val="00C55984"/>
    <w:pPr>
      <w:spacing w:after="0" w:line="240" w:lineRule="auto"/>
    </w:pPr>
    <w:rPr>
      <w:rFonts w:ascii="Times New Roman" w:eastAsiaTheme="minorHAnsi" w:hAnsi="Times New Roman" w:cs="Times New Roman"/>
      <w:lang w:eastAsia="en-US"/>
    </w:rPr>
  </w:style>
  <w:style w:type="paragraph" w:customStyle="1" w:styleId="DDE40D88EA984057B22C1B10B2CE26B21">
    <w:name w:val="DDE40D88EA984057B22C1B10B2CE26B21"/>
    <w:rsid w:val="00C55984"/>
    <w:pPr>
      <w:spacing w:after="0" w:line="240" w:lineRule="auto"/>
    </w:pPr>
    <w:rPr>
      <w:rFonts w:ascii="Times New Roman" w:eastAsiaTheme="minorHAnsi" w:hAnsi="Times New Roman" w:cs="Times New Roman"/>
      <w:lang w:eastAsia="en-US"/>
    </w:rPr>
  </w:style>
  <w:style w:type="paragraph" w:customStyle="1" w:styleId="898FEDAD1042462BA0AFE067F1F9666D1">
    <w:name w:val="898FEDAD1042462BA0AFE067F1F9666D1"/>
    <w:rsid w:val="00C55984"/>
    <w:pPr>
      <w:spacing w:after="0" w:line="240" w:lineRule="auto"/>
    </w:pPr>
    <w:rPr>
      <w:rFonts w:ascii="Times New Roman" w:eastAsiaTheme="minorHAnsi" w:hAnsi="Times New Roman" w:cs="Times New Roman"/>
      <w:lang w:eastAsia="en-US"/>
    </w:rPr>
  </w:style>
  <w:style w:type="paragraph" w:customStyle="1" w:styleId="FC5ADDB17B604678A807656AE11AC9371">
    <w:name w:val="FC5ADDB17B604678A807656AE11AC9371"/>
    <w:rsid w:val="00C55984"/>
    <w:pPr>
      <w:spacing w:after="0" w:line="240" w:lineRule="auto"/>
    </w:pPr>
    <w:rPr>
      <w:rFonts w:ascii="Times New Roman" w:eastAsiaTheme="minorHAnsi" w:hAnsi="Times New Roman" w:cs="Times New Roman"/>
      <w:lang w:eastAsia="en-US"/>
    </w:rPr>
  </w:style>
  <w:style w:type="paragraph" w:customStyle="1" w:styleId="DAC78B3A0A33455B8CD38464899BF10F1">
    <w:name w:val="DAC78B3A0A33455B8CD38464899BF10F1"/>
    <w:rsid w:val="00C55984"/>
    <w:pPr>
      <w:spacing w:after="0" w:line="240" w:lineRule="auto"/>
    </w:pPr>
    <w:rPr>
      <w:rFonts w:ascii="Times New Roman" w:eastAsiaTheme="minorHAnsi" w:hAnsi="Times New Roman" w:cs="Times New Roman"/>
      <w:lang w:eastAsia="en-US"/>
    </w:rPr>
  </w:style>
  <w:style w:type="paragraph" w:customStyle="1" w:styleId="8D06871630814101949B41411CF1FC531">
    <w:name w:val="8D06871630814101949B41411CF1FC531"/>
    <w:rsid w:val="00C55984"/>
    <w:pPr>
      <w:spacing w:after="0" w:line="240" w:lineRule="auto"/>
    </w:pPr>
    <w:rPr>
      <w:rFonts w:ascii="Times New Roman" w:eastAsiaTheme="minorHAnsi" w:hAnsi="Times New Roman" w:cs="Times New Roman"/>
      <w:lang w:eastAsia="en-US"/>
    </w:rPr>
  </w:style>
  <w:style w:type="paragraph" w:customStyle="1" w:styleId="A494B909B85348599908EE2B71D1553E1">
    <w:name w:val="A494B909B85348599908EE2B71D1553E1"/>
    <w:rsid w:val="00C55984"/>
    <w:pPr>
      <w:spacing w:after="0" w:line="240" w:lineRule="auto"/>
    </w:pPr>
    <w:rPr>
      <w:rFonts w:ascii="Times New Roman" w:eastAsiaTheme="minorHAnsi" w:hAnsi="Times New Roman" w:cs="Times New Roman"/>
      <w:lang w:eastAsia="en-US"/>
    </w:rPr>
  </w:style>
  <w:style w:type="paragraph" w:customStyle="1" w:styleId="89AD2A266F224B6387CCAA0CCC6431E51">
    <w:name w:val="89AD2A266F224B6387CCAA0CCC6431E51"/>
    <w:rsid w:val="00C55984"/>
    <w:pPr>
      <w:spacing w:after="0" w:line="240" w:lineRule="auto"/>
      <w:ind w:right="284"/>
    </w:pPr>
    <w:rPr>
      <w:rFonts w:ascii="Arial" w:eastAsia="SimSun" w:hAnsi="Arial" w:cs="Times New Roman"/>
      <w:b/>
      <w:i/>
      <w:spacing w:val="-5"/>
      <w:szCs w:val="20"/>
      <w:lang w:eastAsia="zh-CN"/>
    </w:rPr>
  </w:style>
  <w:style w:type="paragraph" w:customStyle="1" w:styleId="F5D217F847D94880A8E4C0642902DCB81">
    <w:name w:val="F5D217F847D94880A8E4C0642902DCB81"/>
    <w:rsid w:val="00C55984"/>
    <w:pPr>
      <w:spacing w:after="0" w:line="240" w:lineRule="auto"/>
      <w:ind w:right="284"/>
    </w:pPr>
    <w:rPr>
      <w:rFonts w:ascii="Arial" w:eastAsia="SimSun" w:hAnsi="Arial" w:cs="Times New Roman"/>
      <w:b/>
      <w:i/>
      <w:spacing w:val="-5"/>
      <w:szCs w:val="20"/>
      <w:lang w:eastAsia="zh-CN"/>
    </w:rPr>
  </w:style>
  <w:style w:type="paragraph" w:customStyle="1" w:styleId="F8DAF6266E884B68B0F763A878322D722">
    <w:name w:val="F8DAF6266E884B68B0F763A878322D722"/>
    <w:rsid w:val="00C55984"/>
    <w:pPr>
      <w:spacing w:after="0" w:line="240" w:lineRule="auto"/>
    </w:pPr>
    <w:rPr>
      <w:rFonts w:ascii="Times New Roman" w:eastAsiaTheme="minorHAnsi" w:hAnsi="Times New Roman" w:cs="Times New Roman"/>
      <w:lang w:eastAsia="en-US"/>
    </w:rPr>
  </w:style>
  <w:style w:type="paragraph" w:customStyle="1" w:styleId="D4F8E9D579744E7A80113428C38FA95E2">
    <w:name w:val="D4F8E9D579744E7A80113428C38FA95E2"/>
    <w:rsid w:val="00C55984"/>
    <w:pPr>
      <w:spacing w:after="0" w:line="240" w:lineRule="auto"/>
    </w:pPr>
    <w:rPr>
      <w:rFonts w:ascii="Times New Roman" w:eastAsiaTheme="minorHAnsi" w:hAnsi="Times New Roman" w:cs="Times New Roman"/>
      <w:lang w:eastAsia="en-US"/>
    </w:rPr>
  </w:style>
  <w:style w:type="paragraph" w:customStyle="1" w:styleId="A146A99426B24CC197629394D583FDA01">
    <w:name w:val="A146A99426B24CC197629394D583FDA01"/>
    <w:rsid w:val="00C55984"/>
    <w:pPr>
      <w:spacing w:after="0" w:line="240" w:lineRule="auto"/>
    </w:pPr>
    <w:rPr>
      <w:rFonts w:ascii="Times New Roman" w:eastAsiaTheme="minorHAnsi" w:hAnsi="Times New Roman" w:cs="Times New Roman"/>
      <w:lang w:eastAsia="en-US"/>
    </w:rPr>
  </w:style>
  <w:style w:type="paragraph" w:customStyle="1" w:styleId="1113A45D448A4F3CB3079362785C5F502">
    <w:name w:val="1113A45D448A4F3CB3079362785C5F502"/>
    <w:rsid w:val="00C55984"/>
    <w:pPr>
      <w:spacing w:after="0" w:line="240" w:lineRule="auto"/>
    </w:pPr>
    <w:rPr>
      <w:rFonts w:ascii="Times New Roman" w:eastAsiaTheme="minorHAnsi" w:hAnsi="Times New Roman" w:cs="Times New Roman"/>
      <w:lang w:eastAsia="en-US"/>
    </w:rPr>
  </w:style>
  <w:style w:type="paragraph" w:customStyle="1" w:styleId="158A7B0A85CC4EA28EB3B09A223E2EA72">
    <w:name w:val="158A7B0A85CC4EA28EB3B09A223E2EA72"/>
    <w:rsid w:val="00C55984"/>
    <w:pPr>
      <w:spacing w:after="0" w:line="240" w:lineRule="auto"/>
    </w:pPr>
    <w:rPr>
      <w:rFonts w:ascii="Times New Roman" w:eastAsiaTheme="minorHAnsi" w:hAnsi="Times New Roman" w:cs="Times New Roman"/>
      <w:lang w:eastAsia="en-US"/>
    </w:rPr>
  </w:style>
  <w:style w:type="paragraph" w:customStyle="1" w:styleId="F3A97EFDDC9E4ECA8968905F9E33617A2">
    <w:name w:val="F3A97EFDDC9E4ECA8968905F9E33617A2"/>
    <w:rsid w:val="00C55984"/>
    <w:pPr>
      <w:spacing w:after="0" w:line="240" w:lineRule="auto"/>
    </w:pPr>
    <w:rPr>
      <w:rFonts w:ascii="Times New Roman" w:eastAsiaTheme="minorHAnsi" w:hAnsi="Times New Roman" w:cs="Times New Roman"/>
      <w:lang w:eastAsia="en-US"/>
    </w:rPr>
  </w:style>
  <w:style w:type="paragraph" w:customStyle="1" w:styleId="CE978E46EE994C5BAC6288FFBCE328F22">
    <w:name w:val="CE978E46EE994C5BAC6288FFBCE328F22"/>
    <w:rsid w:val="00C55984"/>
    <w:pPr>
      <w:spacing w:after="0" w:line="240" w:lineRule="auto"/>
    </w:pPr>
    <w:rPr>
      <w:rFonts w:ascii="Times New Roman" w:eastAsiaTheme="minorHAnsi" w:hAnsi="Times New Roman" w:cs="Times New Roman"/>
      <w:lang w:eastAsia="en-US"/>
    </w:rPr>
  </w:style>
  <w:style w:type="paragraph" w:customStyle="1" w:styleId="DDE40D88EA984057B22C1B10B2CE26B22">
    <w:name w:val="DDE40D88EA984057B22C1B10B2CE26B22"/>
    <w:rsid w:val="00C55984"/>
    <w:pPr>
      <w:spacing w:after="0" w:line="240" w:lineRule="auto"/>
    </w:pPr>
    <w:rPr>
      <w:rFonts w:ascii="Times New Roman" w:eastAsiaTheme="minorHAnsi" w:hAnsi="Times New Roman" w:cs="Times New Roman"/>
      <w:lang w:eastAsia="en-US"/>
    </w:rPr>
  </w:style>
  <w:style w:type="paragraph" w:customStyle="1" w:styleId="898FEDAD1042462BA0AFE067F1F9666D2">
    <w:name w:val="898FEDAD1042462BA0AFE067F1F9666D2"/>
    <w:rsid w:val="00C55984"/>
    <w:pPr>
      <w:spacing w:after="0" w:line="240" w:lineRule="auto"/>
    </w:pPr>
    <w:rPr>
      <w:rFonts w:ascii="Times New Roman" w:eastAsiaTheme="minorHAnsi" w:hAnsi="Times New Roman" w:cs="Times New Roman"/>
      <w:lang w:eastAsia="en-US"/>
    </w:rPr>
  </w:style>
  <w:style w:type="paragraph" w:customStyle="1" w:styleId="FC5ADDB17B604678A807656AE11AC9372">
    <w:name w:val="FC5ADDB17B604678A807656AE11AC9372"/>
    <w:rsid w:val="00C55984"/>
    <w:pPr>
      <w:spacing w:after="0" w:line="240" w:lineRule="auto"/>
    </w:pPr>
    <w:rPr>
      <w:rFonts w:ascii="Times New Roman" w:eastAsiaTheme="minorHAnsi" w:hAnsi="Times New Roman" w:cs="Times New Roman"/>
      <w:lang w:eastAsia="en-US"/>
    </w:rPr>
  </w:style>
  <w:style w:type="paragraph" w:customStyle="1" w:styleId="DAC78B3A0A33455B8CD38464899BF10F2">
    <w:name w:val="DAC78B3A0A33455B8CD38464899BF10F2"/>
    <w:rsid w:val="00C55984"/>
    <w:pPr>
      <w:spacing w:after="0" w:line="240" w:lineRule="auto"/>
    </w:pPr>
    <w:rPr>
      <w:rFonts w:ascii="Times New Roman" w:eastAsiaTheme="minorHAnsi" w:hAnsi="Times New Roman" w:cs="Times New Roman"/>
      <w:lang w:eastAsia="en-US"/>
    </w:rPr>
  </w:style>
  <w:style w:type="paragraph" w:customStyle="1" w:styleId="8D06871630814101949B41411CF1FC532">
    <w:name w:val="8D06871630814101949B41411CF1FC532"/>
    <w:rsid w:val="00C55984"/>
    <w:pPr>
      <w:spacing w:after="0" w:line="240" w:lineRule="auto"/>
    </w:pPr>
    <w:rPr>
      <w:rFonts w:ascii="Times New Roman" w:eastAsiaTheme="minorHAnsi" w:hAnsi="Times New Roman" w:cs="Times New Roman"/>
      <w:lang w:eastAsia="en-US"/>
    </w:rPr>
  </w:style>
  <w:style w:type="paragraph" w:customStyle="1" w:styleId="A494B909B85348599908EE2B71D1553E2">
    <w:name w:val="A494B909B85348599908EE2B71D1553E2"/>
    <w:rsid w:val="00C55984"/>
    <w:pPr>
      <w:spacing w:after="0" w:line="240" w:lineRule="auto"/>
    </w:pPr>
    <w:rPr>
      <w:rFonts w:ascii="Times New Roman" w:eastAsiaTheme="minorHAnsi" w:hAnsi="Times New Roman" w:cs="Times New Roman"/>
      <w:lang w:eastAsia="en-US"/>
    </w:rPr>
  </w:style>
  <w:style w:type="paragraph" w:customStyle="1" w:styleId="89AD2A266F224B6387CCAA0CCC6431E52">
    <w:name w:val="89AD2A266F224B6387CCAA0CCC6431E52"/>
    <w:rsid w:val="00C55984"/>
    <w:pPr>
      <w:spacing w:after="0" w:line="240" w:lineRule="auto"/>
      <w:ind w:right="284"/>
    </w:pPr>
    <w:rPr>
      <w:rFonts w:ascii="Arial" w:eastAsia="SimSun" w:hAnsi="Arial" w:cs="Times New Roman"/>
      <w:b/>
      <w:i/>
      <w:spacing w:val="-5"/>
      <w:szCs w:val="20"/>
      <w:lang w:eastAsia="zh-CN"/>
    </w:rPr>
  </w:style>
  <w:style w:type="paragraph" w:customStyle="1" w:styleId="F5D217F847D94880A8E4C0642902DCB82">
    <w:name w:val="F5D217F847D94880A8E4C0642902DCB82"/>
    <w:rsid w:val="00C55984"/>
    <w:pPr>
      <w:spacing w:after="0" w:line="240" w:lineRule="auto"/>
      <w:ind w:right="284"/>
    </w:pPr>
    <w:rPr>
      <w:rFonts w:ascii="Arial" w:eastAsia="SimSun" w:hAnsi="Arial" w:cs="Times New Roman"/>
      <w:b/>
      <w:i/>
      <w:spacing w:val="-5"/>
      <w:szCs w:val="20"/>
      <w:lang w:eastAsia="zh-CN"/>
    </w:rPr>
  </w:style>
  <w:style w:type="paragraph" w:customStyle="1" w:styleId="F8DAF6266E884B68B0F763A878322D723">
    <w:name w:val="F8DAF6266E884B68B0F763A878322D723"/>
    <w:rsid w:val="00C55984"/>
    <w:pPr>
      <w:spacing w:after="0" w:line="240" w:lineRule="auto"/>
    </w:pPr>
    <w:rPr>
      <w:rFonts w:ascii="Times New Roman" w:eastAsiaTheme="minorHAnsi" w:hAnsi="Times New Roman" w:cs="Times New Roman"/>
      <w:lang w:eastAsia="en-US"/>
    </w:rPr>
  </w:style>
  <w:style w:type="paragraph" w:customStyle="1" w:styleId="D4F8E9D579744E7A80113428C38FA95E3">
    <w:name w:val="D4F8E9D579744E7A80113428C38FA95E3"/>
    <w:rsid w:val="00C55984"/>
    <w:pPr>
      <w:spacing w:after="0" w:line="240" w:lineRule="auto"/>
    </w:pPr>
    <w:rPr>
      <w:rFonts w:ascii="Times New Roman" w:eastAsiaTheme="minorHAnsi" w:hAnsi="Times New Roman" w:cs="Times New Roman"/>
      <w:lang w:eastAsia="en-US"/>
    </w:rPr>
  </w:style>
  <w:style w:type="paragraph" w:customStyle="1" w:styleId="A146A99426B24CC197629394D583FDA02">
    <w:name w:val="A146A99426B24CC197629394D583FDA02"/>
    <w:rsid w:val="00C55984"/>
    <w:pPr>
      <w:spacing w:after="0" w:line="240" w:lineRule="auto"/>
    </w:pPr>
    <w:rPr>
      <w:rFonts w:ascii="Times New Roman" w:eastAsiaTheme="minorHAnsi" w:hAnsi="Times New Roman" w:cs="Times New Roman"/>
      <w:lang w:eastAsia="en-US"/>
    </w:rPr>
  </w:style>
  <w:style w:type="paragraph" w:customStyle="1" w:styleId="1113A45D448A4F3CB3079362785C5F503">
    <w:name w:val="1113A45D448A4F3CB3079362785C5F503"/>
    <w:rsid w:val="00C55984"/>
    <w:pPr>
      <w:spacing w:after="0" w:line="240" w:lineRule="auto"/>
    </w:pPr>
    <w:rPr>
      <w:rFonts w:ascii="Times New Roman" w:eastAsiaTheme="minorHAnsi" w:hAnsi="Times New Roman" w:cs="Times New Roman"/>
      <w:lang w:eastAsia="en-US"/>
    </w:rPr>
  </w:style>
  <w:style w:type="paragraph" w:customStyle="1" w:styleId="158A7B0A85CC4EA28EB3B09A223E2EA73">
    <w:name w:val="158A7B0A85CC4EA28EB3B09A223E2EA73"/>
    <w:rsid w:val="00C55984"/>
    <w:pPr>
      <w:spacing w:after="0" w:line="240" w:lineRule="auto"/>
    </w:pPr>
    <w:rPr>
      <w:rFonts w:ascii="Times New Roman" w:eastAsiaTheme="minorHAnsi" w:hAnsi="Times New Roman" w:cs="Times New Roman"/>
      <w:lang w:eastAsia="en-US"/>
    </w:rPr>
  </w:style>
  <w:style w:type="paragraph" w:customStyle="1" w:styleId="F3A97EFDDC9E4ECA8968905F9E33617A3">
    <w:name w:val="F3A97EFDDC9E4ECA8968905F9E33617A3"/>
    <w:rsid w:val="00C55984"/>
    <w:pPr>
      <w:spacing w:after="0" w:line="240" w:lineRule="auto"/>
    </w:pPr>
    <w:rPr>
      <w:rFonts w:ascii="Times New Roman" w:eastAsiaTheme="minorHAnsi" w:hAnsi="Times New Roman" w:cs="Times New Roman"/>
      <w:lang w:eastAsia="en-US"/>
    </w:rPr>
  </w:style>
  <w:style w:type="paragraph" w:customStyle="1" w:styleId="CE978E46EE994C5BAC6288FFBCE328F23">
    <w:name w:val="CE978E46EE994C5BAC6288FFBCE328F23"/>
    <w:rsid w:val="00C55984"/>
    <w:pPr>
      <w:spacing w:after="0" w:line="240" w:lineRule="auto"/>
    </w:pPr>
    <w:rPr>
      <w:rFonts w:ascii="Times New Roman" w:eastAsiaTheme="minorHAnsi" w:hAnsi="Times New Roman" w:cs="Times New Roman"/>
      <w:lang w:eastAsia="en-US"/>
    </w:rPr>
  </w:style>
  <w:style w:type="paragraph" w:customStyle="1" w:styleId="DDE40D88EA984057B22C1B10B2CE26B23">
    <w:name w:val="DDE40D88EA984057B22C1B10B2CE26B23"/>
    <w:rsid w:val="00C55984"/>
    <w:pPr>
      <w:spacing w:after="0" w:line="240" w:lineRule="auto"/>
    </w:pPr>
    <w:rPr>
      <w:rFonts w:ascii="Times New Roman" w:eastAsiaTheme="minorHAnsi" w:hAnsi="Times New Roman" w:cs="Times New Roman"/>
      <w:lang w:eastAsia="en-US"/>
    </w:rPr>
  </w:style>
  <w:style w:type="paragraph" w:customStyle="1" w:styleId="898FEDAD1042462BA0AFE067F1F9666D3">
    <w:name w:val="898FEDAD1042462BA0AFE067F1F9666D3"/>
    <w:rsid w:val="00C55984"/>
    <w:pPr>
      <w:spacing w:after="0" w:line="240" w:lineRule="auto"/>
    </w:pPr>
    <w:rPr>
      <w:rFonts w:ascii="Times New Roman" w:eastAsiaTheme="minorHAnsi" w:hAnsi="Times New Roman" w:cs="Times New Roman"/>
      <w:lang w:eastAsia="en-US"/>
    </w:rPr>
  </w:style>
  <w:style w:type="paragraph" w:customStyle="1" w:styleId="FC5ADDB17B604678A807656AE11AC9373">
    <w:name w:val="FC5ADDB17B604678A807656AE11AC9373"/>
    <w:rsid w:val="00C55984"/>
    <w:pPr>
      <w:spacing w:after="0" w:line="240" w:lineRule="auto"/>
    </w:pPr>
    <w:rPr>
      <w:rFonts w:ascii="Times New Roman" w:eastAsiaTheme="minorHAnsi" w:hAnsi="Times New Roman" w:cs="Times New Roman"/>
      <w:lang w:eastAsia="en-US"/>
    </w:rPr>
  </w:style>
  <w:style w:type="paragraph" w:customStyle="1" w:styleId="DAC78B3A0A33455B8CD38464899BF10F3">
    <w:name w:val="DAC78B3A0A33455B8CD38464899BF10F3"/>
    <w:rsid w:val="00C55984"/>
    <w:pPr>
      <w:spacing w:after="0" w:line="240" w:lineRule="auto"/>
    </w:pPr>
    <w:rPr>
      <w:rFonts w:ascii="Times New Roman" w:eastAsiaTheme="minorHAnsi" w:hAnsi="Times New Roman" w:cs="Times New Roman"/>
      <w:lang w:eastAsia="en-US"/>
    </w:rPr>
  </w:style>
  <w:style w:type="paragraph" w:customStyle="1" w:styleId="8D06871630814101949B41411CF1FC533">
    <w:name w:val="8D06871630814101949B41411CF1FC533"/>
    <w:rsid w:val="00C55984"/>
    <w:pPr>
      <w:spacing w:after="0" w:line="240" w:lineRule="auto"/>
    </w:pPr>
    <w:rPr>
      <w:rFonts w:ascii="Times New Roman" w:eastAsiaTheme="minorHAnsi" w:hAnsi="Times New Roman" w:cs="Times New Roman"/>
      <w:lang w:eastAsia="en-US"/>
    </w:rPr>
  </w:style>
  <w:style w:type="paragraph" w:customStyle="1" w:styleId="A494B909B85348599908EE2B71D1553E3">
    <w:name w:val="A494B909B85348599908EE2B71D1553E3"/>
    <w:rsid w:val="00C55984"/>
    <w:pPr>
      <w:spacing w:after="0" w:line="240" w:lineRule="auto"/>
    </w:pPr>
    <w:rPr>
      <w:rFonts w:ascii="Times New Roman" w:eastAsiaTheme="minorHAnsi" w:hAnsi="Times New Roman" w:cs="Times New Roman"/>
      <w:lang w:eastAsia="en-US"/>
    </w:rPr>
  </w:style>
  <w:style w:type="paragraph" w:customStyle="1" w:styleId="89AD2A266F224B6387CCAA0CCC6431E53">
    <w:name w:val="89AD2A266F224B6387CCAA0CCC6431E53"/>
    <w:rsid w:val="00C55984"/>
    <w:pPr>
      <w:spacing w:after="0" w:line="240" w:lineRule="auto"/>
      <w:ind w:right="284"/>
    </w:pPr>
    <w:rPr>
      <w:rFonts w:ascii="Arial" w:eastAsia="SimSun" w:hAnsi="Arial" w:cs="Times New Roman"/>
      <w:b/>
      <w:i/>
      <w:spacing w:val="-5"/>
      <w:szCs w:val="20"/>
      <w:lang w:eastAsia="zh-CN"/>
    </w:rPr>
  </w:style>
  <w:style w:type="paragraph" w:customStyle="1" w:styleId="F5D217F847D94880A8E4C0642902DCB83">
    <w:name w:val="F5D217F847D94880A8E4C0642902DCB83"/>
    <w:rsid w:val="00C55984"/>
    <w:pPr>
      <w:spacing w:after="0" w:line="240" w:lineRule="auto"/>
      <w:ind w:right="284"/>
    </w:pPr>
    <w:rPr>
      <w:rFonts w:ascii="Arial" w:eastAsia="SimSun" w:hAnsi="Arial" w:cs="Times New Roman"/>
      <w:b/>
      <w:i/>
      <w:spacing w:val="-5"/>
      <w:szCs w:val="20"/>
      <w:lang w:eastAsia="zh-CN"/>
    </w:rPr>
  </w:style>
  <w:style w:type="paragraph" w:customStyle="1" w:styleId="EECDC7F3970941ABA4680A3F4F928DD4">
    <w:name w:val="EECDC7F3970941ABA4680A3F4F928DD4"/>
    <w:rsid w:val="00C55984"/>
  </w:style>
  <w:style w:type="paragraph" w:customStyle="1" w:styleId="35B9C36B51DE454AAB00E7650681E71F">
    <w:name w:val="35B9C36B51DE454AAB00E7650681E71F"/>
    <w:rsid w:val="00C55984"/>
  </w:style>
  <w:style w:type="paragraph" w:customStyle="1" w:styleId="99143583EA124E6490C9161C2139596F">
    <w:name w:val="99143583EA124E6490C9161C2139596F"/>
    <w:rsid w:val="00C55984"/>
  </w:style>
  <w:style w:type="paragraph" w:customStyle="1" w:styleId="16512691C0EE4A1D9F2C48B711E2826E">
    <w:name w:val="16512691C0EE4A1D9F2C48B711E2826E"/>
    <w:rsid w:val="00C55984"/>
  </w:style>
  <w:style w:type="paragraph" w:customStyle="1" w:styleId="E9ADE109BE7C452E8D2B7D5E16389203">
    <w:name w:val="E9ADE109BE7C452E8D2B7D5E16389203"/>
    <w:rsid w:val="00C55984"/>
  </w:style>
  <w:style w:type="paragraph" w:customStyle="1" w:styleId="472A563CFC8D4FD6880E0A596586F496">
    <w:name w:val="472A563CFC8D4FD6880E0A596586F496"/>
    <w:rsid w:val="00C55984"/>
  </w:style>
  <w:style w:type="paragraph" w:customStyle="1" w:styleId="0A65EEA9F3CC4E5DBE1D1B3B6D45E256">
    <w:name w:val="0A65EEA9F3CC4E5DBE1D1B3B6D45E256"/>
    <w:rsid w:val="00C55984"/>
  </w:style>
  <w:style w:type="paragraph" w:customStyle="1" w:styleId="170909047AE04E78BA03FCC65D488BC2">
    <w:name w:val="170909047AE04E78BA03FCC65D488BC2"/>
    <w:rsid w:val="00C55984"/>
  </w:style>
  <w:style w:type="paragraph" w:customStyle="1" w:styleId="F8DAF6266E884B68B0F763A878322D724">
    <w:name w:val="F8DAF6266E884B68B0F763A878322D724"/>
    <w:rsid w:val="00C55984"/>
    <w:pPr>
      <w:spacing w:after="0" w:line="240" w:lineRule="auto"/>
    </w:pPr>
    <w:rPr>
      <w:rFonts w:ascii="Times New Roman" w:eastAsiaTheme="minorHAnsi" w:hAnsi="Times New Roman" w:cs="Times New Roman"/>
      <w:lang w:eastAsia="en-US"/>
    </w:rPr>
  </w:style>
  <w:style w:type="paragraph" w:customStyle="1" w:styleId="D4F8E9D579744E7A80113428C38FA95E4">
    <w:name w:val="D4F8E9D579744E7A80113428C38FA95E4"/>
    <w:rsid w:val="00C55984"/>
    <w:pPr>
      <w:spacing w:after="0" w:line="240" w:lineRule="auto"/>
    </w:pPr>
    <w:rPr>
      <w:rFonts w:ascii="Times New Roman" w:eastAsiaTheme="minorHAnsi" w:hAnsi="Times New Roman" w:cs="Times New Roman"/>
      <w:lang w:eastAsia="en-US"/>
    </w:rPr>
  </w:style>
  <w:style w:type="paragraph" w:customStyle="1" w:styleId="A146A99426B24CC197629394D583FDA03">
    <w:name w:val="A146A99426B24CC197629394D583FDA03"/>
    <w:rsid w:val="00C55984"/>
    <w:pPr>
      <w:spacing w:after="0" w:line="240" w:lineRule="auto"/>
    </w:pPr>
    <w:rPr>
      <w:rFonts w:ascii="Times New Roman" w:eastAsiaTheme="minorHAnsi" w:hAnsi="Times New Roman" w:cs="Times New Roman"/>
      <w:lang w:eastAsia="en-US"/>
    </w:rPr>
  </w:style>
  <w:style w:type="paragraph" w:customStyle="1" w:styleId="1113A45D448A4F3CB3079362785C5F504">
    <w:name w:val="1113A45D448A4F3CB3079362785C5F504"/>
    <w:rsid w:val="00C55984"/>
    <w:pPr>
      <w:spacing w:after="0" w:line="240" w:lineRule="auto"/>
    </w:pPr>
    <w:rPr>
      <w:rFonts w:ascii="Times New Roman" w:eastAsiaTheme="minorHAnsi" w:hAnsi="Times New Roman" w:cs="Times New Roman"/>
      <w:lang w:eastAsia="en-US"/>
    </w:rPr>
  </w:style>
  <w:style w:type="paragraph" w:customStyle="1" w:styleId="158A7B0A85CC4EA28EB3B09A223E2EA74">
    <w:name w:val="158A7B0A85CC4EA28EB3B09A223E2EA74"/>
    <w:rsid w:val="00C55984"/>
    <w:pPr>
      <w:spacing w:after="0" w:line="240" w:lineRule="auto"/>
    </w:pPr>
    <w:rPr>
      <w:rFonts w:ascii="Times New Roman" w:eastAsiaTheme="minorHAnsi" w:hAnsi="Times New Roman" w:cs="Times New Roman"/>
      <w:lang w:eastAsia="en-US"/>
    </w:rPr>
  </w:style>
  <w:style w:type="paragraph" w:customStyle="1" w:styleId="F3A97EFDDC9E4ECA8968905F9E33617A4">
    <w:name w:val="F3A97EFDDC9E4ECA8968905F9E33617A4"/>
    <w:rsid w:val="00C55984"/>
    <w:pPr>
      <w:spacing w:after="0" w:line="240" w:lineRule="auto"/>
    </w:pPr>
    <w:rPr>
      <w:rFonts w:ascii="Times New Roman" w:eastAsiaTheme="minorHAnsi" w:hAnsi="Times New Roman" w:cs="Times New Roman"/>
      <w:lang w:eastAsia="en-US"/>
    </w:rPr>
  </w:style>
  <w:style w:type="paragraph" w:customStyle="1" w:styleId="CE978E46EE994C5BAC6288FFBCE328F24">
    <w:name w:val="CE978E46EE994C5BAC6288FFBCE328F24"/>
    <w:rsid w:val="00C55984"/>
    <w:pPr>
      <w:spacing w:after="0" w:line="240" w:lineRule="auto"/>
    </w:pPr>
    <w:rPr>
      <w:rFonts w:ascii="Times New Roman" w:eastAsiaTheme="minorHAnsi" w:hAnsi="Times New Roman" w:cs="Times New Roman"/>
      <w:lang w:eastAsia="en-US"/>
    </w:rPr>
  </w:style>
  <w:style w:type="paragraph" w:customStyle="1" w:styleId="DDE40D88EA984057B22C1B10B2CE26B24">
    <w:name w:val="DDE40D88EA984057B22C1B10B2CE26B24"/>
    <w:rsid w:val="00C55984"/>
    <w:pPr>
      <w:spacing w:after="0" w:line="240" w:lineRule="auto"/>
    </w:pPr>
    <w:rPr>
      <w:rFonts w:ascii="Times New Roman" w:eastAsiaTheme="minorHAnsi" w:hAnsi="Times New Roman" w:cs="Times New Roman"/>
      <w:lang w:eastAsia="en-US"/>
    </w:rPr>
  </w:style>
  <w:style w:type="paragraph" w:customStyle="1" w:styleId="898FEDAD1042462BA0AFE067F1F9666D4">
    <w:name w:val="898FEDAD1042462BA0AFE067F1F9666D4"/>
    <w:rsid w:val="00C55984"/>
    <w:pPr>
      <w:spacing w:after="0" w:line="240" w:lineRule="auto"/>
    </w:pPr>
    <w:rPr>
      <w:rFonts w:ascii="Times New Roman" w:eastAsiaTheme="minorHAnsi" w:hAnsi="Times New Roman" w:cs="Times New Roman"/>
      <w:lang w:eastAsia="en-US"/>
    </w:rPr>
  </w:style>
  <w:style w:type="paragraph" w:customStyle="1" w:styleId="FC5ADDB17B604678A807656AE11AC9374">
    <w:name w:val="FC5ADDB17B604678A807656AE11AC9374"/>
    <w:rsid w:val="00C55984"/>
    <w:pPr>
      <w:spacing w:after="0" w:line="240" w:lineRule="auto"/>
    </w:pPr>
    <w:rPr>
      <w:rFonts w:ascii="Times New Roman" w:eastAsiaTheme="minorHAnsi" w:hAnsi="Times New Roman" w:cs="Times New Roman"/>
      <w:lang w:eastAsia="en-US"/>
    </w:rPr>
  </w:style>
  <w:style w:type="paragraph" w:customStyle="1" w:styleId="DAC78B3A0A33455B8CD38464899BF10F4">
    <w:name w:val="DAC78B3A0A33455B8CD38464899BF10F4"/>
    <w:rsid w:val="00C55984"/>
    <w:pPr>
      <w:spacing w:after="0" w:line="240" w:lineRule="auto"/>
    </w:pPr>
    <w:rPr>
      <w:rFonts w:ascii="Times New Roman" w:eastAsiaTheme="minorHAnsi" w:hAnsi="Times New Roman" w:cs="Times New Roman"/>
      <w:lang w:eastAsia="en-US"/>
    </w:rPr>
  </w:style>
  <w:style w:type="paragraph" w:customStyle="1" w:styleId="8D06871630814101949B41411CF1FC534">
    <w:name w:val="8D06871630814101949B41411CF1FC534"/>
    <w:rsid w:val="00C55984"/>
    <w:pPr>
      <w:spacing w:after="0" w:line="240" w:lineRule="auto"/>
    </w:pPr>
    <w:rPr>
      <w:rFonts w:ascii="Times New Roman" w:eastAsiaTheme="minorHAnsi" w:hAnsi="Times New Roman" w:cs="Times New Roman"/>
      <w:lang w:eastAsia="en-US"/>
    </w:rPr>
  </w:style>
  <w:style w:type="paragraph" w:customStyle="1" w:styleId="A494B909B85348599908EE2B71D1553E4">
    <w:name w:val="A494B909B85348599908EE2B71D1553E4"/>
    <w:rsid w:val="00C55984"/>
    <w:pPr>
      <w:spacing w:after="0" w:line="240" w:lineRule="auto"/>
    </w:pPr>
    <w:rPr>
      <w:rFonts w:ascii="Times New Roman" w:eastAsiaTheme="minorHAnsi" w:hAnsi="Times New Roman" w:cs="Times New Roman"/>
      <w:lang w:eastAsia="en-US"/>
    </w:rPr>
  </w:style>
  <w:style w:type="paragraph" w:customStyle="1" w:styleId="EECDC7F3970941ABA4680A3F4F928DD41">
    <w:name w:val="EECDC7F3970941ABA4680A3F4F928DD41"/>
    <w:rsid w:val="00C55984"/>
    <w:pPr>
      <w:spacing w:after="0" w:line="240" w:lineRule="auto"/>
    </w:pPr>
    <w:rPr>
      <w:rFonts w:ascii="Times New Roman" w:eastAsiaTheme="minorHAnsi" w:hAnsi="Times New Roman" w:cs="Times New Roman"/>
      <w:lang w:eastAsia="en-US"/>
    </w:rPr>
  </w:style>
  <w:style w:type="paragraph" w:customStyle="1" w:styleId="99143583EA124E6490C9161C2139596F1">
    <w:name w:val="99143583EA124E6490C9161C2139596F1"/>
    <w:rsid w:val="00C55984"/>
    <w:pPr>
      <w:spacing w:after="0" w:line="240" w:lineRule="auto"/>
    </w:pPr>
    <w:rPr>
      <w:rFonts w:ascii="Times New Roman" w:eastAsiaTheme="minorHAnsi" w:hAnsi="Times New Roman" w:cs="Times New Roman"/>
      <w:lang w:eastAsia="en-US"/>
    </w:rPr>
  </w:style>
  <w:style w:type="paragraph" w:customStyle="1" w:styleId="89AD2A266F224B6387CCAA0CCC6431E54">
    <w:name w:val="89AD2A266F224B6387CCAA0CCC6431E54"/>
    <w:rsid w:val="00C55984"/>
    <w:pPr>
      <w:spacing w:after="0" w:line="240" w:lineRule="auto"/>
      <w:ind w:right="284"/>
    </w:pPr>
    <w:rPr>
      <w:rFonts w:ascii="Arial" w:eastAsia="SimSun" w:hAnsi="Arial" w:cs="Times New Roman"/>
      <w:b/>
      <w:i/>
      <w:spacing w:val="-5"/>
      <w:szCs w:val="20"/>
      <w:lang w:eastAsia="zh-CN"/>
    </w:rPr>
  </w:style>
  <w:style w:type="paragraph" w:customStyle="1" w:styleId="F5D217F847D94880A8E4C0642902DCB84">
    <w:name w:val="F5D217F847D94880A8E4C0642902DCB84"/>
    <w:rsid w:val="00C55984"/>
    <w:pPr>
      <w:spacing w:after="0" w:line="240" w:lineRule="auto"/>
      <w:ind w:right="284"/>
    </w:pPr>
    <w:rPr>
      <w:rFonts w:ascii="Arial" w:eastAsia="SimSun" w:hAnsi="Arial" w:cs="Times New Roman"/>
      <w:b/>
      <w:i/>
      <w:spacing w:val="-5"/>
      <w:szCs w:val="20"/>
      <w:lang w:eastAsia="zh-CN"/>
    </w:rPr>
  </w:style>
  <w:style w:type="paragraph" w:customStyle="1" w:styleId="16512691C0EE4A1D9F2C48B711E2826E1">
    <w:name w:val="16512691C0EE4A1D9F2C48B711E2826E1"/>
    <w:rsid w:val="00C55984"/>
    <w:pPr>
      <w:spacing w:after="0" w:line="240" w:lineRule="auto"/>
    </w:pPr>
    <w:rPr>
      <w:rFonts w:ascii="Times New Roman" w:eastAsiaTheme="minorHAnsi" w:hAnsi="Times New Roman" w:cs="Times New Roman"/>
      <w:lang w:eastAsia="en-US"/>
    </w:rPr>
  </w:style>
  <w:style w:type="paragraph" w:customStyle="1" w:styleId="E9ADE109BE7C452E8D2B7D5E163892031">
    <w:name w:val="E9ADE109BE7C452E8D2B7D5E163892031"/>
    <w:rsid w:val="00C55984"/>
    <w:pPr>
      <w:spacing w:after="0" w:line="240" w:lineRule="auto"/>
    </w:pPr>
    <w:rPr>
      <w:rFonts w:ascii="Times New Roman" w:eastAsiaTheme="minorHAnsi" w:hAnsi="Times New Roman" w:cs="Times New Roman"/>
      <w:lang w:eastAsia="en-US"/>
    </w:rPr>
  </w:style>
  <w:style w:type="paragraph" w:customStyle="1" w:styleId="0A65EEA9F3CC4E5DBE1D1B3B6D45E2561">
    <w:name w:val="0A65EEA9F3CC4E5DBE1D1B3B6D45E2561"/>
    <w:rsid w:val="00C55984"/>
    <w:pPr>
      <w:spacing w:after="0" w:line="240" w:lineRule="auto"/>
    </w:pPr>
    <w:rPr>
      <w:rFonts w:ascii="Times New Roman" w:eastAsiaTheme="minorHAnsi" w:hAnsi="Times New Roman" w:cs="Times New Roman"/>
      <w:lang w:eastAsia="en-US"/>
    </w:rPr>
  </w:style>
  <w:style w:type="paragraph" w:customStyle="1" w:styleId="170909047AE04E78BA03FCC65D488BC21">
    <w:name w:val="170909047AE04E78BA03FCC65D488BC21"/>
    <w:rsid w:val="00C55984"/>
    <w:pPr>
      <w:spacing w:after="0" w:line="240" w:lineRule="auto"/>
    </w:pPr>
    <w:rPr>
      <w:rFonts w:ascii="Times New Roman" w:eastAsiaTheme="minorHAnsi" w:hAnsi="Times New Roman" w:cs="Times New Roman"/>
      <w:lang w:eastAsia="en-US"/>
    </w:rPr>
  </w:style>
  <w:style w:type="paragraph" w:customStyle="1" w:styleId="F8DAF6266E884B68B0F763A878322D725">
    <w:name w:val="F8DAF6266E884B68B0F763A878322D725"/>
    <w:rsid w:val="00C55984"/>
    <w:pPr>
      <w:spacing w:after="0" w:line="240" w:lineRule="auto"/>
    </w:pPr>
    <w:rPr>
      <w:rFonts w:ascii="Times New Roman" w:eastAsiaTheme="minorHAnsi" w:hAnsi="Times New Roman" w:cs="Times New Roman"/>
      <w:lang w:eastAsia="en-US"/>
    </w:rPr>
  </w:style>
  <w:style w:type="paragraph" w:customStyle="1" w:styleId="D4F8E9D579744E7A80113428C38FA95E5">
    <w:name w:val="D4F8E9D579744E7A80113428C38FA95E5"/>
    <w:rsid w:val="00C55984"/>
    <w:pPr>
      <w:spacing w:after="0" w:line="240" w:lineRule="auto"/>
    </w:pPr>
    <w:rPr>
      <w:rFonts w:ascii="Times New Roman" w:eastAsiaTheme="minorHAnsi" w:hAnsi="Times New Roman" w:cs="Times New Roman"/>
      <w:lang w:eastAsia="en-US"/>
    </w:rPr>
  </w:style>
  <w:style w:type="paragraph" w:customStyle="1" w:styleId="A146A99426B24CC197629394D583FDA04">
    <w:name w:val="A146A99426B24CC197629394D583FDA04"/>
    <w:rsid w:val="00C55984"/>
    <w:pPr>
      <w:spacing w:after="0" w:line="240" w:lineRule="auto"/>
    </w:pPr>
    <w:rPr>
      <w:rFonts w:ascii="Times New Roman" w:eastAsiaTheme="minorHAnsi" w:hAnsi="Times New Roman" w:cs="Times New Roman"/>
      <w:lang w:eastAsia="en-US"/>
    </w:rPr>
  </w:style>
  <w:style w:type="paragraph" w:customStyle="1" w:styleId="1113A45D448A4F3CB3079362785C5F505">
    <w:name w:val="1113A45D448A4F3CB3079362785C5F505"/>
    <w:rsid w:val="00C55984"/>
    <w:pPr>
      <w:spacing w:after="0" w:line="240" w:lineRule="auto"/>
    </w:pPr>
    <w:rPr>
      <w:rFonts w:ascii="Times New Roman" w:eastAsiaTheme="minorHAnsi" w:hAnsi="Times New Roman" w:cs="Times New Roman"/>
      <w:lang w:eastAsia="en-US"/>
    </w:rPr>
  </w:style>
  <w:style w:type="paragraph" w:customStyle="1" w:styleId="158A7B0A85CC4EA28EB3B09A223E2EA75">
    <w:name w:val="158A7B0A85CC4EA28EB3B09A223E2EA75"/>
    <w:rsid w:val="00C55984"/>
    <w:pPr>
      <w:spacing w:after="0" w:line="240" w:lineRule="auto"/>
    </w:pPr>
    <w:rPr>
      <w:rFonts w:ascii="Times New Roman" w:eastAsiaTheme="minorHAnsi" w:hAnsi="Times New Roman" w:cs="Times New Roman"/>
      <w:lang w:eastAsia="en-US"/>
    </w:rPr>
  </w:style>
  <w:style w:type="paragraph" w:customStyle="1" w:styleId="F3A97EFDDC9E4ECA8968905F9E33617A5">
    <w:name w:val="F3A97EFDDC9E4ECA8968905F9E33617A5"/>
    <w:rsid w:val="00C55984"/>
    <w:pPr>
      <w:spacing w:after="0" w:line="240" w:lineRule="auto"/>
    </w:pPr>
    <w:rPr>
      <w:rFonts w:ascii="Times New Roman" w:eastAsiaTheme="minorHAnsi" w:hAnsi="Times New Roman" w:cs="Times New Roman"/>
      <w:lang w:eastAsia="en-US"/>
    </w:rPr>
  </w:style>
  <w:style w:type="paragraph" w:customStyle="1" w:styleId="CE978E46EE994C5BAC6288FFBCE328F25">
    <w:name w:val="CE978E46EE994C5BAC6288FFBCE328F25"/>
    <w:rsid w:val="00C55984"/>
    <w:pPr>
      <w:spacing w:after="0" w:line="240" w:lineRule="auto"/>
    </w:pPr>
    <w:rPr>
      <w:rFonts w:ascii="Times New Roman" w:eastAsiaTheme="minorHAnsi" w:hAnsi="Times New Roman" w:cs="Times New Roman"/>
      <w:lang w:eastAsia="en-US"/>
    </w:rPr>
  </w:style>
  <w:style w:type="paragraph" w:customStyle="1" w:styleId="DDE40D88EA984057B22C1B10B2CE26B25">
    <w:name w:val="DDE40D88EA984057B22C1B10B2CE26B25"/>
    <w:rsid w:val="00C55984"/>
    <w:pPr>
      <w:spacing w:after="0" w:line="240" w:lineRule="auto"/>
    </w:pPr>
    <w:rPr>
      <w:rFonts w:ascii="Times New Roman" w:eastAsiaTheme="minorHAnsi" w:hAnsi="Times New Roman" w:cs="Times New Roman"/>
      <w:lang w:eastAsia="en-US"/>
    </w:rPr>
  </w:style>
  <w:style w:type="paragraph" w:customStyle="1" w:styleId="898FEDAD1042462BA0AFE067F1F9666D5">
    <w:name w:val="898FEDAD1042462BA0AFE067F1F9666D5"/>
    <w:rsid w:val="00C55984"/>
    <w:pPr>
      <w:spacing w:after="0" w:line="240" w:lineRule="auto"/>
    </w:pPr>
    <w:rPr>
      <w:rFonts w:ascii="Times New Roman" w:eastAsiaTheme="minorHAnsi" w:hAnsi="Times New Roman" w:cs="Times New Roman"/>
      <w:lang w:eastAsia="en-US"/>
    </w:rPr>
  </w:style>
  <w:style w:type="paragraph" w:customStyle="1" w:styleId="FC5ADDB17B604678A807656AE11AC9375">
    <w:name w:val="FC5ADDB17B604678A807656AE11AC9375"/>
    <w:rsid w:val="00C55984"/>
    <w:pPr>
      <w:spacing w:after="0" w:line="240" w:lineRule="auto"/>
    </w:pPr>
    <w:rPr>
      <w:rFonts w:ascii="Times New Roman" w:eastAsiaTheme="minorHAnsi" w:hAnsi="Times New Roman" w:cs="Times New Roman"/>
      <w:lang w:eastAsia="en-US"/>
    </w:rPr>
  </w:style>
  <w:style w:type="paragraph" w:customStyle="1" w:styleId="DAC78B3A0A33455B8CD38464899BF10F5">
    <w:name w:val="DAC78B3A0A33455B8CD38464899BF10F5"/>
    <w:rsid w:val="00C55984"/>
    <w:pPr>
      <w:spacing w:after="0" w:line="240" w:lineRule="auto"/>
    </w:pPr>
    <w:rPr>
      <w:rFonts w:ascii="Times New Roman" w:eastAsiaTheme="minorHAnsi" w:hAnsi="Times New Roman" w:cs="Times New Roman"/>
      <w:lang w:eastAsia="en-US"/>
    </w:rPr>
  </w:style>
  <w:style w:type="paragraph" w:customStyle="1" w:styleId="8D06871630814101949B41411CF1FC535">
    <w:name w:val="8D06871630814101949B41411CF1FC535"/>
    <w:rsid w:val="00C55984"/>
    <w:pPr>
      <w:spacing w:after="0" w:line="240" w:lineRule="auto"/>
    </w:pPr>
    <w:rPr>
      <w:rFonts w:ascii="Times New Roman" w:eastAsiaTheme="minorHAnsi" w:hAnsi="Times New Roman" w:cs="Times New Roman"/>
      <w:lang w:eastAsia="en-US"/>
    </w:rPr>
  </w:style>
  <w:style w:type="paragraph" w:customStyle="1" w:styleId="A494B909B85348599908EE2B71D1553E5">
    <w:name w:val="A494B909B85348599908EE2B71D1553E5"/>
    <w:rsid w:val="00C55984"/>
    <w:pPr>
      <w:spacing w:after="0" w:line="240" w:lineRule="auto"/>
    </w:pPr>
    <w:rPr>
      <w:rFonts w:ascii="Times New Roman" w:eastAsiaTheme="minorHAnsi" w:hAnsi="Times New Roman" w:cs="Times New Roman"/>
      <w:lang w:eastAsia="en-US"/>
    </w:rPr>
  </w:style>
  <w:style w:type="paragraph" w:customStyle="1" w:styleId="EECDC7F3970941ABA4680A3F4F928DD42">
    <w:name w:val="EECDC7F3970941ABA4680A3F4F928DD42"/>
    <w:rsid w:val="00C55984"/>
    <w:pPr>
      <w:spacing w:after="0" w:line="240" w:lineRule="auto"/>
    </w:pPr>
    <w:rPr>
      <w:rFonts w:ascii="Times New Roman" w:eastAsiaTheme="minorHAnsi" w:hAnsi="Times New Roman" w:cs="Times New Roman"/>
      <w:lang w:eastAsia="en-US"/>
    </w:rPr>
  </w:style>
  <w:style w:type="paragraph" w:customStyle="1" w:styleId="99143583EA124E6490C9161C2139596F2">
    <w:name w:val="99143583EA124E6490C9161C2139596F2"/>
    <w:rsid w:val="00C55984"/>
    <w:pPr>
      <w:spacing w:after="0" w:line="240" w:lineRule="auto"/>
    </w:pPr>
    <w:rPr>
      <w:rFonts w:ascii="Times New Roman" w:eastAsiaTheme="minorHAnsi" w:hAnsi="Times New Roman" w:cs="Times New Roman"/>
      <w:lang w:eastAsia="en-US"/>
    </w:rPr>
  </w:style>
  <w:style w:type="paragraph" w:customStyle="1" w:styleId="89AD2A266F224B6387CCAA0CCC6431E55">
    <w:name w:val="89AD2A266F224B6387CCAA0CCC6431E55"/>
    <w:rsid w:val="00C55984"/>
    <w:pPr>
      <w:spacing w:after="0" w:line="240" w:lineRule="auto"/>
      <w:ind w:right="284"/>
    </w:pPr>
    <w:rPr>
      <w:rFonts w:ascii="Arial" w:eastAsia="SimSun" w:hAnsi="Arial" w:cs="Times New Roman"/>
      <w:b/>
      <w:i/>
      <w:spacing w:val="-5"/>
      <w:szCs w:val="20"/>
      <w:lang w:eastAsia="zh-CN"/>
    </w:rPr>
  </w:style>
  <w:style w:type="paragraph" w:customStyle="1" w:styleId="F5D217F847D94880A8E4C0642902DCB85">
    <w:name w:val="F5D217F847D94880A8E4C0642902DCB85"/>
    <w:rsid w:val="00C55984"/>
    <w:pPr>
      <w:spacing w:after="0" w:line="240" w:lineRule="auto"/>
      <w:ind w:right="284"/>
    </w:pPr>
    <w:rPr>
      <w:rFonts w:ascii="Arial" w:eastAsia="SimSun" w:hAnsi="Arial" w:cs="Times New Roman"/>
      <w:b/>
      <w:i/>
      <w:spacing w:val="-5"/>
      <w:szCs w:val="20"/>
      <w:lang w:eastAsia="zh-CN"/>
    </w:rPr>
  </w:style>
  <w:style w:type="paragraph" w:customStyle="1" w:styleId="16512691C0EE4A1D9F2C48B711E2826E2">
    <w:name w:val="16512691C0EE4A1D9F2C48B711E2826E2"/>
    <w:rsid w:val="00C55984"/>
    <w:pPr>
      <w:spacing w:after="0" w:line="240" w:lineRule="auto"/>
    </w:pPr>
    <w:rPr>
      <w:rFonts w:ascii="Times New Roman" w:eastAsiaTheme="minorHAnsi" w:hAnsi="Times New Roman" w:cs="Times New Roman"/>
      <w:lang w:eastAsia="en-US"/>
    </w:rPr>
  </w:style>
  <w:style w:type="paragraph" w:customStyle="1" w:styleId="E9ADE109BE7C452E8D2B7D5E163892032">
    <w:name w:val="E9ADE109BE7C452E8D2B7D5E163892032"/>
    <w:rsid w:val="00C55984"/>
    <w:pPr>
      <w:spacing w:after="0" w:line="240" w:lineRule="auto"/>
    </w:pPr>
    <w:rPr>
      <w:rFonts w:ascii="Times New Roman" w:eastAsiaTheme="minorHAnsi" w:hAnsi="Times New Roman" w:cs="Times New Roman"/>
      <w:lang w:eastAsia="en-US"/>
    </w:rPr>
  </w:style>
  <w:style w:type="paragraph" w:customStyle="1" w:styleId="0A65EEA9F3CC4E5DBE1D1B3B6D45E2562">
    <w:name w:val="0A65EEA9F3CC4E5DBE1D1B3B6D45E2562"/>
    <w:rsid w:val="00C55984"/>
    <w:pPr>
      <w:spacing w:after="0" w:line="240" w:lineRule="auto"/>
    </w:pPr>
    <w:rPr>
      <w:rFonts w:ascii="Times New Roman" w:eastAsiaTheme="minorHAnsi" w:hAnsi="Times New Roman" w:cs="Times New Roman"/>
      <w:lang w:eastAsia="en-US"/>
    </w:rPr>
  </w:style>
  <w:style w:type="paragraph" w:customStyle="1" w:styleId="170909047AE04E78BA03FCC65D488BC22">
    <w:name w:val="170909047AE04E78BA03FCC65D488BC22"/>
    <w:rsid w:val="00C55984"/>
    <w:pPr>
      <w:spacing w:after="0" w:line="240" w:lineRule="auto"/>
    </w:pPr>
    <w:rPr>
      <w:rFonts w:ascii="Times New Roman" w:eastAsiaTheme="minorHAnsi" w:hAnsi="Times New Roman" w:cs="Times New Roman"/>
      <w:lang w:eastAsia="en-US"/>
    </w:rPr>
  </w:style>
  <w:style w:type="paragraph" w:customStyle="1" w:styleId="8E6929793A5D4F219B04FA9FF895D128">
    <w:name w:val="8E6929793A5D4F219B04FA9FF895D128"/>
    <w:rsid w:val="00C55984"/>
  </w:style>
  <w:style w:type="paragraph" w:customStyle="1" w:styleId="2351CC0C73744C439D6EFE84E0EFD4B3">
    <w:name w:val="2351CC0C73744C439D6EFE84E0EFD4B3"/>
    <w:rsid w:val="00C55984"/>
  </w:style>
  <w:style w:type="paragraph" w:customStyle="1" w:styleId="1279F852F47A462C9210C86210B0C946">
    <w:name w:val="1279F852F47A462C9210C86210B0C946"/>
    <w:rsid w:val="00C55984"/>
  </w:style>
  <w:style w:type="paragraph" w:customStyle="1" w:styleId="9369EC236DBA4D8883F0F2C9251EE2E1">
    <w:name w:val="9369EC236DBA4D8883F0F2C9251EE2E1"/>
    <w:rsid w:val="00C55984"/>
  </w:style>
  <w:style w:type="paragraph" w:customStyle="1" w:styleId="56B3BA9798F5432D8C1BA74DA3A90384">
    <w:name w:val="56B3BA9798F5432D8C1BA74DA3A90384"/>
    <w:rsid w:val="00C55984"/>
  </w:style>
  <w:style w:type="paragraph" w:customStyle="1" w:styleId="B9E8F799B9144B7194B0D492365FA824">
    <w:name w:val="B9E8F799B9144B7194B0D492365FA824"/>
    <w:rsid w:val="00C55984"/>
  </w:style>
  <w:style w:type="paragraph" w:customStyle="1" w:styleId="F6CE806EFCB74329817BE4DF8C4B6ACD">
    <w:name w:val="F6CE806EFCB74329817BE4DF8C4B6ACD"/>
    <w:rsid w:val="00C55984"/>
  </w:style>
  <w:style w:type="paragraph" w:customStyle="1" w:styleId="9D6C791371554530A3E035776820AFFC">
    <w:name w:val="9D6C791371554530A3E035776820AFFC"/>
    <w:rsid w:val="00D42F52"/>
    <w:pPr>
      <w:spacing w:after="160" w:line="259" w:lineRule="auto"/>
    </w:pPr>
  </w:style>
  <w:style w:type="paragraph" w:customStyle="1" w:styleId="E1E8E5A0B30F4DE8AA88B3BA3BCB7D49">
    <w:name w:val="E1E8E5A0B30F4DE8AA88B3BA3BCB7D49"/>
    <w:rsid w:val="004A4D4A"/>
    <w:pPr>
      <w:spacing w:after="160" w:line="259" w:lineRule="auto"/>
    </w:pPr>
  </w:style>
  <w:style w:type="paragraph" w:customStyle="1" w:styleId="B6D565DC81EF47ED984881C3FCAAE566">
    <w:name w:val="B6D565DC81EF47ED984881C3FCAAE566"/>
    <w:rsid w:val="004A4D4A"/>
    <w:pPr>
      <w:spacing w:after="160" w:line="259" w:lineRule="auto"/>
    </w:pPr>
  </w:style>
  <w:style w:type="paragraph" w:customStyle="1" w:styleId="83721FEAEA2F41A9BC2437FB109D4512">
    <w:name w:val="83721FEAEA2F41A9BC2437FB109D4512"/>
    <w:rsid w:val="004A4D4A"/>
    <w:pPr>
      <w:spacing w:after="160" w:line="259" w:lineRule="auto"/>
    </w:pPr>
  </w:style>
  <w:style w:type="paragraph" w:customStyle="1" w:styleId="B441EC2255DA4945B7268B2DAD13A8F6">
    <w:name w:val="B441EC2255DA4945B7268B2DAD13A8F6"/>
    <w:rsid w:val="004A4D4A"/>
    <w:pPr>
      <w:spacing w:after="160" w:line="259" w:lineRule="auto"/>
    </w:pPr>
  </w:style>
  <w:style w:type="paragraph" w:customStyle="1" w:styleId="A0482DD9E2C8481A9638A5BE6A883BDC">
    <w:name w:val="A0482DD9E2C8481A9638A5BE6A883BDC"/>
    <w:rsid w:val="004A4D4A"/>
    <w:pPr>
      <w:spacing w:after="160" w:line="259" w:lineRule="auto"/>
    </w:pPr>
  </w:style>
  <w:style w:type="paragraph" w:customStyle="1" w:styleId="C3BE5A69A7A94746AD735FD75EDF6EF9">
    <w:name w:val="C3BE5A69A7A94746AD735FD75EDF6EF9"/>
    <w:rsid w:val="004A4D4A"/>
    <w:pPr>
      <w:spacing w:after="160" w:line="259" w:lineRule="auto"/>
    </w:pPr>
  </w:style>
  <w:style w:type="paragraph" w:customStyle="1" w:styleId="2B11C7D2E26F472B82C853ABCC91AB8D">
    <w:name w:val="2B11C7D2E26F472B82C853ABCC91AB8D"/>
    <w:rsid w:val="004A4D4A"/>
    <w:pPr>
      <w:spacing w:after="160" w:line="259" w:lineRule="auto"/>
    </w:pPr>
  </w:style>
  <w:style w:type="paragraph" w:customStyle="1" w:styleId="F8F8B34697C843EB8365ABB55563ED9E">
    <w:name w:val="F8F8B34697C843EB8365ABB55563ED9E"/>
    <w:rsid w:val="004A4D4A"/>
    <w:pPr>
      <w:spacing w:after="160" w:line="259" w:lineRule="auto"/>
    </w:pPr>
  </w:style>
  <w:style w:type="paragraph" w:customStyle="1" w:styleId="0288AC3DEF2E47B29A51A50277486766">
    <w:name w:val="0288AC3DEF2E47B29A51A50277486766"/>
    <w:rsid w:val="004A4D4A"/>
    <w:pPr>
      <w:spacing w:after="160" w:line="259" w:lineRule="auto"/>
    </w:pPr>
  </w:style>
  <w:style w:type="paragraph" w:customStyle="1" w:styleId="C1EC2C1EF58C40EAAF32A3AC00F0E29E">
    <w:name w:val="C1EC2C1EF58C40EAAF32A3AC00F0E29E"/>
    <w:rsid w:val="004A4D4A"/>
    <w:pPr>
      <w:spacing w:after="160" w:line="259" w:lineRule="auto"/>
    </w:pPr>
  </w:style>
  <w:style w:type="paragraph" w:customStyle="1" w:styleId="6AD71B081A514996B17ADCDBF2D57202">
    <w:name w:val="6AD71B081A514996B17ADCDBF2D57202"/>
    <w:rsid w:val="004A4D4A"/>
    <w:pPr>
      <w:spacing w:after="160" w:line="259" w:lineRule="auto"/>
    </w:pPr>
  </w:style>
  <w:style w:type="paragraph" w:customStyle="1" w:styleId="FDFE92390AAF484F89D487B009240EF6">
    <w:name w:val="FDFE92390AAF484F89D487B009240EF6"/>
    <w:rsid w:val="004A4D4A"/>
    <w:pPr>
      <w:spacing w:after="160" w:line="259" w:lineRule="auto"/>
    </w:pPr>
  </w:style>
  <w:style w:type="paragraph" w:customStyle="1" w:styleId="9796EDB58A194146957FB1926DA012CF">
    <w:name w:val="9796EDB58A194146957FB1926DA012CF"/>
    <w:rsid w:val="004A4D4A"/>
    <w:pPr>
      <w:spacing w:after="160" w:line="259" w:lineRule="auto"/>
    </w:pPr>
  </w:style>
  <w:style w:type="paragraph" w:customStyle="1" w:styleId="E95276BB9C3F4BB580D68A93572C6EDC">
    <w:name w:val="E95276BB9C3F4BB580D68A93572C6EDC"/>
    <w:rsid w:val="004A4D4A"/>
    <w:pPr>
      <w:spacing w:after="160" w:line="259" w:lineRule="auto"/>
    </w:pPr>
  </w:style>
  <w:style w:type="paragraph" w:customStyle="1" w:styleId="20171BFC237A480ABAFA642A24634894">
    <w:name w:val="20171BFC237A480ABAFA642A24634894"/>
    <w:rsid w:val="004A4D4A"/>
    <w:pPr>
      <w:spacing w:after="160" w:line="259" w:lineRule="auto"/>
    </w:pPr>
  </w:style>
  <w:style w:type="paragraph" w:customStyle="1" w:styleId="57F30D90C4D14F779612179B86B8EC70">
    <w:name w:val="57F30D90C4D14F779612179B86B8EC70"/>
    <w:rsid w:val="004A4D4A"/>
    <w:pPr>
      <w:spacing w:after="160" w:line="259" w:lineRule="auto"/>
    </w:pPr>
  </w:style>
  <w:style w:type="paragraph" w:customStyle="1" w:styleId="00C671CE6692483CA072C1B37B512468">
    <w:name w:val="00C671CE6692483CA072C1B37B512468"/>
    <w:rsid w:val="004A4D4A"/>
    <w:pPr>
      <w:spacing w:after="160" w:line="259" w:lineRule="auto"/>
    </w:pPr>
  </w:style>
  <w:style w:type="paragraph" w:customStyle="1" w:styleId="1F6F994A5B0E4B3481755C23BBF7B924">
    <w:name w:val="1F6F994A5B0E4B3481755C23BBF7B924"/>
    <w:rsid w:val="004A4D4A"/>
    <w:pPr>
      <w:spacing w:after="160" w:line="259" w:lineRule="auto"/>
    </w:pPr>
  </w:style>
  <w:style w:type="paragraph" w:customStyle="1" w:styleId="A7E9C6F0572B457997996E80175D0141">
    <w:name w:val="A7E9C6F0572B457997996E80175D0141"/>
    <w:rsid w:val="00E84EEB"/>
    <w:pPr>
      <w:spacing w:after="160" w:line="259" w:lineRule="auto"/>
    </w:pPr>
  </w:style>
  <w:style w:type="paragraph" w:customStyle="1" w:styleId="472DA79FCA9B4973822CAAF51A3E4207">
    <w:name w:val="472DA79FCA9B4973822CAAF51A3E4207"/>
    <w:rsid w:val="00E84EEB"/>
    <w:pPr>
      <w:spacing w:after="160" w:line="259" w:lineRule="auto"/>
    </w:pPr>
  </w:style>
  <w:style w:type="paragraph" w:customStyle="1" w:styleId="0502958598FD4BD38584D09F2818F49B">
    <w:name w:val="0502958598FD4BD38584D09F2818F49B"/>
    <w:rsid w:val="00E84EEB"/>
    <w:pPr>
      <w:spacing w:after="160" w:line="259" w:lineRule="auto"/>
    </w:pPr>
  </w:style>
  <w:style w:type="paragraph" w:customStyle="1" w:styleId="A25A9A5405844C6A9E2481BAE2A8A01A">
    <w:name w:val="A25A9A5405844C6A9E2481BAE2A8A01A"/>
    <w:rsid w:val="00E84EEB"/>
    <w:pPr>
      <w:spacing w:after="160" w:line="259" w:lineRule="auto"/>
    </w:pPr>
  </w:style>
  <w:style w:type="paragraph" w:customStyle="1" w:styleId="2F59A1F3BA4A48F798E3A04ED34A97EE">
    <w:name w:val="2F59A1F3BA4A48F798E3A04ED34A97EE"/>
    <w:rsid w:val="00E84EEB"/>
    <w:pPr>
      <w:spacing w:after="160" w:line="259" w:lineRule="auto"/>
    </w:pPr>
  </w:style>
  <w:style w:type="paragraph" w:customStyle="1" w:styleId="3A10498D0E0B4A68A0D4ADD78AAB4817">
    <w:name w:val="3A10498D0E0B4A68A0D4ADD78AAB4817"/>
    <w:rsid w:val="00E84EEB"/>
    <w:pPr>
      <w:spacing w:after="160" w:line="259" w:lineRule="auto"/>
    </w:pPr>
  </w:style>
  <w:style w:type="paragraph" w:customStyle="1" w:styleId="E64F4862026F4212A8952E2F871BD3CB">
    <w:name w:val="E64F4862026F4212A8952E2F871BD3CB"/>
    <w:rsid w:val="00E84EEB"/>
    <w:pPr>
      <w:spacing w:after="160" w:line="259" w:lineRule="auto"/>
    </w:pPr>
  </w:style>
  <w:style w:type="paragraph" w:customStyle="1" w:styleId="FBE04F90CA3947FE8B0115C723520302">
    <w:name w:val="FBE04F90CA3947FE8B0115C723520302"/>
    <w:rsid w:val="00E84EEB"/>
    <w:pPr>
      <w:spacing w:after="160" w:line="259" w:lineRule="auto"/>
    </w:pPr>
  </w:style>
  <w:style w:type="paragraph" w:customStyle="1" w:styleId="C46C279F58704BB0B7147D1503E744B1">
    <w:name w:val="C46C279F58704BB0B7147D1503E744B1"/>
    <w:rsid w:val="00E84EEB"/>
    <w:pPr>
      <w:spacing w:after="160" w:line="259" w:lineRule="auto"/>
    </w:pPr>
  </w:style>
  <w:style w:type="paragraph" w:customStyle="1" w:styleId="92F9AD381DF1499D80C6E8456C7BDA60">
    <w:name w:val="92F9AD381DF1499D80C6E8456C7BDA60"/>
    <w:rsid w:val="00E84EEB"/>
    <w:pPr>
      <w:spacing w:after="160" w:line="259" w:lineRule="auto"/>
    </w:pPr>
  </w:style>
  <w:style w:type="paragraph" w:customStyle="1" w:styleId="97762FBD211840F7B9BE684B8A2FC27E">
    <w:name w:val="97762FBD211840F7B9BE684B8A2FC27E"/>
    <w:rsid w:val="00F171FF"/>
    <w:pPr>
      <w:spacing w:after="160" w:line="259" w:lineRule="auto"/>
    </w:pPr>
  </w:style>
  <w:style w:type="paragraph" w:customStyle="1" w:styleId="7BB5B40E73B94A24812D9649E10EC742">
    <w:name w:val="7BB5B40E73B94A24812D9649E10EC742"/>
    <w:rsid w:val="00F171FF"/>
    <w:pPr>
      <w:spacing w:after="160" w:line="259" w:lineRule="auto"/>
    </w:pPr>
  </w:style>
  <w:style w:type="paragraph" w:customStyle="1" w:styleId="3FF1248FA9A643F3B8877CAA29D9CA98">
    <w:name w:val="3FF1248FA9A643F3B8877CAA29D9CA98"/>
    <w:rsid w:val="00AA107C"/>
    <w:pPr>
      <w:spacing w:after="160" w:line="259" w:lineRule="auto"/>
    </w:pPr>
  </w:style>
  <w:style w:type="paragraph" w:customStyle="1" w:styleId="99BA76BF5ACE490BBCC937D191C91BD2">
    <w:name w:val="99BA76BF5ACE490BBCC937D191C91BD2"/>
    <w:rsid w:val="00AA107C"/>
    <w:pPr>
      <w:spacing w:after="160" w:line="259" w:lineRule="auto"/>
    </w:pPr>
  </w:style>
  <w:style w:type="paragraph" w:customStyle="1" w:styleId="5296107B4B444210AF7C2AA7AB564B9C">
    <w:name w:val="5296107B4B444210AF7C2AA7AB564B9C"/>
    <w:rsid w:val="00AA107C"/>
    <w:pPr>
      <w:spacing w:after="160" w:line="259" w:lineRule="auto"/>
    </w:pPr>
  </w:style>
  <w:style w:type="paragraph" w:customStyle="1" w:styleId="6DF27D05141D4A3DA2678F92CBBA1B81">
    <w:name w:val="6DF27D05141D4A3DA2678F92CBBA1B81"/>
    <w:rsid w:val="00AA107C"/>
    <w:pPr>
      <w:spacing w:after="160" w:line="259" w:lineRule="auto"/>
    </w:pPr>
  </w:style>
  <w:style w:type="paragraph" w:customStyle="1" w:styleId="A1F9A23846F1437D89EC01D4FCACD58C">
    <w:name w:val="A1F9A23846F1437D89EC01D4FCACD58C"/>
    <w:rsid w:val="00AA107C"/>
    <w:pPr>
      <w:spacing w:after="160" w:line="259" w:lineRule="auto"/>
    </w:pPr>
  </w:style>
  <w:style w:type="paragraph" w:customStyle="1" w:styleId="F7116E9FB0894EDABDBA38B3DEBE5525">
    <w:name w:val="F7116E9FB0894EDABDBA38B3DEBE5525"/>
    <w:rsid w:val="00AA107C"/>
    <w:pPr>
      <w:spacing w:after="160" w:line="259" w:lineRule="auto"/>
    </w:pPr>
  </w:style>
  <w:style w:type="paragraph" w:customStyle="1" w:styleId="DB0449460E2A4FC8905C589DF703CA42">
    <w:name w:val="DB0449460E2A4FC8905C589DF703CA42"/>
    <w:rsid w:val="00A401F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649560F1D9E7409144135F9BF36FED" ma:contentTypeVersion="1724" ma:contentTypeDescription="Create a new document." ma:contentTypeScope="" ma:versionID="4eaae2d7e45aa0c133a6c901fd68f2c4">
  <xsd:schema xmlns:xsd="http://www.w3.org/2001/XMLSchema" xmlns:xs="http://www.w3.org/2001/XMLSchema" xmlns:p="http://schemas.microsoft.com/office/2006/metadata/properties" xmlns:ns1="http://schemas.microsoft.com/sharepoint/v3" xmlns:ns2="4207284b-2500-42ee-81a8-10727ad1b1ae" xmlns:ns3="20076bca-995b-4074-b2ff-b82bcf0d86e4" xmlns:ns4="http://schemas.microsoft.com/sharepoint/v4" targetNamespace="http://schemas.microsoft.com/office/2006/metadata/properties" ma:root="true" ma:fieldsID="20d7e78bb033a6631ba2a722ba76e929" ns1:_="" ns2:_="" ns3:_="" ns4:_="">
    <xsd:import namespace="http://schemas.microsoft.com/sharepoint/v3"/>
    <xsd:import namespace="4207284b-2500-42ee-81a8-10727ad1b1ae"/>
    <xsd:import namespace="20076bca-995b-4074-b2ff-b82bcf0d86e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2:HMT_DocumentTypeHTField0" minOccurs="0"/>
                <xsd:element ref="ns3:m4e205a008724e269aef64ca7bdb5848" minOccurs="0"/>
                <xsd:element ref="ns2:TaxCatchAll" minOccurs="0"/>
                <xsd:element ref="ns3:m4e205a008724e269aef64ca7bdb5848" minOccurs="0"/>
                <xsd:element ref="ns2:HMT_Record" minOccurs="0"/>
                <xsd:element ref="ns2:HMT_GroupHTField0" minOccurs="0"/>
                <xsd:element ref="ns3:g727aac2e2204289aa2b5b6dcdadae03" minOccurs="0"/>
                <xsd:element ref="ns3:g727aac2e2204289aa2b5b6dcdadae03" minOccurs="0"/>
                <xsd:element ref="ns2:HMT_TeamHTField0" minOccurs="0"/>
                <xsd:element ref="ns3:ieefa5c6211a4a5e9a507e1c1c1599ef" minOccurs="0"/>
                <xsd:element ref="ns3:ieefa5c6211a4a5e9a507e1c1c1599ef" minOccurs="0"/>
                <xsd:element ref="ns2:HMT_SubTeamHTField0" minOccurs="0"/>
                <xsd:element ref="ns3:hb8bc0391a2e4089a24d47de9e4a6672" minOccurs="0"/>
                <xsd:element ref="ns3:hb8bc0391a2e4089a24d47de9e4a6672" minOccurs="0"/>
                <xsd:element ref="ns2:HMT_CategoryHTField0" minOccurs="0"/>
                <xsd:element ref="ns3:g3bf77b0a02d47ea8bec4fb357d1f3ee" minOccurs="0"/>
                <xsd:element ref="ns3:g3bf77b0a02d47ea8bec4fb357d1f3ee" minOccurs="0"/>
                <xsd:element ref="ns3:b4fdd2ce4232490396aa344e31f74d8e" minOccurs="0"/>
                <xsd:element ref="ns3:jc76c0d69b0a44309f7bb16407c92353" minOccurs="0"/>
                <xsd:element ref="ns3:d3acaa1fb1fd45d69e6498ce1656c037" minOccurs="0"/>
                <xsd:element ref="ns2:b9c42a306c8b47fcbaf8a41a71352f3a" minOccurs="0"/>
                <xsd:element ref="ns3:b9c42a306c8b47fcbaf8a41a71352f3a" minOccurs="0"/>
                <xsd:element ref="ns3:b9c42a306c8b47fcbaf8a41a71352f3a"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xsd:element ref="ns2:HMT_ClosedOnOrig" minOccurs="0"/>
                <xsd:element ref="ns2:HMT_ClosedbyOrig" minOccurs="0"/>
                <xsd:element ref="ns1:URL" minOccurs="0"/>
                <xsd:element ref="ns2:HMT_Note" minOccurs="0"/>
                <xsd:element ref="ns2:HMT_Review" minOccurs="0"/>
                <xsd:element ref="ns2:HMT_Modified" minOccurs="0"/>
                <xsd:element ref="ns2:HMT_Comments" minOccurs="0"/>
                <xsd:element ref="ns2:HMT_Pending" minOccurs="0"/>
                <xsd:element ref="ns2:HMT_ArchiveReqBy" minOccurs="0"/>
                <xsd:element ref="ns2:HMT_ArchiveReqOn" minOccurs="0"/>
                <xsd:element ref="ns2:HMT_FolderOrderText" minOccurs="0"/>
                <xsd:element ref="ns1:_dlc_Exempt" minOccurs="0"/>
                <xsd:element ref="ns1:_dlc_ExpireDateSaved" minOccurs="0"/>
                <xsd:element ref="ns1:_dlc_ExpireDate" minOccurs="0"/>
                <xsd:element ref="ns4:IconOverlay"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1" nillable="true" ma:displayName="Subject" ma:internalName="dlc_EmailSubject">
      <xsd:simpleType>
        <xsd:restriction base="dms:Text">
          <xsd:maxLength value="255"/>
        </xsd:restriction>
      </xsd:simpleType>
    </xsd:element>
    <xsd:element name="dlc_EmailMailbox" ma:index="12"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3" nillable="true" ma:displayName="To" ma:internalName="dlc_EmailTo">
      <xsd:simpleType>
        <xsd:restriction base="dms:Text">
          <xsd:maxLength value="255"/>
        </xsd:restriction>
      </xsd:simpleType>
    </xsd:element>
    <xsd:element name="dlc_EmailFrom" ma:index="14" nillable="true" ma:displayName="From" ma:internalName="dlc_EmailFrom">
      <xsd:simpleType>
        <xsd:restriction base="dms:Text">
          <xsd:maxLength value="255"/>
        </xsd:restriction>
      </xsd:simpleType>
    </xsd:element>
    <xsd:element name="dlc_EmailCC" ma:index="15" nillable="true" ma:displayName="CC" ma:internalName="dlc_EmailCC">
      <xsd:simpleType>
        <xsd:restriction base="dms:Note">
          <xsd:maxLength value="1024"/>
        </xsd:restriction>
      </xsd:simpleType>
    </xsd:element>
    <xsd:element name="dlc_EmailBCC" ma:index="16" nillable="true" ma:displayName="BCC" ma:internalName="dlc_EmailBCC">
      <xsd:simpleType>
        <xsd:restriction base="dms:Note">
          <xsd:maxLength value="1024"/>
        </xsd:restriction>
      </xsd:simpleType>
    </xsd:element>
    <xsd:element name="dlc_EmailSentUTC" ma:index="17" nillable="true" ma:displayName="Date Sent" ma:internalName="dlc_EmailSentUTC">
      <xsd:simpleType>
        <xsd:restriction base="dms:DateTime"/>
      </xsd:simpleType>
    </xsd:element>
    <xsd:element name="dlc_EmailReceivedUTC" ma:index="18" nillable="true" ma:displayName="Date Received" ma:internalName="dlc_EmailReceivedUTC">
      <xsd:simpleType>
        <xsd:restriction base="dms:DateTime"/>
      </xsd:simpleType>
    </xsd:element>
    <xsd:element name="URL" ma:index="64"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dlc_Exempt" ma:index="73" nillable="true" ma:displayName="Exempt from Policy" ma:description="" ma:hidden="true" ma:internalName="_dlc_Exempt" ma:readOnly="true">
      <xsd:simpleType>
        <xsd:restriction base="dms:Unknown"/>
      </xsd:simpleType>
    </xsd:element>
    <xsd:element name="_dlc_ExpireDateSaved" ma:index="74" nillable="true" ma:displayName="Original Expiration Date" ma:description="" ma:hidden="true" ma:internalName="_dlc_ExpireDateSaved" ma:readOnly="true">
      <xsd:simpleType>
        <xsd:restriction base="dms:DateTime"/>
      </xsd:simpleType>
    </xsd:element>
    <xsd:element name="_dlc_ExpireDate" ma:index="75" nillable="true" ma:displayName="Expiration Date"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207284b-2500-42ee-81a8-10727ad1b1a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MT_DocumentTypeHTField0" ma:index="20" nillable="true" ma:taxonomy="true" ma:internalName="HMT_DocumentTypeHTField0" ma:taxonomyFieldName="HMT_DocumentType" ma:displayName="Document Type" ma:indexed="true" ma:default="" ma:fieldId="{64e205a0-0872-4e26-9aef-64ca7bdb5848}"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6f412cb-771b-4feb-89a9-862447355f97}" ma:internalName="TaxCatchAll" ma:showField="CatchAllData" ma:web="4207284b-2500-42ee-81a8-10727ad1b1ae">
      <xsd:complexType>
        <xsd:complexContent>
          <xsd:extension base="dms:MultiChoiceLookup">
            <xsd:sequence>
              <xsd:element name="Value" type="dms:Lookup" maxOccurs="unbounded" minOccurs="0" nillable="true"/>
            </xsd:sequence>
          </xsd:extension>
        </xsd:complexContent>
      </xsd:complexType>
    </xsd:element>
    <xsd:element name="HMT_Record" ma:index="24" nillable="true" ma:displayName="Record" ma:description="Is this document a record?" ma:hidden="true" ma:internalName="HMT_Record">
      <xsd:simpleType>
        <xsd:restriction base="dms:Boolean"/>
      </xsd:simpleType>
    </xsd:element>
    <xsd:element name="HMT_GroupHTField0" ma:index="26" nillable="true" ma:taxonomy="true" ma:internalName="HMT_GroupHTField0" ma:taxonomyFieldName="HMT_Group" ma:displayName="Organisation unit" ma:indexed="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30" nillable="true" ma:taxonomy="true" ma:internalName="HMT_TeamHTField0" ma:taxonomyFieldName="HMT_Team" ma:displayName="Team" ma:indexed="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34" nillable="true" ma:taxonomy="true" ma:internalName="HMT_SubTeamHTField0" ma:taxonomyFieldName="HMT_SubTeam" ma:displayName="Sub Team" ma:indexed="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CategoryHTField0" ma:index="38" nillable="true" ma:taxonomy="true" ma:internalName="HMT_CategoryHTField0" ma:taxonomyFieldName="HMT_Category" ma:displayName="Category" ma:indexed="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b9c42a306c8b47fcbaf8a41a71352f3a" ma:index="45" nillable="true" ma:taxonomy="true" ma:internalName="b9c42a306c8b47fcbaf8a41a71352f3a" ma:taxonomyFieldName="HMT_Classification" ma:displayName="Classification" ma:indexed="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HMT_ClosedOn" ma:index="48" nillable="true" ma:displayName="Closed On" ma:description="The date this item was closed on" ma:format="DateTime" ma:hidden="true" ma:internalName="HMT_ClosedOn">
      <xsd:simpleType>
        <xsd:restriction base="dms:DateTime"/>
      </xsd:simpleType>
    </xsd:element>
    <xsd:element name="HMT_DeletedOn" ma:index="49" nillable="true" ma:displayName="Deleted On" ma:description="The date this item was deleted on" ma:format="DateTime" ma:hidden="true" ma:internalName="HMT_DeletedOn">
      <xsd:simpleType>
        <xsd:restriction base="dms:DateTime"/>
      </xsd:simpleType>
    </xsd:element>
    <xsd:element name="HMT_ArchivedOn" ma:index="50" nillable="true" ma:displayName="Archived On" ma:description="The date this item was archived on" ma:format="DateTime" ma:hidden="true" ma:internalName="HMT_ArchivedOn">
      <xsd:simpleType>
        <xsd:restriction base="dms:DateTime"/>
      </xsd:simpleType>
    </xsd:element>
    <xsd:element name="HMT_LegacyItemID" ma:index="51" nillable="true" ma:displayName="Legacy Item ID" ma:hidden="true" ma:internalName="HMT_LegacyItemID">
      <xsd:simpleType>
        <xsd:restriction base="dms:Text"/>
      </xsd:simpleType>
    </xsd:element>
    <xsd:element name="HMT_LegacyCreatedBy" ma:index="52" nillable="true" ma:displayName="Legacy Created By" ma:hidden="true" ma:internalName="HMT_LegacyCreatedBy">
      <xsd:simpleType>
        <xsd:restriction base="dms:Text"/>
      </xsd:simpleType>
    </xsd:element>
    <xsd:element name="HMT_LegacyModifiedBy" ma:index="53" nillable="true" ma:displayName="Legacy Modified By" ma:hidden="true" ma:internalName="HMT_LegacyModifiedBy">
      <xsd:simpleType>
        <xsd:restriction base="dms:Text"/>
      </xsd:simpleType>
    </xsd:element>
    <xsd:element name="HMT_LegacyOrigSource" ma:index="54" nillable="true" ma:displayName="Original Source" ma:hidden="true" ma:internalName="HMT_LegacyOrigSource">
      <xsd:simpleType>
        <xsd:restriction base="dms:Text"/>
      </xsd:simpleType>
    </xsd:element>
    <xsd:element name="HMT_LegacyExtRef" ma:index="55" nillable="true" ma:displayName="External Reference" ma:hidden="true" ma:internalName="HMT_LegacyExtRef">
      <xsd:simpleType>
        <xsd:restriction base="dms:Text"/>
      </xsd:simpleType>
    </xsd:element>
    <xsd:element name="HMT_LegacySensitive" ma:index="56" nillable="true" ma:displayName="Sensitive Item" ma:default="0" ma:hidden="true" ma:internalName="HMT_LegacySensitive">
      <xsd:simpleType>
        <xsd:restriction base="dms:Boolean"/>
      </xsd:simpleType>
    </xsd:element>
    <xsd:element name="HMT_LegacyRecord" ma:index="57" nillable="true" ma:displayName="Legacy Record" ma:default="0" ma:hidden="true" ma:internalName="HMT_LegacyRecord">
      <xsd:simpleType>
        <xsd:restriction base="dms:Boolean"/>
      </xsd:simpleType>
    </xsd:element>
    <xsd:element name="HMT_Audit" ma:index="58" nillable="true" ma:displayName="Audit Log" ma:description="Audit Log" ma:internalName="HMT_Audit">
      <xsd:simpleType>
        <xsd:restriction base="dms:Note">
          <xsd:maxLength value="255"/>
        </xsd:restriction>
      </xsd:simpleType>
    </xsd:element>
    <xsd:element name="HMT_ClosedBy" ma:index="59" nillable="true" ma:displayName="Closed By" ma:description="Who closed this item" ma:hidden="true" ma:list="UserInfo" ma:internalName="HMT_Clos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60" nillable="true" ma:displayName="Archived By" ma:description="Who archived this item" ma:hidden="true" ma:list="UserInfo" ma:internalName="HMT_Archi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61" ma:displayName="Closed Archive" ma:default="0" ma:description="Item sent to closed archive" ma:hidden="true" ma:internalName="HMT_ClosedArchive">
      <xsd:simpleType>
        <xsd:restriction base="dms:Boolean"/>
      </xsd:simpleType>
    </xsd:element>
    <xsd:element name="HMT_ClosedOnOrig" ma:index="62" nillable="true" ma:displayName="Original Closed On" ma:description="The date this item was originally closed on" ma:format="DateTime" ma:hidden="true" ma:internalName="HMT_ClosedOnOrig">
      <xsd:simpleType>
        <xsd:restriction base="dms:DateTime"/>
      </xsd:simpleType>
    </xsd:element>
    <xsd:element name="HMT_ClosedbyOrig" ma:index="63"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Note" ma:index="65" nillable="true" ma:displayName="Note" ma:description="Please provide a description for this item" ma:internalName="HMT_Note">
      <xsd:simpleType>
        <xsd:restriction base="dms:Note">
          <xsd:maxLength value="255"/>
        </xsd:restriction>
      </xsd:simpleType>
    </xsd:element>
    <xsd:element name="HMT_Review" ma:index="66" nillable="true" ma:displayName="Review" ma:default="0" ma:hidden="true" ma:internalName="HMT_Review">
      <xsd:simpleType>
        <xsd:restriction base="dms:Boolean"/>
      </xsd:simpleType>
    </xsd:element>
    <xsd:element name="HMT_Modified" ma:index="67" nillable="true" ma:displayName="Contents Last Modified On" ma:description="The date the contents of this item were last modified" ma:format="DateTime" ma:hidden="true" ma:internalName="HMT_Modified">
      <xsd:simpleType>
        <xsd:restriction base="dms:DateTime"/>
      </xsd:simpleType>
    </xsd:element>
    <xsd:element name="HMT_Comments" ma:index="68" nillable="true" ma:displayName="Comments" ma:hidden="true" ma:internalName="HMT_Comments">
      <xsd:simpleType>
        <xsd:restriction base="dms:Text"/>
      </xsd:simpleType>
    </xsd:element>
    <xsd:element name="HMT_Pending" ma:index="69" nillable="true" ma:displayName="Pending" ma:default="0" ma:hidden="true" ma:internalName="HMT_Pending">
      <xsd:simpleType>
        <xsd:restriction base="dms:Boolean"/>
      </xsd:simpleType>
    </xsd:element>
    <xsd:element name="HMT_ArchiveReqBy" ma:index="70" nillable="true" ma:displayName="Archive Requested By" ma:description="Who requested this item to be archived" ma:hidden="true" ma:list="UserInfo" ma:internalName="HMT_ArchiveReq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ReqOn" ma:index="71" nillable="true" ma:displayName="Archive Requested On" ma:description="The date when this item was requested to be archived" ma:format="DateTime" ma:hidden="true" ma:internalName="HMT_ArchiveReqOn">
      <xsd:simpleType>
        <xsd:restriction base="dms:DateTime"/>
      </xsd:simpleType>
    </xsd:element>
    <xsd:element name="HMT_FolderOrderText" ma:index="72" nillable="true" ma:displayName="Folder Order" ma:description="Use this alpha numeric column for setting folder order in views" ma:internalName="HMT_FolderOrderText">
      <xsd:simpleType>
        <xsd:restriction base="dms:Text">
          <xsd:maxLength value="4"/>
        </xsd:restriction>
      </xsd:simpleType>
    </xsd:element>
  </xsd:schema>
  <xsd:schema xmlns:xsd="http://www.w3.org/2001/XMLSchema" xmlns:xs="http://www.w3.org/2001/XMLSchema" xmlns:dms="http://schemas.microsoft.com/office/2006/documentManagement/types" xmlns:pc="http://schemas.microsoft.com/office/infopath/2007/PartnerControls" targetNamespace="20076bca-995b-4074-b2ff-b82bcf0d86e4" elementFormDefault="qualified">
    <xsd:import namespace="http://schemas.microsoft.com/office/2006/documentManagement/types"/>
    <xsd:import namespace="http://schemas.microsoft.com/office/infopath/2007/PartnerControls"/>
    <xsd:element name="m4e205a008724e269aef64ca7bdb5848" ma:index="21" nillable="true" ma:displayName="HMT_DocumentType_0" ma:hidden="true" ma:internalName="m4e205a008724e269aef64ca7bdb5848">
      <xsd:simpleType>
        <xsd:restriction base="dms:Note"/>
      </xsd:simpleType>
    </xsd:element>
    <xsd:element name="m4e205a008724e269aef64ca7bdb5848" ma:index="23" nillable="true" ma:displayName="Document Type_0" ma:hidden="true" ma:internalName="m4e205a008724e269aef64ca7bdb58480">
      <xsd:simpleType>
        <xsd:restriction base="dms:Note"/>
      </xsd:simpleType>
    </xsd:element>
    <xsd:element name="g727aac2e2204289aa2b5b6dcdadae03" ma:index="27" nillable="true" ma:displayName="HMT_Group_0" ma:hidden="true" ma:internalName="g727aac2e2204289aa2b5b6dcdadae03">
      <xsd:simpleType>
        <xsd:restriction base="dms:Note"/>
      </xsd:simpleType>
    </xsd:element>
    <xsd:element name="g727aac2e2204289aa2b5b6dcdadae03" ma:index="28" nillable="true" ma:displayName="Group_0" ma:hidden="true" ma:internalName="g727aac2e2204289aa2b5b6dcdadae030">
      <xsd:simpleType>
        <xsd:restriction base="dms:Note"/>
      </xsd:simpleType>
    </xsd:element>
    <xsd:element name="ieefa5c6211a4a5e9a507e1c1c1599ef" ma:index="31" nillable="true" ma:displayName="HMT_Team_0" ma:hidden="true" ma:internalName="ieefa5c6211a4a5e9a507e1c1c1599ef">
      <xsd:simpleType>
        <xsd:restriction base="dms:Note"/>
      </xsd:simpleType>
    </xsd:element>
    <xsd:element name="ieefa5c6211a4a5e9a507e1c1c1599ef" ma:index="32" nillable="true" ma:displayName="Team_0" ma:hidden="true" ma:internalName="ieefa5c6211a4a5e9a507e1c1c1599ef0">
      <xsd:simpleType>
        <xsd:restriction base="dms:Note"/>
      </xsd:simpleType>
    </xsd:element>
    <xsd:element name="hb8bc0391a2e4089a24d47de9e4a6672" ma:index="35" nillable="true" ma:displayName="HMT_SubTeam_0" ma:hidden="true" ma:internalName="hb8bc0391a2e4089a24d47de9e4a6672">
      <xsd:simpleType>
        <xsd:restriction base="dms:Note"/>
      </xsd:simpleType>
    </xsd:element>
    <xsd:element name="hb8bc0391a2e4089a24d47de9e4a6672" ma:index="36" nillable="true" ma:displayName="Sub Team_0" ma:hidden="true" ma:internalName="hb8bc0391a2e4089a24d47de9e4a66720">
      <xsd:simpleType>
        <xsd:restriction base="dms:Note"/>
      </xsd:simpleType>
    </xsd:element>
    <xsd:element name="g3bf77b0a02d47ea8bec4fb357d1f3ee" ma:index="39" nillable="true" ma:displayName="HMT_Category_0" ma:hidden="true" ma:internalName="g3bf77b0a02d47ea8bec4fb357d1f3ee">
      <xsd:simpleType>
        <xsd:restriction base="dms:Note"/>
      </xsd:simpleType>
    </xsd:element>
    <xsd:element name="g3bf77b0a02d47ea8bec4fb357d1f3ee" ma:index="40" nillable="true" ma:displayName="Category_0" ma:hidden="true" ma:internalName="g3bf77b0a02d47ea8bec4fb357d1f3ee0">
      <xsd:simpleType>
        <xsd:restriction base="dms:Note"/>
      </xsd:simpleType>
    </xsd:element>
    <xsd:element name="b4fdd2ce4232490396aa344e31f74d8e" ma:index="41" nillable="true" ma:displayName="Library_0" ma:hidden="true" ma:internalName="b4fdd2ce4232490396aa344e31f74d8e">
      <xsd:simpleType>
        <xsd:restriction base="dms:Note"/>
      </xsd:simpleType>
    </xsd:element>
    <xsd:element name="jc76c0d69b0a44309f7bb16407c92353" ma:index="42" nillable="true" ma:displayName="Topic_0" ma:hidden="true" ma:internalName="jc76c0d69b0a44309f7bb16407c92353">
      <xsd:simpleType>
        <xsd:restriction base="dms:Note"/>
      </xsd:simpleType>
    </xsd:element>
    <xsd:element name="d3acaa1fb1fd45d69e6498ce1656c037" ma:index="43" nillable="true" ma:displayName="Sub Topic_0" ma:hidden="true" ma:internalName="d3acaa1fb1fd45d69e6498ce1656c037">
      <xsd:simpleType>
        <xsd:restriction base="dms:Note"/>
      </xsd:simpleType>
    </xsd:element>
    <xsd:element name="b9c42a306c8b47fcbaf8a41a71352f3a" ma:index="46" nillable="true" ma:displayName="HMT_Classification_0" ma:hidden="true" ma:internalName="b9c42a306c8b47fcbaf8a41a71352f3a0">
      <xsd:simpleType>
        <xsd:restriction base="dms:Note"/>
      </xsd:simpleType>
    </xsd:element>
    <xsd:element name="b9c42a306c8b47fcbaf8a41a71352f3a" ma:index="47" nillable="true" ma:displayName="Classification_0" ma:hidden="true" ma:internalName="b9c42a306c8b47fcbaf8a41a71352f3a1">
      <xsd:simpleType>
        <xsd:restriction base="dms:Note"/>
      </xsd:simpleType>
    </xsd:element>
    <xsd:element name="MediaServiceMetadata" ma:index="77" nillable="true" ma:displayName="MediaServiceMetadata" ma:hidden="true" ma:internalName="MediaServiceMetadata" ma:readOnly="true">
      <xsd:simpleType>
        <xsd:restriction base="dms:Note"/>
      </xsd:simpleType>
    </xsd:element>
    <xsd:element name="MediaServiceFastMetadata" ma:index="78"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13D92-3903-4DBF-8248-DE849D3341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07695BF-0B75-48CA-B81B-B8ECABCA1555}">
  <ds:schemaRefs>
    <ds:schemaRef ds:uri="http://schemas.microsoft.com/sharepoint/v3/contenttype/forms"/>
  </ds:schemaRefs>
</ds:datastoreItem>
</file>

<file path=customXml/itemProps3.xml><?xml version="1.0" encoding="utf-8"?>
<ds:datastoreItem xmlns:ds="http://schemas.openxmlformats.org/officeDocument/2006/customXml" ds:itemID="{9E4ABE17-959E-4B28-A948-B14DEC8340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07284b-2500-42ee-81a8-10727ad1b1ae"/>
    <ds:schemaRef ds:uri="20076bca-995b-4074-b2ff-b82bcf0d86e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378B2-84B2-45F2-8459-9ACECB7AE5E3}">
  <ds:schemaRefs>
    <ds:schemaRef ds:uri="http://schemas.microsoft.com/sharepoint/events"/>
  </ds:schemaRefs>
</ds:datastoreItem>
</file>

<file path=customXml/itemProps5.xml><?xml version="1.0" encoding="utf-8"?>
<ds:datastoreItem xmlns:ds="http://schemas.openxmlformats.org/officeDocument/2006/customXml" ds:itemID="{818AEC39-35B2-4E09-98BB-AA5018B8E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1996</Words>
  <Characters>11383</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2020-01-31T10:28:00Z</dcterms:created>
  <dcterms:modified xsi:type="dcterms:W3CDTF">2020-01-31T10:28:00Z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
  </property>
  <property fmtid="{D5CDD505-2E9C-101B-9397-08002B2CF9AE}" pid="3" name="HMT_Group">
    <vt:lpwstr>1;#Enterprise and Growth|a55fa274-a267-4c48-8424-022e81793870</vt:lpwstr>
  </property>
  <property fmtid="{D5CDD505-2E9C-101B-9397-08002B2CF9AE}" pid="4" name="HMT_Topic">
    <vt:lpwstr>1411;#Better reg templates ＆ forms|8911037c-dc99-40ae-85fa-6c510daf9030</vt:lpwstr>
  </property>
  <property fmtid="{D5CDD505-2E9C-101B-9397-08002B2CF9AE}" pid="5" name="ContentTypeId">
    <vt:lpwstr>0x010100AA649560F1D9E7409144135F9BF36FED</vt:lpwstr>
  </property>
  <property fmtid="{D5CDD505-2E9C-101B-9397-08002B2CF9AE}" pid="6" name="HMT_Category">
    <vt:lpwstr>4;#Policy Document Types|bd4325a7-7f6a-48f9-b0dc-cc3aef626e65</vt:lpwstr>
  </property>
  <property fmtid="{D5CDD505-2E9C-101B-9397-08002B2CF9AE}" pid="7" name="HMT_Theme">
    <vt:lpwstr>6;#Better Regulation|4cf5c733-969c-4e6b-926a-f8691e5bbbf4</vt:lpwstr>
  </property>
  <property fmtid="{D5CDD505-2E9C-101B-9397-08002B2CF9AE}" pid="8" name="HMT_Classification">
    <vt:lpwstr>3;#Official|0c3401bb-744b-4660-997f-fc50d910db48</vt:lpwstr>
  </property>
  <property fmtid="{D5CDD505-2E9C-101B-9397-08002B2CF9AE}" pid="9" name="HMT_DocumentType">
    <vt:lpwstr>5;#Other|c235b5c2-f697-427b-a70a-43d69599f998</vt:lpwstr>
  </property>
  <property fmtid="{D5CDD505-2E9C-101B-9397-08002B2CF9AE}" pid="10" name="HMT_Team">
    <vt:lpwstr>2;#Growth and Productivity|da63c8f8-f034-4557-9a27-867d6e374d82</vt:lpwstr>
  </property>
  <property fmtid="{D5CDD505-2E9C-101B-9397-08002B2CF9AE}" pid="11" name="ItemRetentionFormula">
    <vt:lpwstr/>
  </property>
  <property fmtid="{D5CDD505-2E9C-101B-9397-08002B2CF9AE}" pid="12" name="_dlc_DocIdItemGuid">
    <vt:lpwstr>3333cf9c-b58e-4043-95dd-b8c3423a8300</vt:lpwstr>
  </property>
  <property fmtid="{D5CDD505-2E9C-101B-9397-08002B2CF9AE}" pid="13" name="HMT_SubTeam">
    <vt:lpwstr/>
  </property>
  <property fmtid="{D5CDD505-2E9C-101B-9397-08002B2CF9AE}" pid="14" name="HMT_SubTopic">
    <vt:lpwstr/>
  </property>
</Properties>
</file>