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AA3C" w14:textId="77777777" w:rsidR="002C2712" w:rsidRDefault="002C2712" w:rsidP="003952FB">
      <w:pPr>
        <w:pStyle w:val="CoverText"/>
        <w:numPr>
          <w:ilvl w:val="0"/>
          <w:numId w:val="0"/>
        </w:numPr>
        <w:jc w:val="left"/>
        <w:rPr>
          <w:bCs/>
        </w:rPr>
      </w:pPr>
      <w:bookmarkStart w:id="0" w:name="_Hlk166480936"/>
    </w:p>
    <w:p w14:paraId="30E2ABD7" w14:textId="539BDEE5" w:rsidR="002C2712" w:rsidRDefault="00A40AE9" w:rsidP="003952FB">
      <w:pPr>
        <w:pStyle w:val="CoverText"/>
        <w:numPr>
          <w:ilvl w:val="0"/>
          <w:numId w:val="0"/>
        </w:numPr>
        <w:jc w:val="left"/>
        <w:rPr>
          <w:bCs/>
          <w:sz w:val="20"/>
          <w:u w:val="none"/>
        </w:rPr>
      </w:pPr>
      <w:r>
        <w:rPr>
          <w:bCs/>
          <w:sz w:val="20"/>
          <w:u w:val="none"/>
        </w:rPr>
        <w:t>Application for c</w:t>
      </w:r>
      <w:r w:rsidR="002C2712">
        <w:rPr>
          <w:bCs/>
          <w:sz w:val="20"/>
          <w:u w:val="none"/>
        </w:rPr>
        <w:t xml:space="preserve">ommittal for Contempt of Court </w:t>
      </w:r>
    </w:p>
    <w:p w14:paraId="78AF9835" w14:textId="77777777" w:rsidR="002C2712" w:rsidRDefault="002C2712" w:rsidP="003952FB">
      <w:pPr>
        <w:pStyle w:val="CoverText"/>
        <w:numPr>
          <w:ilvl w:val="0"/>
          <w:numId w:val="0"/>
        </w:numPr>
        <w:jc w:val="left"/>
        <w:rPr>
          <w:bCs/>
          <w:sz w:val="20"/>
          <w:u w:val="none"/>
        </w:rPr>
      </w:pPr>
    </w:p>
    <w:p w14:paraId="5721D5C2" w14:textId="46BE9836" w:rsidR="002D06B4" w:rsidRDefault="002D06B4" w:rsidP="003952FB">
      <w:pPr>
        <w:pStyle w:val="CoverText"/>
        <w:numPr>
          <w:ilvl w:val="0"/>
          <w:numId w:val="0"/>
        </w:numPr>
      </w:pPr>
      <w:r>
        <w:t xml:space="preserve">Neutral citation: </w:t>
      </w:r>
      <w:r w:rsidRPr="002D06B4">
        <w:t>[2024] EWFC 127 (B)</w:t>
      </w:r>
    </w:p>
    <w:p w14:paraId="245FC703" w14:textId="433804ED" w:rsidR="005E2342" w:rsidRDefault="005E2342" w:rsidP="003952FB">
      <w:pPr>
        <w:pStyle w:val="CoverText"/>
        <w:numPr>
          <w:ilvl w:val="0"/>
          <w:numId w:val="0"/>
        </w:numPr>
        <w:rPr>
          <w:b/>
          <w:spacing w:val="-3"/>
        </w:rPr>
      </w:pPr>
      <w:r>
        <w:t xml:space="preserve">Case No: </w:t>
      </w:r>
      <w:r w:rsidR="00B01BB0">
        <w:t>OX20P00370</w:t>
      </w:r>
    </w:p>
    <w:p w14:paraId="09628F8A" w14:textId="6C90075A" w:rsidR="005E2342" w:rsidRDefault="005E2342" w:rsidP="003952FB">
      <w:pPr>
        <w:pStyle w:val="CoverMain"/>
        <w:numPr>
          <w:ilvl w:val="0"/>
          <w:numId w:val="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IN THE </w:t>
      </w:r>
      <w:r w:rsidR="00B01BB0">
        <w:t>FAMILY COURT AT OXFORD</w:t>
      </w:r>
    </w:p>
    <w:p w14:paraId="2529659F" w14:textId="77777777" w:rsidR="005E2342" w:rsidRDefault="005E2342" w:rsidP="003952FB">
      <w:pPr>
        <w:numPr>
          <w:ilvl w:val="0"/>
          <w:numId w:val="0"/>
        </w:numPr>
        <w:suppressAutoHyphens/>
        <w:rPr>
          <w:b/>
          <w:spacing w:val="-3"/>
          <w:u w:val="single"/>
        </w:rPr>
      </w:pPr>
      <w:bookmarkStart w:id="1" w:name="title"/>
    </w:p>
    <w:bookmarkEnd w:id="1"/>
    <w:p w14:paraId="7A3C1EE4" w14:textId="77777777" w:rsidR="005E2342" w:rsidRDefault="005E2342" w:rsidP="003952FB">
      <w:pPr>
        <w:numPr>
          <w:ilvl w:val="0"/>
          <w:numId w:val="0"/>
        </w:numPr>
        <w:suppressAutoHyphens/>
        <w:jc w:val="right"/>
        <w:rPr>
          <w:szCs w:val="20"/>
          <w:u w:val="single"/>
        </w:rPr>
      </w:pPr>
    </w:p>
    <w:p w14:paraId="1F974A00" w14:textId="77777777" w:rsidR="00B01BB0" w:rsidRDefault="00B01BB0" w:rsidP="003952FB">
      <w:pPr>
        <w:numPr>
          <w:ilvl w:val="0"/>
          <w:numId w:val="0"/>
        </w:numPr>
        <w:suppressAutoHyphens/>
        <w:jc w:val="right"/>
        <w:rPr>
          <w:szCs w:val="20"/>
          <w:u w:val="single"/>
        </w:rPr>
      </w:pPr>
    </w:p>
    <w:p w14:paraId="0709B760" w14:textId="77777777" w:rsidR="00B01BB0" w:rsidRDefault="00B01BB0" w:rsidP="003952FB">
      <w:pPr>
        <w:numPr>
          <w:ilvl w:val="0"/>
          <w:numId w:val="0"/>
        </w:numPr>
        <w:suppressAutoHyphens/>
        <w:jc w:val="right"/>
        <w:rPr>
          <w:spacing w:val="-3"/>
          <w:u w:val="single"/>
        </w:rPr>
      </w:pPr>
    </w:p>
    <w:p w14:paraId="6F7A0D0F" w14:textId="1360058A" w:rsidR="005E2342" w:rsidRDefault="005E2342" w:rsidP="003952FB">
      <w:pPr>
        <w:pStyle w:val="CoverText"/>
        <w:numPr>
          <w:ilvl w:val="0"/>
          <w:numId w:val="0"/>
        </w:numPr>
        <w:rPr>
          <w:b/>
        </w:rPr>
      </w:pPr>
      <w:r>
        <w:t xml:space="preserve">Date: </w:t>
      </w:r>
      <w:r w:rsidR="00B01BB0">
        <w:t>5 June 2024</w:t>
      </w:r>
      <w:r>
        <w:t xml:space="preserve"> </w:t>
      </w:r>
    </w:p>
    <w:p w14:paraId="3853D895" w14:textId="77777777" w:rsidR="005E2342" w:rsidRDefault="005E2342" w:rsidP="003952FB">
      <w:pPr>
        <w:numPr>
          <w:ilvl w:val="0"/>
          <w:numId w:val="0"/>
        </w:numPr>
        <w:suppressAutoHyphens/>
        <w:rPr>
          <w:spacing w:val="-3"/>
        </w:rPr>
      </w:pPr>
    </w:p>
    <w:p w14:paraId="03A8A7C5" w14:textId="77777777" w:rsidR="005E2342" w:rsidRDefault="005E2342" w:rsidP="003952FB">
      <w:pPr>
        <w:numPr>
          <w:ilvl w:val="0"/>
          <w:numId w:val="0"/>
        </w:numPr>
        <w:suppressAutoHyphens/>
        <w:jc w:val="center"/>
        <w:rPr>
          <w:spacing w:val="-3"/>
        </w:rPr>
      </w:pPr>
      <w:proofErr w:type="gramStart"/>
      <w:r>
        <w:rPr>
          <w:b/>
          <w:spacing w:val="-3"/>
        </w:rPr>
        <w:t>Before</w:t>
      </w:r>
      <w:r>
        <w:rPr>
          <w:spacing w:val="-3"/>
        </w:rPr>
        <w:t xml:space="preserve"> :</w:t>
      </w:r>
      <w:proofErr w:type="gramEnd"/>
    </w:p>
    <w:p w14:paraId="7838E9A9" w14:textId="77777777" w:rsidR="005E2342" w:rsidRDefault="005E2342" w:rsidP="003952FB">
      <w:pPr>
        <w:numPr>
          <w:ilvl w:val="0"/>
          <w:numId w:val="0"/>
        </w:numPr>
        <w:suppressAutoHyphens/>
        <w:jc w:val="center"/>
        <w:rPr>
          <w:spacing w:val="-3"/>
        </w:rPr>
      </w:pPr>
    </w:p>
    <w:p w14:paraId="3A68E1F8" w14:textId="2C238AA8" w:rsidR="005E2342" w:rsidRDefault="00B01BB0" w:rsidP="003952FB">
      <w:pPr>
        <w:pStyle w:val="CoverMain"/>
        <w:numPr>
          <w:ilvl w:val="0"/>
          <w:numId w:val="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HHJ Vincent</w:t>
      </w:r>
    </w:p>
    <w:p w14:paraId="64B1BE62" w14:textId="77777777" w:rsidR="005E2342" w:rsidRDefault="005E2342" w:rsidP="003952FB">
      <w:pPr>
        <w:numPr>
          <w:ilvl w:val="0"/>
          <w:numId w:val="0"/>
        </w:numPr>
        <w:suppressAutoHyphens/>
        <w:jc w:val="center"/>
        <w:rPr>
          <w:spacing w:val="-3"/>
        </w:rPr>
      </w:pPr>
      <w:r>
        <w:rPr>
          <w:spacing w:val="-3"/>
        </w:rPr>
        <w:t>- - - - - - - - - - - - - - - - - - - - -</w:t>
      </w:r>
    </w:p>
    <w:p w14:paraId="11E1A6E5" w14:textId="77777777" w:rsidR="005E2342" w:rsidRDefault="005E2342" w:rsidP="003952FB">
      <w:pPr>
        <w:numPr>
          <w:ilvl w:val="0"/>
          <w:numId w:val="0"/>
        </w:numPr>
        <w:suppressAutoHyphens/>
        <w:jc w:val="center"/>
        <w:rPr>
          <w:b/>
          <w:spacing w:val="-3"/>
        </w:rPr>
      </w:pPr>
      <w:proofErr w:type="gramStart"/>
      <w:r>
        <w:rPr>
          <w:b/>
          <w:spacing w:val="-3"/>
        </w:rPr>
        <w:t>Between :</w:t>
      </w:r>
      <w:proofErr w:type="gramEnd"/>
    </w:p>
    <w:p w14:paraId="18CC6B3F" w14:textId="77777777" w:rsidR="005E2342" w:rsidRDefault="005E2342" w:rsidP="003952FB">
      <w:pPr>
        <w:numPr>
          <w:ilvl w:val="0"/>
          <w:numId w:val="0"/>
        </w:num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455D6A48" w14:textId="77777777">
        <w:trPr>
          <w:jc w:val="center"/>
        </w:trPr>
        <w:tc>
          <w:tcPr>
            <w:tcW w:w="1701" w:type="dxa"/>
          </w:tcPr>
          <w:p w14:paraId="753B115F" w14:textId="77777777" w:rsidR="005E2342" w:rsidRDefault="005E2342" w:rsidP="003952FB">
            <w:pPr>
              <w:numPr>
                <w:ilvl w:val="0"/>
                <w:numId w:val="0"/>
              </w:numPr>
              <w:suppressAutoHyphens/>
              <w:rPr>
                <w:b/>
                <w:spacing w:val="-3"/>
              </w:rPr>
            </w:pPr>
          </w:p>
        </w:tc>
        <w:tc>
          <w:tcPr>
            <w:tcW w:w="5333" w:type="dxa"/>
          </w:tcPr>
          <w:p w14:paraId="76166045" w14:textId="1DC2E51D" w:rsidR="005E2342" w:rsidRDefault="00A40AE9" w:rsidP="003952FB">
            <w:pPr>
              <w:numPr>
                <w:ilvl w:val="0"/>
                <w:numId w:val="0"/>
              </w:numPr>
              <w:suppressAutoHyphens/>
              <w:jc w:val="center"/>
              <w:rPr>
                <w:b/>
                <w:spacing w:val="-3"/>
              </w:rPr>
            </w:pPr>
            <w:r>
              <w:rPr>
                <w:b/>
                <w:spacing w:val="-3"/>
              </w:rPr>
              <w:t>A father</w:t>
            </w:r>
          </w:p>
        </w:tc>
        <w:tc>
          <w:tcPr>
            <w:tcW w:w="1707" w:type="dxa"/>
          </w:tcPr>
          <w:p w14:paraId="53783385" w14:textId="063F9800" w:rsidR="005E2342" w:rsidRDefault="00916C71" w:rsidP="003952FB">
            <w:pPr>
              <w:pStyle w:val="CoverMain"/>
              <w:numPr>
                <w:ilvl w:val="0"/>
                <w:numId w:val="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 father</w:t>
            </w:r>
          </w:p>
        </w:tc>
      </w:tr>
      <w:tr w:rsidR="005E2342" w14:paraId="64CB9214" w14:textId="77777777">
        <w:trPr>
          <w:jc w:val="center"/>
        </w:trPr>
        <w:tc>
          <w:tcPr>
            <w:tcW w:w="1701" w:type="dxa"/>
          </w:tcPr>
          <w:p w14:paraId="2BC31464" w14:textId="77777777" w:rsidR="005E2342" w:rsidRDefault="005E2342" w:rsidP="003952FB">
            <w:pPr>
              <w:numPr>
                <w:ilvl w:val="0"/>
                <w:numId w:val="0"/>
              </w:numPr>
              <w:suppressAutoHyphens/>
              <w:rPr>
                <w:b/>
                <w:spacing w:val="-3"/>
              </w:rPr>
            </w:pPr>
          </w:p>
        </w:tc>
        <w:tc>
          <w:tcPr>
            <w:tcW w:w="5333" w:type="dxa"/>
          </w:tcPr>
          <w:p w14:paraId="4AFFFD18" w14:textId="58DC4EEB" w:rsidR="005E2342" w:rsidRDefault="005E2342" w:rsidP="003952FB">
            <w:pPr>
              <w:numPr>
                <w:ilvl w:val="0"/>
                <w:numId w:val="0"/>
              </w:numPr>
              <w:suppressAutoHyphens/>
              <w:jc w:val="center"/>
              <w:rPr>
                <w:b/>
                <w:spacing w:val="-3"/>
              </w:rPr>
            </w:pPr>
            <w:r>
              <w:rPr>
                <w:b/>
                <w:spacing w:val="-3"/>
              </w:rPr>
              <w:t xml:space="preserve">- and </w:t>
            </w:r>
            <w:r w:rsidR="00A40AE9">
              <w:rPr>
                <w:b/>
                <w:spacing w:val="-3"/>
              </w:rPr>
              <w:t>–</w:t>
            </w:r>
          </w:p>
          <w:p w14:paraId="75F1F7B2" w14:textId="3EF152BD" w:rsidR="00A40AE9" w:rsidRDefault="00A40AE9" w:rsidP="003952FB">
            <w:pPr>
              <w:numPr>
                <w:ilvl w:val="0"/>
                <w:numId w:val="0"/>
              </w:numPr>
              <w:suppressAutoHyphens/>
              <w:jc w:val="center"/>
              <w:rPr>
                <w:b/>
                <w:spacing w:val="-3"/>
              </w:rPr>
            </w:pPr>
          </w:p>
        </w:tc>
        <w:tc>
          <w:tcPr>
            <w:tcW w:w="1707" w:type="dxa"/>
          </w:tcPr>
          <w:p w14:paraId="5EB870C8" w14:textId="77777777" w:rsidR="005E2342" w:rsidRDefault="005E2342" w:rsidP="003952FB">
            <w:pPr>
              <w:pStyle w:val="CoverMain"/>
              <w:numPr>
                <w:ilvl w:val="0"/>
                <w:numId w:val="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260CCE01" w14:textId="77777777">
        <w:trPr>
          <w:jc w:val="center"/>
        </w:trPr>
        <w:tc>
          <w:tcPr>
            <w:tcW w:w="1701" w:type="dxa"/>
          </w:tcPr>
          <w:p w14:paraId="70AFF8E8" w14:textId="77777777" w:rsidR="005E2342" w:rsidRDefault="005E2342" w:rsidP="003952FB">
            <w:pPr>
              <w:numPr>
                <w:ilvl w:val="0"/>
                <w:numId w:val="0"/>
              </w:numPr>
              <w:suppressAutoHyphens/>
              <w:rPr>
                <w:b/>
                <w:spacing w:val="-3"/>
              </w:rPr>
            </w:pPr>
          </w:p>
        </w:tc>
        <w:tc>
          <w:tcPr>
            <w:tcW w:w="5333" w:type="dxa"/>
          </w:tcPr>
          <w:p w14:paraId="29ECCED9" w14:textId="3BC58719" w:rsidR="005E2342" w:rsidRDefault="00A40AE9" w:rsidP="003952FB">
            <w:pPr>
              <w:numPr>
                <w:ilvl w:val="0"/>
                <w:numId w:val="0"/>
              </w:numPr>
              <w:suppressAutoHyphens/>
              <w:jc w:val="center"/>
              <w:rPr>
                <w:b/>
                <w:spacing w:val="-3"/>
              </w:rPr>
            </w:pPr>
            <w:r>
              <w:rPr>
                <w:b/>
                <w:spacing w:val="-3"/>
              </w:rPr>
              <w:t>A mother</w:t>
            </w:r>
          </w:p>
        </w:tc>
        <w:tc>
          <w:tcPr>
            <w:tcW w:w="1707" w:type="dxa"/>
          </w:tcPr>
          <w:p w14:paraId="7CC82A54" w14:textId="316E04EA" w:rsidR="005E2342" w:rsidRDefault="00916C71" w:rsidP="003952FB">
            <w:pPr>
              <w:pStyle w:val="CoverMain"/>
              <w:numPr>
                <w:ilvl w:val="0"/>
                <w:numId w:val="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 mother</w:t>
            </w:r>
          </w:p>
        </w:tc>
      </w:tr>
    </w:tbl>
    <w:p w14:paraId="5447CF02" w14:textId="77777777" w:rsidR="005E2342" w:rsidRDefault="005E2342" w:rsidP="003952FB">
      <w:pPr>
        <w:numPr>
          <w:ilvl w:val="0"/>
          <w:numId w:val="0"/>
        </w:numPr>
        <w:suppressAutoHyphens/>
        <w:rPr>
          <w:b/>
          <w:spacing w:val="-3"/>
        </w:rPr>
      </w:pPr>
    </w:p>
    <w:p w14:paraId="61DD66FA" w14:textId="77777777" w:rsidR="005E2342" w:rsidRDefault="005E2342" w:rsidP="003952FB">
      <w:pPr>
        <w:numPr>
          <w:ilvl w:val="0"/>
          <w:numId w:val="0"/>
        </w:numPr>
        <w:suppressAutoHyphens/>
        <w:jc w:val="center"/>
        <w:rPr>
          <w:spacing w:val="-3"/>
        </w:rPr>
      </w:pPr>
      <w:r>
        <w:rPr>
          <w:spacing w:val="-3"/>
        </w:rPr>
        <w:t>- - - - - - - - - - - - - - - - - - - - -</w:t>
      </w:r>
    </w:p>
    <w:p w14:paraId="05C46A34" w14:textId="77777777" w:rsidR="005E2342" w:rsidRDefault="005E2342" w:rsidP="003952FB">
      <w:pPr>
        <w:numPr>
          <w:ilvl w:val="0"/>
          <w:numId w:val="0"/>
        </w:numPr>
        <w:suppressAutoHyphens/>
        <w:jc w:val="center"/>
        <w:rPr>
          <w:spacing w:val="-3"/>
        </w:rPr>
      </w:pPr>
      <w:r>
        <w:rPr>
          <w:spacing w:val="-3"/>
        </w:rPr>
        <w:t>- - - - - - - - - - - - - - - - - - - - -</w:t>
      </w:r>
    </w:p>
    <w:p w14:paraId="5B2AF726" w14:textId="77777777" w:rsidR="005E2342" w:rsidRDefault="005E2342" w:rsidP="003952FB">
      <w:pPr>
        <w:numPr>
          <w:ilvl w:val="0"/>
          <w:numId w:val="0"/>
        </w:numPr>
        <w:suppressAutoHyphens/>
        <w:jc w:val="center"/>
        <w:rPr>
          <w:spacing w:val="-3"/>
        </w:rPr>
      </w:pPr>
    </w:p>
    <w:p w14:paraId="1A5857BB" w14:textId="4982BAE1" w:rsidR="005E2342" w:rsidRDefault="00C525F2" w:rsidP="003952FB">
      <w:pPr>
        <w:numPr>
          <w:ilvl w:val="0"/>
          <w:numId w:val="0"/>
        </w:numPr>
        <w:suppressAutoHyphens/>
        <w:jc w:val="center"/>
        <w:rPr>
          <w:b/>
          <w:spacing w:val="-3"/>
        </w:rPr>
      </w:pPr>
      <w:r>
        <w:rPr>
          <w:b/>
          <w:spacing w:val="-3"/>
        </w:rPr>
        <w:t xml:space="preserve">Miss </w:t>
      </w:r>
      <w:r w:rsidR="00FE1228">
        <w:rPr>
          <w:b/>
          <w:spacing w:val="-3"/>
        </w:rPr>
        <w:t xml:space="preserve">Logan </w:t>
      </w:r>
      <w:r>
        <w:rPr>
          <w:b/>
          <w:spacing w:val="-3"/>
        </w:rPr>
        <w:t>Green</w:t>
      </w:r>
      <w:r w:rsidR="005E2342">
        <w:rPr>
          <w:b/>
          <w:spacing w:val="-3"/>
        </w:rPr>
        <w:t xml:space="preserve"> </w:t>
      </w:r>
      <w:r w:rsidR="005E2342">
        <w:rPr>
          <w:bCs/>
          <w:spacing w:val="-3"/>
        </w:rPr>
        <w:t>(instructed by</w:t>
      </w:r>
      <w:r w:rsidR="005E2342">
        <w:rPr>
          <w:b/>
          <w:spacing w:val="-3"/>
        </w:rPr>
        <w:t xml:space="preserve"> </w:t>
      </w:r>
      <w:r>
        <w:rPr>
          <w:b/>
          <w:spacing w:val="-3"/>
        </w:rPr>
        <w:t>WBW Solicitors</w:t>
      </w:r>
      <w:r w:rsidR="005E2342">
        <w:rPr>
          <w:bCs/>
          <w:spacing w:val="-3"/>
        </w:rPr>
        <w:t>) for the</w:t>
      </w:r>
      <w:r w:rsidR="005E2342">
        <w:rPr>
          <w:spacing w:val="-3"/>
        </w:rPr>
        <w:t xml:space="preserve"> </w:t>
      </w:r>
      <w:r>
        <w:rPr>
          <w:b/>
          <w:bCs/>
          <w:spacing w:val="-3"/>
        </w:rPr>
        <w:t xml:space="preserve">applicant </w:t>
      </w:r>
      <w:proofErr w:type="gramStart"/>
      <w:r>
        <w:rPr>
          <w:b/>
          <w:bCs/>
          <w:spacing w:val="-3"/>
        </w:rPr>
        <w:t>father</w:t>
      </w:r>
      <w:proofErr w:type="gramEnd"/>
    </w:p>
    <w:p w14:paraId="4A2A5C20" w14:textId="0BA85810" w:rsidR="005E2342" w:rsidRDefault="00C525F2" w:rsidP="003952FB">
      <w:pPr>
        <w:numPr>
          <w:ilvl w:val="0"/>
          <w:numId w:val="0"/>
        </w:numPr>
        <w:suppressAutoHyphens/>
        <w:jc w:val="center"/>
        <w:rPr>
          <w:bCs/>
          <w:spacing w:val="-3"/>
        </w:rPr>
      </w:pPr>
      <w:r>
        <w:rPr>
          <w:b/>
          <w:spacing w:val="-3"/>
        </w:rPr>
        <w:t>Miss Rainsford</w:t>
      </w:r>
      <w:r w:rsidR="005E2342">
        <w:rPr>
          <w:bCs/>
          <w:spacing w:val="-3"/>
        </w:rPr>
        <w:t xml:space="preserve"> (instructed by </w:t>
      </w:r>
      <w:bookmarkStart w:id="2" w:name="bkSol2AddProp"/>
      <w:proofErr w:type="spellStart"/>
      <w:r w:rsidR="007E14C1">
        <w:rPr>
          <w:bCs/>
          <w:spacing w:val="-3"/>
        </w:rPr>
        <w:t>Blackfords</w:t>
      </w:r>
      <w:proofErr w:type="spellEnd"/>
      <w:r w:rsidR="007E14C1">
        <w:rPr>
          <w:bCs/>
          <w:spacing w:val="-3"/>
        </w:rPr>
        <w:t xml:space="preserve"> LLP</w:t>
      </w:r>
      <w:bookmarkEnd w:id="2"/>
      <w:r w:rsidR="005E2342">
        <w:rPr>
          <w:bCs/>
          <w:spacing w:val="-3"/>
        </w:rPr>
        <w:t xml:space="preserve">) for the </w:t>
      </w:r>
      <w:r w:rsidR="007D5C5A">
        <w:rPr>
          <w:b/>
          <w:spacing w:val="-3"/>
        </w:rPr>
        <w:t xml:space="preserve">respondent </w:t>
      </w:r>
      <w:proofErr w:type="gramStart"/>
      <w:r w:rsidR="007D5C5A">
        <w:rPr>
          <w:b/>
          <w:spacing w:val="-3"/>
        </w:rPr>
        <w:t>mother</w:t>
      </w:r>
      <w:proofErr w:type="gramEnd"/>
    </w:p>
    <w:p w14:paraId="561D247F" w14:textId="77777777" w:rsidR="005E2342" w:rsidRDefault="005E2342" w:rsidP="003952FB">
      <w:pPr>
        <w:numPr>
          <w:ilvl w:val="0"/>
          <w:numId w:val="0"/>
        </w:numPr>
        <w:suppressAutoHyphens/>
        <w:jc w:val="center"/>
        <w:rPr>
          <w:b/>
          <w:spacing w:val="-3"/>
        </w:rPr>
      </w:pPr>
    </w:p>
    <w:p w14:paraId="370DF30E" w14:textId="23DCA51F" w:rsidR="005E2342" w:rsidRDefault="005E2342" w:rsidP="003952FB">
      <w:pPr>
        <w:numPr>
          <w:ilvl w:val="0"/>
          <w:numId w:val="0"/>
        </w:numPr>
        <w:suppressAutoHyphens/>
        <w:jc w:val="center"/>
        <w:rPr>
          <w:spacing w:val="-3"/>
        </w:rPr>
      </w:pPr>
      <w:r>
        <w:rPr>
          <w:spacing w:val="-3"/>
        </w:rPr>
        <w:t xml:space="preserve">Hearing date: </w:t>
      </w:r>
      <w:r w:rsidR="007D5C5A">
        <w:rPr>
          <w:spacing w:val="-3"/>
        </w:rPr>
        <w:t>5 June 2024</w:t>
      </w:r>
    </w:p>
    <w:p w14:paraId="2D322E8A" w14:textId="77777777" w:rsidR="005E2342" w:rsidRDefault="005E2342" w:rsidP="003952FB">
      <w:pPr>
        <w:numPr>
          <w:ilvl w:val="0"/>
          <w:numId w:val="0"/>
        </w:numPr>
        <w:suppressAutoHyphens/>
        <w:jc w:val="center"/>
        <w:rPr>
          <w:spacing w:val="-3"/>
        </w:rPr>
      </w:pPr>
      <w:r>
        <w:rPr>
          <w:spacing w:val="-3"/>
        </w:rPr>
        <w:t>- - - - - - - - - - - - - - - - - - - - -</w:t>
      </w:r>
    </w:p>
    <w:p w14:paraId="79301E6D" w14:textId="30911B6C" w:rsidR="005E2342" w:rsidRDefault="005E2342" w:rsidP="003952FB">
      <w:pPr>
        <w:pStyle w:val="CoverDesc"/>
        <w:numPr>
          <w:ilvl w:val="0"/>
          <w:numId w:val="0"/>
        </w:numPr>
      </w:pPr>
      <w:r>
        <w:t>JUDGMENT</w:t>
      </w:r>
    </w:p>
    <w:p w14:paraId="792141EC" w14:textId="77777777" w:rsidR="00A40AE9" w:rsidRDefault="00A40AE9" w:rsidP="003952FB">
      <w:pPr>
        <w:pStyle w:val="CoverDesc"/>
        <w:numPr>
          <w:ilvl w:val="0"/>
          <w:numId w:val="0"/>
        </w:numPr>
        <w:rPr>
          <w:sz w:val="24"/>
        </w:rPr>
        <w:sectPr w:rsidR="00A40AE9">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09" w:footer="709" w:gutter="0"/>
          <w:cols w:space="720"/>
          <w:formProt w:val="0"/>
        </w:sectPr>
      </w:pPr>
    </w:p>
    <w:p w14:paraId="460C2193" w14:textId="77777777" w:rsidR="005E2342" w:rsidRDefault="005E2342" w:rsidP="003952FB">
      <w:pPr>
        <w:pStyle w:val="CoverDesc"/>
        <w:numPr>
          <w:ilvl w:val="0"/>
          <w:numId w:val="0"/>
        </w:numPr>
        <w:rPr>
          <w:sz w:val="24"/>
        </w:rPr>
      </w:pPr>
    </w:p>
    <w:p w14:paraId="47E6791D" w14:textId="04991F74" w:rsidR="005E2342" w:rsidRDefault="00184B1E" w:rsidP="003952FB">
      <w:pPr>
        <w:numPr>
          <w:ilvl w:val="0"/>
          <w:numId w:val="0"/>
        </w:numPr>
        <w:spacing w:after="240"/>
      </w:pPr>
      <w:r>
        <w:rPr>
          <w:b/>
        </w:rPr>
        <w:t xml:space="preserve">HHJ </w:t>
      </w:r>
      <w:proofErr w:type="gramStart"/>
      <w:r>
        <w:rPr>
          <w:b/>
        </w:rPr>
        <w:t>Vincent</w:t>
      </w:r>
      <w:r w:rsidR="005E2342">
        <w:rPr>
          <w:b/>
        </w:rPr>
        <w:t xml:space="preserve"> :</w:t>
      </w:r>
      <w:proofErr w:type="gramEnd"/>
      <w:r w:rsidR="005E2342">
        <w:t xml:space="preserve"> </w:t>
      </w:r>
    </w:p>
    <w:p w14:paraId="01965CF0" w14:textId="5BB027D9" w:rsidR="00B0044B" w:rsidRDefault="00B0044B" w:rsidP="00174BF1">
      <w:pPr>
        <w:spacing w:line="276" w:lineRule="auto"/>
      </w:pPr>
      <w:r>
        <w:t>Th</w:t>
      </w:r>
      <w:r w:rsidR="00EB6B9A">
        <w:t>is is the final hearing of the father’s application</w:t>
      </w:r>
      <w:r w:rsidR="00982F49">
        <w:t>, issued on 18 March 2024,</w:t>
      </w:r>
      <w:r w:rsidR="00EB6B9A">
        <w:t xml:space="preserve"> for committal of the</w:t>
      </w:r>
      <w:r w:rsidR="006B09AE">
        <w:t xml:space="preserve"> respondent</w:t>
      </w:r>
      <w:r w:rsidR="00EB6B9A">
        <w:t xml:space="preserve"> mother</w:t>
      </w:r>
      <w:r w:rsidR="00937FC9">
        <w:t xml:space="preserve"> arising out of breaches of Court orders</w:t>
      </w:r>
      <w:r w:rsidR="00CF25D4">
        <w:t xml:space="preserve"> made in associated and long-running private law proceedings, concerning the parties’ daughter</w:t>
      </w:r>
      <w:r w:rsidR="00FE1228">
        <w:t>,</w:t>
      </w:r>
      <w:r w:rsidR="00CF25D4">
        <w:t xml:space="preserve"> Z. The mother admits </w:t>
      </w:r>
      <w:r w:rsidR="00D4398A">
        <w:t>the breaches</w:t>
      </w:r>
      <w:r w:rsidR="008513DE">
        <w:t>.</w:t>
      </w:r>
    </w:p>
    <w:p w14:paraId="0486E624" w14:textId="77777777" w:rsidR="00EB6B9A" w:rsidRDefault="00EB6B9A" w:rsidP="00174BF1">
      <w:pPr>
        <w:numPr>
          <w:ilvl w:val="0"/>
          <w:numId w:val="0"/>
        </w:numPr>
        <w:spacing w:line="276" w:lineRule="auto"/>
        <w:ind w:left="720"/>
      </w:pPr>
    </w:p>
    <w:p w14:paraId="1D4C9ED3" w14:textId="53589F55" w:rsidR="00B0044B" w:rsidRDefault="008513DE" w:rsidP="00174BF1">
      <w:pPr>
        <w:spacing w:line="276" w:lineRule="auto"/>
      </w:pPr>
      <w:r>
        <w:t xml:space="preserve">The hearing is in public and has been recorded. </w:t>
      </w:r>
    </w:p>
    <w:p w14:paraId="5E94CF4D" w14:textId="77777777" w:rsidR="00D4398A" w:rsidRDefault="00D4398A" w:rsidP="00174BF1">
      <w:pPr>
        <w:pStyle w:val="ListParagraph"/>
        <w:numPr>
          <w:ilvl w:val="0"/>
          <w:numId w:val="0"/>
        </w:numPr>
        <w:spacing w:line="276" w:lineRule="auto"/>
        <w:ind w:left="720"/>
      </w:pPr>
    </w:p>
    <w:p w14:paraId="005DCD57" w14:textId="547B0B3C" w:rsidR="00D4398A" w:rsidRDefault="00D4398A" w:rsidP="00174BF1">
      <w:pPr>
        <w:spacing w:line="276" w:lineRule="auto"/>
      </w:pPr>
      <w:r>
        <w:t xml:space="preserve">The father is represented by Miss </w:t>
      </w:r>
      <w:r w:rsidR="00FE1228">
        <w:t xml:space="preserve">Logan </w:t>
      </w:r>
      <w:r>
        <w:t xml:space="preserve">Green, the </w:t>
      </w:r>
      <w:r w:rsidR="006B09AE">
        <w:t xml:space="preserve">mother </w:t>
      </w:r>
      <w:r>
        <w:t>by Miss Rainsford.</w:t>
      </w:r>
      <w:r w:rsidR="00752C94">
        <w:t xml:space="preserve"> Each of the parties has been assisted by a Slovakian interpreter.</w:t>
      </w:r>
    </w:p>
    <w:p w14:paraId="03DE86A7" w14:textId="77777777" w:rsidR="00D4398A" w:rsidRDefault="00D4398A" w:rsidP="00174BF1">
      <w:pPr>
        <w:pStyle w:val="ListParagraph"/>
        <w:numPr>
          <w:ilvl w:val="0"/>
          <w:numId w:val="0"/>
        </w:numPr>
        <w:spacing w:line="276" w:lineRule="auto"/>
        <w:ind w:left="720"/>
      </w:pPr>
    </w:p>
    <w:p w14:paraId="75D3D89E" w14:textId="7EDB0BA6" w:rsidR="009F4ABC" w:rsidRDefault="00982F49" w:rsidP="00174BF1">
      <w:pPr>
        <w:spacing w:line="276" w:lineRule="auto"/>
      </w:pPr>
      <w:r>
        <w:t>The breach</w:t>
      </w:r>
      <w:r w:rsidR="00A54D2B">
        <w:t xml:space="preserve">es are set out in the affidavit of the father’s solicitor, Katherine </w:t>
      </w:r>
      <w:r w:rsidR="007E56D3">
        <w:t>Wright, and are here</w:t>
      </w:r>
      <w:r w:rsidR="00A54D2B">
        <w:t xml:space="preserve"> recorded as accepted by the respondent</w:t>
      </w:r>
      <w:r w:rsidR="001936A6">
        <w:t>.</w:t>
      </w:r>
    </w:p>
    <w:p w14:paraId="796D4813" w14:textId="77777777" w:rsidR="009F4ABC" w:rsidRDefault="009F4ABC" w:rsidP="00174BF1">
      <w:pPr>
        <w:numPr>
          <w:ilvl w:val="0"/>
          <w:numId w:val="0"/>
        </w:numPr>
        <w:spacing w:line="276" w:lineRule="auto"/>
        <w:ind w:left="720"/>
      </w:pPr>
    </w:p>
    <w:p w14:paraId="638BFB38" w14:textId="146F4866" w:rsidR="00A54D2B" w:rsidRDefault="00B84F55" w:rsidP="00174BF1">
      <w:pPr>
        <w:spacing w:line="276" w:lineRule="auto"/>
      </w:pPr>
      <w:r>
        <w:t>By order of 17 May 2023, t</w:t>
      </w:r>
      <w:r w:rsidR="00096623">
        <w:t xml:space="preserve">he respondent was directed to send to the </w:t>
      </w:r>
      <w:r w:rsidR="005C6AE4">
        <w:t xml:space="preserve">applicant </w:t>
      </w:r>
      <w:r w:rsidR="00096623">
        <w:t>(via his solicitors) a written update in respect of Z’s welfare</w:t>
      </w:r>
      <w:r w:rsidR="001936A6">
        <w:t xml:space="preserve"> by 4pm on 31 May 2023, such update to be personal, and include relevant information in respect of Z’s likes and interests, her health, </w:t>
      </w:r>
      <w:proofErr w:type="gramStart"/>
      <w:r w:rsidR="001936A6">
        <w:t>education</w:t>
      </w:r>
      <w:proofErr w:type="gramEnd"/>
      <w:r w:rsidR="001936A6">
        <w:t xml:space="preserve"> and development, and to continue to send written welfare updates to the </w:t>
      </w:r>
      <w:r w:rsidR="005C6AE4">
        <w:t xml:space="preserve">applicant </w:t>
      </w:r>
      <w:r w:rsidR="001936A6">
        <w:t>in respect of Z monthly thereafter</w:t>
      </w:r>
      <w:r w:rsidR="009F4ABC">
        <w:t>.</w:t>
      </w:r>
    </w:p>
    <w:p w14:paraId="014A5A3F" w14:textId="77777777" w:rsidR="009F4ABC" w:rsidRDefault="009F4ABC" w:rsidP="00174BF1">
      <w:pPr>
        <w:pStyle w:val="ListParagraph"/>
        <w:numPr>
          <w:ilvl w:val="0"/>
          <w:numId w:val="0"/>
        </w:numPr>
        <w:spacing w:line="276" w:lineRule="auto"/>
        <w:ind w:left="720"/>
      </w:pPr>
    </w:p>
    <w:p w14:paraId="31AE283C" w14:textId="5EDD4245" w:rsidR="009F4ABC" w:rsidRDefault="009F4ABC" w:rsidP="00174BF1">
      <w:pPr>
        <w:spacing w:line="276" w:lineRule="auto"/>
      </w:pPr>
      <w:r>
        <w:t xml:space="preserve">A penal notice was attached to the </w:t>
      </w:r>
      <w:r w:rsidR="004E5031">
        <w:t xml:space="preserve">order. </w:t>
      </w:r>
    </w:p>
    <w:p w14:paraId="4965EEEC" w14:textId="77777777" w:rsidR="004E5031" w:rsidRDefault="004E5031" w:rsidP="00174BF1">
      <w:pPr>
        <w:pStyle w:val="ListParagraph"/>
        <w:numPr>
          <w:ilvl w:val="0"/>
          <w:numId w:val="0"/>
        </w:numPr>
        <w:spacing w:line="276" w:lineRule="auto"/>
        <w:ind w:left="720"/>
      </w:pPr>
    </w:p>
    <w:p w14:paraId="7731B7D2" w14:textId="2194FB7D" w:rsidR="004E5031" w:rsidRDefault="004E5031" w:rsidP="00174BF1">
      <w:pPr>
        <w:spacing w:line="276" w:lineRule="auto"/>
      </w:pPr>
      <w:r>
        <w:t>The direction was repeated on 15 August 2023</w:t>
      </w:r>
      <w:r w:rsidR="000271BE">
        <w:t>, 23 August 2023, 22 November 2023</w:t>
      </w:r>
      <w:r w:rsidR="00B84F55">
        <w:t>, each time with a penal notice attached.</w:t>
      </w:r>
    </w:p>
    <w:p w14:paraId="5D6EF4B4" w14:textId="77777777" w:rsidR="00B84F55" w:rsidRDefault="00B84F55" w:rsidP="00174BF1">
      <w:pPr>
        <w:pStyle w:val="ListParagraph"/>
        <w:numPr>
          <w:ilvl w:val="0"/>
          <w:numId w:val="0"/>
        </w:numPr>
        <w:spacing w:line="276" w:lineRule="auto"/>
        <w:ind w:left="720"/>
      </w:pPr>
    </w:p>
    <w:p w14:paraId="438B98BA" w14:textId="69BEFD04" w:rsidR="00B84F55" w:rsidRDefault="00B84F55" w:rsidP="00174BF1">
      <w:pPr>
        <w:spacing w:line="276" w:lineRule="auto"/>
      </w:pPr>
      <w:r>
        <w:t>The respondent admits that she has not complied with any of these orders. She has not sent any information at all to the applicant about their daughter.</w:t>
      </w:r>
    </w:p>
    <w:p w14:paraId="3640FFBC" w14:textId="77777777" w:rsidR="00B84F55" w:rsidRDefault="00B84F55" w:rsidP="00174BF1">
      <w:pPr>
        <w:pStyle w:val="ListParagraph"/>
        <w:numPr>
          <w:ilvl w:val="0"/>
          <w:numId w:val="0"/>
        </w:numPr>
        <w:spacing w:line="276" w:lineRule="auto"/>
        <w:ind w:left="720"/>
      </w:pPr>
    </w:p>
    <w:p w14:paraId="3E3C9C32" w14:textId="16FB26A9" w:rsidR="00B84F55" w:rsidRDefault="00B84F55" w:rsidP="00174BF1">
      <w:pPr>
        <w:spacing w:line="276" w:lineRule="auto"/>
      </w:pPr>
      <w:r>
        <w:t>By further order made on 17 May 2023, the respondent was directed to allow</w:t>
      </w:r>
      <w:r w:rsidR="0001127E">
        <w:t xml:space="preserve"> </w:t>
      </w:r>
      <w:r>
        <w:t>the guardian to meet with Z to carry out storyboard work about her father, the paternal family and the pr</w:t>
      </w:r>
      <w:r w:rsidR="0001127E">
        <w:t>ivate law proceedings, such work to take place by 15 June 2023.</w:t>
      </w:r>
    </w:p>
    <w:p w14:paraId="5758B727" w14:textId="77777777" w:rsidR="00B7303B" w:rsidRDefault="00B7303B" w:rsidP="00174BF1">
      <w:pPr>
        <w:pStyle w:val="ListParagraph"/>
        <w:numPr>
          <w:ilvl w:val="0"/>
          <w:numId w:val="0"/>
        </w:numPr>
        <w:spacing w:line="276" w:lineRule="auto"/>
        <w:ind w:left="720"/>
      </w:pPr>
    </w:p>
    <w:p w14:paraId="39681097" w14:textId="29A33489" w:rsidR="00B7303B" w:rsidRDefault="00DE5F09" w:rsidP="00174BF1">
      <w:pPr>
        <w:spacing w:line="276" w:lineRule="auto"/>
      </w:pPr>
      <w:r>
        <w:t xml:space="preserve">This order was repeated on 15 August 2023, </w:t>
      </w:r>
      <w:r w:rsidR="008F5732">
        <w:t xml:space="preserve">23 August </w:t>
      </w:r>
      <w:proofErr w:type="gramStart"/>
      <w:r w:rsidR="008F5732">
        <w:t>2023</w:t>
      </w:r>
      <w:proofErr w:type="gramEnd"/>
      <w:r w:rsidR="008F5732">
        <w:t xml:space="preserve"> and 22 November 202</w:t>
      </w:r>
      <w:r w:rsidR="006B09AE">
        <w:t>3</w:t>
      </w:r>
      <w:r w:rsidR="00E33D56">
        <w:t xml:space="preserve">. </w:t>
      </w:r>
    </w:p>
    <w:p w14:paraId="184D020F" w14:textId="77777777" w:rsidR="001936A6" w:rsidRDefault="001936A6" w:rsidP="00174BF1">
      <w:pPr>
        <w:numPr>
          <w:ilvl w:val="0"/>
          <w:numId w:val="0"/>
        </w:numPr>
        <w:spacing w:line="276" w:lineRule="auto"/>
        <w:ind w:left="1287"/>
      </w:pPr>
    </w:p>
    <w:p w14:paraId="0426B494" w14:textId="729E6D47" w:rsidR="00B0044B" w:rsidRDefault="00E7189A" w:rsidP="00174BF1">
      <w:pPr>
        <w:spacing w:line="276" w:lineRule="auto"/>
      </w:pPr>
      <w:r>
        <w:t xml:space="preserve">At a hearing on 8 January 2024 the </w:t>
      </w:r>
      <w:r w:rsidR="00F95C12">
        <w:t>court repeated both orders; to send updat</w:t>
      </w:r>
      <w:r w:rsidR="003A2CB8">
        <w:t xml:space="preserve">es to the father about Z, and to allow Z to meet with the guardian for storyboard work to be carried out. </w:t>
      </w:r>
    </w:p>
    <w:p w14:paraId="6ADC9ADA" w14:textId="77777777" w:rsidR="00F613A0" w:rsidRDefault="00F613A0" w:rsidP="00174BF1">
      <w:pPr>
        <w:pStyle w:val="ListParagraph"/>
        <w:numPr>
          <w:ilvl w:val="0"/>
          <w:numId w:val="0"/>
        </w:numPr>
        <w:spacing w:line="276" w:lineRule="auto"/>
        <w:ind w:left="720"/>
      </w:pPr>
    </w:p>
    <w:p w14:paraId="2233337E" w14:textId="77777777" w:rsidR="00093183" w:rsidRDefault="00F613A0" w:rsidP="00174BF1">
      <w:pPr>
        <w:spacing w:line="276" w:lineRule="auto"/>
      </w:pPr>
      <w:r>
        <w:t xml:space="preserve">The court attached a penal notice to both directions. </w:t>
      </w:r>
    </w:p>
    <w:p w14:paraId="214B34D4" w14:textId="77777777" w:rsidR="00093183" w:rsidRDefault="00093183" w:rsidP="00174BF1">
      <w:pPr>
        <w:pStyle w:val="ListParagraph"/>
        <w:numPr>
          <w:ilvl w:val="0"/>
          <w:numId w:val="0"/>
        </w:numPr>
        <w:spacing w:line="276" w:lineRule="auto"/>
        <w:ind w:left="720"/>
      </w:pPr>
    </w:p>
    <w:p w14:paraId="3903AF1B" w14:textId="490F5B60" w:rsidR="00093183" w:rsidRDefault="00FC655F" w:rsidP="00174BF1">
      <w:pPr>
        <w:spacing w:line="276" w:lineRule="auto"/>
      </w:pPr>
      <w:r>
        <w:t xml:space="preserve">The respondent has not complied with </w:t>
      </w:r>
      <w:r w:rsidR="00093183">
        <w:t xml:space="preserve">these orders. </w:t>
      </w:r>
    </w:p>
    <w:p w14:paraId="278AB043" w14:textId="77777777" w:rsidR="00750BEC" w:rsidRDefault="00750BEC" w:rsidP="00174BF1">
      <w:pPr>
        <w:pStyle w:val="ListParagraph"/>
        <w:numPr>
          <w:ilvl w:val="0"/>
          <w:numId w:val="0"/>
        </w:numPr>
        <w:spacing w:line="276" w:lineRule="auto"/>
        <w:ind w:left="720"/>
      </w:pPr>
    </w:p>
    <w:p w14:paraId="7BD7F97A" w14:textId="27A5DCE8" w:rsidR="00750BEC" w:rsidRDefault="00D8194F" w:rsidP="00174BF1">
      <w:pPr>
        <w:spacing w:line="276" w:lineRule="auto"/>
      </w:pPr>
      <w:r>
        <w:lastRenderedPageBreak/>
        <w:t xml:space="preserve">The respondent accepts that by breaching these orders she is in contempt of court. </w:t>
      </w:r>
    </w:p>
    <w:p w14:paraId="0D07C40C" w14:textId="77777777" w:rsidR="00D8194F" w:rsidRDefault="00D8194F" w:rsidP="00174BF1">
      <w:pPr>
        <w:pStyle w:val="ListParagraph"/>
        <w:numPr>
          <w:ilvl w:val="0"/>
          <w:numId w:val="0"/>
        </w:numPr>
        <w:spacing w:line="276" w:lineRule="auto"/>
        <w:ind w:left="720"/>
      </w:pPr>
    </w:p>
    <w:p w14:paraId="278C017F" w14:textId="6D315AC6" w:rsidR="00FC655F" w:rsidRDefault="00D8194F" w:rsidP="00174BF1">
      <w:pPr>
        <w:spacing w:line="276" w:lineRule="auto"/>
      </w:pPr>
      <w:r>
        <w:t>I</w:t>
      </w:r>
      <w:r w:rsidR="009C414E">
        <w:t>n the circumstances I did not need to hear oral evidence. I have read the contents of the bundle, containing the</w:t>
      </w:r>
      <w:r w:rsidR="0082602D">
        <w:t xml:space="preserve"> relevant orders, the application and affidavit in support. </w:t>
      </w:r>
      <w:r w:rsidR="005C5DC7">
        <w:t>In addition</w:t>
      </w:r>
      <w:r w:rsidR="001969AB">
        <w:t>,</w:t>
      </w:r>
      <w:r w:rsidR="005C5DC7">
        <w:t xml:space="preserve"> I have read the fact-finding judgment of HHJ Lloyd-Jones in the Children Act proceedings dated </w:t>
      </w:r>
      <w:r w:rsidR="00694B2A">
        <w:t xml:space="preserve">6 September 2021, and a note of the welfare judgment dated </w:t>
      </w:r>
      <w:r w:rsidR="00236EEE">
        <w:t>17 May 2023.</w:t>
      </w:r>
    </w:p>
    <w:p w14:paraId="41ECBBAD" w14:textId="77777777" w:rsidR="00921119" w:rsidRDefault="00921119" w:rsidP="00174BF1">
      <w:pPr>
        <w:pStyle w:val="ListParagraph"/>
        <w:numPr>
          <w:ilvl w:val="0"/>
          <w:numId w:val="0"/>
        </w:numPr>
        <w:spacing w:line="276" w:lineRule="auto"/>
        <w:ind w:left="720"/>
      </w:pPr>
    </w:p>
    <w:p w14:paraId="1C78FB86" w14:textId="67204BC6" w:rsidR="00921119" w:rsidRDefault="009616B9" w:rsidP="00174BF1">
      <w:pPr>
        <w:spacing w:line="276" w:lineRule="auto"/>
      </w:pPr>
      <w:r>
        <w:t xml:space="preserve">The essential facts of the case are that the parents </w:t>
      </w:r>
      <w:r w:rsidR="002D2F98">
        <w:t>lived in Slovakia at the time of Z’s birth. The</w:t>
      </w:r>
      <w:r w:rsidR="003E4452">
        <w:t xml:space="preserve">y were in an extra-marital relationship. They separated in 2017 while Z was still a baby. The mother </w:t>
      </w:r>
      <w:r w:rsidR="001969AB">
        <w:t xml:space="preserve">then </w:t>
      </w:r>
      <w:r w:rsidR="003E4452">
        <w:t xml:space="preserve">relocated with Z to this country. </w:t>
      </w:r>
      <w:r w:rsidR="006B09AE">
        <w:t xml:space="preserve">Since </w:t>
      </w:r>
      <w:proofErr w:type="gramStart"/>
      <w:r w:rsidR="006B09AE">
        <w:t>then</w:t>
      </w:r>
      <w:proofErr w:type="gramEnd"/>
      <w:r w:rsidR="006B09AE">
        <w:t xml:space="preserve"> the</w:t>
      </w:r>
      <w:r w:rsidR="00250980">
        <w:t xml:space="preserve"> father has served a term of imprisonment in Slovakia following a conviction for fraud</w:t>
      </w:r>
      <w:r w:rsidR="00DC2BF4">
        <w:t xml:space="preserve">. Since the parents’ separation, Z has had no contact with her father and has no idea who he is. </w:t>
      </w:r>
      <w:r w:rsidR="001969AB">
        <w:t>Z is now 8 years old.</w:t>
      </w:r>
    </w:p>
    <w:p w14:paraId="7849E460" w14:textId="77777777" w:rsidR="00DC2BF4" w:rsidRDefault="00DC2BF4" w:rsidP="00174BF1">
      <w:pPr>
        <w:pStyle w:val="ListParagraph"/>
        <w:numPr>
          <w:ilvl w:val="0"/>
          <w:numId w:val="0"/>
        </w:numPr>
        <w:spacing w:line="276" w:lineRule="auto"/>
        <w:ind w:left="720"/>
      </w:pPr>
    </w:p>
    <w:p w14:paraId="09BED04E" w14:textId="5D07D973" w:rsidR="00DC2BF4" w:rsidRDefault="00DC2BF4" w:rsidP="00174BF1">
      <w:pPr>
        <w:spacing w:line="276" w:lineRule="auto"/>
      </w:pPr>
      <w:r>
        <w:t xml:space="preserve">The outcome of the </w:t>
      </w:r>
      <w:r w:rsidR="00F218BA">
        <w:t>proceedings before HHJ Lloyd-Jones was that she did not find the mother’s allegations of domestic abuse against the father to be proven. She direct</w:t>
      </w:r>
      <w:r w:rsidR="00CF23E5">
        <w:t xml:space="preserve">ed that it was in Z’s welfare to be supported to understand her life story, and </w:t>
      </w:r>
      <w:proofErr w:type="gramStart"/>
      <w:r w:rsidR="00CF23E5">
        <w:t xml:space="preserve">in </w:t>
      </w:r>
      <w:r w:rsidR="003B1D9E">
        <w:t>particular to</w:t>
      </w:r>
      <w:proofErr w:type="gramEnd"/>
      <w:r w:rsidR="003B1D9E">
        <w:t xml:space="preserve"> be supported to learn who her father is. </w:t>
      </w:r>
      <w:r w:rsidR="00985A8F">
        <w:t>It is to this end that the orders that are the subject of this application were made.</w:t>
      </w:r>
    </w:p>
    <w:p w14:paraId="6CB236CC" w14:textId="77777777" w:rsidR="007D7056" w:rsidRDefault="007D7056" w:rsidP="00174BF1">
      <w:pPr>
        <w:pStyle w:val="ListParagraph"/>
        <w:numPr>
          <w:ilvl w:val="0"/>
          <w:numId w:val="0"/>
        </w:numPr>
        <w:spacing w:line="276" w:lineRule="auto"/>
        <w:ind w:left="720"/>
      </w:pPr>
    </w:p>
    <w:p w14:paraId="1FB137B1" w14:textId="30C9F8F7" w:rsidR="007D7056" w:rsidRDefault="007D7056" w:rsidP="00174BF1">
      <w:pPr>
        <w:spacing w:line="276" w:lineRule="auto"/>
      </w:pPr>
      <w:r>
        <w:t>The mother has made it clear that she has no intention of complying with the orders.</w:t>
      </w:r>
      <w:r w:rsidR="005E66CA">
        <w:t xml:space="preserve"> She understands that it is open to the court to punish her. </w:t>
      </w:r>
    </w:p>
    <w:p w14:paraId="6A03C245" w14:textId="77777777" w:rsidR="00985A8F" w:rsidRDefault="00985A8F" w:rsidP="00174BF1">
      <w:pPr>
        <w:pStyle w:val="ListParagraph"/>
        <w:numPr>
          <w:ilvl w:val="0"/>
          <w:numId w:val="0"/>
        </w:numPr>
        <w:spacing w:line="276" w:lineRule="auto"/>
        <w:ind w:left="720"/>
      </w:pPr>
    </w:p>
    <w:p w14:paraId="7F6BEA2D" w14:textId="5542433E" w:rsidR="00985A8F" w:rsidRDefault="00BF4F43" w:rsidP="00174BF1">
      <w:pPr>
        <w:spacing w:line="276" w:lineRule="auto"/>
      </w:pPr>
      <w:r>
        <w:t xml:space="preserve">Her position </w:t>
      </w:r>
      <w:r w:rsidR="005E66CA">
        <w:t xml:space="preserve">is that complying with the orders would cause her daughter significant harm. She </w:t>
      </w:r>
      <w:r w:rsidR="00323747">
        <w:t>maintains that the relationship was one where she was subject to domestic abuse</w:t>
      </w:r>
      <w:r w:rsidR="002349B6">
        <w:t>. S</w:t>
      </w:r>
      <w:r w:rsidR="00323747">
        <w:t>he fears that her daughter is at risk of domestic abuse at the hands of the applicant should contact</w:t>
      </w:r>
      <w:r w:rsidR="006B09AE">
        <w:t xml:space="preserve"> eventually</w:t>
      </w:r>
      <w:r w:rsidR="00323747">
        <w:t xml:space="preserve"> progress.</w:t>
      </w:r>
    </w:p>
    <w:p w14:paraId="75ED621F" w14:textId="77777777" w:rsidR="009109F6" w:rsidRDefault="009109F6" w:rsidP="00174BF1">
      <w:pPr>
        <w:pStyle w:val="ListParagraph"/>
        <w:numPr>
          <w:ilvl w:val="0"/>
          <w:numId w:val="0"/>
        </w:numPr>
        <w:spacing w:line="276" w:lineRule="auto"/>
        <w:ind w:left="720"/>
      </w:pPr>
    </w:p>
    <w:p w14:paraId="5AEA9F48" w14:textId="796BEE98" w:rsidR="009109F6" w:rsidRDefault="009109F6" w:rsidP="00174BF1">
      <w:pPr>
        <w:spacing w:line="276" w:lineRule="auto"/>
      </w:pPr>
      <w:r>
        <w:t xml:space="preserve">She says that if the applicant were to receive updates </w:t>
      </w:r>
      <w:r w:rsidR="002349B6">
        <w:t>about Z</w:t>
      </w:r>
      <w:r w:rsidR="00FE1228">
        <w:t>,</w:t>
      </w:r>
      <w:r w:rsidR="002349B6">
        <w:t xml:space="preserve"> </w:t>
      </w:r>
      <w:r w:rsidR="003869C9">
        <w:t>he would misuse the information in a way that would abuse her and their daughter.</w:t>
      </w:r>
    </w:p>
    <w:p w14:paraId="2451BFAC" w14:textId="77777777" w:rsidR="003869C9" w:rsidRDefault="003869C9" w:rsidP="00174BF1">
      <w:pPr>
        <w:pStyle w:val="ListParagraph"/>
        <w:numPr>
          <w:ilvl w:val="0"/>
          <w:numId w:val="0"/>
        </w:numPr>
        <w:spacing w:line="276" w:lineRule="auto"/>
        <w:ind w:left="720"/>
      </w:pPr>
    </w:p>
    <w:p w14:paraId="3F791CC6" w14:textId="0F6B96C2" w:rsidR="003869C9" w:rsidRDefault="003869C9" w:rsidP="00174BF1">
      <w:pPr>
        <w:spacing w:line="276" w:lineRule="auto"/>
      </w:pPr>
      <w:r>
        <w:t>She considers that the storyboard work would force topics of discussion onto her daughter that are not age appropriate. She says that she herself will give that information to her child only when she asks about her fathe</w:t>
      </w:r>
      <w:r w:rsidR="00522FF3">
        <w:t>r.</w:t>
      </w:r>
    </w:p>
    <w:p w14:paraId="2B73ED3B" w14:textId="77777777" w:rsidR="00522FF3" w:rsidRDefault="00522FF3" w:rsidP="00174BF1">
      <w:pPr>
        <w:pStyle w:val="ListParagraph"/>
        <w:numPr>
          <w:ilvl w:val="0"/>
          <w:numId w:val="0"/>
        </w:numPr>
        <w:spacing w:line="276" w:lineRule="auto"/>
        <w:ind w:left="720"/>
      </w:pPr>
    </w:p>
    <w:p w14:paraId="01E916D5" w14:textId="77777777" w:rsidR="001E4E45" w:rsidRDefault="00522FF3" w:rsidP="00174BF1">
      <w:pPr>
        <w:spacing w:line="276" w:lineRule="auto"/>
      </w:pPr>
      <w:r>
        <w:t xml:space="preserve">In my judgment, none of these </w:t>
      </w:r>
      <w:r w:rsidR="0016283E">
        <w:t>points</w:t>
      </w:r>
      <w:r>
        <w:t xml:space="preserve"> amounts to a reasonable excuse for failing to comply with the orders</w:t>
      </w:r>
      <w:r w:rsidR="001E4E45">
        <w:t>.</w:t>
      </w:r>
    </w:p>
    <w:p w14:paraId="661D901D" w14:textId="77777777" w:rsidR="001E4E45" w:rsidRDefault="001E4E45" w:rsidP="00174BF1">
      <w:pPr>
        <w:pStyle w:val="ListParagraph"/>
        <w:numPr>
          <w:ilvl w:val="0"/>
          <w:numId w:val="0"/>
        </w:numPr>
        <w:spacing w:line="276" w:lineRule="auto"/>
        <w:ind w:left="720"/>
      </w:pPr>
    </w:p>
    <w:p w14:paraId="5441776C" w14:textId="19073EA4" w:rsidR="00D80074" w:rsidRDefault="006D01E8" w:rsidP="00174BF1">
      <w:pPr>
        <w:spacing w:line="276" w:lineRule="auto"/>
      </w:pPr>
      <w:r>
        <w:t>T</w:t>
      </w:r>
      <w:r w:rsidR="00413360">
        <w:t>he</w:t>
      </w:r>
      <w:r>
        <w:t xml:space="preserve">re is no evidence to </w:t>
      </w:r>
      <w:r w:rsidR="00C51145">
        <w:t>support the assertion that the father</w:t>
      </w:r>
      <w:r>
        <w:t xml:space="preserve"> poses a risk to the mother or the child. </w:t>
      </w:r>
      <w:r w:rsidR="00531C6D">
        <w:t xml:space="preserve">There is no evidence that he would misuse any information provided to him. </w:t>
      </w:r>
      <w:r w:rsidR="008E568C">
        <w:t xml:space="preserve">Extracts from the fact-finding judgment are clear that </w:t>
      </w:r>
      <w:r w:rsidR="008E6E03">
        <w:t>the respondent’s</w:t>
      </w:r>
      <w:r w:rsidR="008E568C">
        <w:t xml:space="preserve"> allegations were rejected: </w:t>
      </w:r>
      <w:r>
        <w:t xml:space="preserve"> </w:t>
      </w:r>
    </w:p>
    <w:p w14:paraId="5FF73D52" w14:textId="77777777" w:rsidR="008E568C" w:rsidRDefault="008E568C" w:rsidP="00174BF1">
      <w:pPr>
        <w:numPr>
          <w:ilvl w:val="0"/>
          <w:numId w:val="0"/>
        </w:numPr>
        <w:spacing w:line="276" w:lineRule="auto"/>
        <w:ind w:left="1647"/>
      </w:pPr>
    </w:p>
    <w:p w14:paraId="50E62473" w14:textId="024C5E09" w:rsidR="0064076B" w:rsidRPr="00D718BF" w:rsidRDefault="00D80074" w:rsidP="00174BF1">
      <w:pPr>
        <w:numPr>
          <w:ilvl w:val="0"/>
          <w:numId w:val="0"/>
        </w:numPr>
        <w:spacing w:line="276" w:lineRule="auto"/>
        <w:ind w:left="1134"/>
        <w:rPr>
          <w:i/>
          <w:iCs/>
        </w:rPr>
      </w:pPr>
      <w:r w:rsidRPr="00D718BF">
        <w:rPr>
          <w:i/>
          <w:iCs/>
        </w:rPr>
        <w:lastRenderedPageBreak/>
        <w:t>‘</w:t>
      </w:r>
      <w:r w:rsidR="008E6E03">
        <w:rPr>
          <w:i/>
          <w:iCs/>
        </w:rPr>
        <w:t>[I]</w:t>
      </w:r>
      <w:r w:rsidRPr="00D718BF">
        <w:rPr>
          <w:i/>
          <w:iCs/>
        </w:rPr>
        <w:t>t was difficult for the court to understand the hyperbole with which she spoke as against the allegations she made, apart from the allegation of damage to her car which was not in fact in her Scott Schedule’.</w:t>
      </w:r>
    </w:p>
    <w:p w14:paraId="1603C6E1" w14:textId="77446678" w:rsidR="005E2342" w:rsidRPr="00D718BF" w:rsidRDefault="00816C97" w:rsidP="00174BF1">
      <w:pPr>
        <w:pStyle w:val="ParaHeading"/>
        <w:numPr>
          <w:ilvl w:val="0"/>
          <w:numId w:val="0"/>
        </w:numPr>
        <w:spacing w:line="276" w:lineRule="auto"/>
        <w:ind w:left="1134"/>
        <w:rPr>
          <w:i/>
          <w:iCs/>
        </w:rPr>
      </w:pPr>
      <w:r w:rsidRPr="00D718BF">
        <w:rPr>
          <w:i/>
          <w:iCs/>
        </w:rPr>
        <w:t xml:space="preserve">As a witness, she did not impress me. I was satisfied that her anxiety was genuine, but it was extreme. She said that she did not become fearful of the father until after the damage to her car, which was after their separation and therefore after the end of the relationship. </w:t>
      </w:r>
    </w:p>
    <w:p w14:paraId="4C3DAE07" w14:textId="5AB03A50" w:rsidR="00B85040" w:rsidRPr="00D718BF" w:rsidRDefault="00B85040" w:rsidP="00174BF1">
      <w:pPr>
        <w:pStyle w:val="ParaLevel1"/>
        <w:numPr>
          <w:ilvl w:val="0"/>
          <w:numId w:val="0"/>
        </w:numPr>
        <w:spacing w:line="276" w:lineRule="auto"/>
        <w:ind w:left="1134"/>
        <w:rPr>
          <w:i/>
          <w:iCs/>
        </w:rPr>
      </w:pPr>
      <w:r w:rsidRPr="00D718BF">
        <w:rPr>
          <w:i/>
          <w:iCs/>
        </w:rPr>
        <w:t>From her evidence, it seems that she is now terrified of the father because someone poured acid on her car in early 2017. She believes the perpetrator was the father, but she has no evidence at all to support that. She relies solely on her firm belief.</w:t>
      </w:r>
    </w:p>
    <w:p w14:paraId="2656769D" w14:textId="77777777" w:rsidR="004A4C09" w:rsidRPr="00D718BF" w:rsidRDefault="004A4C09" w:rsidP="00174BF1">
      <w:pPr>
        <w:pStyle w:val="ParaLevel1"/>
        <w:numPr>
          <w:ilvl w:val="0"/>
          <w:numId w:val="0"/>
        </w:numPr>
        <w:spacing w:line="276" w:lineRule="auto"/>
        <w:ind w:left="1134"/>
        <w:rPr>
          <w:i/>
          <w:iCs/>
        </w:rPr>
      </w:pPr>
      <w:r w:rsidRPr="00D718BF">
        <w:rPr>
          <w:i/>
          <w:iCs/>
        </w:rPr>
        <w:t>The extreme manifestations of anxiety by the mother are not justified by the evidence before the court and the limited findings made by the court, and they are not even explained by the allegations she makes.</w:t>
      </w:r>
    </w:p>
    <w:p w14:paraId="63398ACF" w14:textId="77777777" w:rsidR="00F04D5A" w:rsidRPr="00D718BF" w:rsidRDefault="00F04D5A" w:rsidP="00174BF1">
      <w:pPr>
        <w:pStyle w:val="ParaLevel1"/>
        <w:numPr>
          <w:ilvl w:val="0"/>
          <w:numId w:val="0"/>
        </w:numPr>
        <w:spacing w:line="276" w:lineRule="auto"/>
        <w:ind w:left="1134"/>
        <w:rPr>
          <w:i/>
          <w:iCs/>
        </w:rPr>
      </w:pPr>
      <w:r w:rsidRPr="00D718BF">
        <w:rPr>
          <w:i/>
          <w:iCs/>
        </w:rPr>
        <w:t>I have made very limited findings in which I can see no evidence of control, rather an unhappy relationship that was dishonest in which she had hopes that were not realised. On her own evidence, she did not perceive control during the relationship, only in retrospect. That</w:t>
      </w:r>
      <w:proofErr w:type="gramStart"/>
      <w:r w:rsidRPr="00D718BF">
        <w:rPr>
          <w:i/>
          <w:iCs/>
        </w:rPr>
        <w:t>, in itself, does</w:t>
      </w:r>
      <w:proofErr w:type="gramEnd"/>
      <w:r w:rsidRPr="00D718BF">
        <w:rPr>
          <w:i/>
          <w:iCs/>
        </w:rPr>
        <w:t xml:space="preserve"> not mean it was not happening. It is a characteristic of coercive control that the person controlled may not realise it, at least to start with. The individual findings I have been able to make do not paint that picture, nor does she give any other picture of a pattern of behaviour beyond the dishonesty that I have already dealt with.</w:t>
      </w:r>
    </w:p>
    <w:p w14:paraId="500A1B1C" w14:textId="620CCA70" w:rsidR="00436823" w:rsidRPr="00D718BF" w:rsidRDefault="00436823" w:rsidP="00174BF1">
      <w:pPr>
        <w:pStyle w:val="ParaLevel1"/>
        <w:numPr>
          <w:ilvl w:val="0"/>
          <w:numId w:val="0"/>
        </w:numPr>
        <w:spacing w:line="276" w:lineRule="auto"/>
        <w:ind w:left="1134"/>
        <w:rPr>
          <w:i/>
          <w:iCs/>
        </w:rPr>
      </w:pPr>
      <w:r w:rsidRPr="00D718BF">
        <w:rPr>
          <w:i/>
          <w:iCs/>
        </w:rPr>
        <w:t>The mother’s fear is damaging to the welfare of the child. It is preventing a relationship between the child and father, and I find it difficult to accept it does not have an impact on other areas of her life.</w:t>
      </w:r>
      <w:r w:rsidR="00416727" w:rsidRPr="00D718BF">
        <w:rPr>
          <w:i/>
          <w:iCs/>
        </w:rPr>
        <w:t>’</w:t>
      </w:r>
    </w:p>
    <w:p w14:paraId="6FC13BE7" w14:textId="1B0CAB08" w:rsidR="00416727" w:rsidRPr="00184B1E" w:rsidRDefault="00416727" w:rsidP="00174BF1">
      <w:pPr>
        <w:pStyle w:val="ParaLevel1"/>
        <w:numPr>
          <w:ilvl w:val="0"/>
          <w:numId w:val="0"/>
        </w:numPr>
        <w:spacing w:line="276" w:lineRule="auto"/>
        <w:ind w:left="1647"/>
        <w:sectPr w:rsidR="00416727" w:rsidRPr="00184B1E">
          <w:headerReference w:type="default" r:id="rId14"/>
          <w:footerReference w:type="default" r:id="rId15"/>
          <w:pgSz w:w="11909" w:h="16834" w:code="9"/>
          <w:pgMar w:top="1440" w:right="1440" w:bottom="1440" w:left="1440" w:header="709" w:footer="709" w:gutter="0"/>
          <w:cols w:space="720"/>
          <w:formProt w:val="0"/>
        </w:sectPr>
      </w:pPr>
    </w:p>
    <w:bookmarkEnd w:id="0"/>
    <w:p w14:paraId="1DBFBEE7" w14:textId="3B2487EF" w:rsidR="00DC7275" w:rsidRDefault="00454F1D" w:rsidP="008E6E03">
      <w:pPr>
        <w:spacing w:line="276" w:lineRule="auto"/>
        <w:ind w:right="-622"/>
      </w:pPr>
      <w:r>
        <w:t xml:space="preserve">It is not for the </w:t>
      </w:r>
      <w:r w:rsidR="00003616">
        <w:t>respondent</w:t>
      </w:r>
      <w:r>
        <w:t xml:space="preserve"> to put her feelings </w:t>
      </w:r>
      <w:r w:rsidR="00732859">
        <w:t xml:space="preserve">and opinions </w:t>
      </w:r>
      <w:r w:rsidR="00003616">
        <w:t>before her obligation to comply with Court orders</w:t>
      </w:r>
      <w:r w:rsidR="00A52520">
        <w:t>.</w:t>
      </w:r>
      <w:r w:rsidR="00D33D8E">
        <w:t xml:space="preserve"> </w:t>
      </w:r>
      <w:r w:rsidR="00ED7DF2">
        <w:t xml:space="preserve">The conclusion that it is in Z’s welfare interest to </w:t>
      </w:r>
      <w:r w:rsidR="00F520E6">
        <w:t xml:space="preserve">engage in storyboard work to understand in due course the identity of her father and </w:t>
      </w:r>
      <w:r w:rsidR="00DC7275">
        <w:t>her own life story</w:t>
      </w:r>
      <w:r w:rsidR="00612007">
        <w:t>,</w:t>
      </w:r>
      <w:r w:rsidR="00DC7275">
        <w:t xml:space="preserve"> was </w:t>
      </w:r>
      <w:r w:rsidR="00612007">
        <w:t>reached</w:t>
      </w:r>
      <w:r w:rsidR="00C23237">
        <w:t xml:space="preserve"> by the judge following lengthy proceedings, having heard evidence from the parties and </w:t>
      </w:r>
      <w:r w:rsidR="00DC7275">
        <w:t xml:space="preserve">professionals.  </w:t>
      </w:r>
      <w:r w:rsidR="00612007">
        <w:t>The resulting orders have not been</w:t>
      </w:r>
      <w:r w:rsidR="00531C6D">
        <w:t xml:space="preserve"> successfully</w:t>
      </w:r>
      <w:r w:rsidR="00612007">
        <w:t xml:space="preserve"> appealed and remain in force.</w:t>
      </w:r>
    </w:p>
    <w:p w14:paraId="083019DB" w14:textId="77777777" w:rsidR="00003616" w:rsidRDefault="00003616" w:rsidP="008E6E03">
      <w:pPr>
        <w:numPr>
          <w:ilvl w:val="0"/>
          <w:numId w:val="0"/>
        </w:numPr>
        <w:spacing w:line="276" w:lineRule="auto"/>
        <w:ind w:left="927" w:right="-622"/>
      </w:pPr>
    </w:p>
    <w:p w14:paraId="04E76ACA" w14:textId="22C3CB9F" w:rsidR="00003616" w:rsidRDefault="00003616" w:rsidP="008E6E03">
      <w:pPr>
        <w:spacing w:line="276" w:lineRule="auto"/>
        <w:ind w:right="-622"/>
      </w:pPr>
      <w:r>
        <w:t xml:space="preserve">It is of concern that the respondent says she alone should be responsible for informing her daughter about her father, in circumstances where her </w:t>
      </w:r>
      <w:r w:rsidR="00F37020">
        <w:t>characterisation of the applicant father has been found to be at odds with the facts.</w:t>
      </w:r>
    </w:p>
    <w:p w14:paraId="30E4CFAE" w14:textId="77777777" w:rsidR="00DC7275" w:rsidRDefault="00DC7275" w:rsidP="008E6E03">
      <w:pPr>
        <w:numPr>
          <w:ilvl w:val="0"/>
          <w:numId w:val="0"/>
        </w:numPr>
        <w:spacing w:line="276" w:lineRule="auto"/>
        <w:ind w:left="927" w:right="-622"/>
      </w:pPr>
    </w:p>
    <w:p w14:paraId="05EAE088" w14:textId="3359245D" w:rsidR="00D33D8E" w:rsidRPr="006F4905" w:rsidRDefault="00D33D8E" w:rsidP="008E6E03">
      <w:pPr>
        <w:spacing w:line="276" w:lineRule="auto"/>
        <w:ind w:right="-622"/>
      </w:pPr>
      <w:r>
        <w:t>The mother says that she is acting to protect her daughter, but in fact there is mounting concern among professionals that</w:t>
      </w:r>
      <w:r w:rsidR="00540639">
        <w:t>, as HHJ Lloyd-Jones feared, Z is becoming more isolated. She is now home-schooled</w:t>
      </w:r>
      <w:r w:rsidR="008E00F9">
        <w:t xml:space="preserve">. The mother has continued to refuse to allow Z to meet with the guardian. I am told by Ms </w:t>
      </w:r>
      <w:r w:rsidR="00FE1228">
        <w:t xml:space="preserve">Logan </w:t>
      </w:r>
      <w:r w:rsidR="008E00F9" w:rsidRPr="006F4905">
        <w:t xml:space="preserve">Green that the </w:t>
      </w:r>
      <w:r w:rsidR="008E00F9" w:rsidRPr="006F4905">
        <w:lastRenderedPageBreak/>
        <w:t xml:space="preserve">local authority is </w:t>
      </w:r>
      <w:r w:rsidR="004A424A" w:rsidRPr="006F4905">
        <w:t xml:space="preserve">having difficulties in gaining access to Z and is contemplating applying for </w:t>
      </w:r>
      <w:r w:rsidR="00003616" w:rsidRPr="006F4905">
        <w:t>a child assessment order pursuant to section 43 of the Children Act 1989.</w:t>
      </w:r>
      <w:r w:rsidR="004A424A" w:rsidRPr="006F4905">
        <w:t xml:space="preserve"> </w:t>
      </w:r>
    </w:p>
    <w:p w14:paraId="1EB46E11" w14:textId="77777777" w:rsidR="00D33D8E" w:rsidRPr="006F4905" w:rsidRDefault="00D33D8E" w:rsidP="00174BF1">
      <w:pPr>
        <w:numPr>
          <w:ilvl w:val="0"/>
          <w:numId w:val="0"/>
        </w:numPr>
        <w:spacing w:line="276" w:lineRule="auto"/>
        <w:ind w:left="927"/>
      </w:pPr>
    </w:p>
    <w:p w14:paraId="6323FC1C" w14:textId="307CB5B9" w:rsidR="005E2342" w:rsidRPr="006F4905" w:rsidRDefault="00D718BF" w:rsidP="00897CF1">
      <w:pPr>
        <w:spacing w:line="276" w:lineRule="auto"/>
        <w:ind w:right="-622"/>
      </w:pPr>
      <w:r w:rsidRPr="006F4905">
        <w:t xml:space="preserve">The penal notices </w:t>
      </w:r>
      <w:r w:rsidR="0074680E">
        <w:t xml:space="preserve">attached to the orders </w:t>
      </w:r>
      <w:r w:rsidRPr="006F4905">
        <w:t xml:space="preserve">make clear the </w:t>
      </w:r>
      <w:r w:rsidR="00661DB5" w:rsidRPr="006F4905">
        <w:t xml:space="preserve">potential </w:t>
      </w:r>
      <w:r w:rsidRPr="006F4905">
        <w:t>consequences of failing to comply</w:t>
      </w:r>
      <w:r w:rsidR="0074680E">
        <w:t>, which I now turn to consider</w:t>
      </w:r>
      <w:r w:rsidRPr="006F4905">
        <w:t xml:space="preserve">. </w:t>
      </w:r>
    </w:p>
    <w:p w14:paraId="659EC53C" w14:textId="77777777" w:rsidR="00D718BF" w:rsidRPr="006F4905" w:rsidRDefault="00D718BF" w:rsidP="00897CF1">
      <w:pPr>
        <w:numPr>
          <w:ilvl w:val="0"/>
          <w:numId w:val="0"/>
        </w:numPr>
        <w:spacing w:line="276" w:lineRule="auto"/>
        <w:ind w:left="927" w:right="-622"/>
      </w:pPr>
    </w:p>
    <w:p w14:paraId="62657DDA" w14:textId="4DA45599" w:rsidR="00274262" w:rsidRDefault="004421F4" w:rsidP="00897CF1">
      <w:pPr>
        <w:spacing w:line="276" w:lineRule="auto"/>
        <w:ind w:right="-622"/>
        <w:rPr>
          <w:color w:val="252526"/>
          <w:lang w:eastAsia="en-GB"/>
        </w:rPr>
      </w:pPr>
      <w:r w:rsidRPr="006F4905">
        <w:t xml:space="preserve">The Court’s sentencing powers are found at Part 37 of the Family Procedure Rules 2010, </w:t>
      </w:r>
      <w:r w:rsidR="006C6DF3" w:rsidRPr="006F4905">
        <w:t xml:space="preserve">and in the associated Practice Direction. I have also had regard to </w:t>
      </w:r>
      <w:r w:rsidR="00FA29C4" w:rsidRPr="006F4905">
        <w:t>the Family Court (Contempt of Court)</w:t>
      </w:r>
      <w:r w:rsidR="001638CA">
        <w:t xml:space="preserve"> </w:t>
      </w:r>
      <w:r w:rsidR="00FA29C4" w:rsidRPr="006F4905">
        <w:t>(Powers)</w:t>
      </w:r>
      <w:r w:rsidR="0074680E">
        <w:t xml:space="preserve"> </w:t>
      </w:r>
      <w:r w:rsidR="00FA29C4" w:rsidRPr="006F4905">
        <w:t>Regulations 2014 SI 2014/833</w:t>
      </w:r>
      <w:r w:rsidR="006C6DF3" w:rsidRPr="006F4905">
        <w:t xml:space="preserve"> and the </w:t>
      </w:r>
      <w:r w:rsidR="00274262" w:rsidRPr="006F4905">
        <w:rPr>
          <w:color w:val="252526"/>
        </w:rPr>
        <w:t>Practice Direction on Committal for Contempt of Court in Open Court, updated in August 2020.</w:t>
      </w:r>
    </w:p>
    <w:p w14:paraId="17F8F0A0" w14:textId="77777777" w:rsidR="00897CF1" w:rsidRDefault="00897CF1" w:rsidP="00897CF1">
      <w:pPr>
        <w:pStyle w:val="ListParagraph"/>
        <w:numPr>
          <w:ilvl w:val="0"/>
          <w:numId w:val="0"/>
        </w:numPr>
        <w:ind w:left="720"/>
        <w:rPr>
          <w:color w:val="252526"/>
          <w:lang w:eastAsia="en-GB"/>
        </w:rPr>
      </w:pPr>
    </w:p>
    <w:p w14:paraId="2CD3BE65" w14:textId="422FFD1E" w:rsidR="00345E1B" w:rsidRDefault="00345E1B" w:rsidP="00897CF1">
      <w:pPr>
        <w:pStyle w:val="ListParagraph"/>
        <w:spacing w:line="276" w:lineRule="auto"/>
        <w:ind w:right="-622"/>
        <w:rPr>
          <w:color w:val="252526"/>
          <w:lang w:eastAsia="en-GB"/>
        </w:rPr>
      </w:pPr>
      <w:r w:rsidRPr="00DF131C">
        <w:rPr>
          <w:color w:val="252526"/>
          <w:lang w:eastAsia="en-GB"/>
        </w:rPr>
        <w:t xml:space="preserve">The Court may impose </w:t>
      </w:r>
      <w:r w:rsidR="001638CA">
        <w:rPr>
          <w:color w:val="252526"/>
          <w:lang w:eastAsia="en-GB"/>
        </w:rPr>
        <w:t xml:space="preserve">a </w:t>
      </w:r>
      <w:r w:rsidR="00A00DBF">
        <w:rPr>
          <w:color w:val="252526"/>
          <w:lang w:eastAsia="en-GB"/>
        </w:rPr>
        <w:t>term of committal</w:t>
      </w:r>
      <w:r w:rsidRPr="00DF131C">
        <w:rPr>
          <w:color w:val="252526"/>
          <w:lang w:eastAsia="en-GB"/>
        </w:rPr>
        <w:t>, of up to two years, and/or may impose a fine of up to level 5 on the standard scale, which is up to £5,000</w:t>
      </w:r>
      <w:r w:rsidR="00DF131C">
        <w:rPr>
          <w:color w:val="252526"/>
          <w:lang w:eastAsia="en-GB"/>
        </w:rPr>
        <w:t xml:space="preserve">. The court may confiscate </w:t>
      </w:r>
      <w:proofErr w:type="gramStart"/>
      <w:r w:rsidR="00DF131C">
        <w:rPr>
          <w:color w:val="252526"/>
          <w:lang w:eastAsia="en-GB"/>
        </w:rPr>
        <w:t>assets, or</w:t>
      </w:r>
      <w:proofErr w:type="gramEnd"/>
      <w:r w:rsidR="00DF131C">
        <w:rPr>
          <w:color w:val="252526"/>
          <w:lang w:eastAsia="en-GB"/>
        </w:rPr>
        <w:t xml:space="preserve"> make such other punishment as is permitted under the law.</w:t>
      </w:r>
    </w:p>
    <w:p w14:paraId="3AD1D1A4" w14:textId="77777777" w:rsidR="00A00DBF" w:rsidRDefault="00A00DBF" w:rsidP="00897CF1">
      <w:pPr>
        <w:pStyle w:val="ListParagraph"/>
        <w:numPr>
          <w:ilvl w:val="0"/>
          <w:numId w:val="0"/>
        </w:numPr>
        <w:spacing w:line="276" w:lineRule="auto"/>
        <w:ind w:left="720" w:right="-622"/>
        <w:rPr>
          <w:color w:val="252526"/>
          <w:lang w:eastAsia="en-GB"/>
        </w:rPr>
      </w:pPr>
    </w:p>
    <w:p w14:paraId="7BCB1989" w14:textId="340FF4EE" w:rsidR="00A00DBF" w:rsidRDefault="00A00DBF" w:rsidP="00897CF1">
      <w:pPr>
        <w:pStyle w:val="ListParagraph"/>
        <w:spacing w:line="276" w:lineRule="auto"/>
        <w:ind w:right="-622"/>
        <w:rPr>
          <w:color w:val="252526"/>
          <w:lang w:eastAsia="en-GB"/>
        </w:rPr>
      </w:pPr>
      <w:r>
        <w:rPr>
          <w:color w:val="252526"/>
          <w:lang w:eastAsia="en-GB"/>
        </w:rPr>
        <w:t xml:space="preserve">If a term of committal is imposed </w:t>
      </w:r>
      <w:r w:rsidR="00D6276F">
        <w:rPr>
          <w:color w:val="252526"/>
          <w:lang w:eastAsia="en-GB"/>
        </w:rPr>
        <w:t>immediately</w:t>
      </w:r>
      <w:r>
        <w:rPr>
          <w:color w:val="252526"/>
          <w:lang w:eastAsia="en-GB"/>
        </w:rPr>
        <w:t xml:space="preserve">, the contemnor is entitled to automatic release, without conditions, after serving half the term </w:t>
      </w:r>
      <w:r w:rsidR="00D6276F">
        <w:rPr>
          <w:color w:val="252526"/>
          <w:lang w:eastAsia="en-GB"/>
        </w:rPr>
        <w:t>of</w:t>
      </w:r>
      <w:r>
        <w:rPr>
          <w:color w:val="252526"/>
          <w:lang w:eastAsia="en-GB"/>
        </w:rPr>
        <w:t xml:space="preserve"> the committal.</w:t>
      </w:r>
    </w:p>
    <w:p w14:paraId="79E6F051" w14:textId="77777777" w:rsidR="00A00DBF" w:rsidRDefault="00A00DBF" w:rsidP="00897CF1">
      <w:pPr>
        <w:pStyle w:val="ListParagraph"/>
        <w:numPr>
          <w:ilvl w:val="0"/>
          <w:numId w:val="0"/>
        </w:numPr>
        <w:spacing w:line="276" w:lineRule="auto"/>
        <w:ind w:left="720" w:right="-622" w:hanging="360"/>
        <w:rPr>
          <w:color w:val="252526"/>
          <w:lang w:eastAsia="en-GB"/>
        </w:rPr>
      </w:pPr>
    </w:p>
    <w:p w14:paraId="09721D9E" w14:textId="3AD80496" w:rsidR="00A00DBF" w:rsidRDefault="00A00DBF" w:rsidP="00897CF1">
      <w:pPr>
        <w:pStyle w:val="ListParagraph"/>
        <w:spacing w:line="276" w:lineRule="auto"/>
        <w:ind w:right="-622"/>
        <w:rPr>
          <w:color w:val="252526"/>
          <w:lang w:eastAsia="en-GB"/>
        </w:rPr>
      </w:pPr>
      <w:r>
        <w:rPr>
          <w:color w:val="252526"/>
          <w:lang w:eastAsia="en-GB"/>
        </w:rPr>
        <w:t xml:space="preserve">The Court may also order that its execution will be suspended for </w:t>
      </w:r>
      <w:r w:rsidR="00D6276F">
        <w:rPr>
          <w:color w:val="252526"/>
          <w:lang w:eastAsia="en-GB"/>
        </w:rPr>
        <w:t>such</w:t>
      </w:r>
      <w:r>
        <w:rPr>
          <w:color w:val="252526"/>
          <w:lang w:eastAsia="en-GB"/>
        </w:rPr>
        <w:t xml:space="preserve"> period or on such terms or conditions as it may specify. </w:t>
      </w:r>
    </w:p>
    <w:p w14:paraId="362B7E0A" w14:textId="77777777" w:rsidR="00DF131C" w:rsidRPr="00DF131C" w:rsidRDefault="00DF131C" w:rsidP="00897CF1">
      <w:pPr>
        <w:pStyle w:val="ListParagraph"/>
        <w:numPr>
          <w:ilvl w:val="0"/>
          <w:numId w:val="0"/>
        </w:numPr>
        <w:spacing w:line="276" w:lineRule="auto"/>
        <w:ind w:left="720" w:right="-622"/>
        <w:rPr>
          <w:color w:val="252526"/>
          <w:lang w:eastAsia="en-GB"/>
        </w:rPr>
      </w:pPr>
    </w:p>
    <w:p w14:paraId="53BA40B8" w14:textId="77FFDD35" w:rsidR="00274262" w:rsidRDefault="00E42952" w:rsidP="00897CF1">
      <w:pPr>
        <w:pStyle w:val="ListParagraph"/>
        <w:spacing w:line="276" w:lineRule="auto"/>
        <w:ind w:right="-622"/>
        <w:rPr>
          <w:color w:val="252526"/>
          <w:lang w:eastAsia="en-GB"/>
        </w:rPr>
      </w:pPr>
      <w:r>
        <w:rPr>
          <w:color w:val="252526"/>
          <w:lang w:eastAsia="en-GB"/>
        </w:rPr>
        <w:t xml:space="preserve">In imposing any sentence, the court should </w:t>
      </w:r>
      <w:r w:rsidR="007F0B1F">
        <w:rPr>
          <w:color w:val="252526"/>
          <w:lang w:eastAsia="en-GB"/>
        </w:rPr>
        <w:t xml:space="preserve">have in mind the purpose of </w:t>
      </w:r>
      <w:r w:rsidR="00DC250A">
        <w:rPr>
          <w:color w:val="252526"/>
          <w:lang w:eastAsia="en-GB"/>
        </w:rPr>
        <w:t>its powers. Firstly, in respect of punishing the breach. Secondly,</w:t>
      </w:r>
      <w:r>
        <w:rPr>
          <w:color w:val="252526"/>
          <w:lang w:eastAsia="en-GB"/>
        </w:rPr>
        <w:t xml:space="preserve"> such sanction as is necessary to ensure compliance with the existing orders or future orders</w:t>
      </w:r>
      <w:r w:rsidR="00DC250A">
        <w:rPr>
          <w:color w:val="252526"/>
          <w:lang w:eastAsia="en-GB"/>
        </w:rPr>
        <w:t>.</w:t>
      </w:r>
    </w:p>
    <w:p w14:paraId="662A7EC2" w14:textId="77777777" w:rsidR="00DC250A" w:rsidRDefault="00DC250A" w:rsidP="00897CF1">
      <w:pPr>
        <w:pStyle w:val="ListParagraph"/>
        <w:numPr>
          <w:ilvl w:val="0"/>
          <w:numId w:val="0"/>
        </w:numPr>
        <w:spacing w:line="276" w:lineRule="auto"/>
        <w:ind w:left="720" w:right="-622"/>
        <w:rPr>
          <w:color w:val="252526"/>
          <w:lang w:eastAsia="en-GB"/>
        </w:rPr>
      </w:pPr>
    </w:p>
    <w:p w14:paraId="10173A76" w14:textId="471484A7" w:rsidR="00DC250A" w:rsidRDefault="00DC250A" w:rsidP="00897CF1">
      <w:pPr>
        <w:pStyle w:val="ListParagraph"/>
        <w:spacing w:line="276" w:lineRule="auto"/>
        <w:ind w:right="-622"/>
        <w:rPr>
          <w:color w:val="252526"/>
          <w:lang w:eastAsia="en-GB"/>
        </w:rPr>
      </w:pPr>
      <w:r>
        <w:rPr>
          <w:color w:val="252526"/>
          <w:lang w:eastAsia="en-GB"/>
        </w:rPr>
        <w:t xml:space="preserve">The court should first consider </w:t>
      </w:r>
      <w:proofErr w:type="gramStart"/>
      <w:r>
        <w:rPr>
          <w:color w:val="252526"/>
          <w:lang w:eastAsia="en-GB"/>
        </w:rPr>
        <w:t>whether or not</w:t>
      </w:r>
      <w:proofErr w:type="gramEnd"/>
      <w:r>
        <w:rPr>
          <w:color w:val="252526"/>
          <w:lang w:eastAsia="en-GB"/>
        </w:rPr>
        <w:t xml:space="preserve"> the custody threshold is passed (Liverpool Victoria Insurance Company Limited v Zafar [2019] EWCA</w:t>
      </w:r>
      <w:r w:rsidR="00823ADF">
        <w:rPr>
          <w:color w:val="252526"/>
          <w:lang w:eastAsia="en-GB"/>
        </w:rPr>
        <w:t xml:space="preserve"> </w:t>
      </w:r>
      <w:proofErr w:type="spellStart"/>
      <w:r w:rsidR="00823ADF">
        <w:rPr>
          <w:color w:val="252526"/>
          <w:lang w:eastAsia="en-GB"/>
        </w:rPr>
        <w:t>Civ</w:t>
      </w:r>
      <w:proofErr w:type="spellEnd"/>
      <w:r w:rsidR="00823ADF">
        <w:rPr>
          <w:color w:val="252526"/>
          <w:lang w:eastAsia="en-GB"/>
        </w:rPr>
        <w:t xml:space="preserve"> 392</w:t>
      </w:r>
      <w:r w:rsidR="00D6276F">
        <w:rPr>
          <w:color w:val="252526"/>
          <w:lang w:eastAsia="en-GB"/>
        </w:rPr>
        <w:t>)</w:t>
      </w:r>
      <w:r w:rsidR="00F74718">
        <w:rPr>
          <w:color w:val="252526"/>
          <w:lang w:eastAsia="en-GB"/>
        </w:rPr>
        <w:t xml:space="preserve">. Secondly, whether it is unavoidable that a </w:t>
      </w:r>
      <w:r w:rsidR="00997988">
        <w:rPr>
          <w:color w:val="252526"/>
          <w:lang w:eastAsia="en-GB"/>
        </w:rPr>
        <w:t>term of committal</w:t>
      </w:r>
      <w:r w:rsidR="00F74718">
        <w:rPr>
          <w:color w:val="252526"/>
          <w:lang w:eastAsia="en-GB"/>
        </w:rPr>
        <w:t xml:space="preserve"> ought to be imposed, and thirdly what is the shortest term commensurate with th</w:t>
      </w:r>
      <w:r w:rsidR="00997988">
        <w:rPr>
          <w:color w:val="252526"/>
          <w:lang w:eastAsia="en-GB"/>
        </w:rPr>
        <w:t>e</w:t>
      </w:r>
      <w:r w:rsidR="00F74718">
        <w:rPr>
          <w:color w:val="252526"/>
          <w:lang w:eastAsia="en-GB"/>
        </w:rPr>
        <w:t xml:space="preserve"> seriousness of the offence</w:t>
      </w:r>
      <w:r w:rsidR="00551709">
        <w:rPr>
          <w:color w:val="252526"/>
          <w:lang w:eastAsia="en-GB"/>
        </w:rPr>
        <w:t xml:space="preserve">. Lastly the court must consider whether the term can be suspended or not. </w:t>
      </w:r>
    </w:p>
    <w:p w14:paraId="752CED93" w14:textId="77777777" w:rsidR="00551709" w:rsidRDefault="00551709" w:rsidP="00897CF1">
      <w:pPr>
        <w:pStyle w:val="ListParagraph"/>
        <w:numPr>
          <w:ilvl w:val="0"/>
          <w:numId w:val="0"/>
        </w:numPr>
        <w:spacing w:line="276" w:lineRule="auto"/>
        <w:ind w:left="720" w:right="-622"/>
        <w:rPr>
          <w:color w:val="252526"/>
          <w:lang w:eastAsia="en-GB"/>
        </w:rPr>
      </w:pPr>
    </w:p>
    <w:p w14:paraId="5577EF87" w14:textId="7D5EE588" w:rsidR="00551709" w:rsidRDefault="00551709" w:rsidP="00897CF1">
      <w:pPr>
        <w:pStyle w:val="ListParagraph"/>
        <w:spacing w:line="276" w:lineRule="auto"/>
        <w:ind w:right="-622"/>
        <w:rPr>
          <w:color w:val="252526"/>
          <w:lang w:eastAsia="en-GB"/>
        </w:rPr>
      </w:pPr>
      <w:r>
        <w:rPr>
          <w:color w:val="252526"/>
          <w:lang w:eastAsia="en-GB"/>
        </w:rPr>
        <w:t>The court is to have regard to the nature of the allegations and whether there ha</w:t>
      </w:r>
      <w:r w:rsidR="006734DF">
        <w:rPr>
          <w:color w:val="252526"/>
          <w:lang w:eastAsia="en-GB"/>
        </w:rPr>
        <w:t xml:space="preserve">ve been admissions. </w:t>
      </w:r>
    </w:p>
    <w:p w14:paraId="0E1C6873" w14:textId="77777777" w:rsidR="006734DF" w:rsidRDefault="006734DF" w:rsidP="00897CF1">
      <w:pPr>
        <w:pStyle w:val="ListParagraph"/>
        <w:numPr>
          <w:ilvl w:val="0"/>
          <w:numId w:val="0"/>
        </w:numPr>
        <w:spacing w:line="276" w:lineRule="auto"/>
        <w:ind w:left="720" w:right="-622"/>
        <w:rPr>
          <w:color w:val="252526"/>
          <w:lang w:eastAsia="en-GB"/>
        </w:rPr>
      </w:pPr>
    </w:p>
    <w:p w14:paraId="147DCB17" w14:textId="63342E1F" w:rsidR="006734DF" w:rsidRDefault="006734DF" w:rsidP="00897CF1">
      <w:pPr>
        <w:pStyle w:val="ListParagraph"/>
        <w:spacing w:line="276" w:lineRule="auto"/>
        <w:ind w:right="-622"/>
        <w:rPr>
          <w:color w:val="252526"/>
          <w:lang w:eastAsia="en-GB"/>
        </w:rPr>
      </w:pPr>
      <w:r>
        <w:rPr>
          <w:color w:val="252526"/>
          <w:lang w:eastAsia="en-GB"/>
        </w:rPr>
        <w:t xml:space="preserve">The </w:t>
      </w:r>
      <w:r w:rsidR="005F2FFE">
        <w:rPr>
          <w:color w:val="252526"/>
          <w:lang w:eastAsia="en-GB"/>
        </w:rPr>
        <w:t>breaches of orders have been persistent and repeated.</w:t>
      </w:r>
    </w:p>
    <w:p w14:paraId="19359C82" w14:textId="77777777" w:rsidR="005F2FFE" w:rsidRDefault="005F2FFE" w:rsidP="00897CF1">
      <w:pPr>
        <w:pStyle w:val="ListParagraph"/>
        <w:numPr>
          <w:ilvl w:val="0"/>
          <w:numId w:val="0"/>
        </w:numPr>
        <w:spacing w:line="276" w:lineRule="auto"/>
        <w:ind w:left="720" w:right="-622"/>
        <w:rPr>
          <w:color w:val="252526"/>
          <w:lang w:eastAsia="en-GB"/>
        </w:rPr>
      </w:pPr>
    </w:p>
    <w:p w14:paraId="452E3860" w14:textId="3864FF37" w:rsidR="005F2FFE" w:rsidRDefault="005F2FFE" w:rsidP="00897CF1">
      <w:pPr>
        <w:pStyle w:val="ListParagraph"/>
        <w:spacing w:line="276" w:lineRule="auto"/>
        <w:ind w:right="-622"/>
        <w:rPr>
          <w:color w:val="252526"/>
          <w:lang w:eastAsia="en-GB"/>
        </w:rPr>
      </w:pPr>
      <w:r>
        <w:rPr>
          <w:color w:val="252526"/>
          <w:lang w:eastAsia="en-GB"/>
        </w:rPr>
        <w:t>The respondent has made clear that she has no intention of complying with the court’s orders.</w:t>
      </w:r>
      <w:r w:rsidR="00907179">
        <w:rPr>
          <w:color w:val="252526"/>
          <w:lang w:eastAsia="en-GB"/>
        </w:rPr>
        <w:t xml:space="preserve"> </w:t>
      </w:r>
      <w:r w:rsidR="00545814">
        <w:rPr>
          <w:color w:val="252526"/>
          <w:lang w:eastAsia="en-GB"/>
        </w:rPr>
        <w:t>She has made no apology to the court</w:t>
      </w:r>
      <w:r w:rsidR="007A04AF">
        <w:rPr>
          <w:color w:val="252526"/>
          <w:lang w:eastAsia="en-GB"/>
        </w:rPr>
        <w:t xml:space="preserve"> for her actions.</w:t>
      </w:r>
    </w:p>
    <w:p w14:paraId="0CD474D8" w14:textId="77777777" w:rsidR="00907179" w:rsidRDefault="00907179" w:rsidP="00897CF1">
      <w:pPr>
        <w:pStyle w:val="ListParagraph"/>
        <w:numPr>
          <w:ilvl w:val="0"/>
          <w:numId w:val="0"/>
        </w:numPr>
        <w:spacing w:line="276" w:lineRule="auto"/>
        <w:ind w:left="720" w:right="-622"/>
        <w:rPr>
          <w:color w:val="252526"/>
          <w:lang w:eastAsia="en-GB"/>
        </w:rPr>
      </w:pPr>
    </w:p>
    <w:p w14:paraId="12D191D6" w14:textId="13955DC9" w:rsidR="00907179" w:rsidRDefault="00907179" w:rsidP="00897CF1">
      <w:pPr>
        <w:pStyle w:val="ListParagraph"/>
        <w:spacing w:line="276" w:lineRule="auto"/>
        <w:ind w:right="-622"/>
        <w:rPr>
          <w:color w:val="252526"/>
          <w:lang w:eastAsia="en-GB"/>
        </w:rPr>
      </w:pPr>
      <w:r>
        <w:rPr>
          <w:color w:val="252526"/>
          <w:lang w:eastAsia="en-GB"/>
        </w:rPr>
        <w:t xml:space="preserve">The impact has been that a further year’s delay has occurred in which </w:t>
      </w:r>
      <w:r w:rsidR="00F1675D">
        <w:rPr>
          <w:color w:val="252526"/>
          <w:lang w:eastAsia="en-GB"/>
        </w:rPr>
        <w:t>Z’s father remains wholly excluded from her life,</w:t>
      </w:r>
      <w:r w:rsidR="007E01B4">
        <w:rPr>
          <w:color w:val="252526"/>
          <w:lang w:eastAsia="en-GB"/>
        </w:rPr>
        <w:t xml:space="preserve"> and</w:t>
      </w:r>
      <w:r w:rsidR="00F1675D">
        <w:rPr>
          <w:color w:val="252526"/>
          <w:lang w:eastAsia="en-GB"/>
        </w:rPr>
        <w:t xml:space="preserve"> does not even know what she looks like, </w:t>
      </w:r>
      <w:r w:rsidR="007E01B4">
        <w:rPr>
          <w:color w:val="252526"/>
          <w:lang w:eastAsia="en-GB"/>
        </w:rPr>
        <w:t xml:space="preserve">what she is like as a person, or what she likes doing. </w:t>
      </w:r>
    </w:p>
    <w:p w14:paraId="10E5A48F" w14:textId="77777777" w:rsidR="0044145B" w:rsidRDefault="0044145B" w:rsidP="00897CF1">
      <w:pPr>
        <w:pStyle w:val="ListParagraph"/>
        <w:numPr>
          <w:ilvl w:val="0"/>
          <w:numId w:val="0"/>
        </w:numPr>
        <w:spacing w:line="276" w:lineRule="auto"/>
        <w:ind w:left="720" w:right="-622"/>
        <w:rPr>
          <w:color w:val="252526"/>
          <w:lang w:eastAsia="en-GB"/>
        </w:rPr>
      </w:pPr>
    </w:p>
    <w:p w14:paraId="7E8008FC" w14:textId="1633672F" w:rsidR="0044145B" w:rsidRDefault="0044145B" w:rsidP="00897CF1">
      <w:pPr>
        <w:pStyle w:val="ListParagraph"/>
        <w:spacing w:line="276" w:lineRule="auto"/>
        <w:ind w:right="-622"/>
        <w:rPr>
          <w:color w:val="252526"/>
          <w:lang w:eastAsia="en-GB"/>
        </w:rPr>
      </w:pPr>
      <w:r>
        <w:rPr>
          <w:color w:val="252526"/>
          <w:lang w:eastAsia="en-GB"/>
        </w:rPr>
        <w:t xml:space="preserve">Professionals have been prevented from working with Z </w:t>
      </w:r>
      <w:proofErr w:type="gramStart"/>
      <w:r>
        <w:rPr>
          <w:color w:val="252526"/>
          <w:lang w:eastAsia="en-GB"/>
        </w:rPr>
        <w:t>in order to</w:t>
      </w:r>
      <w:proofErr w:type="gramEnd"/>
      <w:r>
        <w:rPr>
          <w:color w:val="252526"/>
          <w:lang w:eastAsia="en-GB"/>
        </w:rPr>
        <w:t xml:space="preserve"> support her in building an understanding of her own identity. </w:t>
      </w:r>
      <w:r w:rsidR="00327C39">
        <w:rPr>
          <w:color w:val="252526"/>
          <w:lang w:eastAsia="en-GB"/>
        </w:rPr>
        <w:t xml:space="preserve">While the mother will say that she is </w:t>
      </w:r>
      <w:r w:rsidR="000F6631">
        <w:rPr>
          <w:color w:val="252526"/>
          <w:lang w:eastAsia="en-GB"/>
        </w:rPr>
        <w:t xml:space="preserve">protecting her from harm, the risk is that Z continues to suffer harm every day that her mother is </w:t>
      </w:r>
      <w:r w:rsidR="00BD06A0">
        <w:rPr>
          <w:color w:val="252526"/>
          <w:lang w:eastAsia="en-GB"/>
        </w:rPr>
        <w:t>allowing her to grow up with a false understanding of her history and her identity.</w:t>
      </w:r>
    </w:p>
    <w:p w14:paraId="09347F41" w14:textId="77777777" w:rsidR="0044145B" w:rsidRDefault="0044145B" w:rsidP="00897CF1">
      <w:pPr>
        <w:pStyle w:val="ListParagraph"/>
        <w:numPr>
          <w:ilvl w:val="0"/>
          <w:numId w:val="0"/>
        </w:numPr>
        <w:spacing w:line="276" w:lineRule="auto"/>
        <w:ind w:left="720" w:right="-622"/>
        <w:rPr>
          <w:color w:val="252526"/>
          <w:lang w:eastAsia="en-GB"/>
        </w:rPr>
      </w:pPr>
    </w:p>
    <w:p w14:paraId="3D97F23A" w14:textId="52A15F59" w:rsidR="0044145B" w:rsidRDefault="0044145B" w:rsidP="00897CF1">
      <w:pPr>
        <w:pStyle w:val="ListParagraph"/>
        <w:spacing w:line="276" w:lineRule="auto"/>
        <w:ind w:right="-622"/>
        <w:rPr>
          <w:color w:val="252526"/>
          <w:lang w:eastAsia="en-GB"/>
        </w:rPr>
      </w:pPr>
      <w:r>
        <w:rPr>
          <w:color w:val="252526"/>
          <w:lang w:eastAsia="en-GB"/>
        </w:rPr>
        <w:t xml:space="preserve">Concerns are mounting that the mother will not work with professionals in the best interests of her daughter, and </w:t>
      </w:r>
      <w:r w:rsidR="00E25E1D">
        <w:rPr>
          <w:color w:val="252526"/>
          <w:lang w:eastAsia="en-GB"/>
        </w:rPr>
        <w:t xml:space="preserve">that if the Court takes no action in response to her repeated flouting of court orders, this will only strengthen her </w:t>
      </w:r>
      <w:r w:rsidR="00204C25">
        <w:rPr>
          <w:color w:val="252526"/>
          <w:lang w:eastAsia="en-GB"/>
        </w:rPr>
        <w:t>resolve.</w:t>
      </w:r>
    </w:p>
    <w:p w14:paraId="55BB1700" w14:textId="77777777" w:rsidR="00204C25" w:rsidRDefault="00204C25" w:rsidP="00897CF1">
      <w:pPr>
        <w:pStyle w:val="ListParagraph"/>
        <w:numPr>
          <w:ilvl w:val="0"/>
          <w:numId w:val="0"/>
        </w:numPr>
        <w:spacing w:line="276" w:lineRule="auto"/>
        <w:ind w:left="720" w:right="-622"/>
        <w:rPr>
          <w:color w:val="252526"/>
          <w:lang w:eastAsia="en-GB"/>
        </w:rPr>
      </w:pPr>
    </w:p>
    <w:p w14:paraId="3BB2CEFA" w14:textId="5AB3D9A2" w:rsidR="00204C25" w:rsidRDefault="00204C25" w:rsidP="00897CF1">
      <w:pPr>
        <w:pStyle w:val="ListParagraph"/>
        <w:spacing w:line="276" w:lineRule="auto"/>
        <w:ind w:right="-622"/>
        <w:rPr>
          <w:color w:val="252526"/>
          <w:lang w:eastAsia="en-GB"/>
        </w:rPr>
      </w:pPr>
      <w:r>
        <w:rPr>
          <w:color w:val="252526"/>
          <w:lang w:eastAsia="en-GB"/>
        </w:rPr>
        <w:t xml:space="preserve">The threshold for imposing a term of committal is crossed, and this is accepted by the mother. </w:t>
      </w:r>
    </w:p>
    <w:p w14:paraId="14370A99" w14:textId="77777777" w:rsidR="00204C25" w:rsidRDefault="00204C25" w:rsidP="00897CF1">
      <w:pPr>
        <w:pStyle w:val="ListParagraph"/>
        <w:numPr>
          <w:ilvl w:val="0"/>
          <w:numId w:val="0"/>
        </w:numPr>
        <w:spacing w:line="276" w:lineRule="auto"/>
        <w:ind w:left="720" w:right="-622"/>
        <w:rPr>
          <w:color w:val="252526"/>
          <w:lang w:eastAsia="en-GB"/>
        </w:rPr>
      </w:pPr>
    </w:p>
    <w:p w14:paraId="5EE86351" w14:textId="19D39FBB" w:rsidR="00204C25" w:rsidRDefault="00204C25" w:rsidP="00897CF1">
      <w:pPr>
        <w:pStyle w:val="ListParagraph"/>
        <w:spacing w:line="276" w:lineRule="auto"/>
        <w:ind w:right="-622"/>
        <w:rPr>
          <w:color w:val="252526"/>
          <w:lang w:eastAsia="en-GB"/>
        </w:rPr>
      </w:pPr>
      <w:r>
        <w:rPr>
          <w:color w:val="252526"/>
          <w:lang w:eastAsia="en-GB"/>
        </w:rPr>
        <w:t xml:space="preserve">The next question is whether </w:t>
      </w:r>
      <w:r w:rsidR="00997988">
        <w:rPr>
          <w:color w:val="252526"/>
          <w:lang w:eastAsia="en-GB"/>
        </w:rPr>
        <w:t xml:space="preserve">it is unavoidable that a term of committal ought to be imposed. </w:t>
      </w:r>
    </w:p>
    <w:p w14:paraId="52AD5649" w14:textId="77777777" w:rsidR="00174F57" w:rsidRDefault="00174F57" w:rsidP="00897CF1">
      <w:pPr>
        <w:pStyle w:val="ListParagraph"/>
        <w:numPr>
          <w:ilvl w:val="0"/>
          <w:numId w:val="0"/>
        </w:numPr>
        <w:spacing w:line="276" w:lineRule="auto"/>
        <w:ind w:left="720" w:right="-622"/>
        <w:rPr>
          <w:color w:val="252526"/>
          <w:lang w:eastAsia="en-GB"/>
        </w:rPr>
      </w:pPr>
    </w:p>
    <w:p w14:paraId="035E45ED" w14:textId="34B21923" w:rsidR="00174F57" w:rsidRDefault="00174F57" w:rsidP="00897CF1">
      <w:pPr>
        <w:pStyle w:val="ListParagraph"/>
        <w:spacing w:line="276" w:lineRule="auto"/>
        <w:ind w:right="-622"/>
        <w:rPr>
          <w:color w:val="252526"/>
          <w:lang w:eastAsia="en-GB"/>
        </w:rPr>
      </w:pPr>
      <w:r>
        <w:rPr>
          <w:color w:val="252526"/>
          <w:lang w:eastAsia="en-GB"/>
        </w:rPr>
        <w:t xml:space="preserve">This is more difficult to answer. </w:t>
      </w:r>
    </w:p>
    <w:p w14:paraId="2B86DCDF" w14:textId="77777777" w:rsidR="00174F57" w:rsidRDefault="00174F57" w:rsidP="00897CF1">
      <w:pPr>
        <w:pStyle w:val="ListParagraph"/>
        <w:numPr>
          <w:ilvl w:val="0"/>
          <w:numId w:val="0"/>
        </w:numPr>
        <w:spacing w:line="276" w:lineRule="auto"/>
        <w:ind w:left="720" w:right="-622"/>
        <w:rPr>
          <w:color w:val="252526"/>
          <w:lang w:eastAsia="en-GB"/>
        </w:rPr>
      </w:pPr>
    </w:p>
    <w:p w14:paraId="0EEB1C6B" w14:textId="3908AE35" w:rsidR="00F80BEB" w:rsidRDefault="00174F57" w:rsidP="00897CF1">
      <w:pPr>
        <w:pStyle w:val="ListParagraph"/>
        <w:spacing w:line="276" w:lineRule="auto"/>
        <w:ind w:right="-622"/>
        <w:rPr>
          <w:color w:val="252526"/>
          <w:lang w:eastAsia="en-GB"/>
        </w:rPr>
      </w:pPr>
      <w:r w:rsidRPr="00657288">
        <w:rPr>
          <w:color w:val="252526"/>
          <w:lang w:eastAsia="en-GB"/>
        </w:rPr>
        <w:t xml:space="preserve">I must have regard to the impact of the term of committal on the respondent mother </w:t>
      </w:r>
      <w:r w:rsidR="00380789" w:rsidRPr="00657288">
        <w:rPr>
          <w:color w:val="252526"/>
          <w:lang w:eastAsia="en-GB"/>
        </w:rPr>
        <w:t xml:space="preserve">but also on others. The respondent is the sole carer of </w:t>
      </w:r>
      <w:proofErr w:type="gramStart"/>
      <w:r w:rsidR="00380789" w:rsidRPr="00657288">
        <w:rPr>
          <w:color w:val="252526"/>
          <w:lang w:eastAsia="en-GB"/>
        </w:rPr>
        <w:t>Z</w:t>
      </w:r>
      <w:proofErr w:type="gramEnd"/>
      <w:r w:rsidR="00380789" w:rsidRPr="00657288">
        <w:rPr>
          <w:color w:val="252526"/>
          <w:lang w:eastAsia="en-GB"/>
        </w:rPr>
        <w:t xml:space="preserve"> and she does not have any </w:t>
      </w:r>
      <w:r w:rsidR="00677DA3" w:rsidRPr="00657288">
        <w:rPr>
          <w:color w:val="252526"/>
          <w:lang w:eastAsia="en-GB"/>
        </w:rPr>
        <w:t xml:space="preserve">family network living in this country. If she were in prison, Z would be without a </w:t>
      </w:r>
      <w:r w:rsidR="00A1585C">
        <w:rPr>
          <w:color w:val="252526"/>
          <w:lang w:eastAsia="en-GB"/>
        </w:rPr>
        <w:t>carer</w:t>
      </w:r>
      <w:r w:rsidR="00677DA3" w:rsidRPr="00657288">
        <w:rPr>
          <w:color w:val="252526"/>
          <w:lang w:eastAsia="en-GB"/>
        </w:rPr>
        <w:t xml:space="preserve"> and at risk of being placed into foster care. </w:t>
      </w:r>
    </w:p>
    <w:p w14:paraId="556FD956" w14:textId="77777777" w:rsidR="00657288" w:rsidRDefault="00657288" w:rsidP="00897CF1">
      <w:pPr>
        <w:pStyle w:val="ListParagraph"/>
        <w:numPr>
          <w:ilvl w:val="0"/>
          <w:numId w:val="0"/>
        </w:numPr>
        <w:spacing w:line="276" w:lineRule="auto"/>
        <w:ind w:left="720" w:right="-622"/>
        <w:rPr>
          <w:color w:val="252526"/>
          <w:lang w:eastAsia="en-GB"/>
        </w:rPr>
      </w:pPr>
    </w:p>
    <w:p w14:paraId="38FC6A43" w14:textId="1451DDBD" w:rsidR="00657288" w:rsidRDefault="00657288" w:rsidP="00897CF1">
      <w:pPr>
        <w:pStyle w:val="ListParagraph"/>
        <w:spacing w:line="276" w:lineRule="auto"/>
        <w:ind w:right="-622"/>
        <w:rPr>
          <w:color w:val="252526"/>
          <w:lang w:eastAsia="en-GB"/>
        </w:rPr>
      </w:pPr>
      <w:r>
        <w:rPr>
          <w:color w:val="252526"/>
          <w:lang w:eastAsia="en-GB"/>
        </w:rPr>
        <w:t xml:space="preserve">There is a possibility that maternal grandmother and aunt could come over to this country to look after Z. </w:t>
      </w:r>
      <w:r w:rsidR="00A051AF">
        <w:rPr>
          <w:color w:val="252526"/>
          <w:lang w:eastAsia="en-GB"/>
        </w:rPr>
        <w:t xml:space="preserve">Even so, that would deprive Z of her primary carer. </w:t>
      </w:r>
    </w:p>
    <w:p w14:paraId="2AC1425B" w14:textId="77777777" w:rsidR="007A04AF" w:rsidRDefault="007A04AF" w:rsidP="00897CF1">
      <w:pPr>
        <w:pStyle w:val="ListParagraph"/>
        <w:numPr>
          <w:ilvl w:val="0"/>
          <w:numId w:val="0"/>
        </w:numPr>
        <w:spacing w:line="276" w:lineRule="auto"/>
        <w:ind w:left="720" w:right="-622"/>
        <w:rPr>
          <w:color w:val="252526"/>
          <w:lang w:eastAsia="en-GB"/>
        </w:rPr>
      </w:pPr>
    </w:p>
    <w:p w14:paraId="27D8299D" w14:textId="5B2CAE48" w:rsidR="007A04AF" w:rsidRDefault="007A04AF" w:rsidP="005C6AE4">
      <w:pPr>
        <w:pStyle w:val="ListParagraph"/>
        <w:spacing w:line="276" w:lineRule="auto"/>
        <w:ind w:right="-622"/>
        <w:rPr>
          <w:color w:val="252526"/>
          <w:lang w:eastAsia="en-GB"/>
        </w:rPr>
      </w:pPr>
      <w:r>
        <w:rPr>
          <w:color w:val="252526"/>
          <w:lang w:eastAsia="en-GB"/>
        </w:rPr>
        <w:t>Whether the term was imposed immediately, or triggered a</w:t>
      </w:r>
      <w:r w:rsidR="001901B7">
        <w:rPr>
          <w:color w:val="252526"/>
          <w:lang w:eastAsia="en-GB"/>
        </w:rPr>
        <w:t xml:space="preserve">fter being suspended, it would be unlikely that alternative care arrangements could be made, so </w:t>
      </w:r>
      <w:r w:rsidR="009A1027">
        <w:rPr>
          <w:color w:val="252526"/>
          <w:lang w:eastAsia="en-GB"/>
        </w:rPr>
        <w:t>there is a real risk that Z would be placed in foster care.</w:t>
      </w:r>
    </w:p>
    <w:p w14:paraId="46855C37" w14:textId="77777777" w:rsidR="00657288" w:rsidRDefault="00657288" w:rsidP="003906B7">
      <w:pPr>
        <w:pStyle w:val="ListParagraph"/>
        <w:numPr>
          <w:ilvl w:val="0"/>
          <w:numId w:val="0"/>
        </w:numPr>
        <w:spacing w:line="276" w:lineRule="auto"/>
        <w:ind w:left="720" w:right="-622" w:hanging="360"/>
        <w:rPr>
          <w:color w:val="252526"/>
          <w:lang w:eastAsia="en-GB"/>
        </w:rPr>
      </w:pPr>
    </w:p>
    <w:p w14:paraId="2B58CFC2" w14:textId="23EEBA58" w:rsidR="005C6AE4" w:rsidRDefault="00D24766" w:rsidP="003906B7">
      <w:pPr>
        <w:spacing w:line="276" w:lineRule="auto"/>
        <w:ind w:left="720" w:right="-622"/>
        <w:rPr>
          <w:lang w:eastAsia="en-GB"/>
        </w:rPr>
      </w:pPr>
      <w:r w:rsidRPr="005C6AE4">
        <w:rPr>
          <w:lang w:eastAsia="en-GB"/>
        </w:rPr>
        <w:t xml:space="preserve">Imposing a term of committal will not achieve </w:t>
      </w:r>
      <w:r w:rsidR="00465455" w:rsidRPr="005C6AE4">
        <w:rPr>
          <w:lang w:eastAsia="en-GB"/>
        </w:rPr>
        <w:t xml:space="preserve">compliance with the order, </w:t>
      </w:r>
      <w:r w:rsidR="005F557E" w:rsidRPr="005C6AE4">
        <w:rPr>
          <w:lang w:eastAsia="en-GB"/>
        </w:rPr>
        <w:t>nor would suspending the order subject to conditions. T</w:t>
      </w:r>
      <w:r w:rsidR="00465455" w:rsidRPr="005C6AE4">
        <w:rPr>
          <w:lang w:eastAsia="en-GB"/>
        </w:rPr>
        <w:t xml:space="preserve">he mother has made </w:t>
      </w:r>
      <w:r w:rsidR="005F557E" w:rsidRPr="005C6AE4">
        <w:rPr>
          <w:lang w:eastAsia="en-GB"/>
        </w:rPr>
        <w:t>it clear that she will not comply with the order, even if she is sent to prison.</w:t>
      </w:r>
    </w:p>
    <w:p w14:paraId="177C504D" w14:textId="77777777" w:rsidR="005C6AE4" w:rsidRDefault="005C6AE4" w:rsidP="003906B7">
      <w:pPr>
        <w:numPr>
          <w:ilvl w:val="0"/>
          <w:numId w:val="0"/>
        </w:numPr>
        <w:spacing w:line="276" w:lineRule="auto"/>
        <w:ind w:left="720" w:right="-622" w:hanging="360"/>
        <w:rPr>
          <w:lang w:eastAsia="en-GB"/>
        </w:rPr>
      </w:pPr>
    </w:p>
    <w:p w14:paraId="3EE96DEE" w14:textId="4B909F68" w:rsidR="001C2270" w:rsidRDefault="005C6AE4" w:rsidP="003906B7">
      <w:pPr>
        <w:spacing w:line="276" w:lineRule="auto"/>
        <w:ind w:left="720" w:right="-622"/>
        <w:rPr>
          <w:lang w:eastAsia="en-GB"/>
        </w:rPr>
      </w:pPr>
      <w:r w:rsidRPr="003906B7">
        <w:rPr>
          <w:lang w:eastAsia="en-GB"/>
        </w:rPr>
        <w:t>In the short term, t</w:t>
      </w:r>
      <w:r w:rsidR="00465455" w:rsidRPr="003906B7">
        <w:rPr>
          <w:lang w:eastAsia="en-GB"/>
        </w:rPr>
        <w:t xml:space="preserve">he impact of imposing a term of committal </w:t>
      </w:r>
      <w:r w:rsidRPr="003906B7">
        <w:rPr>
          <w:lang w:eastAsia="en-GB"/>
        </w:rPr>
        <w:t xml:space="preserve">could enable the local authority and guardian to start work with Z in her mother’s </w:t>
      </w:r>
      <w:proofErr w:type="gramStart"/>
      <w:r w:rsidRPr="003906B7">
        <w:rPr>
          <w:lang w:eastAsia="en-GB"/>
        </w:rPr>
        <w:t>absence, but</w:t>
      </w:r>
      <w:proofErr w:type="gramEnd"/>
      <w:r w:rsidRPr="003906B7">
        <w:rPr>
          <w:lang w:eastAsia="en-GB"/>
        </w:rPr>
        <w:t xml:space="preserve"> is unlikely to result in the mother’s co-operation thereafter. Attempts by the local authority or guardian to engage with the mother will be delayed by her being in prison. </w:t>
      </w:r>
    </w:p>
    <w:p w14:paraId="2F18FF9F" w14:textId="77777777" w:rsidR="005C6AE4" w:rsidRDefault="005C6AE4" w:rsidP="003906B7">
      <w:pPr>
        <w:pStyle w:val="ListParagraph"/>
        <w:numPr>
          <w:ilvl w:val="0"/>
          <w:numId w:val="0"/>
        </w:numPr>
        <w:spacing w:line="276" w:lineRule="auto"/>
        <w:ind w:left="720" w:right="-622" w:hanging="360"/>
        <w:rPr>
          <w:lang w:eastAsia="en-GB"/>
        </w:rPr>
      </w:pPr>
    </w:p>
    <w:p w14:paraId="56BA29FB" w14:textId="5CD7CFFD" w:rsidR="001C2270" w:rsidRDefault="001C2270" w:rsidP="005C6AE4">
      <w:pPr>
        <w:pStyle w:val="ListParagraph"/>
        <w:spacing w:line="276" w:lineRule="auto"/>
        <w:ind w:right="-622"/>
        <w:rPr>
          <w:color w:val="252526"/>
          <w:lang w:eastAsia="en-GB"/>
        </w:rPr>
      </w:pPr>
      <w:r>
        <w:rPr>
          <w:color w:val="252526"/>
          <w:lang w:eastAsia="en-GB"/>
        </w:rPr>
        <w:t xml:space="preserve">The father has brought this application because he does not know what else to do, but he has no enthusiasm for </w:t>
      </w:r>
      <w:r w:rsidR="0075729D">
        <w:rPr>
          <w:color w:val="252526"/>
          <w:lang w:eastAsia="en-GB"/>
        </w:rPr>
        <w:t>sending the mother to prison and leaves the decision in the Court’s hands.</w:t>
      </w:r>
    </w:p>
    <w:p w14:paraId="3FC1BE1D" w14:textId="77777777" w:rsidR="005F2FFE" w:rsidRDefault="005F2FFE" w:rsidP="00897CF1">
      <w:pPr>
        <w:pStyle w:val="ListParagraph"/>
        <w:numPr>
          <w:ilvl w:val="0"/>
          <w:numId w:val="0"/>
        </w:numPr>
        <w:spacing w:line="276" w:lineRule="auto"/>
        <w:ind w:left="720" w:right="-622"/>
        <w:rPr>
          <w:color w:val="252526"/>
          <w:lang w:eastAsia="en-GB"/>
        </w:rPr>
      </w:pPr>
    </w:p>
    <w:p w14:paraId="2ADC1D40" w14:textId="0FC0B1EF" w:rsidR="00B70E1A" w:rsidRDefault="00B70E1A" w:rsidP="00897CF1">
      <w:pPr>
        <w:pStyle w:val="ListParagraph"/>
        <w:spacing w:line="276" w:lineRule="auto"/>
        <w:ind w:right="-622"/>
        <w:rPr>
          <w:color w:val="252526"/>
          <w:lang w:eastAsia="en-GB"/>
        </w:rPr>
      </w:pPr>
      <w:r>
        <w:rPr>
          <w:color w:val="252526"/>
          <w:lang w:eastAsia="en-GB"/>
        </w:rPr>
        <w:lastRenderedPageBreak/>
        <w:t xml:space="preserve">I </w:t>
      </w:r>
      <w:proofErr w:type="gramStart"/>
      <w:r>
        <w:rPr>
          <w:color w:val="252526"/>
          <w:lang w:eastAsia="en-GB"/>
        </w:rPr>
        <w:t>have to</w:t>
      </w:r>
      <w:proofErr w:type="gramEnd"/>
      <w:r>
        <w:rPr>
          <w:color w:val="252526"/>
          <w:lang w:eastAsia="en-GB"/>
        </w:rPr>
        <w:t xml:space="preserve"> balance the harm that would be caused to the mother and to Z, </w:t>
      </w:r>
      <w:r w:rsidR="00FB6E10">
        <w:rPr>
          <w:color w:val="252526"/>
          <w:lang w:eastAsia="en-GB"/>
        </w:rPr>
        <w:t xml:space="preserve">and the need to preserve their article 8 rights, </w:t>
      </w:r>
      <w:r>
        <w:rPr>
          <w:color w:val="252526"/>
          <w:lang w:eastAsia="en-GB"/>
        </w:rPr>
        <w:t>against what would be achieved by imposing imprisonment</w:t>
      </w:r>
      <w:r w:rsidR="00735571">
        <w:rPr>
          <w:color w:val="252526"/>
          <w:lang w:eastAsia="en-GB"/>
        </w:rPr>
        <w:t xml:space="preserve">, and the need </w:t>
      </w:r>
      <w:r w:rsidR="0032613D">
        <w:rPr>
          <w:color w:val="252526"/>
          <w:lang w:eastAsia="en-GB"/>
        </w:rPr>
        <w:t>for the court to punish the contempt</w:t>
      </w:r>
      <w:r>
        <w:rPr>
          <w:color w:val="252526"/>
          <w:lang w:eastAsia="en-GB"/>
        </w:rPr>
        <w:t xml:space="preserve">. </w:t>
      </w:r>
    </w:p>
    <w:p w14:paraId="35CF42B6" w14:textId="77777777" w:rsidR="00FB6E10" w:rsidRDefault="00FB6E10" w:rsidP="00897CF1">
      <w:pPr>
        <w:pStyle w:val="ListParagraph"/>
        <w:numPr>
          <w:ilvl w:val="0"/>
          <w:numId w:val="0"/>
        </w:numPr>
        <w:spacing w:line="276" w:lineRule="auto"/>
        <w:ind w:left="720" w:right="-622"/>
        <w:rPr>
          <w:color w:val="252526"/>
          <w:lang w:eastAsia="en-GB"/>
        </w:rPr>
      </w:pPr>
    </w:p>
    <w:p w14:paraId="00545EB4" w14:textId="0F2A52AF" w:rsidR="005F2FFE" w:rsidRDefault="0075729D" w:rsidP="00897CF1">
      <w:pPr>
        <w:pStyle w:val="ListParagraph"/>
        <w:spacing w:line="276" w:lineRule="auto"/>
        <w:ind w:right="-622"/>
        <w:rPr>
          <w:color w:val="252526"/>
          <w:lang w:eastAsia="en-GB"/>
        </w:rPr>
      </w:pPr>
      <w:r>
        <w:rPr>
          <w:color w:val="252526"/>
          <w:lang w:eastAsia="en-GB"/>
        </w:rPr>
        <w:t>In all the circumstances,</w:t>
      </w:r>
      <w:r w:rsidR="00DF3748">
        <w:rPr>
          <w:color w:val="252526"/>
          <w:lang w:eastAsia="en-GB"/>
        </w:rPr>
        <w:t xml:space="preserve"> while the repeated breaches are serious,</w:t>
      </w:r>
      <w:r>
        <w:rPr>
          <w:color w:val="252526"/>
          <w:lang w:eastAsia="en-GB"/>
        </w:rPr>
        <w:t xml:space="preserve"> I have not been persuaded that </w:t>
      </w:r>
      <w:r w:rsidR="00BD06A0">
        <w:rPr>
          <w:color w:val="252526"/>
          <w:lang w:eastAsia="en-GB"/>
        </w:rPr>
        <w:t>a term of committal is unavoidable</w:t>
      </w:r>
      <w:r w:rsidR="008A436B">
        <w:rPr>
          <w:color w:val="252526"/>
          <w:lang w:eastAsia="en-GB"/>
        </w:rPr>
        <w:t xml:space="preserve"> in this case. In my judgment it is not the appropriate response to </w:t>
      </w:r>
      <w:r w:rsidR="00902BB3">
        <w:rPr>
          <w:color w:val="252526"/>
          <w:lang w:eastAsia="en-GB"/>
        </w:rPr>
        <w:t>the breach at this stage.</w:t>
      </w:r>
    </w:p>
    <w:p w14:paraId="295A6084" w14:textId="77777777" w:rsidR="00FB6E10" w:rsidRDefault="00FB6E10" w:rsidP="00897CF1">
      <w:pPr>
        <w:pStyle w:val="ListParagraph"/>
        <w:numPr>
          <w:ilvl w:val="0"/>
          <w:numId w:val="0"/>
        </w:numPr>
        <w:spacing w:line="276" w:lineRule="auto"/>
        <w:ind w:left="720" w:right="-622"/>
        <w:rPr>
          <w:color w:val="252526"/>
          <w:lang w:eastAsia="en-GB"/>
        </w:rPr>
      </w:pPr>
    </w:p>
    <w:p w14:paraId="4AD71B2B" w14:textId="2075A068" w:rsidR="00E1538D" w:rsidRDefault="00E1538D" w:rsidP="00897CF1">
      <w:pPr>
        <w:pStyle w:val="ListParagraph"/>
        <w:spacing w:line="276" w:lineRule="auto"/>
        <w:ind w:right="-622"/>
        <w:rPr>
          <w:color w:val="252526"/>
          <w:lang w:eastAsia="en-GB"/>
        </w:rPr>
      </w:pPr>
      <w:r>
        <w:rPr>
          <w:color w:val="252526"/>
          <w:lang w:eastAsia="en-GB"/>
        </w:rPr>
        <w:t xml:space="preserve">The private law proceedings are ongoing, Z has a guardian, there is an interim supervision order to the local authority, who may </w:t>
      </w:r>
      <w:r w:rsidR="0032613D">
        <w:rPr>
          <w:color w:val="252526"/>
          <w:lang w:eastAsia="en-GB"/>
        </w:rPr>
        <w:t xml:space="preserve">well </w:t>
      </w:r>
      <w:r>
        <w:rPr>
          <w:color w:val="252526"/>
          <w:lang w:eastAsia="en-GB"/>
        </w:rPr>
        <w:t xml:space="preserve">seek to escalate matters if their concerns about the mother’s ability to work with them remain. </w:t>
      </w:r>
    </w:p>
    <w:p w14:paraId="393A1BA9" w14:textId="77777777" w:rsidR="00E1538D" w:rsidRDefault="00E1538D" w:rsidP="00897CF1">
      <w:pPr>
        <w:pStyle w:val="ListParagraph"/>
        <w:numPr>
          <w:ilvl w:val="0"/>
          <w:numId w:val="0"/>
        </w:numPr>
        <w:spacing w:line="276" w:lineRule="auto"/>
        <w:ind w:left="720" w:right="-622"/>
        <w:rPr>
          <w:color w:val="252526"/>
          <w:lang w:eastAsia="en-GB"/>
        </w:rPr>
      </w:pPr>
    </w:p>
    <w:p w14:paraId="0D864B81" w14:textId="77777777" w:rsidR="00263B0B" w:rsidRDefault="00E1538D" w:rsidP="00897CF1">
      <w:pPr>
        <w:pStyle w:val="ListParagraph"/>
        <w:spacing w:line="276" w:lineRule="auto"/>
        <w:ind w:right="-622"/>
        <w:rPr>
          <w:color w:val="252526"/>
          <w:lang w:eastAsia="en-GB"/>
        </w:rPr>
      </w:pPr>
      <w:r>
        <w:rPr>
          <w:color w:val="252526"/>
          <w:lang w:eastAsia="en-GB"/>
        </w:rPr>
        <w:t xml:space="preserve">Those actions </w:t>
      </w:r>
      <w:r w:rsidR="00263B0B">
        <w:rPr>
          <w:color w:val="252526"/>
          <w:lang w:eastAsia="en-GB"/>
        </w:rPr>
        <w:t>should serve to achieve the objectives of the Family Court orders.</w:t>
      </w:r>
    </w:p>
    <w:p w14:paraId="740B592B" w14:textId="77777777" w:rsidR="00263B0B" w:rsidRDefault="00263B0B" w:rsidP="00897CF1">
      <w:pPr>
        <w:pStyle w:val="ListParagraph"/>
        <w:numPr>
          <w:ilvl w:val="0"/>
          <w:numId w:val="0"/>
        </w:numPr>
        <w:spacing w:line="276" w:lineRule="auto"/>
        <w:ind w:left="720" w:right="-622"/>
        <w:rPr>
          <w:color w:val="252526"/>
          <w:lang w:eastAsia="en-GB"/>
        </w:rPr>
      </w:pPr>
    </w:p>
    <w:p w14:paraId="51519A9F" w14:textId="1A15B61B" w:rsidR="00E1538D" w:rsidRDefault="00263B0B" w:rsidP="00897CF1">
      <w:pPr>
        <w:pStyle w:val="ListParagraph"/>
        <w:spacing w:line="276" w:lineRule="auto"/>
        <w:ind w:right="-622"/>
        <w:rPr>
          <w:color w:val="252526"/>
          <w:lang w:eastAsia="en-GB"/>
        </w:rPr>
      </w:pPr>
      <w:r>
        <w:rPr>
          <w:color w:val="252526"/>
          <w:lang w:eastAsia="en-GB"/>
        </w:rPr>
        <w:t>Those actions will not</w:t>
      </w:r>
      <w:r w:rsidR="00E1538D">
        <w:rPr>
          <w:color w:val="252526"/>
          <w:lang w:eastAsia="en-GB"/>
        </w:rPr>
        <w:t xml:space="preserve"> be taken to penalise or punish the mother, but to ensure that Z’s welfare is safeguarded.</w:t>
      </w:r>
    </w:p>
    <w:p w14:paraId="347FE36D" w14:textId="77777777" w:rsidR="00E1538D" w:rsidRDefault="00E1538D" w:rsidP="00897CF1">
      <w:pPr>
        <w:pStyle w:val="ListParagraph"/>
        <w:numPr>
          <w:ilvl w:val="0"/>
          <w:numId w:val="0"/>
        </w:numPr>
        <w:spacing w:line="276" w:lineRule="auto"/>
        <w:ind w:left="720" w:right="-622"/>
        <w:rPr>
          <w:color w:val="252526"/>
          <w:lang w:eastAsia="en-GB"/>
        </w:rPr>
      </w:pPr>
    </w:p>
    <w:p w14:paraId="3C340473" w14:textId="78183E13" w:rsidR="00F56B3F" w:rsidRDefault="00F56B3F" w:rsidP="00897CF1">
      <w:pPr>
        <w:pStyle w:val="ListParagraph"/>
        <w:spacing w:line="276" w:lineRule="auto"/>
        <w:ind w:right="-622"/>
        <w:rPr>
          <w:color w:val="252526"/>
          <w:lang w:eastAsia="en-GB"/>
        </w:rPr>
      </w:pPr>
      <w:r>
        <w:rPr>
          <w:color w:val="252526"/>
          <w:lang w:eastAsia="en-GB"/>
        </w:rPr>
        <w:t xml:space="preserve">I </w:t>
      </w:r>
      <w:r w:rsidR="009A1027">
        <w:rPr>
          <w:color w:val="252526"/>
          <w:lang w:eastAsia="en-GB"/>
        </w:rPr>
        <w:t xml:space="preserve">must consider whether a fine </w:t>
      </w:r>
      <w:r w:rsidR="00741005">
        <w:rPr>
          <w:color w:val="252526"/>
          <w:lang w:eastAsia="en-GB"/>
        </w:rPr>
        <w:t xml:space="preserve">or other punishment is appropriate. </w:t>
      </w:r>
    </w:p>
    <w:p w14:paraId="24B6F8D1" w14:textId="77777777" w:rsidR="00DF3748" w:rsidRDefault="00DF3748" w:rsidP="00897CF1">
      <w:pPr>
        <w:pStyle w:val="ListParagraph"/>
        <w:numPr>
          <w:ilvl w:val="0"/>
          <w:numId w:val="0"/>
        </w:numPr>
        <w:spacing w:line="276" w:lineRule="auto"/>
        <w:ind w:left="720" w:right="-622"/>
        <w:rPr>
          <w:color w:val="252526"/>
          <w:lang w:eastAsia="en-GB"/>
        </w:rPr>
      </w:pPr>
    </w:p>
    <w:p w14:paraId="3AE56913" w14:textId="62589161" w:rsidR="00741005" w:rsidRDefault="00741005" w:rsidP="00897CF1">
      <w:pPr>
        <w:pStyle w:val="ListParagraph"/>
        <w:spacing w:line="276" w:lineRule="auto"/>
        <w:ind w:right="-622"/>
        <w:rPr>
          <w:color w:val="252526"/>
          <w:lang w:eastAsia="en-GB"/>
        </w:rPr>
      </w:pPr>
      <w:r>
        <w:rPr>
          <w:color w:val="252526"/>
          <w:lang w:eastAsia="en-GB"/>
        </w:rPr>
        <w:t xml:space="preserve">The mother is in receipt of universal credit </w:t>
      </w:r>
      <w:r w:rsidR="0015054F">
        <w:rPr>
          <w:color w:val="252526"/>
          <w:lang w:eastAsia="en-GB"/>
        </w:rPr>
        <w:t xml:space="preserve">and child benefit. </w:t>
      </w:r>
    </w:p>
    <w:p w14:paraId="12E5D82D" w14:textId="77777777" w:rsidR="0015054F" w:rsidRDefault="0015054F" w:rsidP="00897CF1">
      <w:pPr>
        <w:pStyle w:val="ListParagraph"/>
        <w:numPr>
          <w:ilvl w:val="0"/>
          <w:numId w:val="0"/>
        </w:numPr>
        <w:spacing w:line="276" w:lineRule="auto"/>
        <w:ind w:left="720" w:right="-622"/>
        <w:rPr>
          <w:color w:val="252526"/>
          <w:lang w:eastAsia="en-GB"/>
        </w:rPr>
      </w:pPr>
    </w:p>
    <w:p w14:paraId="50316B15" w14:textId="2C3BF5FE" w:rsidR="0015054F" w:rsidRDefault="0015054F" w:rsidP="00897CF1">
      <w:pPr>
        <w:pStyle w:val="ListParagraph"/>
        <w:spacing w:line="276" w:lineRule="auto"/>
        <w:ind w:right="-622"/>
        <w:rPr>
          <w:color w:val="252526"/>
          <w:lang w:eastAsia="en-GB"/>
        </w:rPr>
      </w:pPr>
      <w:r>
        <w:rPr>
          <w:color w:val="252526"/>
          <w:lang w:eastAsia="en-GB"/>
        </w:rPr>
        <w:t>As was pointed out by Ms</w:t>
      </w:r>
      <w:r w:rsidR="00B03BE4">
        <w:rPr>
          <w:color w:val="252526"/>
          <w:lang w:eastAsia="en-GB"/>
        </w:rPr>
        <w:t xml:space="preserve"> Logan</w:t>
      </w:r>
      <w:r>
        <w:rPr>
          <w:color w:val="252526"/>
          <w:lang w:eastAsia="en-GB"/>
        </w:rPr>
        <w:t xml:space="preserve"> Green on behalf of the father, any fine imposed is likely to impact her ability to provide for her daughter. </w:t>
      </w:r>
      <w:r w:rsidR="00263B0B">
        <w:rPr>
          <w:color w:val="252526"/>
          <w:lang w:eastAsia="en-GB"/>
        </w:rPr>
        <w:t xml:space="preserve">Again, </w:t>
      </w:r>
      <w:r w:rsidR="00707CF7">
        <w:rPr>
          <w:color w:val="252526"/>
          <w:lang w:eastAsia="en-GB"/>
        </w:rPr>
        <w:t>the father had</w:t>
      </w:r>
      <w:r w:rsidR="00263B0B">
        <w:rPr>
          <w:color w:val="252526"/>
          <w:lang w:eastAsia="en-GB"/>
        </w:rPr>
        <w:t xml:space="preserve"> little enthusiasm for the court to impose such an order</w:t>
      </w:r>
      <w:r w:rsidR="00B03BE4">
        <w:rPr>
          <w:color w:val="252526"/>
          <w:lang w:eastAsia="en-GB"/>
        </w:rPr>
        <w:t xml:space="preserve"> </w:t>
      </w:r>
      <w:proofErr w:type="gramStart"/>
      <w:r w:rsidR="00B03BE4">
        <w:rPr>
          <w:color w:val="252526"/>
          <w:lang w:eastAsia="en-GB"/>
        </w:rPr>
        <w:t>in light of</w:t>
      </w:r>
      <w:proofErr w:type="gramEnd"/>
      <w:r w:rsidR="00B03BE4">
        <w:rPr>
          <w:color w:val="252526"/>
          <w:lang w:eastAsia="en-GB"/>
        </w:rPr>
        <w:t xml:space="preserve"> the impact upon Z</w:t>
      </w:r>
      <w:r w:rsidR="00B1552B">
        <w:rPr>
          <w:color w:val="252526"/>
          <w:lang w:eastAsia="en-GB"/>
        </w:rPr>
        <w:t>.</w:t>
      </w:r>
    </w:p>
    <w:p w14:paraId="0FFF7BFC" w14:textId="77777777" w:rsidR="0015054F" w:rsidRDefault="0015054F" w:rsidP="00897CF1">
      <w:pPr>
        <w:pStyle w:val="ListParagraph"/>
        <w:numPr>
          <w:ilvl w:val="0"/>
          <w:numId w:val="0"/>
        </w:numPr>
        <w:spacing w:line="276" w:lineRule="auto"/>
        <w:ind w:left="720" w:right="-622"/>
        <w:rPr>
          <w:color w:val="252526"/>
          <w:lang w:eastAsia="en-GB"/>
        </w:rPr>
      </w:pPr>
    </w:p>
    <w:p w14:paraId="37248B44" w14:textId="7C37C3DC" w:rsidR="0015054F" w:rsidRDefault="00B1552B" w:rsidP="00897CF1">
      <w:pPr>
        <w:pStyle w:val="ListParagraph"/>
        <w:spacing w:line="276" w:lineRule="auto"/>
        <w:ind w:right="-622"/>
        <w:rPr>
          <w:color w:val="252526"/>
          <w:lang w:eastAsia="en-GB"/>
        </w:rPr>
      </w:pPr>
      <w:r>
        <w:rPr>
          <w:color w:val="252526"/>
          <w:lang w:eastAsia="en-GB"/>
        </w:rPr>
        <w:t>I have this in mind, but also note this as</w:t>
      </w:r>
      <w:r w:rsidR="00CD039A">
        <w:rPr>
          <w:color w:val="252526"/>
          <w:lang w:eastAsia="en-GB"/>
        </w:rPr>
        <w:t xml:space="preserve"> the only realistic means of imposing a consequence upon this mother, who has repeatedly refused to comply with Court orders</w:t>
      </w:r>
      <w:r>
        <w:rPr>
          <w:color w:val="252526"/>
          <w:lang w:eastAsia="en-GB"/>
        </w:rPr>
        <w:t xml:space="preserve">. </w:t>
      </w:r>
    </w:p>
    <w:p w14:paraId="4977F431" w14:textId="77777777" w:rsidR="00EC1313" w:rsidRDefault="00EC1313" w:rsidP="00897CF1">
      <w:pPr>
        <w:pStyle w:val="ListParagraph"/>
        <w:numPr>
          <w:ilvl w:val="0"/>
          <w:numId w:val="0"/>
        </w:numPr>
        <w:spacing w:line="276" w:lineRule="auto"/>
        <w:ind w:left="720" w:right="-622"/>
        <w:rPr>
          <w:color w:val="252526"/>
          <w:lang w:eastAsia="en-GB"/>
        </w:rPr>
      </w:pPr>
    </w:p>
    <w:p w14:paraId="6A869E68" w14:textId="3DEC6901" w:rsidR="00EC1313" w:rsidRDefault="00EC38D1" w:rsidP="00897CF1">
      <w:pPr>
        <w:pStyle w:val="ListParagraph"/>
        <w:spacing w:line="276" w:lineRule="auto"/>
        <w:ind w:right="-622"/>
        <w:rPr>
          <w:color w:val="252526"/>
          <w:lang w:eastAsia="en-GB"/>
        </w:rPr>
      </w:pPr>
      <w:r>
        <w:rPr>
          <w:color w:val="252526"/>
          <w:lang w:eastAsia="en-GB"/>
        </w:rPr>
        <w:t xml:space="preserve">I </w:t>
      </w:r>
      <w:r w:rsidR="0079178D">
        <w:rPr>
          <w:color w:val="252526"/>
          <w:lang w:eastAsia="en-GB"/>
        </w:rPr>
        <w:t xml:space="preserve">shall impose a fine of £250 upon the mother to be paid within 14 days to the Court office. </w:t>
      </w:r>
    </w:p>
    <w:p w14:paraId="3A9BA7D9" w14:textId="77777777" w:rsidR="00037EE8" w:rsidRDefault="00037EE8" w:rsidP="00037EE8">
      <w:pPr>
        <w:pStyle w:val="ListParagraph"/>
        <w:numPr>
          <w:ilvl w:val="0"/>
          <w:numId w:val="0"/>
        </w:numPr>
        <w:ind w:left="720" w:hanging="360"/>
        <w:rPr>
          <w:color w:val="252526"/>
          <w:lang w:eastAsia="en-GB"/>
        </w:rPr>
      </w:pPr>
    </w:p>
    <w:p w14:paraId="1921A3F5" w14:textId="7E4C6890" w:rsidR="00037EE8" w:rsidRDefault="00037EE8" w:rsidP="00897CF1">
      <w:pPr>
        <w:pStyle w:val="ListParagraph"/>
        <w:spacing w:line="276" w:lineRule="auto"/>
        <w:ind w:right="-622"/>
        <w:rPr>
          <w:color w:val="252526"/>
          <w:lang w:eastAsia="en-GB"/>
        </w:rPr>
      </w:pPr>
      <w:r>
        <w:rPr>
          <w:color w:val="252526"/>
          <w:lang w:eastAsia="en-GB"/>
        </w:rPr>
        <w:t xml:space="preserve">There is no other punishment that has been put forward or that I can identify that would </w:t>
      </w:r>
      <w:r w:rsidR="004C6C35">
        <w:rPr>
          <w:color w:val="252526"/>
          <w:lang w:eastAsia="en-GB"/>
        </w:rPr>
        <w:t>be appropriate in this case.</w:t>
      </w:r>
    </w:p>
    <w:p w14:paraId="66E4324D" w14:textId="77777777" w:rsidR="0079178D" w:rsidRDefault="0079178D" w:rsidP="00897CF1">
      <w:pPr>
        <w:pStyle w:val="ListParagraph"/>
        <w:numPr>
          <w:ilvl w:val="0"/>
          <w:numId w:val="0"/>
        </w:numPr>
        <w:spacing w:line="276" w:lineRule="auto"/>
        <w:ind w:left="720" w:right="-622"/>
        <w:rPr>
          <w:color w:val="252526"/>
          <w:lang w:eastAsia="en-GB"/>
        </w:rPr>
      </w:pPr>
    </w:p>
    <w:p w14:paraId="5DA03A29" w14:textId="57665F3B" w:rsidR="0079178D" w:rsidRDefault="0079178D" w:rsidP="00897CF1">
      <w:pPr>
        <w:pStyle w:val="ListParagraph"/>
        <w:spacing w:line="276" w:lineRule="auto"/>
        <w:ind w:right="-622"/>
        <w:rPr>
          <w:color w:val="252526"/>
          <w:lang w:eastAsia="en-GB"/>
        </w:rPr>
      </w:pPr>
      <w:r>
        <w:rPr>
          <w:color w:val="252526"/>
          <w:lang w:eastAsia="en-GB"/>
        </w:rPr>
        <w:t xml:space="preserve">In conclusion, the Court has found the respondent to be in contempt of court </w:t>
      </w:r>
      <w:proofErr w:type="gramStart"/>
      <w:r>
        <w:rPr>
          <w:color w:val="252526"/>
          <w:lang w:eastAsia="en-GB"/>
        </w:rPr>
        <w:t>on the basis of</w:t>
      </w:r>
      <w:proofErr w:type="gramEnd"/>
      <w:r>
        <w:rPr>
          <w:color w:val="252526"/>
          <w:lang w:eastAsia="en-GB"/>
        </w:rPr>
        <w:t xml:space="preserve"> the admissions she has made. </w:t>
      </w:r>
      <w:r w:rsidR="00323D3D">
        <w:rPr>
          <w:color w:val="252526"/>
          <w:lang w:eastAsia="en-GB"/>
        </w:rPr>
        <w:t>I have concluded that the breaches are ser</w:t>
      </w:r>
      <w:r w:rsidR="00B03BE4">
        <w:rPr>
          <w:color w:val="252526"/>
          <w:lang w:eastAsia="en-GB"/>
        </w:rPr>
        <w:t>i</w:t>
      </w:r>
      <w:r w:rsidR="00323D3D">
        <w:rPr>
          <w:color w:val="252526"/>
          <w:lang w:eastAsia="en-GB"/>
        </w:rPr>
        <w:t>ous s</w:t>
      </w:r>
      <w:r w:rsidR="00B03BE4">
        <w:rPr>
          <w:color w:val="252526"/>
          <w:lang w:eastAsia="en-GB"/>
        </w:rPr>
        <w:t>uch</w:t>
      </w:r>
      <w:r w:rsidR="00323D3D">
        <w:rPr>
          <w:color w:val="252526"/>
          <w:lang w:eastAsia="en-GB"/>
        </w:rPr>
        <w:t xml:space="preserve"> that they meet the threshold for a term of committal. However, </w:t>
      </w:r>
      <w:r>
        <w:rPr>
          <w:color w:val="252526"/>
          <w:lang w:eastAsia="en-GB"/>
        </w:rPr>
        <w:t xml:space="preserve">I have considered the various statutory guidance and authorities and </w:t>
      </w:r>
      <w:r w:rsidR="00323D3D">
        <w:rPr>
          <w:color w:val="252526"/>
          <w:lang w:eastAsia="en-GB"/>
        </w:rPr>
        <w:t>i</w:t>
      </w:r>
      <w:r w:rsidR="00615F29">
        <w:rPr>
          <w:color w:val="252526"/>
          <w:lang w:eastAsia="en-GB"/>
        </w:rPr>
        <w:t>n all the circumstances it is not appropriate for</w:t>
      </w:r>
      <w:r w:rsidR="00846AD7">
        <w:rPr>
          <w:color w:val="252526"/>
          <w:lang w:eastAsia="en-GB"/>
        </w:rPr>
        <w:t xml:space="preserve"> that penalty to be imposed in this case. I</w:t>
      </w:r>
      <w:r w:rsidR="00BC6882">
        <w:rPr>
          <w:color w:val="252526"/>
          <w:lang w:eastAsia="en-GB"/>
        </w:rPr>
        <w:t>nstead</w:t>
      </w:r>
      <w:r w:rsidR="00B03BE4">
        <w:rPr>
          <w:color w:val="252526"/>
          <w:lang w:eastAsia="en-GB"/>
        </w:rPr>
        <w:t>,</w:t>
      </w:r>
      <w:r w:rsidR="00BC6882">
        <w:rPr>
          <w:color w:val="252526"/>
          <w:lang w:eastAsia="en-GB"/>
        </w:rPr>
        <w:t xml:space="preserve"> I</w:t>
      </w:r>
      <w:r w:rsidR="00846AD7">
        <w:rPr>
          <w:color w:val="252526"/>
          <w:lang w:eastAsia="en-GB"/>
        </w:rPr>
        <w:t xml:space="preserve"> order</w:t>
      </w:r>
      <w:r w:rsidR="00BC6882">
        <w:rPr>
          <w:color w:val="252526"/>
          <w:lang w:eastAsia="en-GB"/>
        </w:rPr>
        <w:t xml:space="preserve"> the respondent to pay</w:t>
      </w:r>
      <w:r w:rsidR="00846AD7">
        <w:rPr>
          <w:color w:val="252526"/>
          <w:lang w:eastAsia="en-GB"/>
        </w:rPr>
        <w:t xml:space="preserve"> a fine of £250 to be paid in 14 days. </w:t>
      </w:r>
    </w:p>
    <w:p w14:paraId="4527FE8C" w14:textId="77777777" w:rsidR="00BC6882" w:rsidRDefault="00BC6882" w:rsidP="00BC6882">
      <w:pPr>
        <w:pStyle w:val="ListParagraph"/>
        <w:numPr>
          <w:ilvl w:val="0"/>
          <w:numId w:val="0"/>
        </w:numPr>
        <w:ind w:left="720"/>
        <w:rPr>
          <w:color w:val="252526"/>
          <w:lang w:eastAsia="en-GB"/>
        </w:rPr>
      </w:pPr>
    </w:p>
    <w:p w14:paraId="4BC0F947" w14:textId="3CBB678E" w:rsidR="00BC6882" w:rsidRDefault="00BC6882" w:rsidP="00897CF1">
      <w:pPr>
        <w:pStyle w:val="ListParagraph"/>
        <w:spacing w:line="276" w:lineRule="auto"/>
        <w:ind w:right="-622"/>
        <w:rPr>
          <w:color w:val="252526"/>
          <w:lang w:eastAsia="en-GB"/>
        </w:rPr>
      </w:pPr>
      <w:r>
        <w:rPr>
          <w:color w:val="252526"/>
          <w:lang w:eastAsia="en-GB"/>
        </w:rPr>
        <w:lastRenderedPageBreak/>
        <w:t xml:space="preserve">I have set out this decision at length to reflect </w:t>
      </w:r>
      <w:r w:rsidR="008A4802">
        <w:rPr>
          <w:color w:val="252526"/>
          <w:lang w:eastAsia="en-GB"/>
        </w:rPr>
        <w:t xml:space="preserve">the level of the court’s concern about the ongoing flouting of orders and the continuing harm that is being caused to </w:t>
      </w:r>
      <w:r w:rsidR="005C6AE4">
        <w:rPr>
          <w:color w:val="252526"/>
          <w:lang w:eastAsia="en-GB"/>
        </w:rPr>
        <w:t xml:space="preserve">Z </w:t>
      </w:r>
      <w:r w:rsidR="008A4802">
        <w:rPr>
          <w:color w:val="252526"/>
          <w:lang w:eastAsia="en-GB"/>
        </w:rPr>
        <w:t xml:space="preserve">as a result. </w:t>
      </w:r>
    </w:p>
    <w:p w14:paraId="405F14C7" w14:textId="77777777" w:rsidR="008A4802" w:rsidRDefault="008A4802" w:rsidP="008A4802">
      <w:pPr>
        <w:pStyle w:val="ListParagraph"/>
        <w:numPr>
          <w:ilvl w:val="0"/>
          <w:numId w:val="0"/>
        </w:numPr>
        <w:ind w:left="720"/>
        <w:rPr>
          <w:color w:val="252526"/>
          <w:lang w:eastAsia="en-GB"/>
        </w:rPr>
      </w:pPr>
    </w:p>
    <w:p w14:paraId="733B2DF5" w14:textId="77777777" w:rsidR="008A4802" w:rsidRDefault="008A4802" w:rsidP="008A4802">
      <w:pPr>
        <w:pStyle w:val="ListParagraph"/>
        <w:numPr>
          <w:ilvl w:val="0"/>
          <w:numId w:val="0"/>
        </w:numPr>
        <w:spacing w:line="276" w:lineRule="auto"/>
        <w:ind w:left="720" w:right="-622"/>
        <w:rPr>
          <w:color w:val="252526"/>
          <w:lang w:eastAsia="en-GB"/>
        </w:rPr>
      </w:pPr>
    </w:p>
    <w:p w14:paraId="6D19DF45" w14:textId="77777777" w:rsidR="00846AD7" w:rsidRDefault="00846AD7" w:rsidP="00174BF1">
      <w:pPr>
        <w:pStyle w:val="ListParagraph"/>
        <w:numPr>
          <w:ilvl w:val="0"/>
          <w:numId w:val="0"/>
        </w:numPr>
        <w:spacing w:line="276" w:lineRule="auto"/>
        <w:ind w:left="360"/>
        <w:rPr>
          <w:color w:val="252526"/>
          <w:lang w:eastAsia="en-GB"/>
        </w:rPr>
      </w:pPr>
    </w:p>
    <w:p w14:paraId="7A5C3387" w14:textId="77777777" w:rsidR="00846AD7" w:rsidRDefault="00846AD7" w:rsidP="00174BF1">
      <w:pPr>
        <w:pStyle w:val="ListParagraph"/>
        <w:numPr>
          <w:ilvl w:val="0"/>
          <w:numId w:val="0"/>
        </w:numPr>
        <w:spacing w:line="276" w:lineRule="auto"/>
        <w:ind w:left="360"/>
        <w:rPr>
          <w:color w:val="252526"/>
          <w:lang w:eastAsia="en-GB"/>
        </w:rPr>
      </w:pPr>
    </w:p>
    <w:p w14:paraId="12440742" w14:textId="7390C201" w:rsidR="00846AD7" w:rsidRDefault="00846AD7" w:rsidP="00174BF1">
      <w:pPr>
        <w:pStyle w:val="ListParagraph"/>
        <w:numPr>
          <w:ilvl w:val="0"/>
          <w:numId w:val="0"/>
        </w:numPr>
        <w:spacing w:line="276" w:lineRule="auto"/>
        <w:ind w:left="360"/>
        <w:jc w:val="right"/>
        <w:rPr>
          <w:color w:val="252526"/>
          <w:lang w:eastAsia="en-GB"/>
        </w:rPr>
      </w:pPr>
      <w:r>
        <w:rPr>
          <w:color w:val="252526"/>
          <w:lang w:eastAsia="en-GB"/>
        </w:rPr>
        <w:t>HHJ Vincent</w:t>
      </w:r>
    </w:p>
    <w:p w14:paraId="3964AF65" w14:textId="53A9D026" w:rsidR="00846AD7" w:rsidRDefault="00846AD7" w:rsidP="00174BF1">
      <w:pPr>
        <w:pStyle w:val="ListParagraph"/>
        <w:numPr>
          <w:ilvl w:val="0"/>
          <w:numId w:val="0"/>
        </w:numPr>
        <w:spacing w:line="276" w:lineRule="auto"/>
        <w:ind w:left="360"/>
        <w:jc w:val="right"/>
        <w:rPr>
          <w:color w:val="252526"/>
          <w:lang w:eastAsia="en-GB"/>
        </w:rPr>
      </w:pPr>
      <w:r>
        <w:rPr>
          <w:color w:val="252526"/>
          <w:lang w:eastAsia="en-GB"/>
        </w:rPr>
        <w:t xml:space="preserve">Family Court, Oxford </w:t>
      </w:r>
    </w:p>
    <w:p w14:paraId="6F124A00" w14:textId="0CBA2F61" w:rsidR="00846AD7" w:rsidRDefault="00315DBF" w:rsidP="00174BF1">
      <w:pPr>
        <w:pStyle w:val="ListParagraph"/>
        <w:numPr>
          <w:ilvl w:val="0"/>
          <w:numId w:val="0"/>
        </w:numPr>
        <w:spacing w:line="276" w:lineRule="auto"/>
        <w:ind w:left="360"/>
        <w:jc w:val="right"/>
        <w:rPr>
          <w:color w:val="252526"/>
          <w:lang w:eastAsia="en-GB"/>
        </w:rPr>
      </w:pPr>
      <w:r>
        <w:rPr>
          <w:color w:val="252526"/>
          <w:lang w:eastAsia="en-GB"/>
        </w:rPr>
        <w:t xml:space="preserve">5 June 2024 </w:t>
      </w:r>
    </w:p>
    <w:p w14:paraId="1348DB83" w14:textId="77777777" w:rsidR="00846AD7" w:rsidRDefault="00846AD7" w:rsidP="00846AD7">
      <w:pPr>
        <w:pStyle w:val="ListParagraph"/>
        <w:numPr>
          <w:ilvl w:val="0"/>
          <w:numId w:val="0"/>
        </w:numPr>
        <w:ind w:left="360"/>
        <w:rPr>
          <w:color w:val="252526"/>
          <w:lang w:eastAsia="en-GB"/>
        </w:rPr>
      </w:pPr>
    </w:p>
    <w:p w14:paraId="75A2FEE0" w14:textId="77777777" w:rsidR="00E1538D" w:rsidRDefault="00E1538D" w:rsidP="00E1538D">
      <w:pPr>
        <w:pStyle w:val="ListParagraph"/>
        <w:numPr>
          <w:ilvl w:val="0"/>
          <w:numId w:val="0"/>
        </w:numPr>
        <w:ind w:left="720"/>
        <w:rPr>
          <w:color w:val="252526"/>
          <w:lang w:eastAsia="en-GB"/>
        </w:rPr>
      </w:pPr>
    </w:p>
    <w:p w14:paraId="1BB19485" w14:textId="77777777" w:rsidR="00E1538D" w:rsidRDefault="00E1538D" w:rsidP="00E1538D">
      <w:pPr>
        <w:pStyle w:val="ListParagraph"/>
        <w:numPr>
          <w:ilvl w:val="0"/>
          <w:numId w:val="0"/>
        </w:numPr>
        <w:ind w:left="720"/>
        <w:rPr>
          <w:color w:val="252526"/>
          <w:lang w:eastAsia="en-GB"/>
        </w:rPr>
      </w:pPr>
    </w:p>
    <w:sectPr w:rsidR="00E1538D" w:rsidSect="003906B7">
      <w:type w:val="continuous"/>
      <w:pgSz w:w="11909" w:h="16834"/>
      <w:pgMar w:top="1440" w:right="2160" w:bottom="1440" w:left="1440" w:header="709" w:footer="709"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46BB" w14:textId="77777777" w:rsidR="00C97E08" w:rsidRDefault="00C97E08">
      <w:r>
        <w:separator/>
      </w:r>
    </w:p>
  </w:endnote>
  <w:endnote w:type="continuationSeparator" w:id="0">
    <w:p w14:paraId="17D1C119" w14:textId="77777777" w:rsidR="00C97E08" w:rsidRDefault="00C97E08">
      <w:r>
        <w:continuationSeparator/>
      </w:r>
    </w:p>
  </w:endnote>
  <w:endnote w:type="continuationNotice" w:id="1">
    <w:p w14:paraId="6E6BFBAC" w14:textId="77777777" w:rsidR="00C97E08" w:rsidRDefault="00C97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D605" w14:textId="77777777" w:rsidR="0005790A" w:rsidRDefault="00057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3ED99" w14:textId="77777777" w:rsidR="005E2342" w:rsidRDefault="005E2342" w:rsidP="003906B7">
    <w:pPr>
      <w:pStyle w:val="Footer"/>
      <w:numPr>
        <w:ilvl w:val="0"/>
        <w:numId w:val="0"/>
      </w:numPr>
      <w:ind w:left="927" w:hanging="360"/>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F2A8" w14:textId="77777777" w:rsidR="0005790A" w:rsidRDefault="000579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FD2B" w14:textId="3A30E20E" w:rsidR="005C6AE4" w:rsidRDefault="005C6AE4" w:rsidP="003906B7">
    <w:pPr>
      <w:pStyle w:val="Footer"/>
      <w:numPr>
        <w:ilvl w:val="0"/>
        <w:numId w:val="0"/>
      </w:numPr>
      <w:ind w:left="92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259D" w14:textId="77777777" w:rsidR="00C97E08" w:rsidRDefault="00C97E08">
      <w:r>
        <w:separator/>
      </w:r>
    </w:p>
  </w:footnote>
  <w:footnote w:type="continuationSeparator" w:id="0">
    <w:p w14:paraId="6695F906" w14:textId="77777777" w:rsidR="00C97E08" w:rsidRDefault="00C97E08">
      <w:r>
        <w:continuationSeparator/>
      </w:r>
    </w:p>
  </w:footnote>
  <w:footnote w:type="continuationNotice" w:id="1">
    <w:p w14:paraId="0A1E1912" w14:textId="77777777" w:rsidR="00C97E08" w:rsidRDefault="00C97E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9AE7D" w14:textId="77777777" w:rsidR="0005790A" w:rsidRDefault="00057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9A4D" w14:textId="77777777" w:rsidR="00A40AE9" w:rsidRDefault="00A40AE9" w:rsidP="00A40AE9">
    <w:pPr>
      <w:numPr>
        <w:ilvl w:val="0"/>
        <w:numId w:val="0"/>
      </w:numPr>
      <w:rPr>
        <w:bCs/>
        <w:i/>
        <w:iCs/>
      </w:rPr>
    </w:pPr>
    <w:r>
      <w:rPr>
        <w:bCs/>
        <w:i/>
        <w:iCs/>
      </w:rPr>
      <w:t>This approved judgment was handed down by the Judge at a hearing and by circulation to the parties’ representatives by email.  The time and date of hand down is 2.30 p.m. on 5 June 2024.</w:t>
    </w:r>
  </w:p>
  <w:p w14:paraId="1974797B" w14:textId="77777777" w:rsidR="00A40AE9" w:rsidRDefault="00A40AE9" w:rsidP="00A40AE9">
    <w:pPr>
      <w:numPr>
        <w:ilvl w:val="0"/>
        <w:numId w:val="0"/>
      </w:numPr>
      <w:jc w:val="center"/>
      <w:rPr>
        <w:bCs/>
        <w:i/>
        <w:iCs/>
      </w:rPr>
    </w:pPr>
  </w:p>
  <w:p w14:paraId="24652E8A" w14:textId="258611E9" w:rsidR="00A40AE9" w:rsidRDefault="00A40AE9" w:rsidP="00A40AE9">
    <w:pPr>
      <w:numPr>
        <w:ilvl w:val="0"/>
        <w:numId w:val="0"/>
      </w:numPr>
      <w:rPr>
        <w:b/>
        <w:bCs/>
      </w:rPr>
    </w:pPr>
    <w:r>
      <w:rPr>
        <w:b/>
      </w:rPr>
      <w:t>I</w:t>
    </w:r>
    <w:r w:rsidRPr="000E3318">
      <w:rPr>
        <w:b/>
        <w:bCs/>
      </w:rPr>
      <w:t xml:space="preserve">MPORTANT NOTICE </w:t>
    </w:r>
    <w:r w:rsidR="0005790A">
      <w:rPr>
        <w:b/>
        <w:bCs/>
      </w:rPr>
      <w:t>This jud</w:t>
    </w:r>
    <w:r w:rsidR="00987093">
      <w:rPr>
        <w:b/>
        <w:bCs/>
      </w:rPr>
      <w:t xml:space="preserve">gment is published in accordance with the Practice Direction </w:t>
    </w:r>
    <w:r w:rsidR="00595F64">
      <w:rPr>
        <w:b/>
        <w:bCs/>
      </w:rPr>
      <w:t xml:space="preserve">on Committal for Contempt of Court: Open Court. </w:t>
    </w:r>
    <w:r w:rsidR="00547037">
      <w:rPr>
        <w:b/>
        <w:bCs/>
      </w:rPr>
      <w:t>However, a</w:t>
    </w:r>
    <w:r w:rsidR="00595F64">
      <w:rPr>
        <w:b/>
        <w:bCs/>
      </w:rPr>
      <w:t xml:space="preserve">s there are ongoing proceedings under the Children Act 1989, </w:t>
    </w:r>
    <w:r w:rsidR="00AA1BC4">
      <w:rPr>
        <w:b/>
        <w:bCs/>
      </w:rPr>
      <w:t>the names of the parties</w:t>
    </w:r>
    <w:r w:rsidR="00142222">
      <w:rPr>
        <w:b/>
        <w:bCs/>
      </w:rPr>
      <w:t xml:space="preserve"> and their child</w:t>
    </w:r>
    <w:r w:rsidR="00AA1BC4">
      <w:rPr>
        <w:b/>
        <w:bCs/>
      </w:rPr>
      <w:t xml:space="preserve"> </w:t>
    </w:r>
    <w:r w:rsidR="00142222">
      <w:rPr>
        <w:b/>
        <w:bCs/>
      </w:rPr>
      <w:t>have been</w:t>
    </w:r>
    <w:r w:rsidR="00AA1BC4">
      <w:rPr>
        <w:b/>
        <w:bCs/>
      </w:rPr>
      <w:t xml:space="preserve"> anonymised. </w:t>
    </w:r>
    <w:r w:rsidR="00142222">
      <w:rPr>
        <w:b/>
        <w:bCs/>
      </w:rPr>
      <w:t>The</w:t>
    </w:r>
    <w:r w:rsidRPr="000E3318">
      <w:rPr>
        <w:b/>
        <w:bCs/>
      </w:rPr>
      <w:t xml:space="preserve"> anonymity of the child and members of </w:t>
    </w:r>
    <w:r>
      <w:rPr>
        <w:b/>
        <w:bCs/>
      </w:rPr>
      <w:t>their</w:t>
    </w:r>
    <w:r w:rsidRPr="000E3318">
      <w:rPr>
        <w:b/>
        <w:bCs/>
      </w:rPr>
      <w:t xml:space="preserve"> family must be strictly preserved. All persons must ensure that this condition is strictly complied with. Failure to do so will be a contempt of court. </w:t>
    </w:r>
  </w:p>
  <w:p w14:paraId="58B72937" w14:textId="77777777" w:rsidR="00A40AE9" w:rsidRDefault="00A40AE9" w:rsidP="00A40AE9">
    <w:pPr>
      <w:pStyle w:val="Header"/>
      <w:numPr>
        <w:ilvl w:val="0"/>
        <w:numId w:val="0"/>
      </w:numPr>
      <w:ind w:left="720" w:hanging="360"/>
      <w:rPr>
        <w:rFonts w:ascii="Times New Roman" w:hAnsi="Times New Roman"/>
      </w:rPr>
    </w:pPr>
  </w:p>
  <w:p w14:paraId="7A061313" w14:textId="77777777" w:rsidR="00A40AE9" w:rsidRDefault="00A40AE9" w:rsidP="003906B7">
    <w:pPr>
      <w:pStyle w:val="Header"/>
      <w:numPr>
        <w:ilvl w:val="0"/>
        <w:numId w:val="0"/>
      </w:numPr>
      <w:ind w:left="927" w:hanging="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D9E" w14:textId="77777777" w:rsidR="0005790A" w:rsidRDefault="000579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84AA7" w14:textId="77777777" w:rsidR="00626277" w:rsidRDefault="00626277" w:rsidP="00626277">
    <w:pPr>
      <w:numPr>
        <w:ilvl w:val="0"/>
        <w:numId w:val="0"/>
      </w:numPr>
      <w:ind w:left="927"/>
      <w:rPr>
        <w:bCs/>
        <w:i/>
        <w:iCs/>
      </w:rPr>
    </w:pPr>
  </w:p>
  <w:p w14:paraId="742078BF" w14:textId="77777777" w:rsidR="005E2342" w:rsidRDefault="005E2342" w:rsidP="003906B7">
    <w:pP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1FDF"/>
    <w:multiLevelType w:val="hybridMultilevel"/>
    <w:tmpl w:val="1C6CA04A"/>
    <w:lvl w:ilvl="0" w:tplc="AE50E2FE">
      <w:start w:val="1"/>
      <w:numFmt w:val="decimal"/>
      <w:pStyle w:val="Normal"/>
      <w:lvlText w:val="%1."/>
      <w:lvlJc w:val="left"/>
      <w:pPr>
        <w:ind w:left="5606" w:hanging="360"/>
      </w:pPr>
      <w:rPr>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26F5B4D"/>
    <w:multiLevelType w:val="hybridMultilevel"/>
    <w:tmpl w:val="5E020E94"/>
    <w:lvl w:ilvl="0" w:tplc="D3B669C0">
      <w:start w:val="53"/>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22A978D9"/>
    <w:multiLevelType w:val="hybridMultilevel"/>
    <w:tmpl w:val="4BC2C49C"/>
    <w:lvl w:ilvl="0" w:tplc="4BF0A264">
      <w:start w:val="1"/>
      <w:numFmt w:val="lowerRoman"/>
      <w:lvlText w:val="(%1)"/>
      <w:lvlJc w:val="left"/>
      <w:pPr>
        <w:ind w:left="1647" w:hanging="72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FCC51C9"/>
    <w:multiLevelType w:val="hybridMultilevel"/>
    <w:tmpl w:val="BF9A1FB4"/>
    <w:lvl w:ilvl="0" w:tplc="95E29344">
      <w:start w:val="1"/>
      <w:numFmt w:val="lowerRoman"/>
      <w:lvlText w:val="(%1)"/>
      <w:lvlJc w:val="left"/>
      <w:pPr>
        <w:ind w:left="2007"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0280F4D"/>
    <w:multiLevelType w:val="hybridMultilevel"/>
    <w:tmpl w:val="6E2E3428"/>
    <w:lvl w:ilvl="0" w:tplc="A906C48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2D610C7"/>
    <w:multiLevelType w:val="hybridMultilevel"/>
    <w:tmpl w:val="B058A5EA"/>
    <w:lvl w:ilvl="0" w:tplc="F8DA49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7" w15:restartNumberingAfterBreak="0">
    <w:nsid w:val="660509DB"/>
    <w:multiLevelType w:val="hybridMultilevel"/>
    <w:tmpl w:val="1340CCAA"/>
    <w:lvl w:ilvl="0" w:tplc="95E29344">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6BA86860"/>
    <w:multiLevelType w:val="hybridMultilevel"/>
    <w:tmpl w:val="C582BC16"/>
    <w:lvl w:ilvl="0" w:tplc="AD7C12E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16cid:durableId="446244083">
    <w:abstractNumId w:val="9"/>
  </w:num>
  <w:num w:numId="2" w16cid:durableId="839736062">
    <w:abstractNumId w:val="9"/>
  </w:num>
  <w:num w:numId="3" w16cid:durableId="353920077">
    <w:abstractNumId w:val="9"/>
  </w:num>
  <w:num w:numId="4" w16cid:durableId="448554492">
    <w:abstractNumId w:val="9"/>
  </w:num>
  <w:num w:numId="5" w16cid:durableId="914826622">
    <w:abstractNumId w:val="9"/>
  </w:num>
  <w:num w:numId="6" w16cid:durableId="94716407">
    <w:abstractNumId w:val="9"/>
  </w:num>
  <w:num w:numId="7" w16cid:durableId="1958483073">
    <w:abstractNumId w:val="9"/>
  </w:num>
  <w:num w:numId="8" w16cid:durableId="1353260895">
    <w:abstractNumId w:val="9"/>
  </w:num>
  <w:num w:numId="9" w16cid:durableId="1109734732">
    <w:abstractNumId w:val="9"/>
  </w:num>
  <w:num w:numId="10" w16cid:durableId="1979412136">
    <w:abstractNumId w:val="6"/>
  </w:num>
  <w:num w:numId="11" w16cid:durableId="2018657781">
    <w:abstractNumId w:val="0"/>
  </w:num>
  <w:num w:numId="12" w16cid:durableId="2132892823">
    <w:abstractNumId w:val="1"/>
  </w:num>
  <w:num w:numId="13" w16cid:durableId="932320425">
    <w:abstractNumId w:val="7"/>
  </w:num>
  <w:num w:numId="14" w16cid:durableId="1901863792">
    <w:abstractNumId w:val="3"/>
  </w:num>
  <w:num w:numId="15" w16cid:durableId="493381810">
    <w:abstractNumId w:val="4"/>
  </w:num>
  <w:num w:numId="16" w16cid:durableId="147866953">
    <w:abstractNumId w:val="8"/>
  </w:num>
  <w:num w:numId="17" w16cid:durableId="143548001">
    <w:abstractNumId w:val="5"/>
  </w:num>
  <w:num w:numId="18" w16cid:durableId="1329600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12"/>
    <w:rsid w:val="00003616"/>
    <w:rsid w:val="0001127E"/>
    <w:rsid w:val="000271BE"/>
    <w:rsid w:val="00037EE8"/>
    <w:rsid w:val="0005790A"/>
    <w:rsid w:val="00073042"/>
    <w:rsid w:val="00093183"/>
    <w:rsid w:val="00096623"/>
    <w:rsid w:val="000A6825"/>
    <w:rsid w:val="000F6631"/>
    <w:rsid w:val="00107EB8"/>
    <w:rsid w:val="00142222"/>
    <w:rsid w:val="0015054F"/>
    <w:rsid w:val="0016283E"/>
    <w:rsid w:val="001638CA"/>
    <w:rsid w:val="00174BF1"/>
    <w:rsid w:val="00174F57"/>
    <w:rsid w:val="00184B1E"/>
    <w:rsid w:val="0018752E"/>
    <w:rsid w:val="001901B7"/>
    <w:rsid w:val="001936A6"/>
    <w:rsid w:val="001969AB"/>
    <w:rsid w:val="001A2D4E"/>
    <w:rsid w:val="001C2270"/>
    <w:rsid w:val="001E4E45"/>
    <w:rsid w:val="00204C25"/>
    <w:rsid w:val="002349B6"/>
    <w:rsid w:val="00236EEE"/>
    <w:rsid w:val="00250980"/>
    <w:rsid w:val="00263B0B"/>
    <w:rsid w:val="00274262"/>
    <w:rsid w:val="002C2712"/>
    <w:rsid w:val="002D06B4"/>
    <w:rsid w:val="002D2F98"/>
    <w:rsid w:val="002D6674"/>
    <w:rsid w:val="00315DBF"/>
    <w:rsid w:val="00323747"/>
    <w:rsid w:val="00323D3D"/>
    <w:rsid w:val="0032613D"/>
    <w:rsid w:val="00327C39"/>
    <w:rsid w:val="00335575"/>
    <w:rsid w:val="00337662"/>
    <w:rsid w:val="00345E1B"/>
    <w:rsid w:val="00380789"/>
    <w:rsid w:val="003869C9"/>
    <w:rsid w:val="003906B7"/>
    <w:rsid w:val="003952FB"/>
    <w:rsid w:val="003A2CB8"/>
    <w:rsid w:val="003B1D9E"/>
    <w:rsid w:val="003E4452"/>
    <w:rsid w:val="00413360"/>
    <w:rsid w:val="00416727"/>
    <w:rsid w:val="00436823"/>
    <w:rsid w:val="0044145B"/>
    <w:rsid w:val="004421F4"/>
    <w:rsid w:val="00454F1D"/>
    <w:rsid w:val="00455C26"/>
    <w:rsid w:val="00457309"/>
    <w:rsid w:val="00465455"/>
    <w:rsid w:val="004A424A"/>
    <w:rsid w:val="004A4C09"/>
    <w:rsid w:val="004C6C35"/>
    <w:rsid w:val="004E5031"/>
    <w:rsid w:val="00505B8A"/>
    <w:rsid w:val="00521302"/>
    <w:rsid w:val="00522FF3"/>
    <w:rsid w:val="00531C6D"/>
    <w:rsid w:val="00533199"/>
    <w:rsid w:val="00540639"/>
    <w:rsid w:val="00545814"/>
    <w:rsid w:val="00547037"/>
    <w:rsid w:val="00551709"/>
    <w:rsid w:val="00595F64"/>
    <w:rsid w:val="005C5DC7"/>
    <w:rsid w:val="005C6AE4"/>
    <w:rsid w:val="005E2342"/>
    <w:rsid w:val="005E66CA"/>
    <w:rsid w:val="005F2FFE"/>
    <w:rsid w:val="005F557E"/>
    <w:rsid w:val="00612007"/>
    <w:rsid w:val="00615F29"/>
    <w:rsid w:val="00616173"/>
    <w:rsid w:val="00626277"/>
    <w:rsid w:val="0064076B"/>
    <w:rsid w:val="00657288"/>
    <w:rsid w:val="00661DB5"/>
    <w:rsid w:val="006734DF"/>
    <w:rsid w:val="00677DA3"/>
    <w:rsid w:val="00694B2A"/>
    <w:rsid w:val="006B09AE"/>
    <w:rsid w:val="006C6DF3"/>
    <w:rsid w:val="006D01E8"/>
    <w:rsid w:val="006F4905"/>
    <w:rsid w:val="00707CF7"/>
    <w:rsid w:val="00732859"/>
    <w:rsid w:val="00735571"/>
    <w:rsid w:val="00741005"/>
    <w:rsid w:val="0074680E"/>
    <w:rsid w:val="00750BEC"/>
    <w:rsid w:val="00752C94"/>
    <w:rsid w:val="0075729D"/>
    <w:rsid w:val="0079178D"/>
    <w:rsid w:val="007A04AF"/>
    <w:rsid w:val="007A71B8"/>
    <w:rsid w:val="007B4D10"/>
    <w:rsid w:val="007D5C5A"/>
    <w:rsid w:val="007D7056"/>
    <w:rsid w:val="007E01B4"/>
    <w:rsid w:val="007E14C1"/>
    <w:rsid w:val="007E56D3"/>
    <w:rsid w:val="007F0B1F"/>
    <w:rsid w:val="007F784E"/>
    <w:rsid w:val="00801BC2"/>
    <w:rsid w:val="00812947"/>
    <w:rsid w:val="00816C97"/>
    <w:rsid w:val="00822DDE"/>
    <w:rsid w:val="00823ADF"/>
    <w:rsid w:val="0082602D"/>
    <w:rsid w:val="00846AD7"/>
    <w:rsid w:val="008513DE"/>
    <w:rsid w:val="00897CF1"/>
    <w:rsid w:val="008A436B"/>
    <w:rsid w:val="008A4802"/>
    <w:rsid w:val="008E00F9"/>
    <w:rsid w:val="008E568C"/>
    <w:rsid w:val="008E6E03"/>
    <w:rsid w:val="008F5732"/>
    <w:rsid w:val="00902BB3"/>
    <w:rsid w:val="00907179"/>
    <w:rsid w:val="009109F6"/>
    <w:rsid w:val="00916C71"/>
    <w:rsid w:val="00921119"/>
    <w:rsid w:val="00937FC9"/>
    <w:rsid w:val="009616B9"/>
    <w:rsid w:val="00982F49"/>
    <w:rsid w:val="00985A8F"/>
    <w:rsid w:val="00987093"/>
    <w:rsid w:val="00997988"/>
    <w:rsid w:val="009A1027"/>
    <w:rsid w:val="009C414E"/>
    <w:rsid w:val="009F4ABC"/>
    <w:rsid w:val="009F502C"/>
    <w:rsid w:val="00A00DBF"/>
    <w:rsid w:val="00A051AF"/>
    <w:rsid w:val="00A1585C"/>
    <w:rsid w:val="00A3485C"/>
    <w:rsid w:val="00A40AE9"/>
    <w:rsid w:val="00A44963"/>
    <w:rsid w:val="00A52520"/>
    <w:rsid w:val="00A54D2B"/>
    <w:rsid w:val="00A642E6"/>
    <w:rsid w:val="00A82B38"/>
    <w:rsid w:val="00A8436E"/>
    <w:rsid w:val="00AA1BC4"/>
    <w:rsid w:val="00B0044B"/>
    <w:rsid w:val="00B01BB0"/>
    <w:rsid w:val="00B03BE4"/>
    <w:rsid w:val="00B1552B"/>
    <w:rsid w:val="00B53EC6"/>
    <w:rsid w:val="00B70982"/>
    <w:rsid w:val="00B70E1A"/>
    <w:rsid w:val="00B7303B"/>
    <w:rsid w:val="00B84F55"/>
    <w:rsid w:val="00B85040"/>
    <w:rsid w:val="00B933CA"/>
    <w:rsid w:val="00BC6882"/>
    <w:rsid w:val="00BD06A0"/>
    <w:rsid w:val="00BF4F43"/>
    <w:rsid w:val="00C061FD"/>
    <w:rsid w:val="00C23237"/>
    <w:rsid w:val="00C51145"/>
    <w:rsid w:val="00C525F2"/>
    <w:rsid w:val="00C813DC"/>
    <w:rsid w:val="00C97E08"/>
    <w:rsid w:val="00CD039A"/>
    <w:rsid w:val="00CF23E5"/>
    <w:rsid w:val="00CF25D4"/>
    <w:rsid w:val="00D24766"/>
    <w:rsid w:val="00D26B4F"/>
    <w:rsid w:val="00D33D8E"/>
    <w:rsid w:val="00D4398A"/>
    <w:rsid w:val="00D6276F"/>
    <w:rsid w:val="00D718BF"/>
    <w:rsid w:val="00D80074"/>
    <w:rsid w:val="00D8194F"/>
    <w:rsid w:val="00DC250A"/>
    <w:rsid w:val="00DC2BF4"/>
    <w:rsid w:val="00DC7275"/>
    <w:rsid w:val="00DE5F09"/>
    <w:rsid w:val="00DF131C"/>
    <w:rsid w:val="00DF3748"/>
    <w:rsid w:val="00E1538D"/>
    <w:rsid w:val="00E25E1D"/>
    <w:rsid w:val="00E33D56"/>
    <w:rsid w:val="00E42952"/>
    <w:rsid w:val="00E7189A"/>
    <w:rsid w:val="00EB0A75"/>
    <w:rsid w:val="00EB6B9A"/>
    <w:rsid w:val="00EC1313"/>
    <w:rsid w:val="00EC38D1"/>
    <w:rsid w:val="00ED7DF2"/>
    <w:rsid w:val="00EE5B7E"/>
    <w:rsid w:val="00EF4AC6"/>
    <w:rsid w:val="00F04D5A"/>
    <w:rsid w:val="00F1675D"/>
    <w:rsid w:val="00F218BA"/>
    <w:rsid w:val="00F37020"/>
    <w:rsid w:val="00F520E6"/>
    <w:rsid w:val="00F56B3F"/>
    <w:rsid w:val="00F613A0"/>
    <w:rsid w:val="00F74718"/>
    <w:rsid w:val="00F80BEB"/>
    <w:rsid w:val="00F95C12"/>
    <w:rsid w:val="00FA29C4"/>
    <w:rsid w:val="00FA6A4A"/>
    <w:rsid w:val="00FB6E10"/>
    <w:rsid w:val="00FC655F"/>
    <w:rsid w:val="00FE1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91A4A"/>
  <w15:chartTrackingRefBased/>
  <w15:docId w15:val="{D4515112-B6EA-4DB9-91FB-15219EFC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485C"/>
    <w:pPr>
      <w:numPr>
        <w:numId w:val="11"/>
      </w:numPr>
      <w:ind w:left="927"/>
      <w:jc w:val="both"/>
    </w:pPr>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outlineLvl w:val="0"/>
    </w:pPr>
    <w:rPr>
      <w:szCs w:val="20"/>
    </w:rPr>
  </w:style>
  <w:style w:type="paragraph" w:customStyle="1" w:styleId="ParaLevel2">
    <w:name w:val="ParaLevel2"/>
    <w:basedOn w:val="Normal"/>
    <w:pPr>
      <w:numPr>
        <w:ilvl w:val="1"/>
        <w:numId w:val="2"/>
      </w:numPr>
      <w:suppressAutoHyphens/>
      <w:spacing w:before="240" w:after="240" w:line="480" w:lineRule="auto"/>
      <w:outlineLvl w:val="1"/>
    </w:pPr>
    <w:rPr>
      <w:szCs w:val="20"/>
    </w:rPr>
  </w:style>
  <w:style w:type="paragraph" w:customStyle="1" w:styleId="ParaLevel3">
    <w:name w:val="ParaLevel3"/>
    <w:basedOn w:val="Normal"/>
    <w:pPr>
      <w:numPr>
        <w:ilvl w:val="2"/>
        <w:numId w:val="3"/>
      </w:numPr>
      <w:suppressAutoHyphens/>
      <w:spacing w:before="240" w:after="240" w:line="480" w:lineRule="auto"/>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line="480" w:lineRule="auto"/>
      <w:outlineLvl w:val="3"/>
    </w:pPr>
    <w:rPr>
      <w:szCs w:val="20"/>
    </w:rPr>
  </w:style>
  <w:style w:type="paragraph" w:customStyle="1" w:styleId="ParaLevel5">
    <w:name w:val="ParaLevel5"/>
    <w:basedOn w:val="Normal"/>
    <w:pPr>
      <w:numPr>
        <w:ilvl w:val="4"/>
        <w:numId w:val="5"/>
      </w:numPr>
      <w:suppressAutoHyphens/>
      <w:spacing w:before="240" w:after="240" w:line="480" w:lineRule="auto"/>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line="480" w:lineRule="auto"/>
      <w:outlineLvl w:val="5"/>
    </w:pPr>
    <w:rPr>
      <w:szCs w:val="20"/>
    </w:rPr>
  </w:style>
  <w:style w:type="paragraph" w:customStyle="1" w:styleId="ParaLevel7">
    <w:name w:val="ParaLevel7"/>
    <w:basedOn w:val="Normal"/>
    <w:pPr>
      <w:numPr>
        <w:ilvl w:val="6"/>
        <w:numId w:val="7"/>
      </w:numPr>
      <w:suppressAutoHyphens/>
      <w:spacing w:before="240" w:after="240" w:line="480" w:lineRule="auto"/>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line="480" w:lineRule="auto"/>
      <w:outlineLvl w:val="7"/>
    </w:pPr>
    <w:rPr>
      <w:szCs w:val="20"/>
    </w:rPr>
  </w:style>
  <w:style w:type="paragraph" w:customStyle="1" w:styleId="ParaLevel9">
    <w:name w:val="ParaLevel9"/>
    <w:basedOn w:val="Normal"/>
    <w:pPr>
      <w:numPr>
        <w:ilvl w:val="8"/>
        <w:numId w:val="9"/>
      </w:numPr>
      <w:suppressAutoHyphens/>
      <w:spacing w:before="240" w:after="240" w:line="480" w:lineRule="auto"/>
      <w:outlineLvl w:val="8"/>
    </w:pPr>
    <w:rPr>
      <w:szCs w:val="20"/>
    </w:rPr>
  </w:style>
  <w:style w:type="paragraph" w:customStyle="1" w:styleId="ParaNoNumber">
    <w:name w:val="ParaNoNumber"/>
    <w:basedOn w:val="Normal"/>
    <w:next w:val="ParaLevel1"/>
    <w:pPr>
      <w:spacing w:before="240" w:after="240" w:line="480" w:lineRule="auto"/>
    </w:pPr>
    <w:rPr>
      <w:szCs w:val="20"/>
    </w:rPr>
  </w:style>
  <w:style w:type="paragraph" w:styleId="Quote">
    <w:name w:val="Quote"/>
    <w:basedOn w:val="Normal"/>
    <w:next w:val="ParaLevel1"/>
    <w:qFormat/>
    <w:pPr>
      <w:spacing w:after="240"/>
      <w:ind w:left="1440" w:right="720"/>
    </w:pPr>
    <w:rPr>
      <w:szCs w:val="20"/>
    </w:rPr>
  </w:style>
  <w:style w:type="paragraph" w:styleId="Header">
    <w:name w:val="header"/>
    <w:basedOn w:val="Normal"/>
    <w:link w:val="HeaderChar"/>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ListParagraph">
    <w:name w:val="List Paragraph"/>
    <w:basedOn w:val="Normal"/>
    <w:uiPriority w:val="34"/>
    <w:qFormat/>
    <w:rsid w:val="00D4398A"/>
    <w:pPr>
      <w:ind w:left="720"/>
    </w:pPr>
  </w:style>
  <w:style w:type="paragraph" w:customStyle="1" w:styleId="eMailBlock">
    <w:name w:val="eMailBlock"/>
    <w:basedOn w:val="Title"/>
    <w:rPr>
      <w:sz w:val="26"/>
    </w:rPr>
  </w:style>
  <w:style w:type="paragraph" w:styleId="Revision">
    <w:name w:val="Revision"/>
    <w:hidden/>
    <w:uiPriority w:val="99"/>
    <w:semiHidden/>
    <w:rsid w:val="00FE1228"/>
    <w:rPr>
      <w:sz w:val="24"/>
      <w:szCs w:val="24"/>
      <w:lang w:eastAsia="en-US"/>
    </w:rPr>
  </w:style>
  <w:style w:type="character" w:styleId="CommentReference">
    <w:name w:val="annotation reference"/>
    <w:basedOn w:val="DefaultParagraphFont"/>
    <w:rsid w:val="00B03BE4"/>
    <w:rPr>
      <w:sz w:val="16"/>
      <w:szCs w:val="16"/>
    </w:rPr>
  </w:style>
  <w:style w:type="paragraph" w:styleId="CommentText">
    <w:name w:val="annotation text"/>
    <w:basedOn w:val="Normal"/>
    <w:link w:val="CommentTextChar"/>
    <w:rsid w:val="00B03BE4"/>
    <w:rPr>
      <w:sz w:val="20"/>
      <w:szCs w:val="20"/>
    </w:rPr>
  </w:style>
  <w:style w:type="character" w:customStyle="1" w:styleId="CommentTextChar">
    <w:name w:val="Comment Text Char"/>
    <w:basedOn w:val="DefaultParagraphFont"/>
    <w:link w:val="CommentText"/>
    <w:rsid w:val="00B03BE4"/>
    <w:rPr>
      <w:lang w:eastAsia="en-US"/>
    </w:rPr>
  </w:style>
  <w:style w:type="paragraph" w:styleId="CommentSubject">
    <w:name w:val="annotation subject"/>
    <w:basedOn w:val="CommentText"/>
    <w:next w:val="CommentText"/>
    <w:link w:val="CommentSubjectChar"/>
    <w:rsid w:val="00B03BE4"/>
    <w:rPr>
      <w:b/>
      <w:bCs/>
    </w:rPr>
  </w:style>
  <w:style w:type="character" w:customStyle="1" w:styleId="CommentSubjectChar">
    <w:name w:val="Comment Subject Char"/>
    <w:basedOn w:val="CommentTextChar"/>
    <w:link w:val="CommentSubject"/>
    <w:rsid w:val="00B03BE4"/>
    <w:rPr>
      <w:b/>
      <w:bCs/>
      <w:lang w:eastAsia="en-US"/>
    </w:rPr>
  </w:style>
  <w:style w:type="character" w:customStyle="1" w:styleId="FooterChar">
    <w:name w:val="Footer Char"/>
    <w:basedOn w:val="DefaultParagraphFont"/>
    <w:link w:val="Footer"/>
    <w:uiPriority w:val="99"/>
    <w:rsid w:val="005C6AE4"/>
    <w:rPr>
      <w:rFonts w:ascii="Univers (W1)" w:hAnsi="Univers (W1)"/>
      <w:sz w:val="24"/>
      <w:lang w:eastAsia="en-US"/>
    </w:rPr>
  </w:style>
  <w:style w:type="character" w:customStyle="1" w:styleId="HeaderChar">
    <w:name w:val="Header Char"/>
    <w:basedOn w:val="DefaultParagraphFont"/>
    <w:link w:val="Header"/>
    <w:rsid w:val="00A40AE9"/>
    <w:rPr>
      <w:rFonts w:ascii="Univers (W1)" w:hAnsi="Univers (W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F75E-0497-47EB-AB83-180ECAFE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Vincent, District Judge Joanna</dc:creator>
  <cp:keywords/>
  <dc:description/>
  <cp:lastModifiedBy>McDowell, Emily (Judicial Office)</cp:lastModifiedBy>
  <cp:revision>2</cp:revision>
  <cp:lastPrinted>2024-06-05T13:20:00Z</cp:lastPrinted>
  <dcterms:created xsi:type="dcterms:W3CDTF">2024-06-07T14:28:00Z</dcterms:created>
  <dcterms:modified xsi:type="dcterms:W3CDTF">2024-06-07T14:28:00Z</dcterms:modified>
</cp:coreProperties>
</file>