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52E2" w14:textId="3584A31F" w:rsidR="005E2342" w:rsidRDefault="009F501F" w:rsidP="009F501F">
      <w:pPr>
        <w:jc w:val="center"/>
      </w:pPr>
      <w:r w:rsidRPr="009F501F">
        <w:rPr>
          <w:noProof/>
        </w:rPr>
        <w:drawing>
          <wp:inline distT="0" distB="0" distL="0" distR="0" wp14:anchorId="3C72AB89" wp14:editId="14E8E562">
            <wp:extent cx="969010" cy="960120"/>
            <wp:effectExtent l="0" t="0" r="2540" b="0"/>
            <wp:docPr id="396011517" name="Picture 1"/>
            <wp:cNvGraphicFramePr/>
            <a:graphic xmlns:a="http://schemas.openxmlformats.org/drawingml/2006/main">
              <a:graphicData uri="http://schemas.openxmlformats.org/drawingml/2006/picture">
                <pic:pic xmlns:pic="http://schemas.openxmlformats.org/drawingml/2006/picture">
                  <pic:nvPicPr>
                    <pic:cNvPr id="39601151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7C6A634E" w14:textId="77777777" w:rsidR="009F501F" w:rsidRDefault="009F501F">
      <w:pPr>
        <w:jc w:val="center"/>
      </w:pPr>
    </w:p>
    <w:p w14:paraId="382358BB" w14:textId="353B54E5" w:rsidR="005E2342" w:rsidRDefault="005E2342">
      <w:pPr>
        <w:pStyle w:val="CoverText"/>
        <w:jc w:val="left"/>
        <w:rPr>
          <w:bCs/>
          <w:sz w:val="20"/>
          <w:u w:val="none"/>
        </w:rPr>
      </w:pPr>
      <w:r>
        <w:rPr>
          <w:bCs/>
        </w:rPr>
        <w:t xml:space="preserve">Neutral Citation Number: </w:t>
      </w:r>
      <w:r w:rsidR="00FD2502">
        <w:rPr>
          <w:bCs/>
        </w:rPr>
        <w:t>[2024] EWHC 2920 (KB)</w:t>
      </w:r>
      <w:r>
        <w:rPr>
          <w:bCs/>
        </w:rPr>
        <w:br/>
      </w:r>
    </w:p>
    <w:p w14:paraId="3F0FD35A" w14:textId="6EE4615A" w:rsidR="005E2342" w:rsidRDefault="005E2342">
      <w:pPr>
        <w:pStyle w:val="CoverText"/>
        <w:rPr>
          <w:b/>
          <w:spacing w:val="-3"/>
        </w:rPr>
      </w:pPr>
      <w:r>
        <w:t xml:space="preserve">Case No: </w:t>
      </w:r>
      <w:r w:rsidR="00856E1F">
        <w:t>KB-202</w:t>
      </w:r>
      <w:r w:rsidR="00663DBF">
        <w:t>3</w:t>
      </w:r>
      <w:r w:rsidR="00856E1F">
        <w:t>-004189</w:t>
      </w:r>
      <w:r w:rsidR="00825D2C">
        <w:t xml:space="preserve"> and others</w:t>
      </w:r>
    </w:p>
    <w:p w14:paraId="5D2C003B"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7C11BDC8" w14:textId="6A102480" w:rsidR="005E2342" w:rsidRDefault="00825D2C">
      <w:pPr>
        <w:suppressAutoHyphens/>
        <w:rPr>
          <w:b/>
          <w:spacing w:val="-3"/>
          <w:u w:val="single"/>
        </w:rPr>
      </w:pPr>
      <w:r>
        <w:rPr>
          <w:b/>
          <w:spacing w:val="-3"/>
          <w:u w:val="single"/>
        </w:rPr>
        <w:t>KING</w:t>
      </w:r>
      <w:r w:rsidR="00856E1F">
        <w:rPr>
          <w:b/>
          <w:spacing w:val="-3"/>
          <w:u w:val="single"/>
        </w:rPr>
        <w:t>'S BENCH DIVISION</w:t>
      </w:r>
    </w:p>
    <w:p w14:paraId="4FAAA681" w14:textId="77777777" w:rsidR="005E2342" w:rsidRDefault="005E2342">
      <w:pPr>
        <w:suppressAutoHyphens/>
        <w:rPr>
          <w:b/>
          <w:spacing w:val="-3"/>
          <w:u w:val="single"/>
        </w:rPr>
      </w:pPr>
    </w:p>
    <w:p w14:paraId="60C27EA6" w14:textId="77777777" w:rsidR="005E2342" w:rsidRDefault="005E2342">
      <w:pPr>
        <w:pStyle w:val="CoverText"/>
      </w:pPr>
      <w:r>
        <w:t>Royal Courts of Justice</w:t>
      </w:r>
    </w:p>
    <w:p w14:paraId="208193B4" w14:textId="77777777" w:rsidR="005E2342" w:rsidRDefault="005E2342">
      <w:pPr>
        <w:pStyle w:val="CoverText"/>
      </w:pPr>
      <w:r>
        <w:t>Strand, London, WC2A 2LL</w:t>
      </w:r>
    </w:p>
    <w:p w14:paraId="260C1B5C" w14:textId="77777777" w:rsidR="005E2342" w:rsidRDefault="005E2342">
      <w:pPr>
        <w:suppressAutoHyphens/>
        <w:jc w:val="right"/>
        <w:rPr>
          <w:spacing w:val="-3"/>
          <w:u w:val="single"/>
        </w:rPr>
      </w:pPr>
    </w:p>
    <w:p w14:paraId="39827063" w14:textId="3C96A472" w:rsidR="005E2342" w:rsidRDefault="005E2342">
      <w:pPr>
        <w:pStyle w:val="CoverText"/>
        <w:rPr>
          <w:b/>
        </w:rPr>
      </w:pPr>
      <w:r>
        <w:t xml:space="preserve">Date: </w:t>
      </w:r>
      <w:r w:rsidR="00F96A58">
        <w:t>18/11/2024</w:t>
      </w:r>
    </w:p>
    <w:p w14:paraId="5C1E693E" w14:textId="77777777" w:rsidR="005E2342" w:rsidRDefault="005E2342">
      <w:pPr>
        <w:suppressAutoHyphens/>
        <w:rPr>
          <w:spacing w:val="-3"/>
        </w:rPr>
      </w:pPr>
    </w:p>
    <w:p w14:paraId="15B86337" w14:textId="77777777" w:rsidR="005E2342" w:rsidRDefault="005E2342">
      <w:pPr>
        <w:suppressAutoHyphens/>
        <w:jc w:val="center"/>
        <w:rPr>
          <w:spacing w:val="-3"/>
        </w:rPr>
      </w:pPr>
      <w:r>
        <w:rPr>
          <w:b/>
          <w:spacing w:val="-3"/>
        </w:rPr>
        <w:t>Before</w:t>
      </w:r>
      <w:r>
        <w:rPr>
          <w:spacing w:val="-3"/>
        </w:rPr>
        <w:t xml:space="preserve"> :</w:t>
      </w:r>
    </w:p>
    <w:p w14:paraId="5DC2F9D7" w14:textId="77777777" w:rsidR="005E2342" w:rsidRDefault="005E2342">
      <w:pPr>
        <w:suppressAutoHyphens/>
        <w:jc w:val="center"/>
        <w:rPr>
          <w:spacing w:val="-3"/>
        </w:rPr>
      </w:pPr>
    </w:p>
    <w:p w14:paraId="1BF7842D" w14:textId="5F04ECD7" w:rsidR="005E2342"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SENIOR MASTER COOK</w:t>
      </w:r>
    </w:p>
    <w:p w14:paraId="022EDCEE" w14:textId="77777777" w:rsidR="005E2342" w:rsidRDefault="005E2342">
      <w:pPr>
        <w:suppressAutoHyphens/>
        <w:jc w:val="center"/>
        <w:rPr>
          <w:b/>
          <w:spacing w:val="-3"/>
        </w:rPr>
      </w:pPr>
      <w:r>
        <w:rPr>
          <w:b/>
          <w:spacing w:val="-3"/>
        </w:rPr>
        <w:t>Between :</w:t>
      </w:r>
    </w:p>
    <w:p w14:paraId="5ADE56D3"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1C933EBE" w14:textId="77777777">
        <w:trPr>
          <w:jc w:val="center"/>
        </w:trPr>
        <w:tc>
          <w:tcPr>
            <w:tcW w:w="1701" w:type="dxa"/>
          </w:tcPr>
          <w:p w14:paraId="1EB5C31E" w14:textId="77777777" w:rsidR="005E2342" w:rsidRDefault="005E2342">
            <w:pPr>
              <w:suppressAutoHyphens/>
              <w:rPr>
                <w:b/>
                <w:spacing w:val="-3"/>
              </w:rPr>
            </w:pPr>
          </w:p>
        </w:tc>
        <w:tc>
          <w:tcPr>
            <w:tcW w:w="5333" w:type="dxa"/>
          </w:tcPr>
          <w:p w14:paraId="3E0B14B0" w14:textId="64CE4C47" w:rsidR="005E2342" w:rsidRDefault="00856E1F">
            <w:pPr>
              <w:suppressAutoHyphens/>
              <w:jc w:val="center"/>
              <w:rPr>
                <w:b/>
                <w:spacing w:val="-3"/>
              </w:rPr>
            </w:pPr>
            <w:r>
              <w:rPr>
                <w:b/>
                <w:spacing w:val="-3"/>
              </w:rPr>
              <w:t>ALEX NOT &amp; OTHERS</w:t>
            </w:r>
          </w:p>
        </w:tc>
        <w:tc>
          <w:tcPr>
            <w:tcW w:w="1707" w:type="dxa"/>
          </w:tcPr>
          <w:p w14:paraId="4A258605" w14:textId="6F64C500" w:rsidR="005E2342"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Claimants</w:t>
            </w:r>
          </w:p>
        </w:tc>
      </w:tr>
      <w:tr w:rsidR="005E2342" w14:paraId="2AA24A05" w14:textId="77777777">
        <w:trPr>
          <w:jc w:val="center"/>
        </w:trPr>
        <w:tc>
          <w:tcPr>
            <w:tcW w:w="1701" w:type="dxa"/>
          </w:tcPr>
          <w:p w14:paraId="57DAB917" w14:textId="77777777" w:rsidR="005E2342" w:rsidRDefault="005E2342">
            <w:pPr>
              <w:suppressAutoHyphens/>
              <w:rPr>
                <w:b/>
                <w:spacing w:val="-3"/>
              </w:rPr>
            </w:pPr>
          </w:p>
        </w:tc>
        <w:tc>
          <w:tcPr>
            <w:tcW w:w="5333" w:type="dxa"/>
          </w:tcPr>
          <w:p w14:paraId="7CFB9ECA" w14:textId="77777777" w:rsidR="005E2342" w:rsidRDefault="005E2342">
            <w:pPr>
              <w:suppressAutoHyphens/>
              <w:jc w:val="center"/>
              <w:rPr>
                <w:b/>
                <w:spacing w:val="-3"/>
              </w:rPr>
            </w:pPr>
            <w:r>
              <w:rPr>
                <w:b/>
                <w:spacing w:val="-3"/>
              </w:rPr>
              <w:t>- and -</w:t>
            </w:r>
          </w:p>
        </w:tc>
        <w:tc>
          <w:tcPr>
            <w:tcW w:w="1707" w:type="dxa"/>
          </w:tcPr>
          <w:p w14:paraId="5C0799C0"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1FFA9AA9" w14:textId="77777777">
        <w:trPr>
          <w:jc w:val="center"/>
        </w:trPr>
        <w:tc>
          <w:tcPr>
            <w:tcW w:w="1701" w:type="dxa"/>
          </w:tcPr>
          <w:p w14:paraId="2EFE718B" w14:textId="77777777" w:rsidR="005E2342" w:rsidRDefault="005E2342">
            <w:pPr>
              <w:suppressAutoHyphens/>
              <w:rPr>
                <w:b/>
                <w:spacing w:val="-3"/>
              </w:rPr>
            </w:pPr>
          </w:p>
        </w:tc>
        <w:tc>
          <w:tcPr>
            <w:tcW w:w="5333" w:type="dxa"/>
          </w:tcPr>
          <w:p w14:paraId="07729AD4" w14:textId="52AA7295" w:rsidR="005E2342" w:rsidRDefault="00856E1F" w:rsidP="00663DBF">
            <w:pPr>
              <w:pStyle w:val="ListParagraph"/>
              <w:numPr>
                <w:ilvl w:val="0"/>
                <w:numId w:val="10"/>
              </w:numPr>
              <w:suppressAutoHyphens/>
              <w:jc w:val="center"/>
              <w:rPr>
                <w:b/>
                <w:spacing w:val="-3"/>
              </w:rPr>
            </w:pPr>
            <w:r>
              <w:rPr>
                <w:b/>
                <w:spacing w:val="-3"/>
              </w:rPr>
              <w:t>JAGUAR LAND ROVER LIMITED</w:t>
            </w:r>
          </w:p>
          <w:p w14:paraId="6A327E38" w14:textId="77777777" w:rsidR="00856E1F" w:rsidRDefault="00856E1F" w:rsidP="00663DBF">
            <w:pPr>
              <w:pStyle w:val="ListParagraph"/>
              <w:numPr>
                <w:ilvl w:val="0"/>
                <w:numId w:val="10"/>
              </w:numPr>
              <w:suppressAutoHyphens/>
              <w:jc w:val="center"/>
              <w:rPr>
                <w:b/>
                <w:spacing w:val="-3"/>
              </w:rPr>
            </w:pPr>
            <w:r>
              <w:rPr>
                <w:b/>
                <w:spacing w:val="-3"/>
              </w:rPr>
              <w:t>BLACK HORSE LIMITED (trading as Jaguar Financial Services and Land Rover Financial Services)</w:t>
            </w:r>
          </w:p>
          <w:p w14:paraId="4189908A" w14:textId="77777777" w:rsidR="00856E1F" w:rsidRDefault="00856E1F" w:rsidP="00663DBF">
            <w:pPr>
              <w:pStyle w:val="ListParagraph"/>
              <w:numPr>
                <w:ilvl w:val="0"/>
                <w:numId w:val="10"/>
              </w:numPr>
              <w:suppressAutoHyphens/>
              <w:jc w:val="center"/>
              <w:rPr>
                <w:b/>
                <w:spacing w:val="-3"/>
              </w:rPr>
            </w:pPr>
            <w:r>
              <w:rPr>
                <w:b/>
                <w:spacing w:val="-3"/>
              </w:rPr>
              <w:t>LEX AUTOLEASE LIMITED (trading as Jaguar Contract Hire and Land Rover Contract Hire)</w:t>
            </w:r>
          </w:p>
          <w:p w14:paraId="608C538B" w14:textId="77777777" w:rsidR="00856E1F" w:rsidRDefault="00856E1F" w:rsidP="00663DBF">
            <w:pPr>
              <w:pStyle w:val="ListParagraph"/>
              <w:numPr>
                <w:ilvl w:val="0"/>
                <w:numId w:val="10"/>
              </w:numPr>
              <w:suppressAutoHyphens/>
              <w:jc w:val="center"/>
              <w:rPr>
                <w:b/>
                <w:spacing w:val="-3"/>
              </w:rPr>
            </w:pPr>
            <w:r>
              <w:rPr>
                <w:b/>
                <w:spacing w:val="-3"/>
              </w:rPr>
              <w:t>AUTHORISED DEALERSHIPS</w:t>
            </w:r>
          </w:p>
          <w:p w14:paraId="0EAF1079" w14:textId="114A7FE5" w:rsidR="00856E1F" w:rsidRDefault="00856E1F" w:rsidP="00663DBF">
            <w:pPr>
              <w:pStyle w:val="ListParagraph"/>
              <w:numPr>
                <w:ilvl w:val="0"/>
                <w:numId w:val="10"/>
              </w:numPr>
              <w:suppressAutoHyphens/>
              <w:jc w:val="center"/>
              <w:rPr>
                <w:b/>
                <w:spacing w:val="-3"/>
              </w:rPr>
            </w:pPr>
            <w:r>
              <w:rPr>
                <w:b/>
                <w:spacing w:val="-3"/>
              </w:rPr>
              <w:t>JAGUAR LAND ROVER AUTOMOTIVE PLC</w:t>
            </w:r>
          </w:p>
          <w:p w14:paraId="72569F29" w14:textId="4D354FFD" w:rsidR="00856E1F" w:rsidRPr="00856E1F" w:rsidRDefault="00856E1F" w:rsidP="00663DBF">
            <w:pPr>
              <w:pStyle w:val="ListParagraph"/>
              <w:numPr>
                <w:ilvl w:val="0"/>
                <w:numId w:val="10"/>
              </w:numPr>
              <w:suppressAutoHyphens/>
              <w:jc w:val="center"/>
              <w:rPr>
                <w:b/>
                <w:spacing w:val="-3"/>
              </w:rPr>
            </w:pPr>
            <w:r>
              <w:rPr>
                <w:b/>
                <w:spacing w:val="-3"/>
              </w:rPr>
              <w:t>JAGUAR LAND ROVER HOLDINGS LIMITED</w:t>
            </w:r>
          </w:p>
        </w:tc>
        <w:tc>
          <w:tcPr>
            <w:tcW w:w="1707" w:type="dxa"/>
          </w:tcPr>
          <w:p w14:paraId="49C60049" w14:textId="77777777" w:rsidR="00856E1F"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14900457" w14:textId="77777777" w:rsidR="00856E1F"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3984840B" w14:textId="77777777" w:rsidR="00856E1F"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0F7D396B" w14:textId="77777777" w:rsidR="00856E1F"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5E6E5742" w14:textId="77777777" w:rsidR="00856E1F"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57F808F9" w14:textId="77777777" w:rsidR="00856E1F"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19305CE2" w14:textId="77777777" w:rsidR="00856E1F"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05D94D06" w14:textId="77777777" w:rsidR="00856E1F"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6D84FA37" w14:textId="77777777" w:rsidR="00856E1F"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48C02F68" w14:textId="77777777" w:rsidR="00856E1F"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415F6A5B" w14:textId="77777777" w:rsidR="00856E1F"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0024D48B" w14:textId="74A0BD7B" w:rsidR="005E2342" w:rsidRDefault="00856E1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Defendants</w:t>
            </w:r>
          </w:p>
        </w:tc>
      </w:tr>
    </w:tbl>
    <w:p w14:paraId="6C0C07C8" w14:textId="77777777" w:rsidR="005E2342" w:rsidRDefault="005E2342">
      <w:pPr>
        <w:suppressAutoHyphens/>
        <w:rPr>
          <w:b/>
          <w:spacing w:val="-3"/>
        </w:rPr>
      </w:pPr>
    </w:p>
    <w:p w14:paraId="25C8F330" w14:textId="77777777" w:rsidR="005E2342" w:rsidRDefault="005E2342">
      <w:pPr>
        <w:suppressAutoHyphens/>
        <w:jc w:val="center"/>
        <w:rPr>
          <w:spacing w:val="-3"/>
        </w:rPr>
      </w:pPr>
    </w:p>
    <w:p w14:paraId="29263103" w14:textId="0E7D5A54" w:rsidR="005E2342" w:rsidRDefault="00856E1F">
      <w:pPr>
        <w:suppressAutoHyphens/>
        <w:jc w:val="center"/>
        <w:rPr>
          <w:b/>
          <w:spacing w:val="-3"/>
        </w:rPr>
      </w:pPr>
      <w:r>
        <w:rPr>
          <w:b/>
          <w:spacing w:val="-3"/>
        </w:rPr>
        <w:t>Ognjen Miletic</w:t>
      </w:r>
      <w:r w:rsidR="007B5F55">
        <w:rPr>
          <w:b/>
          <w:spacing w:val="-3"/>
        </w:rPr>
        <w:t xml:space="preserve"> </w:t>
      </w:r>
      <w:r w:rsidR="007B5F55">
        <w:rPr>
          <w:bCs/>
          <w:spacing w:val="-3"/>
        </w:rPr>
        <w:t xml:space="preserve">and </w:t>
      </w:r>
      <w:r w:rsidR="007B5F55">
        <w:rPr>
          <w:b/>
          <w:spacing w:val="-3"/>
        </w:rPr>
        <w:t>Weishi Yang</w:t>
      </w:r>
      <w:r w:rsidR="005E2342">
        <w:rPr>
          <w:b/>
          <w:spacing w:val="-3"/>
        </w:rPr>
        <w:t xml:space="preserve"> </w:t>
      </w:r>
      <w:r w:rsidR="005E2342">
        <w:rPr>
          <w:bCs/>
          <w:spacing w:val="-3"/>
        </w:rPr>
        <w:t>(instructed by</w:t>
      </w:r>
      <w:r w:rsidR="005E2342">
        <w:rPr>
          <w:b/>
          <w:spacing w:val="-3"/>
        </w:rPr>
        <w:t xml:space="preserve"> </w:t>
      </w:r>
      <w:r>
        <w:rPr>
          <w:b/>
          <w:spacing w:val="-3"/>
        </w:rPr>
        <w:t>Milberg</w:t>
      </w:r>
      <w:r w:rsidR="00CA4403">
        <w:rPr>
          <w:b/>
          <w:spacing w:val="-3"/>
        </w:rPr>
        <w:t xml:space="preserve"> London LLP</w:t>
      </w:r>
      <w:r w:rsidR="00DC7A0A">
        <w:rPr>
          <w:b/>
          <w:spacing w:val="-3"/>
        </w:rPr>
        <w:t xml:space="preserve"> </w:t>
      </w:r>
      <w:r w:rsidR="00DC7A0A">
        <w:rPr>
          <w:bCs/>
          <w:spacing w:val="-3"/>
        </w:rPr>
        <w:t xml:space="preserve">and </w:t>
      </w:r>
      <w:r w:rsidR="00DC7A0A">
        <w:rPr>
          <w:b/>
          <w:spacing w:val="-3"/>
        </w:rPr>
        <w:t>Leigh Day</w:t>
      </w:r>
      <w:r w:rsidR="005E2342">
        <w:rPr>
          <w:bCs/>
          <w:spacing w:val="-3"/>
        </w:rPr>
        <w:t>) for the</w:t>
      </w:r>
      <w:r w:rsidR="005E2342">
        <w:rPr>
          <w:spacing w:val="-3"/>
        </w:rPr>
        <w:t xml:space="preserve"> </w:t>
      </w:r>
      <w:r>
        <w:rPr>
          <w:b/>
          <w:bCs/>
          <w:spacing w:val="-3"/>
        </w:rPr>
        <w:t>Claimants</w:t>
      </w:r>
    </w:p>
    <w:p w14:paraId="3932F8E3" w14:textId="223F53A3" w:rsidR="005E2342" w:rsidRDefault="00856E1F">
      <w:pPr>
        <w:suppressAutoHyphens/>
        <w:jc w:val="center"/>
        <w:rPr>
          <w:b/>
          <w:spacing w:val="-3"/>
        </w:rPr>
      </w:pPr>
      <w:r>
        <w:rPr>
          <w:b/>
          <w:spacing w:val="-3"/>
        </w:rPr>
        <w:t>Andrew Kinnier KC</w:t>
      </w:r>
      <w:r>
        <w:rPr>
          <w:bCs/>
          <w:spacing w:val="-3"/>
        </w:rPr>
        <w:t xml:space="preserve"> and </w:t>
      </w:r>
      <w:r>
        <w:rPr>
          <w:b/>
          <w:spacing w:val="-3"/>
        </w:rPr>
        <w:t>James Williams</w:t>
      </w:r>
      <w:r w:rsidR="005E2342">
        <w:rPr>
          <w:bCs/>
          <w:spacing w:val="-3"/>
        </w:rPr>
        <w:t xml:space="preserve"> (instructed by </w:t>
      </w:r>
      <w:r w:rsidR="006B5FB3">
        <w:rPr>
          <w:b/>
          <w:spacing w:val="-3"/>
        </w:rPr>
        <w:t>CMS</w:t>
      </w:r>
      <w:r w:rsidR="000F6FB0">
        <w:rPr>
          <w:b/>
          <w:spacing w:val="-3"/>
        </w:rPr>
        <w:t xml:space="preserve"> Cameron McKenna Nabarro Ol</w:t>
      </w:r>
      <w:r w:rsidR="00BC6635">
        <w:rPr>
          <w:b/>
          <w:spacing w:val="-3"/>
        </w:rPr>
        <w:t>s</w:t>
      </w:r>
      <w:r w:rsidR="000F6FB0">
        <w:rPr>
          <w:b/>
          <w:spacing w:val="-3"/>
        </w:rPr>
        <w:t>wang LLP</w:t>
      </w:r>
      <w:r w:rsidR="005E2342">
        <w:rPr>
          <w:bCs/>
          <w:spacing w:val="-3"/>
        </w:rPr>
        <w:t xml:space="preserve">) for the </w:t>
      </w:r>
      <w:r>
        <w:rPr>
          <w:b/>
          <w:spacing w:val="-3"/>
        </w:rPr>
        <w:t>1</w:t>
      </w:r>
      <w:r w:rsidRPr="00856E1F">
        <w:rPr>
          <w:b/>
          <w:spacing w:val="-3"/>
          <w:vertAlign w:val="superscript"/>
        </w:rPr>
        <w:t>st</w:t>
      </w:r>
      <w:r>
        <w:rPr>
          <w:b/>
          <w:spacing w:val="-3"/>
        </w:rPr>
        <w:t xml:space="preserve"> and </w:t>
      </w:r>
      <w:r w:rsidR="00517D60">
        <w:rPr>
          <w:b/>
          <w:spacing w:val="-3"/>
        </w:rPr>
        <w:t>4</w:t>
      </w:r>
      <w:r w:rsidR="00517D60">
        <w:rPr>
          <w:b/>
          <w:spacing w:val="-3"/>
          <w:vertAlign w:val="superscript"/>
        </w:rPr>
        <w:t>th</w:t>
      </w:r>
      <w:r>
        <w:rPr>
          <w:b/>
          <w:spacing w:val="-3"/>
        </w:rPr>
        <w:t xml:space="preserve"> to 6</w:t>
      </w:r>
      <w:r w:rsidRPr="00856E1F">
        <w:rPr>
          <w:b/>
          <w:spacing w:val="-3"/>
          <w:vertAlign w:val="superscript"/>
        </w:rPr>
        <w:t>th</w:t>
      </w:r>
      <w:r>
        <w:rPr>
          <w:b/>
          <w:spacing w:val="-3"/>
        </w:rPr>
        <w:t xml:space="preserve">  Defendants</w:t>
      </w:r>
    </w:p>
    <w:p w14:paraId="56D90B27" w14:textId="0E515EC3" w:rsidR="00856E1F" w:rsidRPr="00856E1F" w:rsidRDefault="00856E1F">
      <w:pPr>
        <w:suppressAutoHyphens/>
        <w:jc w:val="center"/>
        <w:rPr>
          <w:b/>
          <w:spacing w:val="-3"/>
        </w:rPr>
      </w:pPr>
      <w:r>
        <w:rPr>
          <w:b/>
          <w:spacing w:val="-3"/>
        </w:rPr>
        <w:t xml:space="preserve">Simon Popplewell </w:t>
      </w:r>
      <w:r>
        <w:rPr>
          <w:bCs/>
          <w:spacing w:val="-3"/>
        </w:rPr>
        <w:t xml:space="preserve">(instructed by </w:t>
      </w:r>
      <w:r w:rsidR="00A6634D">
        <w:rPr>
          <w:b/>
          <w:spacing w:val="-3"/>
        </w:rPr>
        <w:t>Linklaters LLP</w:t>
      </w:r>
      <w:r>
        <w:rPr>
          <w:bCs/>
          <w:spacing w:val="-3"/>
        </w:rPr>
        <w:t xml:space="preserve">) for the </w:t>
      </w:r>
      <w:r>
        <w:rPr>
          <w:b/>
          <w:spacing w:val="-3"/>
        </w:rPr>
        <w:t>2</w:t>
      </w:r>
      <w:r w:rsidRPr="00856E1F">
        <w:rPr>
          <w:b/>
          <w:spacing w:val="-3"/>
          <w:vertAlign w:val="superscript"/>
        </w:rPr>
        <w:t>nd</w:t>
      </w:r>
      <w:r>
        <w:rPr>
          <w:b/>
          <w:spacing w:val="-3"/>
        </w:rPr>
        <w:t xml:space="preserve"> and 3</w:t>
      </w:r>
      <w:r w:rsidRPr="00856E1F">
        <w:rPr>
          <w:b/>
          <w:spacing w:val="-3"/>
          <w:vertAlign w:val="superscript"/>
        </w:rPr>
        <w:t>rd</w:t>
      </w:r>
      <w:r>
        <w:rPr>
          <w:b/>
          <w:spacing w:val="-3"/>
        </w:rPr>
        <w:t xml:space="preserve"> Defendants</w:t>
      </w:r>
    </w:p>
    <w:p w14:paraId="7382EA2A" w14:textId="77777777" w:rsidR="005E2342" w:rsidRDefault="005E2342">
      <w:pPr>
        <w:suppressAutoHyphens/>
        <w:jc w:val="center"/>
        <w:rPr>
          <w:b/>
          <w:spacing w:val="-3"/>
        </w:rPr>
      </w:pPr>
    </w:p>
    <w:p w14:paraId="005E34F6" w14:textId="5A8F6FE9" w:rsidR="005E2342" w:rsidRDefault="005E2342">
      <w:pPr>
        <w:suppressAutoHyphens/>
        <w:jc w:val="center"/>
        <w:rPr>
          <w:spacing w:val="-3"/>
        </w:rPr>
      </w:pPr>
      <w:r>
        <w:rPr>
          <w:spacing w:val="-3"/>
        </w:rPr>
        <w:t xml:space="preserve">Hearing date: </w:t>
      </w:r>
      <w:r w:rsidR="00856E1F">
        <w:rPr>
          <w:spacing w:val="-3"/>
        </w:rPr>
        <w:t>30 October 2024</w:t>
      </w:r>
    </w:p>
    <w:p w14:paraId="392283D4" w14:textId="77777777" w:rsidR="005E2342" w:rsidRDefault="005E2342">
      <w:pPr>
        <w:suppressAutoHyphens/>
        <w:jc w:val="center"/>
        <w:rPr>
          <w:spacing w:val="-3"/>
        </w:rPr>
      </w:pPr>
      <w:r>
        <w:rPr>
          <w:spacing w:val="-3"/>
        </w:rPr>
        <w:t>- - - - - - - - - - - - - - - - - - - - -</w:t>
      </w:r>
    </w:p>
    <w:p w14:paraId="7C283A46" w14:textId="081E7337" w:rsidR="005E2342" w:rsidRDefault="009F501F" w:rsidP="009F501F">
      <w:pPr>
        <w:pStyle w:val="CoverDesc"/>
      </w:pPr>
      <w:r>
        <w:t>Approved Judgment</w:t>
      </w:r>
    </w:p>
    <w:p w14:paraId="257E17DC" w14:textId="77777777" w:rsidR="009F501F" w:rsidRDefault="009F501F" w:rsidP="009F501F">
      <w:pPr>
        <w:jc w:val="center"/>
      </w:pPr>
      <w:r>
        <w:t xml:space="preserve"> </w:t>
      </w:r>
    </w:p>
    <w:p w14:paraId="75B0BEF4" w14:textId="46D2FCAA" w:rsidR="009F501F" w:rsidRDefault="009F501F" w:rsidP="009F501F">
      <w:pPr>
        <w:jc w:val="center"/>
      </w:pPr>
      <w:r>
        <w:t>This judgment was handed down remotely at 2.00</w:t>
      </w:r>
      <w:r w:rsidR="00C7771F">
        <w:t>pm</w:t>
      </w:r>
      <w:r>
        <w:t xml:space="preserve"> on </w:t>
      </w:r>
      <w:r w:rsidR="00C7771F">
        <w:t>18 November 2024</w:t>
      </w:r>
      <w:r>
        <w:t xml:space="preserve"> by circulation to the parties or their representatives by e-mail and by release to the National Archives</w:t>
      </w:r>
    </w:p>
    <w:p w14:paraId="79891D07" w14:textId="77777777" w:rsidR="009F501F" w:rsidRDefault="009F501F" w:rsidP="009F501F">
      <w:pPr>
        <w:jc w:val="center"/>
      </w:pPr>
      <w:r>
        <w:t>(see eg https://www.bailii.org/ew/cases/EWCA/Civ/2022/1169.html).</w:t>
      </w:r>
    </w:p>
    <w:p w14:paraId="4A479715" w14:textId="77777777" w:rsidR="005E2342" w:rsidRDefault="005E2342" w:rsidP="00532427">
      <w:pPr>
        <w:jc w:val="center"/>
        <w:sectPr w:rsidR="005E2342">
          <w:headerReference w:type="even" r:id="rId8"/>
          <w:headerReference w:type="default" r:id="rId9"/>
          <w:footerReference w:type="even" r:id="rId10"/>
          <w:footerReference w:type="default" r:id="rId11"/>
          <w:headerReference w:type="first" r:id="rId12"/>
          <w:footerReference w:type="first" r:id="rId13"/>
          <w:pgSz w:w="11909" w:h="16834" w:code="9"/>
          <w:pgMar w:top="720" w:right="1440" w:bottom="720" w:left="1440" w:header="720" w:footer="720" w:gutter="0"/>
          <w:pgNumType w:start="1"/>
          <w:cols w:space="720"/>
        </w:sectPr>
      </w:pPr>
      <w:bookmarkStart w:id="0" w:name="bkRemoteHandDown"/>
      <w:bookmarkEnd w:id="0"/>
    </w:p>
    <w:p w14:paraId="377BE748" w14:textId="4D361500" w:rsidR="005E2342" w:rsidRDefault="00B61EF5">
      <w:pPr>
        <w:spacing w:after="240"/>
      </w:pPr>
      <w:r>
        <w:rPr>
          <w:b/>
        </w:rPr>
        <w:lastRenderedPageBreak/>
        <w:t>SENIOR MASTER COOK</w:t>
      </w:r>
      <w:r w:rsidR="005E2342">
        <w:rPr>
          <w:b/>
        </w:rPr>
        <w:t>:</w:t>
      </w:r>
      <w:r w:rsidR="005E2342">
        <w:t xml:space="preserve"> </w:t>
      </w:r>
    </w:p>
    <w:p w14:paraId="27648927" w14:textId="77777777" w:rsidR="005E2342" w:rsidRDefault="005E2342">
      <w:pPr>
        <w:pStyle w:val="ParaHeading"/>
        <w:sectPr w:rsidR="005E2342">
          <w:headerReference w:type="default" r:id="rId14"/>
          <w:footerReference w:type="default" r:id="rId15"/>
          <w:pgSz w:w="11909" w:h="16834" w:code="9"/>
          <w:pgMar w:top="1440" w:right="1440" w:bottom="1440" w:left="1440" w:header="709" w:footer="709" w:gutter="0"/>
          <w:cols w:space="720"/>
          <w:formProt w:val="0"/>
        </w:sectPr>
      </w:pPr>
    </w:p>
    <w:p w14:paraId="56EE6865" w14:textId="68712B46" w:rsidR="005E2342" w:rsidRDefault="00C7015E" w:rsidP="009F501F">
      <w:pPr>
        <w:pStyle w:val="ParaLevel1"/>
      </w:pPr>
      <w:r>
        <w:lastRenderedPageBreak/>
        <w:t>This is the hearing of the Claimants</w:t>
      </w:r>
      <w:r w:rsidR="0004527C">
        <w:t>’</w:t>
      </w:r>
      <w:r>
        <w:t xml:space="preserve"> application for a Group Litigation </w:t>
      </w:r>
      <w:r w:rsidR="002E303E">
        <w:t>O</w:t>
      </w:r>
      <w:r>
        <w:t>rder</w:t>
      </w:r>
      <w:r w:rsidR="00724FE5">
        <w:t xml:space="preserve"> (“GLO”)</w:t>
      </w:r>
      <w:r>
        <w:t xml:space="preserve">. </w:t>
      </w:r>
      <w:r w:rsidR="00177F31">
        <w:t xml:space="preserve">The application is supported by the </w:t>
      </w:r>
      <w:r w:rsidR="00AE24C0">
        <w:t>fourth witness statement of Polly Blenkin dated 13 August 2024.</w:t>
      </w:r>
    </w:p>
    <w:p w14:paraId="482A709F" w14:textId="50E4D88D" w:rsidR="000F3B63" w:rsidRDefault="00456583" w:rsidP="009F501F">
      <w:pPr>
        <w:pStyle w:val="ParaLevel1"/>
      </w:pPr>
      <w:r>
        <w:t xml:space="preserve">The </w:t>
      </w:r>
      <w:r w:rsidR="00A02269">
        <w:t>Claimants</w:t>
      </w:r>
      <w:r>
        <w:t xml:space="preserve"> bought, leased or otherwise acquired an interest in diesel Jaguar Land Rover (“JLR”) vehicles which are alleged to suffer from various defects, including defective Diesel Particulate Filter (“DPF”) systems.  </w:t>
      </w:r>
      <w:r w:rsidR="007D7A49">
        <w:t>T</w:t>
      </w:r>
      <w:r>
        <w:t>hese claims are distinct and separate from those pursued against a number of the same Defendants in relation to the alleged inclusion of NOx emissions defeat devices (the “JLR NOx Emissions Litigation”).</w:t>
      </w:r>
    </w:p>
    <w:p w14:paraId="25A29A13" w14:textId="2436FCCD" w:rsidR="00511592" w:rsidRPr="009F260F" w:rsidRDefault="00511592" w:rsidP="009F501F">
      <w:pPr>
        <w:pStyle w:val="ParaLevel1"/>
        <w:numPr>
          <w:ilvl w:val="0"/>
          <w:numId w:val="0"/>
        </w:numPr>
        <w:ind w:left="720" w:hanging="720"/>
        <w:rPr>
          <w:b/>
          <w:bCs/>
        </w:rPr>
      </w:pPr>
      <w:r w:rsidRPr="009F260F">
        <w:rPr>
          <w:b/>
          <w:bCs/>
        </w:rPr>
        <w:t>The nature of the claims</w:t>
      </w:r>
    </w:p>
    <w:p w14:paraId="581E4C74" w14:textId="5C784DD3" w:rsidR="005238AC" w:rsidRPr="005238AC" w:rsidRDefault="0044472A" w:rsidP="009F501F">
      <w:pPr>
        <w:pStyle w:val="ParaLevel1"/>
      </w:pPr>
      <w:r w:rsidRPr="0044472A">
        <w:t>Diesel vehicles are fitted with a filter to collect and reduce harmful particulate matter.  These filters are known as DPFs</w:t>
      </w:r>
      <w:r>
        <w:t xml:space="preserve">. </w:t>
      </w:r>
      <w:r w:rsidR="005238AC" w:rsidRPr="005238AC">
        <w:t>A DPF is located in a car’s exhaust and works, in conjunction with the wider DPF system, to capture and store the particulate matter produced by incomplete or less than fully efficient combustion of diesel fuel.</w:t>
      </w:r>
      <w:r w:rsidR="005238AC">
        <w:t xml:space="preserve"> </w:t>
      </w:r>
    </w:p>
    <w:p w14:paraId="0F6DDBA2" w14:textId="77777777" w:rsidR="00F13286" w:rsidRDefault="00F13286" w:rsidP="009F501F">
      <w:pPr>
        <w:pStyle w:val="ParaLevel1"/>
      </w:pPr>
      <w:r>
        <w:t>An essential aspect of a DPF system is effective regeneration, which involves heating the exhaust gas and the DPF to burn off the accumulated particulate matter stored within the DPF. Regular and effective regeneration cycles are necessary to prevent the build-up of particulate matter within the DPF, which could otherwise block the DPF and impair its functionality and/or performance.</w:t>
      </w:r>
    </w:p>
    <w:p w14:paraId="1592838C" w14:textId="700EC004" w:rsidR="0061354D" w:rsidRDefault="0061354D" w:rsidP="009F501F">
      <w:pPr>
        <w:pStyle w:val="ParaLevel1"/>
      </w:pPr>
      <w:r>
        <w:t xml:space="preserve">The central allegation in this case is that the DPF systems in the Claimants’ vehicles </w:t>
      </w:r>
      <w:r w:rsidR="004E166F">
        <w:t xml:space="preserve">(the “Subject Vehicles”) </w:t>
      </w:r>
      <w:r>
        <w:t xml:space="preserve">were and still are defective, in that the systems did not and/or do not function effectively during commonly encountered driving conditions. As a result of the defective DPF systems, the </w:t>
      </w:r>
      <w:r w:rsidR="00E90DB3">
        <w:t>v</w:t>
      </w:r>
      <w:r>
        <w:t>ehicles suffered from a number of adverse effects.  These included being exposed to the risk of material engine damage, increased oil dilution, fuel consumption and engine wear and tear, reduced service intervals and various operational difficulties. As to the latter, in certain circumstances problems with the DPF system can cause the engine management system to trigger “Limp Home Mode”, which limits the speed of the vehicle to a crawling pace or shuts the engine down entirely.</w:t>
      </w:r>
    </w:p>
    <w:p w14:paraId="5351980E" w14:textId="7670A98B" w:rsidR="009A6968" w:rsidRPr="009F260F" w:rsidRDefault="009A6968" w:rsidP="009F501F">
      <w:pPr>
        <w:pStyle w:val="ParaLevel1"/>
        <w:numPr>
          <w:ilvl w:val="0"/>
          <w:numId w:val="0"/>
        </w:numPr>
        <w:ind w:left="720" w:hanging="720"/>
        <w:rPr>
          <w:b/>
          <w:bCs/>
        </w:rPr>
      </w:pPr>
      <w:r w:rsidRPr="009F260F">
        <w:rPr>
          <w:b/>
          <w:bCs/>
        </w:rPr>
        <w:t xml:space="preserve">The pleaded </w:t>
      </w:r>
      <w:r w:rsidR="000022C3">
        <w:rPr>
          <w:b/>
          <w:bCs/>
        </w:rPr>
        <w:t>causes of action</w:t>
      </w:r>
    </w:p>
    <w:p w14:paraId="35D35D8A" w14:textId="2B5A9A8F" w:rsidR="00392D02" w:rsidRDefault="00735D51" w:rsidP="009F501F">
      <w:pPr>
        <w:pStyle w:val="ParaLevel1"/>
      </w:pPr>
      <w:r>
        <w:t>The claims have bee</w:t>
      </w:r>
      <w:r w:rsidR="00B65594">
        <w:t>n</w:t>
      </w:r>
      <w:r>
        <w:t xml:space="preserve"> set out in draft </w:t>
      </w:r>
      <w:r w:rsidR="00B65594">
        <w:t xml:space="preserve">Generic Particulars of Claim which </w:t>
      </w:r>
      <w:r w:rsidR="007A5271">
        <w:t>raise</w:t>
      </w:r>
      <w:r w:rsidR="00B65594">
        <w:t xml:space="preserve"> the following causes of action:</w:t>
      </w:r>
    </w:p>
    <w:p w14:paraId="6A8CBCE5" w14:textId="599C7514" w:rsidR="003B3E1C" w:rsidRDefault="003B3E1C" w:rsidP="009F501F">
      <w:pPr>
        <w:pStyle w:val="ParaLevel2"/>
      </w:pPr>
      <w:r>
        <w:rPr>
          <w:b/>
          <w:bCs/>
        </w:rPr>
        <w:t>Breach of contract</w:t>
      </w:r>
      <w:r>
        <w:t xml:space="preserve">: claims against the Authorised Dealerships and the Second Defendant or Third Defendant the </w:t>
      </w:r>
      <w:r w:rsidR="004C5BC4">
        <w:t>(</w:t>
      </w:r>
      <w:r>
        <w:t>“Finance Defendants”</w:t>
      </w:r>
      <w:r w:rsidR="004C5BC4">
        <w:t>)</w:t>
      </w:r>
      <w:r>
        <w:t>.</w:t>
      </w:r>
    </w:p>
    <w:p w14:paraId="78482DDB" w14:textId="229D35F8" w:rsidR="00477548" w:rsidRDefault="00477548" w:rsidP="009F501F">
      <w:pPr>
        <w:pStyle w:val="ParaLevel2"/>
      </w:pPr>
      <w:r>
        <w:rPr>
          <w:b/>
          <w:bCs/>
        </w:rPr>
        <w:t>CPUT</w:t>
      </w:r>
      <w:r>
        <w:t>: claims for discount</w:t>
      </w:r>
      <w:r w:rsidR="004D5B5A">
        <w:t>s</w:t>
      </w:r>
      <w:r>
        <w:t>, damages and other relief pursuant to Part 4A of the Consumer Protection from Unfair Trading Regulations 2008 (“CPUT”) against the Authorised Dealerships and the Finance Defendants.</w:t>
      </w:r>
    </w:p>
    <w:p w14:paraId="508F31BE" w14:textId="77777777" w:rsidR="00F940DC" w:rsidRDefault="00F940DC" w:rsidP="009F501F">
      <w:pPr>
        <w:pStyle w:val="ParaLevel2"/>
      </w:pPr>
      <w:r>
        <w:rPr>
          <w:b/>
          <w:bCs/>
        </w:rPr>
        <w:t>CCA:</w:t>
      </w:r>
      <w:r>
        <w:t xml:space="preserve"> claims for orders and relief pursuant to ss.140A and 140B of the Consumer Credit Act 1974 (“CCA”) against the Finance Defendants.</w:t>
      </w:r>
    </w:p>
    <w:p w14:paraId="5985D2A1" w14:textId="77777777" w:rsidR="002D0BEE" w:rsidRDefault="002D0BEE" w:rsidP="009F501F">
      <w:pPr>
        <w:pStyle w:val="ParaLevel2"/>
      </w:pPr>
      <w:r>
        <w:rPr>
          <w:b/>
          <w:bCs/>
        </w:rPr>
        <w:lastRenderedPageBreak/>
        <w:t>Breach of guarantee</w:t>
      </w:r>
      <w:r>
        <w:t>: claims against the First Defendant (“JLRL” or the “Manufacturer Defendant”) and the Authorised Dealerships for breach of manufacturer guarantees / warranties.</w:t>
      </w:r>
    </w:p>
    <w:p w14:paraId="5BB65C69" w14:textId="49C7B62A" w:rsidR="00A33853" w:rsidRDefault="00A33853" w:rsidP="009F501F">
      <w:pPr>
        <w:pStyle w:val="ParaLevel2"/>
      </w:pPr>
      <w:r>
        <w:rPr>
          <w:b/>
          <w:bCs/>
        </w:rPr>
        <w:t>Breach of statutory duty</w:t>
      </w:r>
      <w:r>
        <w:t xml:space="preserve">: claims against the Manufacturer Defendant for breaches of relevant EU legislation and dependent or related domestic legislation, in particular Regulation </w:t>
      </w:r>
      <w:r w:rsidR="00AD0C82">
        <w:t>13</w:t>
      </w:r>
      <w:r>
        <w:t xml:space="preserve"> of the Road Vehicles (Approval) Regulations 2020 (the “RVAR”). The relevant duty requires manufacturers to provide to users of their vehicles all relevant information and necessary instructions that describe any special conditions or restrictions on the use of a vehicle.</w:t>
      </w:r>
    </w:p>
    <w:p w14:paraId="722491E9" w14:textId="7F09246D" w:rsidR="00502CDE" w:rsidRPr="009F260F" w:rsidRDefault="00502CDE" w:rsidP="009F501F">
      <w:pPr>
        <w:pStyle w:val="ParaLevel1"/>
        <w:numPr>
          <w:ilvl w:val="0"/>
          <w:numId w:val="0"/>
        </w:numPr>
        <w:ind w:left="720" w:hanging="720"/>
        <w:rPr>
          <w:b/>
          <w:bCs/>
        </w:rPr>
      </w:pPr>
      <w:r w:rsidRPr="009F260F">
        <w:rPr>
          <w:b/>
          <w:bCs/>
        </w:rPr>
        <w:t>The course of the litigation</w:t>
      </w:r>
    </w:p>
    <w:p w14:paraId="5D3338C4" w14:textId="0A209943" w:rsidR="007D4F87" w:rsidRDefault="00307206" w:rsidP="009F501F">
      <w:pPr>
        <w:pStyle w:val="ParaLevel1"/>
      </w:pPr>
      <w:r>
        <w:t xml:space="preserve">England </w:t>
      </w:r>
      <w:r w:rsidR="00F1022C">
        <w:t xml:space="preserve">and </w:t>
      </w:r>
      <w:r>
        <w:t xml:space="preserve">Wales is not the only jurisdiction in which </w:t>
      </w:r>
      <w:r w:rsidR="006326F3">
        <w:t>such</w:t>
      </w:r>
      <w:r>
        <w:t xml:space="preserve"> claims are being pursued. In the course of the hearing I was told that similar claims are being advanced on behalf of claimants in America and in Australia.</w:t>
      </w:r>
    </w:p>
    <w:p w14:paraId="5F35F895" w14:textId="042276EE" w:rsidR="00D962E2" w:rsidRDefault="00095A08" w:rsidP="009F501F">
      <w:pPr>
        <w:pStyle w:val="ParaLevel1"/>
      </w:pPr>
      <w:r>
        <w:t>As is to be expected in litigation of this kind there has been a great deal</w:t>
      </w:r>
      <w:r w:rsidR="00E33C68">
        <w:t xml:space="preserve"> of contact and co-operation between the parties prior to this application being made.</w:t>
      </w:r>
      <w:r w:rsidR="005A7B0C">
        <w:t xml:space="preserve"> </w:t>
      </w:r>
      <w:r w:rsidR="00B82774">
        <w:t xml:space="preserve">An agreed procedural chronology </w:t>
      </w:r>
      <w:r w:rsidR="006F1068">
        <w:t>was included in the core bundle. The following summary is taken from the Claimants</w:t>
      </w:r>
      <w:r w:rsidR="00E93AFC">
        <w:t>’</w:t>
      </w:r>
      <w:r w:rsidR="006F1068">
        <w:t xml:space="preserve"> skeleton argument</w:t>
      </w:r>
      <w:r w:rsidR="005242B7">
        <w:t>:</w:t>
      </w:r>
    </w:p>
    <w:p w14:paraId="64585012" w14:textId="537819F5" w:rsidR="00B65594" w:rsidRDefault="00DD55EE" w:rsidP="009F501F">
      <w:pPr>
        <w:pStyle w:val="ParaLevel2"/>
      </w:pPr>
      <w:r>
        <w:t xml:space="preserve">Claim Forms: The first Claim Form in this Litigation (the “Cook Claim Form”) was issued by Milberg London LLP (“Milberg”) on 5 April 2023. To date, a further 6 Claim Forms have since been issued by Milberg, and 1 Claim Form by </w:t>
      </w:r>
      <w:r w:rsidR="00AC20FD">
        <w:t>Leigh Day on 13 August 2024 (the “Norton Claim Form”), comprising approximately 39,000 Claimants.  Both Milberg and Leigh Day anticipate that further claims will be issued.  Milberg and Leigh Day are also aware that other firms intend to issue proceedings, and are in communication with those firms. Milberg and Leigh Day understand Johnson Law Group have recently issued proceedings and are in the process of obtaining further information in this regard.</w:t>
      </w:r>
    </w:p>
    <w:p w14:paraId="2F42C53F" w14:textId="75C8EB0D" w:rsidR="00BE72A2" w:rsidRDefault="00BE72A2" w:rsidP="009F501F">
      <w:pPr>
        <w:pStyle w:val="ParaLevel2"/>
      </w:pPr>
      <w:r w:rsidRPr="00BE72A2">
        <w:t>Letters Before Action: Following some initial correspondence regarding the Cook Claim Form and the proceedings more generally, Milberg sent a Letter Before Action (the “Milberg LBA”) to CMS</w:t>
      </w:r>
      <w:r w:rsidR="003B3B63">
        <w:t xml:space="preserve"> Cameron McKenna Nabarro</w:t>
      </w:r>
      <w:r w:rsidR="00CD7AE2">
        <w:t xml:space="preserve"> Olswang LLP (CMS)</w:t>
      </w:r>
      <w:r w:rsidRPr="00BE72A2">
        <w:t xml:space="preserve"> (at the time, only representing </w:t>
      </w:r>
      <w:r w:rsidR="006B5E5F">
        <w:t>the fifth Defendant</w:t>
      </w:r>
      <w:r w:rsidRPr="00BE72A2">
        <w:t xml:space="preserve"> and JLRL) and Linklaters</w:t>
      </w:r>
      <w:r w:rsidR="004513F8">
        <w:t xml:space="preserve"> LLP (“Linklaters”)</w:t>
      </w:r>
      <w:r w:rsidRPr="00BE72A2">
        <w:t xml:space="preserve"> (at the time, only representing </w:t>
      </w:r>
      <w:r w:rsidR="00E3698A">
        <w:t>the Second Defendant</w:t>
      </w:r>
      <w:r w:rsidRPr="00BE72A2">
        <w:t>) on 15 September 2023. Other Defendants have, over time, been provided with the Milberg LBA when they have been brought into the proceedings. Leigh Day sent Letters Before Action (the “Leigh Day LBAs”) to CMS on 20 June 2024 and to Linklaters on 25 July 2024</w:t>
      </w:r>
      <w:r w:rsidR="00A94DCA">
        <w:t>.</w:t>
      </w:r>
    </w:p>
    <w:p w14:paraId="7FA80900" w14:textId="37EE3C6C" w:rsidR="00A94DCA" w:rsidRDefault="009E08B7" w:rsidP="009F501F">
      <w:pPr>
        <w:pStyle w:val="ParaLevel2"/>
      </w:pPr>
      <w:r w:rsidRPr="009E08B7">
        <w:t>Letters of Response: Letters of Response to the Milberg LBA were provided by: (i) CMS on 9 November 2023; (ii) Linklaters on 23 January 2024; (iii) Radius Law, on behalf of Harwoods Limited (an Authorised Dealership), on 5 February 2024; and (iv) HCR Hewitsons, on behalf of Perrys Motor Sales Limited (an Authorised Dealership), on 16 February 2024. Letters of Response to the Leigh Day LBA were provided by: (i) CMS on 31 July 202</w:t>
      </w:r>
      <w:r w:rsidR="00E3698A">
        <w:t>4</w:t>
      </w:r>
      <w:r w:rsidRPr="009E08B7">
        <w:t>; and (ii) Linklaters on 22 August 2024.</w:t>
      </w:r>
    </w:p>
    <w:p w14:paraId="7F7BE8A1" w14:textId="0F7D78E5" w:rsidR="00456926" w:rsidRDefault="005A0674" w:rsidP="009F501F">
      <w:pPr>
        <w:pStyle w:val="ParaLevel2"/>
      </w:pPr>
      <w:r w:rsidRPr="005A0674">
        <w:t>Draft GLO Issues: A draft list of GLO Issues was originally sent to CMS, per their request, on 17 October 2023.  Linklaters were copied into this</w:t>
      </w:r>
      <w:r>
        <w:t xml:space="preserve"> correspondence, as were the remaining Defendants listed on the Cook Claim Form (comprising a number of Authorised Dealerships).  Substantive comments on these issues were first received from CMS on 29 July 2024</w:t>
      </w:r>
      <w:r w:rsidR="00616CAE">
        <w:t>.</w:t>
      </w:r>
    </w:p>
    <w:p w14:paraId="470B3385" w14:textId="07BCBC25" w:rsidR="00616CAE" w:rsidRDefault="00616CAE" w:rsidP="009F501F">
      <w:pPr>
        <w:pStyle w:val="ParaLevel2"/>
      </w:pPr>
      <w:r w:rsidRPr="00616CAE">
        <w:t>Draft GLO: A first draft of the GLO was provided to CMS and Linklaters on 8 April 2024.</w:t>
      </w:r>
    </w:p>
    <w:p w14:paraId="42306AA6" w14:textId="2614BEB3" w:rsidR="005A7B0C" w:rsidRDefault="00351D26" w:rsidP="009F501F">
      <w:pPr>
        <w:pStyle w:val="ParaLevel2"/>
      </w:pPr>
      <w:r w:rsidRPr="00351D26">
        <w:t>Draft GPOC: The Draft GPOC was first provided to CMS and Linklaters on 20 May 2024</w:t>
      </w:r>
      <w:r>
        <w:t>.</w:t>
      </w:r>
    </w:p>
    <w:p w14:paraId="4FFD3661" w14:textId="633C1629" w:rsidR="00351D26" w:rsidRDefault="00351D26" w:rsidP="009F501F">
      <w:pPr>
        <w:pStyle w:val="ParaLevel2"/>
      </w:pPr>
      <w:r w:rsidRPr="00351D26">
        <w:t>Agreement to GLO: CMS (on behalf of its client</w:t>
      </w:r>
      <w:r w:rsidR="001D07A5">
        <w:t>s</w:t>
      </w:r>
      <w:r w:rsidRPr="00351D26">
        <w:t>) confirmed to Milberg their agreement for this Litigation to be managed by way of a GLO on 29 July 2024 and Linklaters (on behalf of the Finance Defendants) did the same on 7 August 2024</w:t>
      </w:r>
      <w:r w:rsidR="001D07A5">
        <w:t>.</w:t>
      </w:r>
    </w:p>
    <w:p w14:paraId="74147F9F" w14:textId="6C56CAB3" w:rsidR="001D07A5" w:rsidRDefault="001D07A5" w:rsidP="009F501F">
      <w:pPr>
        <w:pStyle w:val="ParaLevel2"/>
      </w:pPr>
      <w:r w:rsidRPr="001D07A5">
        <w:t>GLO Application: The GLO Application was made on 13 August 2024</w:t>
      </w:r>
      <w:r>
        <w:t>.</w:t>
      </w:r>
    </w:p>
    <w:p w14:paraId="3ABB8F0A" w14:textId="1BAEB7D6" w:rsidR="001D07A5" w:rsidRDefault="00844A55" w:rsidP="009F501F">
      <w:pPr>
        <w:pStyle w:val="ParaLevel2"/>
      </w:pPr>
      <w:r>
        <w:t xml:space="preserve">Extensions of time: Periodically, the Claimants represented by Milberg have obtained orders extending time for service of Claim Forms and related Particulars of Claim. As explained in </w:t>
      </w:r>
      <w:r w:rsidR="00EC50C8">
        <w:t xml:space="preserve">Ms </w:t>
      </w:r>
      <w:r>
        <w:t>Blenkin</w:t>
      </w:r>
      <w:r w:rsidR="00EC50C8">
        <w:t xml:space="preserve">’s </w:t>
      </w:r>
      <w:r w:rsidR="006A7BEC">
        <w:t xml:space="preserve">fourth </w:t>
      </w:r>
      <w:r w:rsidR="00EC50C8">
        <w:t>witness statement</w:t>
      </w:r>
      <w:r>
        <w:t>, these have been for the purpose of procedurally aligning the various Claim Forms in advance of a GLO hearing, and have taken the form of: (i) Consent Orders agreed with represented and responsive Defendants (including, in particular, those represented by CMS and Linklaters); and (ii) Orders granted following applications made by the Claimants in respect of unresponsive Defendants.</w:t>
      </w:r>
    </w:p>
    <w:p w14:paraId="29FBE62B" w14:textId="2709593F" w:rsidR="00502CDE" w:rsidRPr="009F260F" w:rsidRDefault="00502CDE" w:rsidP="009F501F">
      <w:pPr>
        <w:pStyle w:val="ParaLevel1"/>
        <w:numPr>
          <w:ilvl w:val="0"/>
          <w:numId w:val="0"/>
        </w:numPr>
        <w:ind w:left="720" w:hanging="720"/>
        <w:rPr>
          <w:b/>
          <w:bCs/>
        </w:rPr>
      </w:pPr>
      <w:r w:rsidRPr="009F260F">
        <w:rPr>
          <w:b/>
          <w:bCs/>
        </w:rPr>
        <w:t>Should a GLO be made</w:t>
      </w:r>
    </w:p>
    <w:p w14:paraId="1B929844" w14:textId="7A2F8A25" w:rsidR="00051FA6" w:rsidRDefault="00051FA6" w:rsidP="009F501F">
      <w:pPr>
        <w:pStyle w:val="ParaLevel1"/>
      </w:pPr>
      <w:r>
        <w:t xml:space="preserve">The fact that the parties agree </w:t>
      </w:r>
      <w:r w:rsidR="0073243D">
        <w:t>a GLO should be made is not determinative of the issue.</w:t>
      </w:r>
      <w:r w:rsidR="005B4102">
        <w:t xml:space="preserve"> I recently summarised the applicable principles in </w:t>
      </w:r>
      <w:r w:rsidR="005B4102">
        <w:rPr>
          <w:i/>
          <w:iCs/>
        </w:rPr>
        <w:t xml:space="preserve">Hammon &amp; Ors v University </w:t>
      </w:r>
      <w:r w:rsidR="00A10AE7">
        <w:rPr>
          <w:i/>
          <w:iCs/>
        </w:rPr>
        <w:t xml:space="preserve">College London </w:t>
      </w:r>
      <w:r w:rsidR="00A10AE7">
        <w:t>[2024] EWHC 1744 (KB)</w:t>
      </w:r>
      <w:r w:rsidR="00115AC0">
        <w:t xml:space="preserve"> and do not propose to </w:t>
      </w:r>
      <w:r w:rsidR="00F67754">
        <w:t>rehearse</w:t>
      </w:r>
      <w:r w:rsidR="00115AC0">
        <w:t xml:space="preserve"> them again</w:t>
      </w:r>
      <w:r w:rsidR="00F67754">
        <w:t>. In any event CPR</w:t>
      </w:r>
      <w:r w:rsidR="008443BF">
        <w:t xml:space="preserve"> 19</w:t>
      </w:r>
      <w:r w:rsidR="007678B3">
        <w:t>.22</w:t>
      </w:r>
      <w:r w:rsidR="00665FD7">
        <w:t xml:space="preserve"> (2) (d) makes it clear that</w:t>
      </w:r>
      <w:r w:rsidR="00F85BB8">
        <w:t xml:space="preserve"> </w:t>
      </w:r>
      <w:r w:rsidR="00EF480A">
        <w:t>a</w:t>
      </w:r>
      <w:r w:rsidR="00F85BB8">
        <w:t xml:space="preserve"> GLO may only be made in the King’s Bench Division with the consent of the President </w:t>
      </w:r>
      <w:r w:rsidR="001141A0">
        <w:t>of the Division.</w:t>
      </w:r>
    </w:p>
    <w:p w14:paraId="09762425" w14:textId="09F22E77" w:rsidR="002A0897" w:rsidRDefault="00981A5B" w:rsidP="009F501F">
      <w:pPr>
        <w:pStyle w:val="ParaLevel1"/>
      </w:pPr>
      <w:r>
        <w:t>I have concluded that it is appropriate to make a GLO</w:t>
      </w:r>
      <w:r w:rsidR="00CA2C6F">
        <w:t xml:space="preserve"> for the conduct of this litigation.</w:t>
      </w:r>
      <w:r w:rsidR="004B5F88">
        <w:t xml:space="preserve"> There are a number of </w:t>
      </w:r>
      <w:r w:rsidR="00411149">
        <w:t>factors</w:t>
      </w:r>
      <w:r w:rsidR="002A0897">
        <w:t xml:space="preserve"> which point to this conclusion.</w:t>
      </w:r>
    </w:p>
    <w:p w14:paraId="77616222" w14:textId="33E24CA3" w:rsidR="00981A5B" w:rsidRPr="004A15F4" w:rsidRDefault="002A0897" w:rsidP="009F501F">
      <w:pPr>
        <w:pStyle w:val="ParaLevel1"/>
      </w:pPr>
      <w:r>
        <w:t xml:space="preserve">Firstly, </w:t>
      </w:r>
      <w:r>
        <w:rPr>
          <w:szCs w:val="24"/>
        </w:rPr>
        <w:t>a</w:t>
      </w:r>
      <w:r w:rsidRPr="0057163E">
        <w:rPr>
          <w:szCs w:val="24"/>
        </w:rPr>
        <w:t xml:space="preserve">pproximately 42,000 claims have been issued on behalf of approximately 39,000 Claimants. </w:t>
      </w:r>
      <w:r w:rsidR="00164E6C">
        <w:rPr>
          <w:szCs w:val="24"/>
        </w:rPr>
        <w:t>I am satisfied that it</w:t>
      </w:r>
      <w:r w:rsidRPr="0057163E">
        <w:rPr>
          <w:szCs w:val="24"/>
        </w:rPr>
        <w:t xml:space="preserve"> is likely that more claimants will join the Litigation, not least given that the Subject Vehicles involve a range of models which were acquired from 2014 onwards and remain in market circulation.  Indeed, </w:t>
      </w:r>
      <w:r>
        <w:rPr>
          <w:szCs w:val="24"/>
        </w:rPr>
        <w:t>the parties estimate</w:t>
      </w:r>
      <w:r w:rsidRPr="0057163E">
        <w:rPr>
          <w:szCs w:val="24"/>
        </w:rPr>
        <w:t xml:space="preserve"> that over a million current and former owners of Subject Vehicles might be eligible to join the Litigation. </w:t>
      </w:r>
      <w:r w:rsidR="004B5F88">
        <w:t xml:space="preserve"> </w:t>
      </w:r>
      <w:r w:rsidR="004A15F4">
        <w:t>In the circumstances</w:t>
      </w:r>
      <w:r w:rsidR="00145C57">
        <w:t>,</w:t>
      </w:r>
      <w:r w:rsidR="004A15F4">
        <w:t xml:space="preserve"> </w:t>
      </w:r>
      <w:r w:rsidR="004A15F4" w:rsidRPr="0057163E">
        <w:rPr>
          <w:szCs w:val="24"/>
        </w:rPr>
        <w:t>establishment of a Group Register, the publicising of the GLO and a suitable cut-off date are therefore all valuable case management features of a GLO which will further the Overriding Objective.</w:t>
      </w:r>
    </w:p>
    <w:p w14:paraId="079C40EE" w14:textId="16DA75E1" w:rsidR="004A15F4" w:rsidRPr="00956360" w:rsidRDefault="004A15F4" w:rsidP="009F501F">
      <w:pPr>
        <w:pStyle w:val="ParaLevel1"/>
      </w:pPr>
      <w:r>
        <w:rPr>
          <w:szCs w:val="24"/>
        </w:rPr>
        <w:t>Secondly,</w:t>
      </w:r>
      <w:r w:rsidR="003A1B9B">
        <w:rPr>
          <w:szCs w:val="24"/>
        </w:rPr>
        <w:t xml:space="preserve"> I am satisfied that o</w:t>
      </w:r>
      <w:r w:rsidR="003A1B9B" w:rsidRPr="0057163E">
        <w:rPr>
          <w:szCs w:val="24"/>
        </w:rPr>
        <w:t xml:space="preserve">ther Claimant Firms are likely to bring claims which fall within the scope of the </w:t>
      </w:r>
      <w:r w:rsidR="00F87654">
        <w:rPr>
          <w:szCs w:val="24"/>
        </w:rPr>
        <w:t xml:space="preserve">proposed </w:t>
      </w:r>
      <w:r w:rsidR="003A1B9B" w:rsidRPr="0057163E">
        <w:rPr>
          <w:szCs w:val="24"/>
        </w:rPr>
        <w:t>GLO.  The Claimants have already identified three such firms of which they are aware</w:t>
      </w:r>
      <w:r w:rsidR="00F87654">
        <w:rPr>
          <w:szCs w:val="24"/>
        </w:rPr>
        <w:t>.</w:t>
      </w:r>
      <w:r w:rsidR="003A1B9B" w:rsidRPr="0057163E">
        <w:rPr>
          <w:szCs w:val="24"/>
        </w:rPr>
        <w:t xml:space="preserve"> The case management mechanism of appointing Lead Solicitors and establishing the Claimant Steering Committee and the Claimant Solicitors’ Group would therefore provide an effective and cost efficient mechanism for managing any further claims advanced by </w:t>
      </w:r>
      <w:r w:rsidR="00F2363B">
        <w:rPr>
          <w:szCs w:val="24"/>
        </w:rPr>
        <w:t>any such</w:t>
      </w:r>
      <w:r w:rsidR="003A1B9B" w:rsidRPr="0057163E">
        <w:rPr>
          <w:szCs w:val="24"/>
        </w:rPr>
        <w:t xml:space="preserve"> firms in the Litigation.</w:t>
      </w:r>
    </w:p>
    <w:p w14:paraId="4AA0C33D" w14:textId="0BA2D20C" w:rsidR="0095583C" w:rsidRDefault="00956360" w:rsidP="009F501F">
      <w:pPr>
        <w:pStyle w:val="ParaLevel1"/>
      </w:pPr>
      <w:r w:rsidRPr="0095583C">
        <w:rPr>
          <w:szCs w:val="24"/>
        </w:rPr>
        <w:t xml:space="preserve">Thirdly, </w:t>
      </w:r>
      <w:r w:rsidR="0095583C">
        <w:t>g</w:t>
      </w:r>
      <w:r w:rsidR="0095583C" w:rsidRPr="0057163E">
        <w:t xml:space="preserve">iven the nature of the Litigation, </w:t>
      </w:r>
      <w:r w:rsidR="002E0AFE">
        <w:t xml:space="preserve">I am satisfied </w:t>
      </w:r>
      <w:r w:rsidR="0095583C" w:rsidRPr="0057163E">
        <w:t xml:space="preserve">the relevant causes of action and the Defendants against whom those causes of action lie, will differ depending on the specific circumstances of each Claimant.  </w:t>
      </w:r>
      <w:r w:rsidR="002E0AFE">
        <w:t>In the circumstances a</w:t>
      </w:r>
      <w:r w:rsidR="0095583C" w:rsidRPr="0057163E">
        <w:t xml:space="preserve"> GLO </w:t>
      </w:r>
      <w:r w:rsidR="00833FA7">
        <w:t>would provide</w:t>
      </w:r>
      <w:r w:rsidR="0095583C" w:rsidRPr="0057163E">
        <w:t xml:space="preserve"> a </w:t>
      </w:r>
      <w:r w:rsidR="002E0AFE">
        <w:t xml:space="preserve">suitable </w:t>
      </w:r>
      <w:r w:rsidR="0095583C" w:rsidRPr="0057163E">
        <w:t xml:space="preserve">mechanism for the resolution of the GLO Issues, including </w:t>
      </w:r>
      <w:r w:rsidR="00DD28DD">
        <w:t xml:space="preserve">the </w:t>
      </w:r>
      <w:r w:rsidR="0095583C" w:rsidRPr="0057163E">
        <w:t>level of damages, in an effective manner, and through the identification of Lead Cases.</w:t>
      </w:r>
    </w:p>
    <w:p w14:paraId="17E4FD95" w14:textId="2080825A" w:rsidR="00077BC6" w:rsidRDefault="00077BC6" w:rsidP="009F501F">
      <w:pPr>
        <w:pStyle w:val="ParaLevel1"/>
      </w:pPr>
      <w:r>
        <w:t>It is also of some relevan</w:t>
      </w:r>
      <w:r w:rsidR="00B33C4E">
        <w:t>ce</w:t>
      </w:r>
      <w:r>
        <w:t xml:space="preserve"> that similar claims </w:t>
      </w:r>
      <w:r w:rsidR="00491B0A">
        <w:t xml:space="preserve">being pursued </w:t>
      </w:r>
      <w:r w:rsidR="002F0FA3">
        <w:t xml:space="preserve">in </w:t>
      </w:r>
      <w:r w:rsidR="00484086">
        <w:t xml:space="preserve">other jurisdictions </w:t>
      </w:r>
      <w:r w:rsidR="00FC70BE">
        <w:t xml:space="preserve">such as </w:t>
      </w:r>
      <w:r w:rsidR="00B33C4E">
        <w:t>America and Australia are being managed in an equivalent manner.</w:t>
      </w:r>
    </w:p>
    <w:p w14:paraId="1D3D1023" w14:textId="35E24AC5" w:rsidR="0095583C" w:rsidRDefault="00FC70BE" w:rsidP="009F501F">
      <w:pPr>
        <w:pStyle w:val="ParaLevel1"/>
      </w:pPr>
      <w:r>
        <w:t>Having received my recommendation, t</w:t>
      </w:r>
      <w:r w:rsidR="00DD28DD">
        <w:t>he President of the King’s Bench Division has confirmed that</w:t>
      </w:r>
      <w:r w:rsidR="00044142">
        <w:t xml:space="preserve"> she is prepared to </w:t>
      </w:r>
      <w:r w:rsidR="002F4A8F">
        <w:t>agree with it</w:t>
      </w:r>
      <w:r w:rsidR="00044142">
        <w:t xml:space="preserve"> and </w:t>
      </w:r>
      <w:r w:rsidR="006C554E">
        <w:t xml:space="preserve">has </w:t>
      </w:r>
      <w:r w:rsidR="00DF3C5E">
        <w:t>provided</w:t>
      </w:r>
      <w:r w:rsidR="00F57414">
        <w:t xml:space="preserve"> her consent to the making of a GLO order.</w:t>
      </w:r>
    </w:p>
    <w:p w14:paraId="5E2FCB55" w14:textId="17679BBC" w:rsidR="005727BF" w:rsidRPr="009F260F" w:rsidRDefault="005727BF" w:rsidP="009F501F">
      <w:pPr>
        <w:pStyle w:val="ParaLevel1"/>
        <w:numPr>
          <w:ilvl w:val="0"/>
          <w:numId w:val="0"/>
        </w:numPr>
        <w:ind w:left="720" w:hanging="720"/>
        <w:rPr>
          <w:b/>
          <w:bCs/>
        </w:rPr>
      </w:pPr>
      <w:r w:rsidRPr="009F260F">
        <w:rPr>
          <w:b/>
          <w:bCs/>
        </w:rPr>
        <w:t xml:space="preserve">The terms of the </w:t>
      </w:r>
      <w:r w:rsidR="00437652" w:rsidRPr="009F260F">
        <w:rPr>
          <w:b/>
          <w:bCs/>
        </w:rPr>
        <w:t xml:space="preserve">proposed </w:t>
      </w:r>
      <w:r w:rsidRPr="009F260F">
        <w:rPr>
          <w:b/>
          <w:bCs/>
        </w:rPr>
        <w:t>GLO</w:t>
      </w:r>
    </w:p>
    <w:p w14:paraId="1CE0DEFE" w14:textId="51169EFD" w:rsidR="00BA7F85" w:rsidRDefault="006543F3" w:rsidP="009F501F">
      <w:pPr>
        <w:pStyle w:val="ParaLevel1"/>
      </w:pPr>
      <w:r>
        <w:t xml:space="preserve">The terms of the </w:t>
      </w:r>
      <w:r w:rsidR="00437652">
        <w:t xml:space="preserve">proposed </w:t>
      </w:r>
      <w:r>
        <w:t xml:space="preserve">GLO </w:t>
      </w:r>
      <w:r w:rsidR="005C5E40">
        <w:t>are</w:t>
      </w:r>
      <w:r w:rsidR="00B200E9">
        <w:t>,</w:t>
      </w:r>
      <w:r w:rsidR="005C5E40">
        <w:t xml:space="preserve"> with one small </w:t>
      </w:r>
      <w:r w:rsidR="00B200E9">
        <w:t>exception,</w:t>
      </w:r>
      <w:r w:rsidR="001B6031">
        <w:t xml:space="preserve"> agreed between the parties and are in conventional form.</w:t>
      </w:r>
      <w:r w:rsidR="00DC28B5">
        <w:t xml:space="preserve"> The only remaining dispute relates to</w:t>
      </w:r>
      <w:r w:rsidR="00A82AE5">
        <w:t xml:space="preserve"> </w:t>
      </w:r>
      <w:r w:rsidR="008B6956">
        <w:t xml:space="preserve">the questions contained in the </w:t>
      </w:r>
      <w:r w:rsidR="00036EE8">
        <w:t>S</w:t>
      </w:r>
      <w:r w:rsidR="00525C84">
        <w:t xml:space="preserve">chedule of Claimant </w:t>
      </w:r>
      <w:r w:rsidR="00036EE8">
        <w:t>I</w:t>
      </w:r>
      <w:r w:rsidR="00525C84">
        <w:t>nformation (“SOCI”)</w:t>
      </w:r>
      <w:r w:rsidR="00CE48B7">
        <w:t xml:space="preserve"> which forms schedule </w:t>
      </w:r>
      <w:r w:rsidR="00695863">
        <w:t>2</w:t>
      </w:r>
      <w:r w:rsidR="00D628AF">
        <w:t xml:space="preserve"> to the proposed</w:t>
      </w:r>
      <w:r w:rsidR="00307F89">
        <w:t xml:space="preserve"> </w:t>
      </w:r>
      <w:r w:rsidR="00D628AF">
        <w:t>GLO order.</w:t>
      </w:r>
      <w:r w:rsidR="00BD6A55">
        <w:t xml:space="preserve"> </w:t>
      </w:r>
    </w:p>
    <w:p w14:paraId="450575EF" w14:textId="7FDC23D9" w:rsidR="00BA7F85" w:rsidRDefault="00BA7F85" w:rsidP="009F501F">
      <w:pPr>
        <w:pStyle w:val="ParaLevel1"/>
      </w:pPr>
      <w:r>
        <w:t>The parties have agreed that SOCIs should be provided for only a 25% sample of the Claimant cohort and have agreed the wording for all questions save for t</w:t>
      </w:r>
      <w:r w:rsidR="00036EE8">
        <w:t>wo</w:t>
      </w:r>
      <w:r>
        <w:t>.</w:t>
      </w:r>
    </w:p>
    <w:p w14:paraId="07729934" w14:textId="204A52B2" w:rsidR="008C50E0" w:rsidRDefault="00BD6A55" w:rsidP="009F501F">
      <w:pPr>
        <w:pStyle w:val="ParaLevel1"/>
      </w:pPr>
      <w:r>
        <w:t xml:space="preserve">The first </w:t>
      </w:r>
      <w:r w:rsidR="00951034">
        <w:t>dispute</w:t>
      </w:r>
      <w:r>
        <w:t xml:space="preserve"> is whether question 41 of the draft SOCI</w:t>
      </w:r>
      <w:r w:rsidR="00515239">
        <w:t xml:space="preserve"> should be included or not. </w:t>
      </w:r>
      <w:r w:rsidR="00121EE8">
        <w:t xml:space="preserve">The Defendants </w:t>
      </w:r>
      <w:r w:rsidR="00D45422">
        <w:t>require</w:t>
      </w:r>
      <w:r w:rsidR="00121EE8">
        <w:t xml:space="preserve"> the question to be included</w:t>
      </w:r>
      <w:r w:rsidR="00D45422">
        <w:t xml:space="preserve"> and drafted </w:t>
      </w:r>
      <w:r w:rsidR="006A3AD4">
        <w:t>as follows:</w:t>
      </w:r>
    </w:p>
    <w:tbl>
      <w:tblPr>
        <w:tblStyle w:val="TableGrid"/>
        <w:tblW w:w="0" w:type="auto"/>
        <w:tblInd w:w="720" w:type="dxa"/>
        <w:tblLook w:val="04A0" w:firstRow="1" w:lastRow="0" w:firstColumn="1" w:lastColumn="0" w:noHBand="0" w:noVBand="1"/>
      </w:tblPr>
      <w:tblGrid>
        <w:gridCol w:w="551"/>
        <w:gridCol w:w="4501"/>
        <w:gridCol w:w="2527"/>
      </w:tblGrid>
      <w:tr w:rsidR="00021443" w:rsidRPr="00021443" w14:paraId="3C880600" w14:textId="77777777" w:rsidTr="007B4DE9">
        <w:tc>
          <w:tcPr>
            <w:tcW w:w="551" w:type="dxa"/>
          </w:tcPr>
          <w:p w14:paraId="276FD7F9" w14:textId="53E21E6C" w:rsidR="007B4DE9" w:rsidRDefault="007B4DE9" w:rsidP="009F501F">
            <w:pPr>
              <w:pStyle w:val="ParaLevel1"/>
              <w:numPr>
                <w:ilvl w:val="0"/>
                <w:numId w:val="0"/>
              </w:numPr>
            </w:pPr>
            <w:r>
              <w:t>41</w:t>
            </w:r>
          </w:p>
        </w:tc>
        <w:tc>
          <w:tcPr>
            <w:tcW w:w="4501" w:type="dxa"/>
          </w:tcPr>
          <w:p w14:paraId="08BD2994" w14:textId="600C4216" w:rsidR="007B4DE9" w:rsidRPr="00C916EA" w:rsidRDefault="003202C4" w:rsidP="009F501F">
            <w:pPr>
              <w:pStyle w:val="ParaLevel1"/>
              <w:numPr>
                <w:ilvl w:val="0"/>
                <w:numId w:val="0"/>
              </w:numPr>
              <w:rPr>
                <w:szCs w:val="24"/>
              </w:rPr>
            </w:pPr>
            <w:r w:rsidRPr="00C916EA">
              <w:rPr>
                <w:rFonts w:eastAsia="Calibri Light"/>
                <w:szCs w:val="24"/>
              </w:rPr>
              <w:t>If you have selected one or more of the issues set out in question 40 above (other than “None”), please confirm on what basis you understand that issue or those issues to relate to the DPF system of your vehicle.</w:t>
            </w:r>
          </w:p>
        </w:tc>
        <w:tc>
          <w:tcPr>
            <w:tcW w:w="2527" w:type="dxa"/>
          </w:tcPr>
          <w:p w14:paraId="4BB7CB22" w14:textId="6ADF271B" w:rsidR="00021443" w:rsidRPr="00C916EA" w:rsidRDefault="00021443" w:rsidP="00663DBF">
            <w:pPr>
              <w:pStyle w:val="ListParagraph"/>
              <w:widowControl w:val="0"/>
              <w:numPr>
                <w:ilvl w:val="0"/>
                <w:numId w:val="11"/>
              </w:numPr>
              <w:autoSpaceDE w:val="0"/>
              <w:autoSpaceDN w:val="0"/>
              <w:spacing w:after="200"/>
              <w:contextualSpacing w:val="0"/>
              <w:rPr>
                <w:rFonts w:eastAsia="Calibri Light"/>
                <w:lang w:val="en-US"/>
              </w:rPr>
            </w:pPr>
            <w:r w:rsidRPr="00C916EA">
              <w:rPr>
                <w:rFonts w:eastAsia="Calibri Light"/>
                <w:lang w:val="en-US"/>
              </w:rPr>
              <w:t xml:space="preserve">Confirmed by an </w:t>
            </w:r>
            <w:r w:rsidR="003D58B3">
              <w:rPr>
                <w:rFonts w:eastAsia="Calibri Light"/>
                <w:lang w:val="en-US"/>
              </w:rPr>
              <w:t xml:space="preserve">authorized </w:t>
            </w:r>
            <w:r w:rsidRPr="00C916EA">
              <w:rPr>
                <w:rFonts w:eastAsia="Calibri Light"/>
                <w:lang w:val="en-US"/>
              </w:rPr>
              <w:t>JLR dealer/repairer (and if so, who)</w:t>
            </w:r>
          </w:p>
          <w:p w14:paraId="64F8A726" w14:textId="1FBD2A69" w:rsidR="00021443" w:rsidRPr="00C916EA" w:rsidRDefault="00021443" w:rsidP="00663DBF">
            <w:pPr>
              <w:pStyle w:val="ListParagraph"/>
              <w:widowControl w:val="0"/>
              <w:numPr>
                <w:ilvl w:val="0"/>
                <w:numId w:val="11"/>
              </w:numPr>
              <w:autoSpaceDE w:val="0"/>
              <w:autoSpaceDN w:val="0"/>
              <w:spacing w:after="200"/>
              <w:contextualSpacing w:val="0"/>
              <w:rPr>
                <w:rFonts w:eastAsia="Calibri Light"/>
                <w:lang w:val="en-US"/>
              </w:rPr>
            </w:pPr>
            <w:r w:rsidRPr="00C916EA">
              <w:rPr>
                <w:rFonts w:eastAsia="Calibri Light"/>
                <w:lang w:val="en-US"/>
              </w:rPr>
              <w:t>Confirmed</w:t>
            </w:r>
            <w:r w:rsidR="00ED7CB3">
              <w:rPr>
                <w:rFonts w:eastAsia="Calibri Light"/>
                <w:lang w:val="en-US"/>
              </w:rPr>
              <w:t xml:space="preserve"> </w:t>
            </w:r>
            <w:r w:rsidRPr="00C916EA">
              <w:rPr>
                <w:rFonts w:eastAsia="Calibri Light"/>
                <w:lang w:val="en-US"/>
              </w:rPr>
              <w:t>by another mechanic (and if so, who)</w:t>
            </w:r>
          </w:p>
          <w:p w14:paraId="323147CE" w14:textId="77777777" w:rsidR="00021443" w:rsidRPr="00021443" w:rsidRDefault="00021443" w:rsidP="00663DBF">
            <w:pPr>
              <w:pStyle w:val="ListParagraph"/>
              <w:widowControl w:val="0"/>
              <w:numPr>
                <w:ilvl w:val="0"/>
                <w:numId w:val="11"/>
              </w:numPr>
              <w:autoSpaceDE w:val="0"/>
              <w:autoSpaceDN w:val="0"/>
              <w:spacing w:after="200"/>
              <w:contextualSpacing w:val="0"/>
              <w:rPr>
                <w:rFonts w:ascii="Arial Nova" w:eastAsia="Calibri Light" w:hAnsi="Arial Nova"/>
                <w:i/>
                <w:iCs/>
                <w:sz w:val="21"/>
                <w:szCs w:val="21"/>
                <w:lang w:val="en-US"/>
              </w:rPr>
            </w:pPr>
            <w:r w:rsidRPr="00C916EA">
              <w:rPr>
                <w:rFonts w:eastAsia="Calibri Light"/>
                <w:lang w:val="en-US"/>
              </w:rPr>
              <w:t>Confirmed following own inspection of the vehicle (and if so, on what basis</w:t>
            </w:r>
            <w:r w:rsidRPr="00021443">
              <w:rPr>
                <w:rFonts w:ascii="Arial Nova" w:eastAsia="Calibri Light" w:hAnsi="Arial Nova"/>
                <w:i/>
                <w:iCs/>
                <w:sz w:val="21"/>
                <w:szCs w:val="21"/>
                <w:lang w:val="en-US"/>
              </w:rPr>
              <w:t>)</w:t>
            </w:r>
          </w:p>
          <w:p w14:paraId="279C6C00" w14:textId="77777777" w:rsidR="00021443" w:rsidRPr="00C916EA" w:rsidRDefault="00021443" w:rsidP="00663DBF">
            <w:pPr>
              <w:pStyle w:val="ListParagraph"/>
              <w:widowControl w:val="0"/>
              <w:numPr>
                <w:ilvl w:val="0"/>
                <w:numId w:val="11"/>
              </w:numPr>
              <w:autoSpaceDE w:val="0"/>
              <w:autoSpaceDN w:val="0"/>
              <w:spacing w:after="200"/>
              <w:contextualSpacing w:val="0"/>
              <w:rPr>
                <w:rFonts w:eastAsia="Calibri Light"/>
                <w:lang w:val="en-US"/>
              </w:rPr>
            </w:pPr>
            <w:r w:rsidRPr="00C916EA">
              <w:rPr>
                <w:rFonts w:eastAsia="Calibri Light"/>
                <w:lang w:val="en-US"/>
              </w:rPr>
              <w:t>Other – please specify</w:t>
            </w:r>
          </w:p>
          <w:p w14:paraId="5BF0B621" w14:textId="36E7FE63" w:rsidR="007B4DE9" w:rsidRPr="00021443" w:rsidRDefault="00021443" w:rsidP="00663DBF">
            <w:pPr>
              <w:pStyle w:val="ParaLevel1"/>
              <w:numPr>
                <w:ilvl w:val="0"/>
                <w:numId w:val="11"/>
              </w:numPr>
            </w:pPr>
            <w:r w:rsidRPr="00C916EA">
              <w:rPr>
                <w:rFonts w:eastAsia="Calibri Light"/>
                <w:szCs w:val="24"/>
                <w:lang w:val="en-US"/>
              </w:rPr>
              <w:t>Not known</w:t>
            </w:r>
          </w:p>
        </w:tc>
      </w:tr>
    </w:tbl>
    <w:p w14:paraId="0ED2EF33" w14:textId="77777777" w:rsidR="006A3AD4" w:rsidRDefault="006A3AD4" w:rsidP="009F501F">
      <w:pPr>
        <w:pStyle w:val="ParaLevel1"/>
        <w:numPr>
          <w:ilvl w:val="0"/>
          <w:numId w:val="0"/>
        </w:numPr>
        <w:ind w:left="720" w:hanging="720"/>
      </w:pPr>
    </w:p>
    <w:p w14:paraId="75F81D75" w14:textId="77777777" w:rsidR="00A44F71" w:rsidRPr="00A44F71" w:rsidRDefault="00A44F71" w:rsidP="009F501F">
      <w:pPr>
        <w:pStyle w:val="ParaLevel1"/>
        <w:numPr>
          <w:ilvl w:val="0"/>
          <w:numId w:val="0"/>
        </w:numPr>
        <w:ind w:left="720" w:hanging="720"/>
        <w:rPr>
          <w:i/>
          <w:iCs/>
          <w:szCs w:val="24"/>
        </w:rPr>
      </w:pPr>
    </w:p>
    <w:p w14:paraId="4A47E28B" w14:textId="24DC3818" w:rsidR="003802C6" w:rsidRPr="001F7E1C" w:rsidRDefault="0033557F" w:rsidP="009F501F">
      <w:pPr>
        <w:pStyle w:val="ParaLevel1"/>
        <w:rPr>
          <w:i/>
          <w:iCs/>
        </w:rPr>
      </w:pPr>
      <w:r>
        <w:t xml:space="preserve">On behalf of the Claimants </w:t>
      </w:r>
      <w:r w:rsidR="00993D9E">
        <w:t>Mr Miletic submitted</w:t>
      </w:r>
      <w:r w:rsidR="007705BE">
        <w:t xml:space="preserve"> that</w:t>
      </w:r>
      <w:r w:rsidR="001F28B3">
        <w:t xml:space="preserve"> </w:t>
      </w:r>
      <w:r w:rsidR="001F28B3" w:rsidRPr="001F28B3">
        <w:t>the Defendants’ proposals will increase the burden on the Claimants and overall costs disproportionately, without any commensurate benefit to case management progression or the ability to select lead cases.</w:t>
      </w:r>
      <w:r w:rsidR="00801F19">
        <w:t xml:space="preserve"> He pointed out that if </w:t>
      </w:r>
      <w:r w:rsidR="007264E6" w:rsidRPr="007748CD">
        <w:rPr>
          <w:szCs w:val="24"/>
        </w:rPr>
        <w:t>one were to take an hourly rate of £175 for a paralegal, each extra 15 minutes in dealing with a query from a client on a particular question would cost around £546,875 when extrapolated across 25% of the group.</w:t>
      </w:r>
      <w:r w:rsidR="007748CD" w:rsidRPr="007748CD">
        <w:rPr>
          <w:szCs w:val="24"/>
        </w:rPr>
        <w:t xml:space="preserve"> In the circumstances he suggested a balance needs to be struck in relation to SOCIs, recognising that they are not intended to be a substitute for or serve the same purpose</w:t>
      </w:r>
      <w:r w:rsidR="001F369A">
        <w:rPr>
          <w:szCs w:val="24"/>
        </w:rPr>
        <w:t xml:space="preserve"> </w:t>
      </w:r>
      <w:r w:rsidR="001F369A" w:rsidRPr="001F369A">
        <w:rPr>
          <w:szCs w:val="24"/>
        </w:rPr>
        <w:t>as individual pleadings</w:t>
      </w:r>
      <w:r w:rsidR="00A64CF8">
        <w:rPr>
          <w:szCs w:val="24"/>
        </w:rPr>
        <w:t xml:space="preserve"> and referred to the observations of Senior Master Fontaine in the case </w:t>
      </w:r>
      <w:r w:rsidR="008D5C83">
        <w:rPr>
          <w:szCs w:val="24"/>
        </w:rPr>
        <w:t xml:space="preserve">of </w:t>
      </w:r>
      <w:r w:rsidR="008D5C83" w:rsidRPr="008D5C83">
        <w:rPr>
          <w:b/>
          <w:bCs/>
          <w:i/>
          <w:iCs/>
          <w:szCs w:val="24"/>
        </w:rPr>
        <w:t>Cavallari v Mercedes-Benz Group</w:t>
      </w:r>
      <w:r w:rsidR="008D5C83">
        <w:rPr>
          <w:i/>
          <w:iCs/>
          <w:szCs w:val="24"/>
        </w:rPr>
        <w:t xml:space="preserve"> </w:t>
      </w:r>
      <w:r w:rsidR="008D5C83">
        <w:rPr>
          <w:szCs w:val="24"/>
        </w:rPr>
        <w:t>[</w:t>
      </w:r>
      <w:r w:rsidR="001F7E1C">
        <w:rPr>
          <w:szCs w:val="24"/>
        </w:rPr>
        <w:t>2023] EWHC 512</w:t>
      </w:r>
      <w:r w:rsidR="00321719">
        <w:rPr>
          <w:szCs w:val="24"/>
        </w:rPr>
        <w:t xml:space="preserve"> (KB)</w:t>
      </w:r>
      <w:r w:rsidR="001F7E1C">
        <w:rPr>
          <w:szCs w:val="24"/>
        </w:rPr>
        <w:t>:</w:t>
      </w:r>
    </w:p>
    <w:p w14:paraId="6AC37278" w14:textId="2ED2BABC" w:rsidR="00E43C6A" w:rsidRDefault="001F7E1C" w:rsidP="009F501F">
      <w:pPr>
        <w:pStyle w:val="Quote"/>
      </w:pPr>
      <w:r>
        <w:t>“</w:t>
      </w:r>
      <w:r w:rsidR="00E43C6A">
        <w:t xml:space="preserve">I recognise that is (sic) necessary to strike a proportionate balance between: </w:t>
      </w:r>
    </w:p>
    <w:p w14:paraId="1C478A37" w14:textId="51FC98EA" w:rsidR="00E43C6A" w:rsidRDefault="00E43C6A" w:rsidP="009F501F">
      <w:pPr>
        <w:pStyle w:val="Quote"/>
      </w:pPr>
      <w:r>
        <w:t xml:space="preserve">i) including what is strictly necessary in terms of specifying a complete cause of action, assisting the parties and/or the Managing Judge to identify potential lead cases, and providing the Defendants with sufficient information to obtain a reasonably informed view about the likely quantum of claims; and </w:t>
      </w:r>
    </w:p>
    <w:p w14:paraId="7F8E1D58" w14:textId="77777777" w:rsidR="00E43C6A" w:rsidRDefault="00E43C6A" w:rsidP="009F501F">
      <w:pPr>
        <w:pStyle w:val="Quote"/>
      </w:pPr>
    </w:p>
    <w:p w14:paraId="6C145C79" w14:textId="57F23BEC" w:rsidR="001F7E1C" w:rsidRPr="007748CD" w:rsidRDefault="00E43C6A" w:rsidP="009F501F">
      <w:pPr>
        <w:pStyle w:val="Quote"/>
      </w:pPr>
      <w:r>
        <w:t>ii)  keeping the exercise as straightforward as possible, so that excessive and costly queries are kept to a minimum, and where possible more detailed information be provided at a later stage in proceedings, possibly by a more limited group of Claimants, when identifying an appropriate pool of Claimants from which to identify potential lead claimants.”</w:t>
      </w:r>
    </w:p>
    <w:p w14:paraId="1C4E61C9" w14:textId="32588BF8" w:rsidR="007264E6" w:rsidRPr="00926DB2" w:rsidRDefault="00B5199F" w:rsidP="009F501F">
      <w:pPr>
        <w:pStyle w:val="ParaLevel1"/>
        <w:rPr>
          <w:i/>
          <w:iCs/>
        </w:rPr>
      </w:pPr>
      <w:r>
        <w:t xml:space="preserve">Mr </w:t>
      </w:r>
      <w:r w:rsidR="006C3B6B">
        <w:t>Miletic pointed</w:t>
      </w:r>
      <w:r w:rsidR="00321719">
        <w:t xml:space="preserve"> out</w:t>
      </w:r>
      <w:r w:rsidR="006C3B6B">
        <w:t xml:space="preserve"> that question 38 requests </w:t>
      </w:r>
      <w:r w:rsidR="00D8355C">
        <w:t>the Claimants to identify any issues experienced with their vehicle if known.</w:t>
      </w:r>
    </w:p>
    <w:p w14:paraId="7E12D04F" w14:textId="42C79BC3" w:rsidR="00926DB2" w:rsidRPr="0046520A" w:rsidRDefault="00AC539F" w:rsidP="009F501F">
      <w:pPr>
        <w:pStyle w:val="ParaLevel1"/>
        <w:rPr>
          <w:i/>
          <w:iCs/>
          <w:szCs w:val="24"/>
        </w:rPr>
      </w:pPr>
      <w:r w:rsidRPr="0046520A">
        <w:rPr>
          <w:szCs w:val="24"/>
        </w:rPr>
        <w:t xml:space="preserve">On behalf of the </w:t>
      </w:r>
      <w:r w:rsidR="00150CF0" w:rsidRPr="0046520A">
        <w:rPr>
          <w:szCs w:val="24"/>
        </w:rPr>
        <w:t>JLR Defendants Mr Kinn</w:t>
      </w:r>
      <w:r w:rsidR="0018428E" w:rsidRPr="0046520A">
        <w:rPr>
          <w:szCs w:val="24"/>
        </w:rPr>
        <w:t xml:space="preserve">ier KC </w:t>
      </w:r>
      <w:r w:rsidR="00CC3583" w:rsidRPr="0046520A">
        <w:rPr>
          <w:szCs w:val="24"/>
        </w:rPr>
        <w:t xml:space="preserve">submitted that without </w:t>
      </w:r>
      <w:r w:rsidR="008A27D9" w:rsidRPr="0046520A">
        <w:rPr>
          <w:szCs w:val="24"/>
        </w:rPr>
        <w:t xml:space="preserve">this information, the response to the previous question is of very limited use. </w:t>
      </w:r>
      <w:r w:rsidR="00434FF7" w:rsidRPr="0046520A">
        <w:rPr>
          <w:szCs w:val="24"/>
        </w:rPr>
        <w:t xml:space="preserve"> He made the point </w:t>
      </w:r>
      <w:r w:rsidR="00256861" w:rsidRPr="0046520A">
        <w:rPr>
          <w:szCs w:val="24"/>
        </w:rPr>
        <w:t>that t</w:t>
      </w:r>
      <w:r w:rsidR="008A27D9" w:rsidRPr="0046520A">
        <w:rPr>
          <w:szCs w:val="24"/>
        </w:rPr>
        <w:t>he C</w:t>
      </w:r>
      <w:r w:rsidR="00434FF7" w:rsidRPr="0046520A">
        <w:rPr>
          <w:szCs w:val="24"/>
        </w:rPr>
        <w:t>laimant</w:t>
      </w:r>
      <w:r w:rsidR="008A27D9" w:rsidRPr="0046520A">
        <w:rPr>
          <w:szCs w:val="24"/>
        </w:rPr>
        <w:t>s must know why they think any problems they allege are attributable to the DPF</w:t>
      </w:r>
      <w:r w:rsidR="00256861" w:rsidRPr="0046520A">
        <w:rPr>
          <w:szCs w:val="24"/>
        </w:rPr>
        <w:t>,</w:t>
      </w:r>
      <w:r w:rsidR="008A27D9" w:rsidRPr="0046520A">
        <w:rPr>
          <w:szCs w:val="24"/>
        </w:rPr>
        <w:t xml:space="preserve"> otherwise they could not have signed up to bring a claim based on alleged problems with the DPF.</w:t>
      </w:r>
      <w:r w:rsidR="00256861" w:rsidRPr="0046520A">
        <w:rPr>
          <w:szCs w:val="24"/>
        </w:rPr>
        <w:t xml:space="preserve"> Question 40 was agreed in the following terms:</w:t>
      </w:r>
    </w:p>
    <w:tbl>
      <w:tblPr>
        <w:tblStyle w:val="TableGrid"/>
        <w:tblW w:w="0" w:type="auto"/>
        <w:tblInd w:w="720" w:type="dxa"/>
        <w:tblLook w:val="04A0" w:firstRow="1" w:lastRow="0" w:firstColumn="1" w:lastColumn="0" w:noHBand="0" w:noVBand="1"/>
      </w:tblPr>
      <w:tblGrid>
        <w:gridCol w:w="835"/>
        <w:gridCol w:w="4227"/>
        <w:gridCol w:w="2517"/>
      </w:tblGrid>
      <w:tr w:rsidR="00EF7F2C" w14:paraId="13EA5E70" w14:textId="77777777" w:rsidTr="00F63B8F">
        <w:tc>
          <w:tcPr>
            <w:tcW w:w="835" w:type="dxa"/>
          </w:tcPr>
          <w:p w14:paraId="4CF1CC7F" w14:textId="71723C34" w:rsidR="00EF7F2C" w:rsidRPr="00256861" w:rsidRDefault="00EF7F2C" w:rsidP="009F501F">
            <w:pPr>
              <w:pStyle w:val="ParaLevel1"/>
              <w:numPr>
                <w:ilvl w:val="0"/>
                <w:numId w:val="0"/>
              </w:numPr>
            </w:pPr>
            <w:r>
              <w:t>40.</w:t>
            </w:r>
          </w:p>
        </w:tc>
        <w:tc>
          <w:tcPr>
            <w:tcW w:w="4227" w:type="dxa"/>
          </w:tcPr>
          <w:p w14:paraId="733EF9C7" w14:textId="0FB47C72" w:rsidR="00EF7F2C" w:rsidRPr="0046520A" w:rsidRDefault="00EF7F2C" w:rsidP="009F501F">
            <w:pPr>
              <w:pStyle w:val="ParaLevel1"/>
              <w:numPr>
                <w:ilvl w:val="0"/>
                <w:numId w:val="0"/>
              </w:numPr>
              <w:rPr>
                <w:szCs w:val="24"/>
              </w:rPr>
            </w:pPr>
            <w:r w:rsidRPr="0046520A">
              <w:rPr>
                <w:rFonts w:eastAsia="Calibri Light"/>
                <w:szCs w:val="24"/>
              </w:rPr>
              <w:t>What issues (if known) have you experienced with your vehicle. You may select more than one.</w:t>
            </w:r>
          </w:p>
        </w:tc>
        <w:tc>
          <w:tcPr>
            <w:tcW w:w="2517" w:type="dxa"/>
          </w:tcPr>
          <w:p w14:paraId="4651295A" w14:textId="77777777" w:rsidR="00EF7F2C" w:rsidRDefault="00EF7F2C" w:rsidP="009F501F">
            <w:pPr>
              <w:pStyle w:val="ListParagraph"/>
              <w:widowControl w:val="0"/>
              <w:autoSpaceDE w:val="0"/>
              <w:autoSpaceDN w:val="0"/>
              <w:spacing w:after="200"/>
              <w:ind w:left="360"/>
              <w:contextualSpacing w:val="0"/>
              <w:rPr>
                <w:rFonts w:ascii="Arial Nova" w:eastAsia="Calibri Light" w:hAnsi="Arial Nova"/>
                <w:sz w:val="21"/>
                <w:szCs w:val="21"/>
                <w:lang w:val="en-US"/>
              </w:rPr>
            </w:pPr>
          </w:p>
          <w:p w14:paraId="6E2FADF1" w14:textId="07FE6ABA" w:rsidR="00EF7F2C" w:rsidRPr="0046520A" w:rsidRDefault="00EF7F2C" w:rsidP="00663DBF">
            <w:pPr>
              <w:pStyle w:val="ListParagraph"/>
              <w:widowControl w:val="0"/>
              <w:numPr>
                <w:ilvl w:val="0"/>
                <w:numId w:val="11"/>
              </w:numPr>
              <w:autoSpaceDE w:val="0"/>
              <w:autoSpaceDN w:val="0"/>
              <w:spacing w:after="200"/>
              <w:contextualSpacing w:val="0"/>
              <w:rPr>
                <w:rFonts w:eastAsia="Calibri Light"/>
                <w:lang w:val="en-US"/>
              </w:rPr>
            </w:pPr>
            <w:r w:rsidRPr="0046520A">
              <w:rPr>
                <w:rFonts w:eastAsia="Calibri Light"/>
                <w:lang w:val="en-US"/>
              </w:rPr>
              <w:t>Limp mode</w:t>
            </w:r>
          </w:p>
          <w:p w14:paraId="3630E0F3" w14:textId="77777777" w:rsidR="00EF7F2C" w:rsidRPr="0046520A" w:rsidRDefault="00EF7F2C" w:rsidP="00663DBF">
            <w:pPr>
              <w:pStyle w:val="ListParagraph"/>
              <w:widowControl w:val="0"/>
              <w:numPr>
                <w:ilvl w:val="0"/>
                <w:numId w:val="11"/>
              </w:numPr>
              <w:autoSpaceDE w:val="0"/>
              <w:autoSpaceDN w:val="0"/>
              <w:spacing w:after="200"/>
              <w:contextualSpacing w:val="0"/>
              <w:rPr>
                <w:rFonts w:eastAsia="Calibri Light"/>
                <w:lang w:val="en-US"/>
              </w:rPr>
            </w:pPr>
            <w:r w:rsidRPr="0046520A">
              <w:rPr>
                <w:rFonts w:eastAsia="Calibri Light"/>
                <w:lang w:val="en-US"/>
              </w:rPr>
              <w:t>Breakdown</w:t>
            </w:r>
          </w:p>
          <w:p w14:paraId="0C32A16C" w14:textId="77777777" w:rsidR="00EF7F2C" w:rsidRPr="0046520A" w:rsidRDefault="00EF7F2C" w:rsidP="00663DBF">
            <w:pPr>
              <w:pStyle w:val="ListParagraph"/>
              <w:widowControl w:val="0"/>
              <w:numPr>
                <w:ilvl w:val="0"/>
                <w:numId w:val="11"/>
              </w:numPr>
              <w:autoSpaceDE w:val="0"/>
              <w:autoSpaceDN w:val="0"/>
              <w:spacing w:after="200"/>
              <w:contextualSpacing w:val="0"/>
              <w:rPr>
                <w:rFonts w:eastAsia="Calibri Light"/>
                <w:lang w:val="en-US"/>
              </w:rPr>
            </w:pPr>
            <w:r w:rsidRPr="0046520A">
              <w:rPr>
                <w:rFonts w:eastAsia="Calibri Light"/>
                <w:lang w:val="en-US"/>
              </w:rPr>
              <w:t>DPF warning light</w:t>
            </w:r>
          </w:p>
          <w:p w14:paraId="0D67693B" w14:textId="77777777" w:rsidR="00EF7F2C" w:rsidRPr="0046520A" w:rsidRDefault="00EF7F2C" w:rsidP="00663DBF">
            <w:pPr>
              <w:pStyle w:val="ListParagraph"/>
              <w:widowControl w:val="0"/>
              <w:numPr>
                <w:ilvl w:val="0"/>
                <w:numId w:val="11"/>
              </w:numPr>
              <w:autoSpaceDE w:val="0"/>
              <w:autoSpaceDN w:val="0"/>
              <w:spacing w:after="200"/>
              <w:contextualSpacing w:val="0"/>
              <w:rPr>
                <w:rFonts w:eastAsia="Calibri Light"/>
                <w:lang w:val="en-US"/>
              </w:rPr>
            </w:pPr>
            <w:r w:rsidRPr="0046520A">
              <w:rPr>
                <w:rFonts w:eastAsia="Calibri Light"/>
                <w:lang w:val="en-US"/>
              </w:rPr>
              <w:t>Increased fuel consumption</w:t>
            </w:r>
          </w:p>
          <w:p w14:paraId="533CAA5D" w14:textId="77777777" w:rsidR="00EF7F2C" w:rsidRPr="0046520A" w:rsidRDefault="00EF7F2C" w:rsidP="00663DBF">
            <w:pPr>
              <w:pStyle w:val="ListParagraph"/>
              <w:widowControl w:val="0"/>
              <w:numPr>
                <w:ilvl w:val="0"/>
                <w:numId w:val="11"/>
              </w:numPr>
              <w:autoSpaceDE w:val="0"/>
              <w:autoSpaceDN w:val="0"/>
              <w:spacing w:after="200"/>
              <w:contextualSpacing w:val="0"/>
              <w:rPr>
                <w:rFonts w:eastAsia="Calibri Light"/>
                <w:lang w:val="en-US"/>
              </w:rPr>
            </w:pPr>
            <w:r w:rsidRPr="0046520A">
              <w:rPr>
                <w:rFonts w:eastAsia="Calibri Light"/>
                <w:lang w:val="en-US"/>
              </w:rPr>
              <w:t>Increased oil usage</w:t>
            </w:r>
          </w:p>
          <w:p w14:paraId="596098E3" w14:textId="77777777" w:rsidR="00EF7F2C" w:rsidRPr="0046520A" w:rsidRDefault="00EF7F2C" w:rsidP="00663DBF">
            <w:pPr>
              <w:pStyle w:val="ListParagraph"/>
              <w:widowControl w:val="0"/>
              <w:numPr>
                <w:ilvl w:val="0"/>
                <w:numId w:val="11"/>
              </w:numPr>
              <w:autoSpaceDE w:val="0"/>
              <w:autoSpaceDN w:val="0"/>
              <w:spacing w:after="200"/>
              <w:contextualSpacing w:val="0"/>
              <w:rPr>
                <w:rFonts w:eastAsia="Calibri Light"/>
                <w:lang w:val="en-US"/>
              </w:rPr>
            </w:pPr>
            <w:r w:rsidRPr="0046520A">
              <w:rPr>
                <w:rFonts w:eastAsia="Calibri Light"/>
                <w:lang w:val="en-US"/>
              </w:rPr>
              <w:t>Shortened service intervals</w:t>
            </w:r>
          </w:p>
          <w:p w14:paraId="69D613E7" w14:textId="77777777" w:rsidR="00EF7F2C" w:rsidRPr="0046520A" w:rsidRDefault="00EF7F2C" w:rsidP="00663DBF">
            <w:pPr>
              <w:pStyle w:val="ListParagraph"/>
              <w:widowControl w:val="0"/>
              <w:numPr>
                <w:ilvl w:val="0"/>
                <w:numId w:val="11"/>
              </w:numPr>
              <w:autoSpaceDE w:val="0"/>
              <w:autoSpaceDN w:val="0"/>
              <w:spacing w:after="200"/>
              <w:contextualSpacing w:val="0"/>
              <w:rPr>
                <w:rFonts w:eastAsia="Calibri Light"/>
                <w:lang w:val="en-US"/>
              </w:rPr>
            </w:pPr>
            <w:r w:rsidRPr="0046520A">
              <w:rPr>
                <w:rFonts w:eastAsia="Calibri Light"/>
                <w:lang w:val="en-US"/>
              </w:rPr>
              <w:t>DPF blockage / full DPF</w:t>
            </w:r>
          </w:p>
          <w:p w14:paraId="54C68425" w14:textId="77777777" w:rsidR="00EF7F2C" w:rsidRPr="0046520A" w:rsidRDefault="00EF7F2C" w:rsidP="00663DBF">
            <w:pPr>
              <w:pStyle w:val="ListParagraph"/>
              <w:widowControl w:val="0"/>
              <w:numPr>
                <w:ilvl w:val="0"/>
                <w:numId w:val="11"/>
              </w:numPr>
              <w:autoSpaceDE w:val="0"/>
              <w:autoSpaceDN w:val="0"/>
              <w:spacing w:after="200"/>
              <w:contextualSpacing w:val="0"/>
              <w:rPr>
                <w:rFonts w:eastAsia="Calibri Light"/>
                <w:lang w:val="en-US"/>
              </w:rPr>
            </w:pPr>
            <w:r w:rsidRPr="0046520A">
              <w:rPr>
                <w:rFonts w:eastAsia="Calibri Light"/>
                <w:lang w:val="en-US"/>
              </w:rPr>
              <w:t>Oil dilution / contamination</w:t>
            </w:r>
          </w:p>
          <w:p w14:paraId="5EC8699D" w14:textId="77777777" w:rsidR="00EF7F2C" w:rsidRPr="0046520A" w:rsidRDefault="00EF7F2C" w:rsidP="00663DBF">
            <w:pPr>
              <w:pStyle w:val="ListParagraph"/>
              <w:widowControl w:val="0"/>
              <w:numPr>
                <w:ilvl w:val="0"/>
                <w:numId w:val="11"/>
              </w:numPr>
              <w:autoSpaceDE w:val="0"/>
              <w:autoSpaceDN w:val="0"/>
              <w:spacing w:after="200"/>
              <w:contextualSpacing w:val="0"/>
              <w:rPr>
                <w:rFonts w:eastAsia="Calibri Light"/>
                <w:lang w:val="en-US"/>
              </w:rPr>
            </w:pPr>
            <w:r w:rsidRPr="0046520A">
              <w:rPr>
                <w:rFonts w:eastAsia="Calibri Light"/>
                <w:lang w:val="en-US"/>
              </w:rPr>
              <w:t>Engine damage / increased engine wear</w:t>
            </w:r>
          </w:p>
          <w:p w14:paraId="498894A3" w14:textId="77777777" w:rsidR="00EF7F2C" w:rsidRPr="0046520A" w:rsidRDefault="00EF7F2C" w:rsidP="00663DBF">
            <w:pPr>
              <w:pStyle w:val="ListParagraph"/>
              <w:widowControl w:val="0"/>
              <w:numPr>
                <w:ilvl w:val="0"/>
                <w:numId w:val="11"/>
              </w:numPr>
              <w:autoSpaceDE w:val="0"/>
              <w:autoSpaceDN w:val="0"/>
              <w:spacing w:after="200"/>
              <w:contextualSpacing w:val="0"/>
              <w:rPr>
                <w:rFonts w:eastAsia="Calibri Light"/>
                <w:lang w:val="en-US"/>
              </w:rPr>
            </w:pPr>
            <w:r w:rsidRPr="0046520A">
              <w:rPr>
                <w:rFonts w:eastAsia="Calibri Light"/>
                <w:lang w:val="en-US"/>
              </w:rPr>
              <w:t>Unclear at present</w:t>
            </w:r>
          </w:p>
          <w:p w14:paraId="520138BC" w14:textId="5607C58A" w:rsidR="00EF7F2C" w:rsidRPr="00EF7F2C" w:rsidRDefault="00EF7F2C" w:rsidP="00663DBF">
            <w:pPr>
              <w:pStyle w:val="ListParagraph"/>
              <w:widowControl w:val="0"/>
              <w:numPr>
                <w:ilvl w:val="0"/>
                <w:numId w:val="11"/>
              </w:numPr>
              <w:autoSpaceDE w:val="0"/>
              <w:autoSpaceDN w:val="0"/>
              <w:spacing w:after="200"/>
              <w:contextualSpacing w:val="0"/>
            </w:pPr>
            <w:r w:rsidRPr="0046520A">
              <w:rPr>
                <w:rFonts w:eastAsia="Calibri Light"/>
                <w:lang w:val="en-US"/>
              </w:rPr>
              <w:t>None</w:t>
            </w:r>
            <w:r w:rsidRPr="006E5A78">
              <w:rPr>
                <w:rFonts w:ascii="Arial Nova" w:eastAsia="Calibri Light" w:hAnsi="Arial Nova"/>
                <w:sz w:val="21"/>
                <w:szCs w:val="21"/>
                <w:lang w:val="en-US"/>
              </w:rPr>
              <w:t xml:space="preserve"> </w:t>
            </w:r>
          </w:p>
        </w:tc>
      </w:tr>
    </w:tbl>
    <w:p w14:paraId="2B9EC6BA" w14:textId="77777777" w:rsidR="00256861" w:rsidRPr="00434FF7" w:rsidRDefault="00256861" w:rsidP="0099534C">
      <w:pPr>
        <w:pStyle w:val="ParaLevel1"/>
        <w:numPr>
          <w:ilvl w:val="0"/>
          <w:numId w:val="0"/>
        </w:numPr>
        <w:rPr>
          <w:i/>
          <w:iCs/>
        </w:rPr>
      </w:pPr>
    </w:p>
    <w:p w14:paraId="56005E28" w14:textId="007996F5" w:rsidR="00873BEF" w:rsidRPr="00873BEF" w:rsidRDefault="002961D0" w:rsidP="009F501F">
      <w:pPr>
        <w:pStyle w:val="ParaLevel1"/>
        <w:rPr>
          <w:i/>
          <w:iCs/>
          <w:szCs w:val="24"/>
        </w:rPr>
      </w:pPr>
      <w:r>
        <w:t>Mr Kinnier KC</w:t>
      </w:r>
      <w:r w:rsidR="0027493D">
        <w:t xml:space="preserve"> did not accept the point that had been made by Milberg in correspondence </w:t>
      </w:r>
      <w:r w:rsidR="00093175">
        <w:t xml:space="preserve">and developed by Mr Miletic in argument, </w:t>
      </w:r>
      <w:r w:rsidR="006762F2">
        <w:t xml:space="preserve">that this was not a matter individual Claimants could comment on </w:t>
      </w:r>
      <w:r w:rsidR="008F5C25">
        <w:t>and was</w:t>
      </w:r>
      <w:r w:rsidR="008F0670">
        <w:t xml:space="preserve"> more properly </w:t>
      </w:r>
      <w:r w:rsidR="008F5C25">
        <w:t xml:space="preserve">a matter </w:t>
      </w:r>
      <w:r w:rsidR="008F0670">
        <w:t>for</w:t>
      </w:r>
      <w:r w:rsidR="008F5C25">
        <w:t xml:space="preserve"> expert evidence</w:t>
      </w:r>
      <w:r w:rsidR="008F0670">
        <w:t>,</w:t>
      </w:r>
      <w:r w:rsidR="008F5C25">
        <w:t xml:space="preserve"> </w:t>
      </w:r>
      <w:r w:rsidR="007A6C33">
        <w:t>as the point of the question</w:t>
      </w:r>
      <w:r w:rsidR="003401A6">
        <w:t xml:space="preserve"> was to </w:t>
      </w:r>
      <w:r w:rsidR="003401A6">
        <w:rPr>
          <w:sz w:val="22"/>
          <w:szCs w:val="22"/>
        </w:rPr>
        <w:t xml:space="preserve">establish the factual basis for the Claimant’s belief.  </w:t>
      </w:r>
      <w:r w:rsidR="007A6C33">
        <w:t xml:space="preserve"> </w:t>
      </w:r>
    </w:p>
    <w:p w14:paraId="40C5A60B" w14:textId="3C994A7D" w:rsidR="005727BF" w:rsidRPr="008A69AF" w:rsidRDefault="00F662A4" w:rsidP="009F501F">
      <w:pPr>
        <w:pStyle w:val="ParaLevel1"/>
        <w:rPr>
          <w:i/>
          <w:iCs/>
          <w:szCs w:val="24"/>
        </w:rPr>
      </w:pPr>
      <w:r>
        <w:t xml:space="preserve">The </w:t>
      </w:r>
      <w:r w:rsidR="00515239">
        <w:t xml:space="preserve">second </w:t>
      </w:r>
      <w:r w:rsidR="00951034">
        <w:t>dispute</w:t>
      </w:r>
      <w:r w:rsidR="00515239">
        <w:t xml:space="preserve"> </w:t>
      </w:r>
      <w:r w:rsidR="00525F94">
        <w:t>concerns the draf</w:t>
      </w:r>
      <w:r w:rsidR="00D75DE4">
        <w:t>ting of question 43 of the draft SOCI</w:t>
      </w:r>
      <w:r w:rsidR="004239D4">
        <w:t xml:space="preserve">. The Defendants </w:t>
      </w:r>
      <w:r w:rsidR="005672C8">
        <w:t>propose the wording, “</w:t>
      </w:r>
      <w:r w:rsidR="005672C8" w:rsidRPr="008A69AF">
        <w:rPr>
          <w:rFonts w:eastAsia="Calibri Light"/>
          <w:i/>
          <w:iCs/>
          <w:szCs w:val="24"/>
          <w:lang w:val="en-US"/>
        </w:rPr>
        <w:t>Please state the total amount of your loss, even if it is an approximate amount at this stage</w:t>
      </w:r>
      <w:r w:rsidR="005672C8" w:rsidRPr="008A69AF">
        <w:rPr>
          <w:rFonts w:eastAsia="Calibri Light"/>
          <w:i/>
          <w:iCs/>
          <w:lang w:val="en-US"/>
        </w:rPr>
        <w:t>”</w:t>
      </w:r>
      <w:r w:rsidR="005672C8" w:rsidRPr="008A69AF">
        <w:rPr>
          <w:rFonts w:eastAsia="Calibri Light"/>
          <w:i/>
          <w:iCs/>
          <w:szCs w:val="24"/>
          <w:lang w:val="en-US"/>
        </w:rPr>
        <w:t>.</w:t>
      </w:r>
      <w:r w:rsidRPr="008A69AF">
        <w:rPr>
          <w:rFonts w:eastAsia="Calibri Light"/>
          <w:lang w:val="en-US"/>
        </w:rPr>
        <w:t xml:space="preserve"> </w:t>
      </w:r>
    </w:p>
    <w:p w14:paraId="215D4AAE" w14:textId="5F2E96FA" w:rsidR="005672C8" w:rsidRDefault="00274CD0" w:rsidP="009F501F">
      <w:pPr>
        <w:pStyle w:val="ParaLevel1"/>
      </w:pPr>
      <w:r>
        <w:t xml:space="preserve">Mr Miletic submitted </w:t>
      </w:r>
      <w:r w:rsidR="008A58BA">
        <w:t xml:space="preserve">that this was not an </w:t>
      </w:r>
      <w:r w:rsidR="0071301E">
        <w:t xml:space="preserve">appropriate question for the SOCI stage as the question of loss is likely to be a complicated issue, and again would require expert evidence and legal argument. He also pointed out that </w:t>
      </w:r>
      <w:r w:rsidR="00AC259E">
        <w:t>t</w:t>
      </w:r>
      <w:r w:rsidR="00115D88">
        <w:t>he calculation of damages claimed will vary under each cause of action and include, for example, the difference in value between the Subject Vehicles as warranted and their actual value, the accelerated depreciation in value of the Subject Vehicles, the costs of additional fuel consumption, servicing and maintenance and damages for distress, disappointment and inconvenience.</w:t>
      </w:r>
      <w:r w:rsidR="009543C4">
        <w:t xml:space="preserve"> Further, the question of loss will also require consideration by the Court of relevant discounts sought under CPUT and/or the CCA, on which the lay clients cannot be expected to have a view which will be of assistance.</w:t>
      </w:r>
    </w:p>
    <w:p w14:paraId="7CB67B03" w14:textId="6F8BA648" w:rsidR="009543C4" w:rsidRDefault="0048756D" w:rsidP="009F501F">
      <w:pPr>
        <w:pStyle w:val="ParaLevel1"/>
      </w:pPr>
      <w:r>
        <w:t>In the circumstances</w:t>
      </w:r>
      <w:r w:rsidR="003841D3">
        <w:t>,</w:t>
      </w:r>
      <w:r>
        <w:t xml:space="preserve"> Mr Miletic submitted</w:t>
      </w:r>
      <w:r w:rsidR="00986135">
        <w:t xml:space="preserve"> that</w:t>
      </w:r>
      <w:r>
        <w:t xml:space="preserve"> </w:t>
      </w:r>
      <w:r w:rsidR="000E175F">
        <w:t xml:space="preserve">the Defendants’ question recognised that the estimate of loss would be ‘approximate’ in any event, </w:t>
      </w:r>
      <w:r w:rsidR="003841D3">
        <w:t xml:space="preserve">and that </w:t>
      </w:r>
      <w:r w:rsidR="000E175F">
        <w:t>the cost and resources required to provide such a figure at this stage is disproportionate.</w:t>
      </w:r>
    </w:p>
    <w:p w14:paraId="0EAF93F4" w14:textId="0EA19679" w:rsidR="008A6453" w:rsidRPr="008A69AF" w:rsidRDefault="005D418F" w:rsidP="009F501F">
      <w:pPr>
        <w:pStyle w:val="ParaLevel1"/>
        <w:rPr>
          <w:i/>
          <w:iCs/>
          <w:szCs w:val="24"/>
        </w:rPr>
      </w:pPr>
      <w:r>
        <w:t xml:space="preserve">In the spirit of compromise Mr Miletic </w:t>
      </w:r>
      <w:r w:rsidR="007158B2">
        <w:t>proposed</w:t>
      </w:r>
      <w:r w:rsidR="008A6453" w:rsidRPr="008A69AF">
        <w:rPr>
          <w:rFonts w:eastAsia="Calibri Light"/>
          <w:lang w:val="en-US"/>
        </w:rPr>
        <w:t xml:space="preserve"> the wording, “</w:t>
      </w:r>
      <w:r w:rsidR="008A6453" w:rsidRPr="008A69AF">
        <w:rPr>
          <w:rFonts w:eastAsia="Calibri Light"/>
          <w:i/>
          <w:iCs/>
          <w:szCs w:val="24"/>
          <w:lang w:val="en-US"/>
        </w:rPr>
        <w:t>If you have incurred expenses related to the issue/s identified, such as repair bills and increased servicing requirements, please state the approximate total amount of those expenses.</w:t>
      </w:r>
      <w:r w:rsidR="008A6453">
        <w:rPr>
          <w:rFonts w:eastAsia="Calibri Light"/>
          <w:i/>
          <w:iCs/>
          <w:szCs w:val="24"/>
          <w:lang w:val="en-US"/>
        </w:rPr>
        <w:t>”.</w:t>
      </w:r>
    </w:p>
    <w:p w14:paraId="2033C06C" w14:textId="5CCFA1BC" w:rsidR="000A7FCB" w:rsidRPr="00291CCD" w:rsidRDefault="00DC6A12" w:rsidP="009F501F">
      <w:pPr>
        <w:pStyle w:val="ParaLevel1"/>
        <w:rPr>
          <w:szCs w:val="24"/>
        </w:rPr>
      </w:pPr>
      <w:r w:rsidRPr="00291CCD">
        <w:rPr>
          <w:szCs w:val="24"/>
        </w:rPr>
        <w:t xml:space="preserve">Mr Kinnier KC </w:t>
      </w:r>
      <w:r w:rsidR="00474893" w:rsidRPr="00291CCD">
        <w:rPr>
          <w:szCs w:val="24"/>
        </w:rPr>
        <w:t>expressed the concern that the Claimants have not yet particularised their los</w:t>
      </w:r>
      <w:r w:rsidR="005F3B24" w:rsidRPr="00291CCD">
        <w:rPr>
          <w:szCs w:val="24"/>
        </w:rPr>
        <w:t>ses or even set out in any detail how their losses might be calculated.</w:t>
      </w:r>
      <w:r w:rsidR="00C07221" w:rsidRPr="00291CCD">
        <w:rPr>
          <w:szCs w:val="24"/>
        </w:rPr>
        <w:t xml:space="preserve"> He suggested that the Claimants must </w:t>
      </w:r>
      <w:r w:rsidR="001E16D9" w:rsidRPr="00291CCD">
        <w:rPr>
          <w:szCs w:val="24"/>
        </w:rPr>
        <w:t>know, at least roughly, the financial losses the alleged DPF problems have caused them. If so, they should say so at this stage so the JLR Defen</w:t>
      </w:r>
      <w:r w:rsidR="000A1012" w:rsidRPr="00291CCD">
        <w:rPr>
          <w:szCs w:val="24"/>
        </w:rPr>
        <w:t>dant</w:t>
      </w:r>
      <w:r w:rsidR="001E16D9" w:rsidRPr="00291CCD">
        <w:rPr>
          <w:szCs w:val="24"/>
        </w:rPr>
        <w:t>s can begin to quantify the claims.</w:t>
      </w:r>
    </w:p>
    <w:p w14:paraId="4A739EC0" w14:textId="647B5746" w:rsidR="00ED4384" w:rsidRPr="00291CCD" w:rsidRDefault="00B865E0" w:rsidP="009F501F">
      <w:pPr>
        <w:pStyle w:val="ParaLevel1"/>
        <w:rPr>
          <w:szCs w:val="24"/>
        </w:rPr>
      </w:pPr>
      <w:r w:rsidRPr="00291CCD">
        <w:rPr>
          <w:szCs w:val="24"/>
        </w:rPr>
        <w:t xml:space="preserve">On behalf of the </w:t>
      </w:r>
      <w:r w:rsidR="00493BB8">
        <w:rPr>
          <w:szCs w:val="24"/>
        </w:rPr>
        <w:t xml:space="preserve">Finance </w:t>
      </w:r>
      <w:r w:rsidRPr="00291CCD">
        <w:rPr>
          <w:szCs w:val="24"/>
        </w:rPr>
        <w:t>Defendants M</w:t>
      </w:r>
      <w:r w:rsidR="00DD7216" w:rsidRPr="00291CCD">
        <w:rPr>
          <w:szCs w:val="24"/>
        </w:rPr>
        <w:t>r</w:t>
      </w:r>
      <w:r w:rsidRPr="00291CCD">
        <w:rPr>
          <w:szCs w:val="24"/>
        </w:rPr>
        <w:t xml:space="preserve"> Popplewell supported the submissions made by Mr Kinnier KC</w:t>
      </w:r>
      <w:r w:rsidR="00DD7216" w:rsidRPr="00291CCD">
        <w:rPr>
          <w:szCs w:val="24"/>
        </w:rPr>
        <w:t>.</w:t>
      </w:r>
    </w:p>
    <w:p w14:paraId="78CD2686" w14:textId="6C1701D9" w:rsidR="00DD7216" w:rsidRPr="0038462A" w:rsidRDefault="0038462A" w:rsidP="009F501F">
      <w:pPr>
        <w:pStyle w:val="ParaLevel1"/>
        <w:numPr>
          <w:ilvl w:val="0"/>
          <w:numId w:val="0"/>
        </w:numPr>
        <w:ind w:left="720" w:hanging="720"/>
        <w:rPr>
          <w:b/>
          <w:bCs/>
        </w:rPr>
      </w:pPr>
      <w:r w:rsidRPr="0038462A">
        <w:rPr>
          <w:b/>
          <w:bCs/>
          <w:sz w:val="22"/>
          <w:szCs w:val="22"/>
        </w:rPr>
        <w:t>Decision</w:t>
      </w:r>
    </w:p>
    <w:p w14:paraId="30807003" w14:textId="40C6C359" w:rsidR="00DD7216" w:rsidRDefault="0038462A" w:rsidP="009F501F">
      <w:pPr>
        <w:pStyle w:val="ParaLevel1"/>
      </w:pPr>
      <w:r>
        <w:t xml:space="preserve">I have concluded that question </w:t>
      </w:r>
      <w:r w:rsidR="009B2994">
        <w:t>41 should be included in the SOCI and that the Claimant</w:t>
      </w:r>
      <w:r w:rsidR="00BF028B">
        <w:t>s’ formulation of question 43 should be preferred.</w:t>
      </w:r>
    </w:p>
    <w:p w14:paraId="2C1E291E" w14:textId="4D9EB772" w:rsidR="0062215F" w:rsidRDefault="0062215F" w:rsidP="009F501F">
      <w:pPr>
        <w:pStyle w:val="ParaLevel1"/>
      </w:pPr>
      <w:r>
        <w:t xml:space="preserve">My reasons can be shortly stated. I agree with Mr Kinnier KC that </w:t>
      </w:r>
      <w:r w:rsidR="00D247D2">
        <w:t>question 41 follows on naturally from question 40.</w:t>
      </w:r>
      <w:r w:rsidR="00A406E1">
        <w:t xml:space="preserve"> The information must be </w:t>
      </w:r>
      <w:r w:rsidR="00526136">
        <w:t>known to the Claimants</w:t>
      </w:r>
      <w:r w:rsidR="005215E2">
        <w:t xml:space="preserve"> and the answers will assist the Defendants identify appropriate lead cases</w:t>
      </w:r>
      <w:r w:rsidR="00BD2ACA">
        <w:t xml:space="preserve">. </w:t>
      </w:r>
    </w:p>
    <w:p w14:paraId="0D76D94F" w14:textId="4DB0F8EA" w:rsidR="00BD2ACA" w:rsidRDefault="00BD2ACA" w:rsidP="009F501F">
      <w:pPr>
        <w:pStyle w:val="ParaLevel1"/>
      </w:pPr>
      <w:r>
        <w:t xml:space="preserve">The whole point of the SOCIs is to avoid the necessity of full pleadings. I accept that </w:t>
      </w:r>
      <w:r w:rsidR="009E1AFF">
        <w:t xml:space="preserve">the inclusion of the question may lead to some increased cost. However that cost must be seen in context. </w:t>
      </w:r>
      <w:r w:rsidR="008C7DDB">
        <w:t xml:space="preserve">The full cost of pleading the claims in the traditional </w:t>
      </w:r>
      <w:r w:rsidR="00E33C99">
        <w:t xml:space="preserve">way would be vastly more expensive and it has been agreed </w:t>
      </w:r>
      <w:r w:rsidR="005E2447">
        <w:t xml:space="preserve">between the parties </w:t>
      </w:r>
      <w:r w:rsidR="00E33C99">
        <w:t xml:space="preserve">that the SOCIs will be restricted to a sample </w:t>
      </w:r>
      <w:r w:rsidR="00FD7992">
        <w:t>of 25% of the Claimant cohort.</w:t>
      </w:r>
      <w:r w:rsidR="00F250B9">
        <w:t xml:space="preserve"> The inclusion of the question </w:t>
      </w:r>
      <w:r w:rsidR="006453C8">
        <w:t xml:space="preserve">strikes the appropriate balance </w:t>
      </w:r>
      <w:r w:rsidR="00A44506">
        <w:t xml:space="preserve">between the provision of information and </w:t>
      </w:r>
      <w:r w:rsidR="00997748">
        <w:t xml:space="preserve">the </w:t>
      </w:r>
      <w:r w:rsidR="00A44506">
        <w:t xml:space="preserve">cost of providing it having regard </w:t>
      </w:r>
      <w:r w:rsidR="00E338EA">
        <w:t xml:space="preserve">to </w:t>
      </w:r>
      <w:r w:rsidR="00695EA2">
        <w:t xml:space="preserve">purpose it </w:t>
      </w:r>
      <w:r w:rsidR="004B6EFE">
        <w:t>is required for.</w:t>
      </w:r>
    </w:p>
    <w:p w14:paraId="022E0FC7" w14:textId="4F2AE5A4" w:rsidR="004B6EFE" w:rsidRDefault="004B6EFE" w:rsidP="009F501F">
      <w:pPr>
        <w:pStyle w:val="ParaLevel1"/>
      </w:pPr>
      <w:r>
        <w:t>As to the form of question 43</w:t>
      </w:r>
      <w:r w:rsidR="005F1C11">
        <w:t>, I agree with Mr Mil</w:t>
      </w:r>
      <w:r w:rsidR="00C01B82">
        <w:t xml:space="preserve">etic that the </w:t>
      </w:r>
      <w:r w:rsidR="0084682C">
        <w:t>Defendants</w:t>
      </w:r>
      <w:r w:rsidR="00507723">
        <w:t>’</w:t>
      </w:r>
      <w:r w:rsidR="00C01B82">
        <w:t xml:space="preserve"> formulation would be difficult for many Claimants to answer with any degree of confidence. </w:t>
      </w:r>
      <w:r w:rsidR="0084682C">
        <w:t xml:space="preserve">The Claimants formation would enable the provision </w:t>
      </w:r>
      <w:r w:rsidR="006E3EA4">
        <w:t>of</w:t>
      </w:r>
      <w:r w:rsidR="00292978">
        <w:t xml:space="preserve"> the out of pocket losses claimed by each Claimant which they </w:t>
      </w:r>
      <w:r w:rsidR="004A219B">
        <w:t>should be in a position to provide</w:t>
      </w:r>
      <w:r w:rsidR="00292978">
        <w:t xml:space="preserve">. </w:t>
      </w:r>
      <w:r w:rsidR="0055284C">
        <w:t>The Defendants accept that any</w:t>
      </w:r>
      <w:r w:rsidR="00495F0C">
        <w:t xml:space="preserve"> information </w:t>
      </w:r>
      <w:r w:rsidR="00EC78C4">
        <w:t>provided as to</w:t>
      </w:r>
      <w:r w:rsidR="0055284C">
        <w:t xml:space="preserve"> other heads of loss </w:t>
      </w:r>
      <w:r w:rsidR="00EC78C4">
        <w:t xml:space="preserve">would be approximate only. </w:t>
      </w:r>
    </w:p>
    <w:p w14:paraId="5D240BA2" w14:textId="11A453DC" w:rsidR="00EC78C4" w:rsidRDefault="00EC78C4" w:rsidP="009F501F">
      <w:pPr>
        <w:pStyle w:val="ParaLevel1"/>
      </w:pPr>
      <w:r>
        <w:t xml:space="preserve">In the circumstances this strikes the right balance between providing useful </w:t>
      </w:r>
      <w:r w:rsidR="002B5087">
        <w:t xml:space="preserve">hard </w:t>
      </w:r>
      <w:r>
        <w:t xml:space="preserve">information </w:t>
      </w:r>
      <w:r w:rsidR="003756DC">
        <w:t xml:space="preserve">in relation to the valuation of the claims </w:t>
      </w:r>
      <w:r w:rsidR="002B5087">
        <w:t>and speculative soft information.</w:t>
      </w:r>
    </w:p>
    <w:p w14:paraId="0ABC4FC3" w14:textId="1B6659A3" w:rsidR="00B25617" w:rsidRDefault="00B25617" w:rsidP="009F501F">
      <w:pPr>
        <w:pStyle w:val="ParaLevel1"/>
        <w:numPr>
          <w:ilvl w:val="0"/>
          <w:numId w:val="0"/>
        </w:numPr>
        <w:ind w:left="720" w:hanging="720"/>
        <w:rPr>
          <w:b/>
          <w:bCs/>
        </w:rPr>
      </w:pPr>
      <w:r>
        <w:rPr>
          <w:b/>
          <w:bCs/>
        </w:rPr>
        <w:t>Next steps</w:t>
      </w:r>
    </w:p>
    <w:p w14:paraId="75215136" w14:textId="3BB8A550" w:rsidR="00B25617" w:rsidRDefault="00BA5F9B" w:rsidP="009F501F">
      <w:pPr>
        <w:pStyle w:val="ParaLevel1"/>
      </w:pPr>
      <w:r>
        <w:t>All parties are agreed that no substantive case manag</w:t>
      </w:r>
      <w:r w:rsidR="0061173E">
        <w:t xml:space="preserve">ement will take place until early 2026. In the circumstances I have decided, in </w:t>
      </w:r>
      <w:r w:rsidR="000E0B8B">
        <w:t>consultation with the President of the King’s Bench Division</w:t>
      </w:r>
      <w:r w:rsidR="001C65EC">
        <w:t>,</w:t>
      </w:r>
      <w:r w:rsidR="000E0B8B">
        <w:t xml:space="preserve"> that the </w:t>
      </w:r>
      <w:r w:rsidR="008067CC">
        <w:t xml:space="preserve">identity of the </w:t>
      </w:r>
      <w:r w:rsidR="000E0B8B">
        <w:t>man</w:t>
      </w:r>
      <w:r w:rsidR="00507723">
        <w:t>a</w:t>
      </w:r>
      <w:r w:rsidR="000E0B8B">
        <w:t xml:space="preserve">ging </w:t>
      </w:r>
      <w:r w:rsidR="008067CC">
        <w:t>judge need not be provided now. The order should provid</w:t>
      </w:r>
      <w:r w:rsidR="004B5038">
        <w:t>e</w:t>
      </w:r>
      <w:r w:rsidR="008067CC">
        <w:t xml:space="preserve"> that </w:t>
      </w:r>
      <w:r w:rsidR="000063A4">
        <w:t>a manging judge will be appointed in October 2025.</w:t>
      </w:r>
    </w:p>
    <w:p w14:paraId="5EF52088" w14:textId="0F852DF1" w:rsidR="001C65EC" w:rsidRDefault="001C65EC" w:rsidP="009F501F">
      <w:pPr>
        <w:pStyle w:val="ParaLevel1"/>
      </w:pPr>
      <w:r>
        <w:t xml:space="preserve">I </w:t>
      </w:r>
      <w:r w:rsidR="004209B1">
        <w:t>attach to this judgment as appendix 1</w:t>
      </w:r>
      <w:r w:rsidR="0011010B">
        <w:t xml:space="preserve"> a final version of the GLO order.</w:t>
      </w:r>
    </w:p>
    <w:p w14:paraId="5037391A" w14:textId="77777777" w:rsidR="0011010B" w:rsidRDefault="0011010B" w:rsidP="0011010B">
      <w:pPr>
        <w:pStyle w:val="ParaLevel1"/>
        <w:numPr>
          <w:ilvl w:val="0"/>
          <w:numId w:val="0"/>
        </w:numPr>
        <w:ind w:left="720" w:hanging="720"/>
      </w:pPr>
    </w:p>
    <w:p w14:paraId="346DD7E5" w14:textId="77777777" w:rsidR="0011010B" w:rsidRDefault="0011010B" w:rsidP="0011010B">
      <w:pPr>
        <w:pStyle w:val="ParaLevel1"/>
        <w:numPr>
          <w:ilvl w:val="0"/>
          <w:numId w:val="0"/>
        </w:numPr>
        <w:ind w:left="720" w:hanging="720"/>
      </w:pPr>
    </w:p>
    <w:p w14:paraId="22D11D84" w14:textId="77777777" w:rsidR="0011010B" w:rsidRDefault="0011010B" w:rsidP="0011010B">
      <w:pPr>
        <w:pStyle w:val="ParaLevel1"/>
        <w:numPr>
          <w:ilvl w:val="0"/>
          <w:numId w:val="0"/>
        </w:numPr>
        <w:ind w:left="720" w:hanging="720"/>
      </w:pPr>
    </w:p>
    <w:p w14:paraId="278A962E" w14:textId="77777777" w:rsidR="0011010B" w:rsidRDefault="0011010B" w:rsidP="0011010B">
      <w:pPr>
        <w:pStyle w:val="ParaLevel1"/>
        <w:numPr>
          <w:ilvl w:val="0"/>
          <w:numId w:val="0"/>
        </w:numPr>
        <w:ind w:left="720" w:hanging="720"/>
      </w:pPr>
    </w:p>
    <w:p w14:paraId="257485E1" w14:textId="77777777" w:rsidR="0011010B" w:rsidRDefault="0011010B" w:rsidP="0011010B">
      <w:pPr>
        <w:pStyle w:val="ParaLevel1"/>
        <w:numPr>
          <w:ilvl w:val="0"/>
          <w:numId w:val="0"/>
        </w:numPr>
        <w:ind w:left="720" w:hanging="720"/>
      </w:pPr>
    </w:p>
    <w:p w14:paraId="0D0AA768" w14:textId="17BDC9FD" w:rsidR="0011010B" w:rsidRDefault="0011010B" w:rsidP="0011010B">
      <w:pPr>
        <w:pStyle w:val="ParaLevel1"/>
        <w:numPr>
          <w:ilvl w:val="0"/>
          <w:numId w:val="0"/>
        </w:numPr>
        <w:ind w:left="720" w:hanging="720"/>
        <w:jc w:val="center"/>
      </w:pPr>
      <w:r>
        <w:t>Appendix 1</w:t>
      </w:r>
    </w:p>
    <w:p w14:paraId="655B810D" w14:textId="77777777" w:rsidR="00EF3E9E" w:rsidRPr="006F400F" w:rsidRDefault="00EF3E9E" w:rsidP="00EF3E9E">
      <w:pPr>
        <w:spacing w:before="100" w:beforeAutospacing="1" w:line="360" w:lineRule="auto"/>
        <w:jc w:val="both"/>
        <w:rPr>
          <w:rFonts w:ascii="Arial Nova" w:hAnsi="Arial Nova"/>
          <w:b/>
          <w:sz w:val="21"/>
          <w:szCs w:val="21"/>
        </w:rPr>
      </w:pPr>
      <w:r w:rsidRPr="006F400F">
        <w:rPr>
          <w:rFonts w:ascii="Arial Nova" w:hAnsi="Arial Nova"/>
          <w:b/>
          <w:color w:val="070707"/>
          <w:sz w:val="21"/>
          <w:szCs w:val="21"/>
        </w:rPr>
        <w:t xml:space="preserve">THE </w:t>
      </w:r>
      <w:r>
        <w:rPr>
          <w:rFonts w:ascii="Arial Nova" w:hAnsi="Arial Nova"/>
          <w:b/>
          <w:color w:val="070707"/>
          <w:sz w:val="21"/>
          <w:szCs w:val="21"/>
        </w:rPr>
        <w:t xml:space="preserve">JLR </w:t>
      </w:r>
      <w:r w:rsidRPr="006F400F">
        <w:rPr>
          <w:rFonts w:ascii="Arial Nova" w:hAnsi="Arial Nova"/>
          <w:b/>
          <w:color w:val="070707"/>
          <w:sz w:val="21"/>
          <w:szCs w:val="21"/>
        </w:rPr>
        <w:t>DPF GROUP LITIGATION</w:t>
      </w:r>
    </w:p>
    <w:p w14:paraId="0272B747" w14:textId="77777777" w:rsidR="00EF3E9E" w:rsidRPr="006F400F" w:rsidRDefault="00EF3E9E" w:rsidP="00EF3E9E">
      <w:pPr>
        <w:spacing w:before="100" w:beforeAutospacing="1" w:after="240" w:line="360" w:lineRule="auto"/>
        <w:ind w:right="-1"/>
        <w:jc w:val="right"/>
        <w:rPr>
          <w:rFonts w:ascii="Arial Nova" w:hAnsi="Arial Nova"/>
          <w:b/>
          <w:color w:val="070707"/>
          <w:sz w:val="21"/>
          <w:szCs w:val="21"/>
          <w:u w:val="single"/>
        </w:rPr>
      </w:pPr>
      <w:r w:rsidRPr="006F400F">
        <w:rPr>
          <w:rFonts w:ascii="Arial Nova" w:hAnsi="Arial Nova"/>
          <w:b/>
          <w:color w:val="070707"/>
          <w:sz w:val="21"/>
          <w:szCs w:val="21"/>
          <w:u w:val="single"/>
        </w:rPr>
        <w:t>Claim Nos. KB-2023-</w:t>
      </w:r>
      <w:r w:rsidRPr="26884CB8">
        <w:rPr>
          <w:rFonts w:ascii="Arial Nova" w:hAnsi="Arial Nova"/>
          <w:b/>
          <w:bCs/>
          <w:color w:val="070707"/>
          <w:sz w:val="21"/>
          <w:szCs w:val="21"/>
          <w:u w:val="single"/>
        </w:rPr>
        <w:t>004189</w:t>
      </w:r>
      <w:r>
        <w:rPr>
          <w:rFonts w:ascii="Arial Nova" w:hAnsi="Arial Nova"/>
          <w:b/>
          <w:color w:val="070707"/>
          <w:sz w:val="21"/>
          <w:szCs w:val="21"/>
          <w:u w:val="single"/>
        </w:rPr>
        <w:t xml:space="preserve"> </w:t>
      </w:r>
      <w:r w:rsidRPr="006F400F">
        <w:rPr>
          <w:rFonts w:ascii="Arial Nova" w:hAnsi="Arial Nova"/>
          <w:b/>
          <w:color w:val="070707"/>
          <w:sz w:val="21"/>
          <w:szCs w:val="21"/>
          <w:u w:val="single"/>
        </w:rPr>
        <w:t xml:space="preserve">and </w:t>
      </w:r>
      <w:r>
        <w:rPr>
          <w:rFonts w:ascii="Arial Nova" w:hAnsi="Arial Nova"/>
          <w:b/>
          <w:color w:val="070707"/>
          <w:sz w:val="21"/>
          <w:szCs w:val="21"/>
          <w:u w:val="single"/>
        </w:rPr>
        <w:t>O</w:t>
      </w:r>
      <w:r w:rsidRPr="006F400F">
        <w:rPr>
          <w:rFonts w:ascii="Arial Nova" w:hAnsi="Arial Nova"/>
          <w:b/>
          <w:color w:val="070707"/>
          <w:sz w:val="21"/>
          <w:szCs w:val="21"/>
          <w:u w:val="single"/>
        </w:rPr>
        <w:t>thers</w:t>
      </w:r>
    </w:p>
    <w:p w14:paraId="05EDD352" w14:textId="77777777" w:rsidR="00EF3E9E" w:rsidRPr="006F400F" w:rsidRDefault="00EF3E9E" w:rsidP="00EF3E9E">
      <w:pPr>
        <w:spacing w:line="360" w:lineRule="auto"/>
        <w:ind w:right="-1" w:hanging="3"/>
        <w:jc w:val="both"/>
        <w:rPr>
          <w:rFonts w:ascii="Arial Nova" w:hAnsi="Arial Nova"/>
          <w:b/>
          <w:color w:val="070707"/>
          <w:sz w:val="21"/>
          <w:szCs w:val="21"/>
          <w:u w:val="single"/>
        </w:rPr>
      </w:pPr>
      <w:r w:rsidRPr="006F400F">
        <w:rPr>
          <w:rFonts w:ascii="Arial Nova" w:hAnsi="Arial Nova"/>
          <w:b/>
          <w:color w:val="070707"/>
          <w:sz w:val="21"/>
          <w:szCs w:val="21"/>
          <w:u w:val="single"/>
        </w:rPr>
        <w:t>IN THE HIGH COURT OF JUSTICE</w:t>
      </w:r>
    </w:p>
    <w:p w14:paraId="0FD0B0EF" w14:textId="77777777" w:rsidR="00EF3E9E" w:rsidRPr="006F400F" w:rsidRDefault="00EF3E9E" w:rsidP="00EF3E9E">
      <w:pPr>
        <w:spacing w:line="360" w:lineRule="auto"/>
        <w:ind w:right="-1" w:hanging="3"/>
        <w:jc w:val="both"/>
        <w:rPr>
          <w:rFonts w:ascii="Arial Nova" w:hAnsi="Arial Nova"/>
          <w:b/>
          <w:sz w:val="21"/>
          <w:szCs w:val="21"/>
          <w:u w:val="single"/>
        </w:rPr>
      </w:pPr>
      <w:r w:rsidRPr="006F400F">
        <w:rPr>
          <w:rFonts w:ascii="Arial Nova" w:hAnsi="Arial Nova"/>
          <w:b/>
          <w:color w:val="070707"/>
          <w:sz w:val="21"/>
          <w:szCs w:val="21"/>
          <w:u w:val="single"/>
        </w:rPr>
        <w:t>KING</w:t>
      </w:r>
      <w:r>
        <w:rPr>
          <w:rFonts w:ascii="Arial Nova" w:hAnsi="Arial Nova"/>
          <w:b/>
          <w:color w:val="070707"/>
          <w:sz w:val="21"/>
          <w:szCs w:val="21"/>
          <w:u w:val="single"/>
        </w:rPr>
        <w:t>’</w:t>
      </w:r>
      <w:r w:rsidRPr="006F400F">
        <w:rPr>
          <w:rFonts w:ascii="Arial Nova" w:hAnsi="Arial Nova"/>
          <w:b/>
          <w:color w:val="070707"/>
          <w:sz w:val="21"/>
          <w:szCs w:val="21"/>
          <w:u w:val="single"/>
        </w:rPr>
        <w:t>S BENCH DIVISION</w:t>
      </w:r>
    </w:p>
    <w:p w14:paraId="54207783" w14:textId="77777777" w:rsidR="00EF3E9E" w:rsidRDefault="00EF3E9E" w:rsidP="00EF3E9E">
      <w:pPr>
        <w:spacing w:line="360" w:lineRule="auto"/>
        <w:ind w:right="3260"/>
        <w:jc w:val="both"/>
        <w:rPr>
          <w:rFonts w:ascii="Arial Nova" w:hAnsi="Arial Nova"/>
          <w:i/>
          <w:color w:val="070707"/>
          <w:sz w:val="21"/>
          <w:szCs w:val="21"/>
        </w:rPr>
      </w:pPr>
    </w:p>
    <w:p w14:paraId="7C95BE1B" w14:textId="77777777" w:rsidR="00EF3E9E" w:rsidRPr="006F400F" w:rsidRDefault="00EF3E9E" w:rsidP="00EF3E9E">
      <w:pPr>
        <w:spacing w:line="360" w:lineRule="auto"/>
        <w:ind w:right="3260"/>
        <w:jc w:val="both"/>
        <w:rPr>
          <w:rFonts w:ascii="Arial Nova" w:hAnsi="Arial Nova"/>
          <w:i/>
          <w:color w:val="070707"/>
          <w:sz w:val="21"/>
          <w:szCs w:val="21"/>
        </w:rPr>
      </w:pPr>
      <w:r w:rsidRPr="006F400F">
        <w:rPr>
          <w:rFonts w:ascii="Arial Nova" w:hAnsi="Arial Nova"/>
          <w:i/>
          <w:color w:val="070707"/>
          <w:sz w:val="21"/>
          <w:szCs w:val="21"/>
        </w:rPr>
        <w:t>Before Senior Master</w:t>
      </w:r>
      <w:r>
        <w:rPr>
          <w:rFonts w:ascii="Arial Nova" w:hAnsi="Arial Nova"/>
          <w:i/>
          <w:color w:val="070707"/>
          <w:sz w:val="21"/>
          <w:szCs w:val="21"/>
        </w:rPr>
        <w:t xml:space="preserve"> Cook</w:t>
      </w:r>
    </w:p>
    <w:p w14:paraId="17AB0E58" w14:textId="77777777" w:rsidR="00EF3E9E" w:rsidRPr="00AD0078" w:rsidRDefault="00EF3E9E" w:rsidP="00EF3E9E">
      <w:pPr>
        <w:spacing w:before="120" w:after="120" w:line="360" w:lineRule="auto"/>
        <w:ind w:right="5976"/>
        <w:jc w:val="both"/>
        <w:rPr>
          <w:rFonts w:ascii="Arial Nova" w:hAnsi="Arial Nova"/>
          <w:b/>
          <w:bCs/>
          <w:sz w:val="21"/>
          <w:szCs w:val="21"/>
        </w:rPr>
      </w:pPr>
      <w:r w:rsidRPr="00AD0078">
        <w:rPr>
          <w:rFonts w:ascii="Arial Nova" w:hAnsi="Arial Nova"/>
          <w:b/>
          <w:bCs/>
          <w:color w:val="070707"/>
          <w:sz w:val="21"/>
          <w:szCs w:val="21"/>
        </w:rPr>
        <w:t>BETWEEN:</w:t>
      </w:r>
    </w:p>
    <w:p w14:paraId="1851F540" w14:textId="77777777" w:rsidR="00EF3E9E" w:rsidRPr="006F400F" w:rsidRDefault="00EF3E9E" w:rsidP="00EF3E9E">
      <w:pPr>
        <w:pStyle w:val="ListParagraph"/>
        <w:tabs>
          <w:tab w:val="left" w:pos="2546"/>
        </w:tabs>
        <w:spacing w:before="100" w:beforeAutospacing="1" w:line="360" w:lineRule="auto"/>
        <w:ind w:left="0" w:right="-1"/>
        <w:jc w:val="center"/>
        <w:rPr>
          <w:rFonts w:ascii="Arial Nova" w:hAnsi="Arial Nova"/>
          <w:b/>
          <w:sz w:val="21"/>
          <w:szCs w:val="21"/>
        </w:rPr>
      </w:pPr>
      <w:r w:rsidRPr="00F73D1D">
        <w:rPr>
          <w:rFonts w:ascii="Arial Nova" w:eastAsia="Arial Nova" w:hAnsi="Arial Nova" w:cs="Arial Nova"/>
          <w:b/>
          <w:bCs/>
        </w:rPr>
        <w:t>ALEX NOT</w:t>
      </w:r>
      <w:r w:rsidRPr="0034362B">
        <w:br/>
      </w:r>
      <w:r w:rsidRPr="00F73D1D">
        <w:rPr>
          <w:rFonts w:ascii="Arial Nova" w:eastAsia="Arial Nova" w:hAnsi="Arial Nova" w:cs="Arial Nova"/>
          <w:b/>
          <w:color w:val="070707"/>
          <w:sz w:val="21"/>
          <w:szCs w:val="21"/>
        </w:rPr>
        <w:t>and the other Claimant</w:t>
      </w:r>
      <w:r w:rsidRPr="006F400F">
        <w:rPr>
          <w:rFonts w:ascii="Arial Nova" w:hAnsi="Arial Nova"/>
          <w:b/>
          <w:color w:val="070707"/>
          <w:sz w:val="21"/>
          <w:szCs w:val="21"/>
        </w:rPr>
        <w:t>s listed</w:t>
      </w:r>
      <w:r w:rsidRPr="0034362B">
        <w:br/>
      </w:r>
      <w:r w:rsidRPr="006F400F">
        <w:rPr>
          <w:rFonts w:ascii="Arial Nova" w:hAnsi="Arial Nova"/>
          <w:b/>
          <w:color w:val="070707"/>
          <w:sz w:val="21"/>
          <w:szCs w:val="21"/>
        </w:rPr>
        <w:t xml:space="preserve">in the Claim Forms listed at Schedule </w:t>
      </w:r>
      <w:r>
        <w:rPr>
          <w:rFonts w:ascii="Arial Nova" w:hAnsi="Arial Nova"/>
          <w:b/>
          <w:color w:val="070707"/>
          <w:sz w:val="21"/>
          <w:szCs w:val="21"/>
        </w:rPr>
        <w:t>5</w:t>
      </w:r>
      <w:r w:rsidRPr="006F400F">
        <w:rPr>
          <w:rFonts w:ascii="Arial Nova" w:hAnsi="Arial Nova"/>
          <w:b/>
          <w:color w:val="070707"/>
          <w:sz w:val="21"/>
          <w:szCs w:val="21"/>
        </w:rPr>
        <w:t xml:space="preserve"> to this Order</w:t>
      </w:r>
    </w:p>
    <w:p w14:paraId="1B3A6355" w14:textId="77777777" w:rsidR="00EF3E9E" w:rsidRPr="006F400F" w:rsidRDefault="00EF3E9E" w:rsidP="00EF3E9E">
      <w:pPr>
        <w:spacing w:after="240" w:line="360" w:lineRule="auto"/>
        <w:ind w:right="-1"/>
        <w:jc w:val="right"/>
        <w:rPr>
          <w:rFonts w:ascii="Arial Nova" w:hAnsi="Arial Nova"/>
          <w:b/>
          <w:sz w:val="21"/>
          <w:szCs w:val="21"/>
          <w:u w:val="single"/>
        </w:rPr>
      </w:pPr>
      <w:r w:rsidRPr="006F400F">
        <w:rPr>
          <w:rFonts w:ascii="Arial Nova" w:hAnsi="Arial Nova"/>
          <w:b/>
          <w:color w:val="070707"/>
          <w:sz w:val="21"/>
          <w:szCs w:val="21"/>
          <w:u w:val="single"/>
        </w:rPr>
        <w:t>Applicants</w:t>
      </w:r>
      <w:r>
        <w:rPr>
          <w:rFonts w:ascii="Arial Nova" w:hAnsi="Arial Nova"/>
          <w:b/>
          <w:color w:val="070707"/>
          <w:sz w:val="21"/>
          <w:szCs w:val="21"/>
          <w:u w:val="single"/>
        </w:rPr>
        <w:t xml:space="preserve"> </w:t>
      </w:r>
      <w:r w:rsidRPr="006F400F">
        <w:rPr>
          <w:rFonts w:ascii="Arial Nova" w:hAnsi="Arial Nova"/>
          <w:b/>
          <w:color w:val="070707"/>
          <w:sz w:val="21"/>
          <w:szCs w:val="21"/>
          <w:u w:val="single"/>
        </w:rPr>
        <w:t>/</w:t>
      </w:r>
      <w:r>
        <w:rPr>
          <w:rFonts w:ascii="Arial Nova" w:hAnsi="Arial Nova"/>
          <w:b/>
          <w:color w:val="070707"/>
          <w:sz w:val="21"/>
          <w:szCs w:val="21"/>
          <w:u w:val="single"/>
        </w:rPr>
        <w:t xml:space="preserve"> </w:t>
      </w:r>
      <w:r w:rsidRPr="006F400F">
        <w:rPr>
          <w:rFonts w:ascii="Arial Nova" w:hAnsi="Arial Nova"/>
          <w:b/>
          <w:color w:val="070707"/>
          <w:sz w:val="21"/>
          <w:szCs w:val="21"/>
          <w:u w:val="single"/>
        </w:rPr>
        <w:t>Claimants</w:t>
      </w:r>
    </w:p>
    <w:p w14:paraId="2A016782" w14:textId="77777777" w:rsidR="00EF3E9E" w:rsidRPr="0034362B" w:rsidRDefault="00EF3E9E" w:rsidP="00EF3E9E">
      <w:pPr>
        <w:spacing w:before="100" w:beforeAutospacing="1" w:after="240" w:line="360" w:lineRule="auto"/>
        <w:ind w:right="-1"/>
        <w:jc w:val="center"/>
      </w:pPr>
      <w:r w:rsidRPr="006F400F">
        <w:rPr>
          <w:rFonts w:ascii="Arial Nova" w:hAnsi="Arial Nova"/>
          <w:color w:val="070707"/>
          <w:sz w:val="21"/>
          <w:szCs w:val="21"/>
        </w:rPr>
        <w:t>- and-</w:t>
      </w:r>
    </w:p>
    <w:p w14:paraId="12EC9F7A" w14:textId="77777777" w:rsidR="00EF3E9E" w:rsidRDefault="00EF3E9E" w:rsidP="00663DBF">
      <w:pPr>
        <w:pStyle w:val="ListParagraph"/>
        <w:numPr>
          <w:ilvl w:val="0"/>
          <w:numId w:val="15"/>
        </w:numPr>
        <w:tabs>
          <w:tab w:val="left" w:pos="2546"/>
        </w:tabs>
        <w:autoSpaceDE w:val="0"/>
        <w:autoSpaceDN w:val="0"/>
        <w:spacing w:before="120" w:after="120" w:line="360" w:lineRule="auto"/>
        <w:ind w:left="0" w:hanging="352"/>
        <w:contextualSpacing w:val="0"/>
        <w:jc w:val="center"/>
        <w:rPr>
          <w:rFonts w:ascii="Arial Nova" w:hAnsi="Arial Nova"/>
          <w:b/>
          <w:color w:val="070707"/>
          <w:sz w:val="21"/>
          <w:szCs w:val="21"/>
        </w:rPr>
      </w:pPr>
      <w:r w:rsidRPr="0057240B">
        <w:rPr>
          <w:rFonts w:ascii="Arial Nova" w:hAnsi="Arial Nova"/>
          <w:b/>
          <w:color w:val="070707"/>
          <w:sz w:val="21"/>
          <w:szCs w:val="21"/>
        </w:rPr>
        <w:t xml:space="preserve">JAGUAR LAND ROVER LIMITED </w:t>
      </w:r>
    </w:p>
    <w:p w14:paraId="1AAEB61B" w14:textId="77777777" w:rsidR="00EF3E9E" w:rsidRPr="00D65D0B" w:rsidRDefault="00EF3E9E" w:rsidP="00663DBF">
      <w:pPr>
        <w:pStyle w:val="ListParagraph"/>
        <w:numPr>
          <w:ilvl w:val="0"/>
          <w:numId w:val="15"/>
        </w:numPr>
        <w:tabs>
          <w:tab w:val="left" w:pos="2546"/>
        </w:tabs>
        <w:autoSpaceDE w:val="0"/>
        <w:autoSpaceDN w:val="0"/>
        <w:spacing w:before="120" w:after="120" w:line="360" w:lineRule="auto"/>
        <w:ind w:left="0" w:hanging="352"/>
        <w:contextualSpacing w:val="0"/>
        <w:jc w:val="center"/>
        <w:rPr>
          <w:rFonts w:ascii="Arial Nova" w:hAnsi="Arial Nova"/>
          <w:b/>
          <w:color w:val="070707"/>
          <w:sz w:val="21"/>
          <w:szCs w:val="21"/>
        </w:rPr>
      </w:pPr>
      <w:r w:rsidRPr="006F400F">
        <w:rPr>
          <w:rFonts w:ascii="Arial Nova" w:hAnsi="Arial Nova"/>
          <w:b/>
          <w:color w:val="070707"/>
          <w:sz w:val="21"/>
          <w:szCs w:val="21"/>
        </w:rPr>
        <w:t>BLACK HORSE LIMITED</w:t>
      </w:r>
      <w:r>
        <w:rPr>
          <w:rFonts w:ascii="Arial Nova" w:hAnsi="Arial Nova"/>
          <w:b/>
          <w:color w:val="070707"/>
          <w:sz w:val="21"/>
          <w:szCs w:val="21"/>
        </w:rPr>
        <w:t xml:space="preserve"> </w:t>
      </w:r>
      <w:r w:rsidRPr="00522E06">
        <w:rPr>
          <w:rFonts w:ascii="Arial Nova" w:hAnsi="Arial Nova"/>
          <w:b/>
          <w:color w:val="070707"/>
          <w:sz w:val="21"/>
          <w:szCs w:val="21"/>
        </w:rPr>
        <w:t>trading as Jaguar Financial Services and trading as Land Rover Financial Services</w:t>
      </w:r>
    </w:p>
    <w:p w14:paraId="3B8CF8C9" w14:textId="77777777" w:rsidR="00EF3E9E" w:rsidRPr="0057240B" w:rsidRDefault="00EF3E9E" w:rsidP="00663DBF">
      <w:pPr>
        <w:pStyle w:val="ListParagraph"/>
        <w:numPr>
          <w:ilvl w:val="0"/>
          <w:numId w:val="15"/>
        </w:numPr>
        <w:tabs>
          <w:tab w:val="left" w:pos="2546"/>
        </w:tabs>
        <w:autoSpaceDE w:val="0"/>
        <w:autoSpaceDN w:val="0"/>
        <w:spacing w:before="120" w:after="120" w:line="360" w:lineRule="auto"/>
        <w:ind w:left="0" w:hanging="352"/>
        <w:contextualSpacing w:val="0"/>
        <w:jc w:val="center"/>
        <w:rPr>
          <w:rFonts w:ascii="Arial Nova" w:hAnsi="Arial Nova"/>
          <w:b/>
          <w:color w:val="070707"/>
          <w:sz w:val="21"/>
          <w:szCs w:val="21"/>
        </w:rPr>
      </w:pPr>
      <w:r w:rsidRPr="0057240B">
        <w:rPr>
          <w:rFonts w:ascii="Arial Nova" w:hAnsi="Arial Nova"/>
          <w:b/>
          <w:color w:val="070707"/>
          <w:sz w:val="21"/>
          <w:szCs w:val="21"/>
        </w:rPr>
        <w:t>LEX AUTOLEASE LIMITED</w:t>
      </w:r>
      <w:r w:rsidRPr="00223916">
        <w:rPr>
          <w:rFonts w:ascii="Arial Nova" w:hAnsi="Arial Nova"/>
          <w:b/>
          <w:color w:val="070707"/>
          <w:sz w:val="21"/>
          <w:szCs w:val="21"/>
        </w:rPr>
        <w:t xml:space="preserve"> </w:t>
      </w:r>
      <w:r w:rsidRPr="00FC3335">
        <w:rPr>
          <w:rFonts w:ascii="Arial Nova" w:hAnsi="Arial Nova"/>
          <w:b/>
          <w:color w:val="070707"/>
          <w:sz w:val="21"/>
          <w:szCs w:val="21"/>
        </w:rPr>
        <w:t>trading as Jaguar Contract Hire and trading as Land Rover Contract Hire</w:t>
      </w:r>
    </w:p>
    <w:p w14:paraId="2A30FBBB" w14:textId="77777777" w:rsidR="00EF3E9E" w:rsidRDefault="00EF3E9E" w:rsidP="00663DBF">
      <w:pPr>
        <w:pStyle w:val="ListParagraph"/>
        <w:numPr>
          <w:ilvl w:val="0"/>
          <w:numId w:val="15"/>
        </w:numPr>
        <w:tabs>
          <w:tab w:val="left" w:pos="2546"/>
        </w:tabs>
        <w:autoSpaceDE w:val="0"/>
        <w:autoSpaceDN w:val="0"/>
        <w:spacing w:before="120" w:after="120" w:line="360" w:lineRule="auto"/>
        <w:ind w:left="0" w:hanging="352"/>
        <w:contextualSpacing w:val="0"/>
        <w:jc w:val="center"/>
        <w:rPr>
          <w:rFonts w:ascii="Arial Nova" w:hAnsi="Arial Nova"/>
          <w:b/>
          <w:color w:val="070707"/>
          <w:sz w:val="21"/>
          <w:szCs w:val="21"/>
        </w:rPr>
      </w:pPr>
      <w:r w:rsidRPr="006F400F">
        <w:rPr>
          <w:rFonts w:ascii="Arial Nova" w:hAnsi="Arial Nova"/>
          <w:b/>
          <w:color w:val="070707"/>
          <w:sz w:val="21"/>
          <w:szCs w:val="21"/>
        </w:rPr>
        <w:t xml:space="preserve">AUTHORISED DEALERSHIPS </w:t>
      </w:r>
      <w:r>
        <w:rPr>
          <w:rFonts w:ascii="Arial Nova" w:hAnsi="Arial Nova"/>
          <w:b/>
          <w:color w:val="070707"/>
          <w:sz w:val="21"/>
          <w:szCs w:val="21"/>
        </w:rPr>
        <w:t>as listed at Schedule 4 to this Order</w:t>
      </w:r>
    </w:p>
    <w:p w14:paraId="3435FE11" w14:textId="77777777" w:rsidR="00EF3E9E" w:rsidRDefault="00EF3E9E" w:rsidP="00663DBF">
      <w:pPr>
        <w:pStyle w:val="ListParagraph"/>
        <w:numPr>
          <w:ilvl w:val="0"/>
          <w:numId w:val="15"/>
        </w:numPr>
        <w:tabs>
          <w:tab w:val="left" w:pos="2546"/>
        </w:tabs>
        <w:autoSpaceDE w:val="0"/>
        <w:autoSpaceDN w:val="0"/>
        <w:spacing w:before="120" w:after="120" w:line="360" w:lineRule="auto"/>
        <w:ind w:left="0" w:hanging="352"/>
        <w:contextualSpacing w:val="0"/>
        <w:jc w:val="center"/>
        <w:rPr>
          <w:rFonts w:ascii="Arial Nova" w:hAnsi="Arial Nova"/>
          <w:b/>
          <w:color w:val="070707"/>
          <w:sz w:val="21"/>
          <w:szCs w:val="21"/>
        </w:rPr>
      </w:pPr>
      <w:r>
        <w:rPr>
          <w:rFonts w:ascii="Arial Nova" w:hAnsi="Arial Nova"/>
          <w:b/>
          <w:color w:val="070707"/>
          <w:sz w:val="21"/>
          <w:szCs w:val="21"/>
        </w:rPr>
        <w:t>JAGUAR LAND ROVER AUTOMOTIVE PLC</w:t>
      </w:r>
    </w:p>
    <w:p w14:paraId="16609072" w14:textId="77777777" w:rsidR="00EF3E9E" w:rsidRPr="006F400F" w:rsidRDefault="00EF3E9E" w:rsidP="00663DBF">
      <w:pPr>
        <w:pStyle w:val="ListParagraph"/>
        <w:numPr>
          <w:ilvl w:val="0"/>
          <w:numId w:val="15"/>
        </w:numPr>
        <w:tabs>
          <w:tab w:val="left" w:pos="2546"/>
        </w:tabs>
        <w:autoSpaceDE w:val="0"/>
        <w:autoSpaceDN w:val="0"/>
        <w:spacing w:before="120" w:after="120" w:line="360" w:lineRule="auto"/>
        <w:ind w:left="0" w:hanging="352"/>
        <w:contextualSpacing w:val="0"/>
        <w:jc w:val="center"/>
        <w:rPr>
          <w:rFonts w:ascii="Arial Nova" w:hAnsi="Arial Nova"/>
          <w:b/>
          <w:color w:val="070707"/>
          <w:sz w:val="21"/>
          <w:szCs w:val="21"/>
        </w:rPr>
      </w:pPr>
      <w:r>
        <w:rPr>
          <w:rFonts w:ascii="Arial Nova" w:hAnsi="Arial Nova"/>
          <w:b/>
          <w:color w:val="070707"/>
          <w:sz w:val="21"/>
          <w:szCs w:val="21"/>
        </w:rPr>
        <w:t>JAGUAR LAND ROVER HOLDINGS LIMITED</w:t>
      </w:r>
    </w:p>
    <w:p w14:paraId="119216B8" w14:textId="77777777" w:rsidR="00EF3E9E" w:rsidRPr="009151F6" w:rsidRDefault="00EF3E9E" w:rsidP="00EF3E9E">
      <w:pPr>
        <w:spacing w:after="240" w:line="360" w:lineRule="auto"/>
        <w:ind w:right="-1"/>
        <w:jc w:val="right"/>
        <w:rPr>
          <w:rFonts w:ascii="Arial Nova" w:hAnsi="Arial Nova"/>
          <w:b/>
          <w:color w:val="070707"/>
          <w:sz w:val="21"/>
          <w:u w:val="single"/>
        </w:rPr>
      </w:pPr>
      <w:r w:rsidRPr="006F400F">
        <w:rPr>
          <w:rFonts w:ascii="Arial Nova" w:hAnsi="Arial Nova"/>
          <w:b/>
          <w:color w:val="070707"/>
          <w:sz w:val="21"/>
          <w:szCs w:val="21"/>
          <w:u w:val="single"/>
        </w:rPr>
        <w:t>Respondents</w:t>
      </w:r>
      <w:r>
        <w:rPr>
          <w:rFonts w:ascii="Arial Nova" w:hAnsi="Arial Nova"/>
          <w:b/>
          <w:color w:val="070707"/>
          <w:sz w:val="21"/>
          <w:szCs w:val="21"/>
          <w:u w:val="single"/>
        </w:rPr>
        <w:t xml:space="preserve"> </w:t>
      </w:r>
      <w:r w:rsidRPr="006F400F">
        <w:rPr>
          <w:rFonts w:ascii="Arial Nova" w:hAnsi="Arial Nova"/>
          <w:b/>
          <w:color w:val="070707"/>
          <w:sz w:val="21"/>
          <w:szCs w:val="21"/>
          <w:u w:val="single"/>
        </w:rPr>
        <w:t>/</w:t>
      </w:r>
      <w:r>
        <w:rPr>
          <w:rFonts w:ascii="Arial Nova" w:hAnsi="Arial Nova"/>
          <w:b/>
          <w:color w:val="070707"/>
          <w:sz w:val="21"/>
          <w:szCs w:val="21"/>
          <w:u w:val="single"/>
        </w:rPr>
        <w:t xml:space="preserve"> </w:t>
      </w:r>
      <w:r w:rsidRPr="006F400F">
        <w:rPr>
          <w:rFonts w:ascii="Arial Nova" w:hAnsi="Arial Nova"/>
          <w:b/>
          <w:color w:val="070707"/>
          <w:sz w:val="21"/>
          <w:szCs w:val="21"/>
          <w:u w:val="single"/>
        </w:rPr>
        <w:t>Defendants</w:t>
      </w:r>
    </w:p>
    <w:p w14:paraId="2C7E5840" w14:textId="77777777" w:rsidR="00EF3E9E" w:rsidRPr="006F400F" w:rsidRDefault="00EF3E9E" w:rsidP="00EF3E9E">
      <w:pPr>
        <w:pStyle w:val="BodyText"/>
        <w:widowControl/>
        <w:spacing w:before="100" w:beforeAutospacing="1"/>
        <w:jc w:val="center"/>
        <w:rPr>
          <w:rFonts w:ascii="Arial Nova" w:hAnsi="Arial Nova"/>
          <w:b/>
          <w:color w:val="070707"/>
          <w:sz w:val="21"/>
          <w:szCs w:val="21"/>
          <w:u w:val="single"/>
        </w:rPr>
      </w:pPr>
      <w:r w:rsidRPr="006F400F">
        <w:rPr>
          <w:rFonts w:ascii="Arial Nova" w:hAnsi="Arial Nova"/>
          <w:b/>
          <w:color w:val="070707"/>
          <w:sz w:val="21"/>
          <w:szCs w:val="21"/>
          <w:u w:val="single"/>
        </w:rPr>
        <w:t>_________________________________</w:t>
      </w:r>
    </w:p>
    <w:p w14:paraId="060C6D10" w14:textId="77777777" w:rsidR="00EF3E9E" w:rsidRPr="006F400F" w:rsidRDefault="00EF3E9E" w:rsidP="00EF3E9E">
      <w:pPr>
        <w:pStyle w:val="BodyText"/>
        <w:widowControl/>
        <w:spacing w:before="100" w:beforeAutospacing="1"/>
        <w:jc w:val="center"/>
        <w:rPr>
          <w:rFonts w:ascii="Arial Nova" w:hAnsi="Arial Nova"/>
          <w:b/>
          <w:sz w:val="21"/>
          <w:szCs w:val="21"/>
          <w:u w:val="single"/>
        </w:rPr>
      </w:pPr>
      <w:r w:rsidRPr="006F400F">
        <w:rPr>
          <w:rFonts w:ascii="Arial Nova" w:hAnsi="Arial Nova"/>
          <w:b/>
          <w:color w:val="070707"/>
          <w:sz w:val="21"/>
          <w:szCs w:val="21"/>
        </w:rPr>
        <w:t xml:space="preserve"> ORDER</w:t>
      </w:r>
      <w:r w:rsidRPr="006F400F">
        <w:rPr>
          <w:rFonts w:ascii="Arial Nova" w:hAnsi="Arial Nova"/>
          <w:sz w:val="21"/>
          <w:szCs w:val="21"/>
        </w:rPr>
        <w:br/>
      </w:r>
      <w:r w:rsidRPr="006F400F">
        <w:rPr>
          <w:rFonts w:ascii="Arial Nova" w:hAnsi="Arial Nova"/>
          <w:b/>
          <w:color w:val="070707"/>
          <w:sz w:val="21"/>
          <w:szCs w:val="21"/>
          <w:u w:val="single"/>
        </w:rPr>
        <w:t>_________________________________</w:t>
      </w:r>
    </w:p>
    <w:p w14:paraId="25C0C22D" w14:textId="77777777" w:rsidR="00EF3E9E" w:rsidRPr="001E73E1" w:rsidRDefault="00EF3E9E" w:rsidP="00EF3E9E">
      <w:pPr>
        <w:pStyle w:val="BodyText"/>
        <w:widowControl/>
        <w:spacing w:before="480" w:after="240" w:line="360" w:lineRule="auto"/>
        <w:jc w:val="both"/>
        <w:rPr>
          <w:rFonts w:ascii="Arial Nova" w:hAnsi="Arial Nova"/>
          <w:b/>
          <w:i/>
          <w:sz w:val="21"/>
        </w:rPr>
      </w:pPr>
      <w:r w:rsidRPr="006F400F">
        <w:rPr>
          <w:rFonts w:ascii="Arial Nova" w:hAnsi="Arial Nova"/>
          <w:b/>
          <w:color w:val="070707"/>
          <w:sz w:val="21"/>
          <w:szCs w:val="21"/>
        </w:rPr>
        <w:t>UPON</w:t>
      </w:r>
      <w:r w:rsidRPr="006F400F">
        <w:rPr>
          <w:rFonts w:ascii="Arial Nova" w:hAnsi="Arial Nova"/>
          <w:color w:val="070707"/>
          <w:sz w:val="21"/>
          <w:szCs w:val="21"/>
        </w:rPr>
        <w:t xml:space="preserve"> hearing </w:t>
      </w:r>
      <w:r>
        <w:rPr>
          <w:rFonts w:ascii="Arial Nova" w:hAnsi="Arial Nova"/>
          <w:color w:val="070707"/>
          <w:sz w:val="21"/>
          <w:szCs w:val="21"/>
        </w:rPr>
        <w:t xml:space="preserve">(i) </w:t>
      </w:r>
      <w:r w:rsidRPr="006F400F">
        <w:rPr>
          <w:rFonts w:ascii="Arial Nova" w:hAnsi="Arial Nova"/>
          <w:color w:val="070707"/>
          <w:sz w:val="21"/>
          <w:szCs w:val="21"/>
        </w:rPr>
        <w:t xml:space="preserve">Leading Counsel </w:t>
      </w:r>
      <w:r>
        <w:rPr>
          <w:rFonts w:ascii="Arial Nova" w:hAnsi="Arial Nova"/>
          <w:color w:val="070707"/>
          <w:sz w:val="21"/>
          <w:szCs w:val="21"/>
        </w:rPr>
        <w:t xml:space="preserve">and Counsel </w:t>
      </w:r>
      <w:r w:rsidRPr="006F400F">
        <w:rPr>
          <w:rFonts w:ascii="Arial Nova" w:hAnsi="Arial Nova"/>
          <w:color w:val="070707"/>
          <w:sz w:val="21"/>
          <w:szCs w:val="21"/>
        </w:rPr>
        <w:t xml:space="preserve">for the Applicants, </w:t>
      </w:r>
      <w:r>
        <w:rPr>
          <w:rFonts w:ascii="Arial Nova" w:hAnsi="Arial Nova"/>
          <w:color w:val="070707"/>
          <w:sz w:val="21"/>
          <w:szCs w:val="21"/>
        </w:rPr>
        <w:t xml:space="preserve">(ii) </w:t>
      </w:r>
      <w:r w:rsidRPr="006F400F">
        <w:rPr>
          <w:rFonts w:ascii="Arial Nova" w:hAnsi="Arial Nova"/>
          <w:color w:val="070707"/>
          <w:sz w:val="21"/>
          <w:szCs w:val="21"/>
        </w:rPr>
        <w:t>Leading Counsel for the</w:t>
      </w:r>
      <w:r>
        <w:rPr>
          <w:rFonts w:ascii="Arial Nova" w:hAnsi="Arial Nova"/>
          <w:color w:val="070707"/>
          <w:sz w:val="21"/>
          <w:szCs w:val="21"/>
        </w:rPr>
        <w:t xml:space="preserve"> 1</w:t>
      </w:r>
      <w:r w:rsidRPr="00092E7D">
        <w:rPr>
          <w:rFonts w:ascii="Arial Nova" w:hAnsi="Arial Nova"/>
          <w:color w:val="070707"/>
          <w:sz w:val="21"/>
          <w:szCs w:val="21"/>
          <w:vertAlign w:val="superscript"/>
        </w:rPr>
        <w:t>st</w:t>
      </w:r>
      <w:r>
        <w:rPr>
          <w:rFonts w:ascii="Arial Nova" w:hAnsi="Arial Nova"/>
          <w:color w:val="070707"/>
          <w:sz w:val="21"/>
          <w:szCs w:val="21"/>
        </w:rPr>
        <w:t xml:space="preserve"> </w:t>
      </w:r>
      <w:r w:rsidRPr="006F400F">
        <w:rPr>
          <w:rFonts w:ascii="Arial Nova" w:hAnsi="Arial Nova"/>
          <w:color w:val="070707"/>
          <w:sz w:val="21"/>
          <w:szCs w:val="21"/>
        </w:rPr>
        <w:t xml:space="preserve">Respondent and </w:t>
      </w:r>
      <w:r>
        <w:rPr>
          <w:rFonts w:ascii="Arial Nova" w:hAnsi="Arial Nova"/>
          <w:color w:val="070707"/>
          <w:sz w:val="21"/>
          <w:szCs w:val="21"/>
        </w:rPr>
        <w:t xml:space="preserve">certain of </w:t>
      </w:r>
      <w:r w:rsidRPr="006F400F">
        <w:rPr>
          <w:rFonts w:ascii="Arial Nova" w:hAnsi="Arial Nova"/>
          <w:color w:val="070707"/>
          <w:sz w:val="21"/>
          <w:szCs w:val="21"/>
        </w:rPr>
        <w:t xml:space="preserve">the Authorised Dealership </w:t>
      </w:r>
      <w:r w:rsidRPr="00D21381">
        <w:rPr>
          <w:rFonts w:ascii="Arial Nova" w:hAnsi="Arial Nova"/>
          <w:color w:val="070707"/>
          <w:sz w:val="21"/>
          <w:szCs w:val="21"/>
        </w:rPr>
        <w:t xml:space="preserve">Defendants listed at </w:t>
      </w:r>
      <w:r w:rsidRPr="00092E7D">
        <w:rPr>
          <w:rFonts w:ascii="Arial Nova" w:hAnsi="Arial Nova"/>
          <w:color w:val="070707"/>
          <w:sz w:val="21"/>
        </w:rPr>
        <w:t xml:space="preserve">Schedule </w:t>
      </w:r>
      <w:r w:rsidRPr="00D21381">
        <w:rPr>
          <w:rFonts w:ascii="Arial Nova" w:hAnsi="Arial Nova"/>
          <w:color w:val="070707"/>
          <w:sz w:val="21"/>
          <w:szCs w:val="21"/>
        </w:rPr>
        <w:t xml:space="preserve">4, </w:t>
      </w:r>
      <w:r>
        <w:rPr>
          <w:rFonts w:ascii="Arial Nova" w:hAnsi="Arial Nova"/>
          <w:color w:val="070707"/>
          <w:sz w:val="21"/>
          <w:szCs w:val="21"/>
        </w:rPr>
        <w:t xml:space="preserve">and </w:t>
      </w:r>
      <w:r w:rsidRPr="00D21381">
        <w:rPr>
          <w:rFonts w:ascii="Arial Nova" w:hAnsi="Arial Nova"/>
          <w:color w:val="070707"/>
          <w:sz w:val="21"/>
          <w:szCs w:val="21"/>
        </w:rPr>
        <w:t xml:space="preserve">(iii) </w:t>
      </w:r>
      <w:r>
        <w:rPr>
          <w:rFonts w:ascii="Arial Nova" w:hAnsi="Arial Nova"/>
          <w:color w:val="070707"/>
          <w:sz w:val="21"/>
          <w:szCs w:val="21"/>
        </w:rPr>
        <w:t>C</w:t>
      </w:r>
      <w:r w:rsidRPr="00D21381">
        <w:rPr>
          <w:rFonts w:ascii="Arial Nova" w:hAnsi="Arial Nova"/>
          <w:color w:val="070707"/>
          <w:sz w:val="21"/>
          <w:szCs w:val="21"/>
        </w:rPr>
        <w:t>ounsel for the 2</w:t>
      </w:r>
      <w:r w:rsidRPr="00D21381">
        <w:rPr>
          <w:rFonts w:ascii="Arial Nova" w:hAnsi="Arial Nova"/>
          <w:color w:val="070707"/>
          <w:sz w:val="21"/>
          <w:szCs w:val="21"/>
          <w:vertAlign w:val="superscript"/>
        </w:rPr>
        <w:t>nd</w:t>
      </w:r>
      <w:r w:rsidRPr="00D21381">
        <w:rPr>
          <w:rFonts w:ascii="Arial Nova" w:hAnsi="Arial Nova"/>
          <w:color w:val="070707"/>
          <w:sz w:val="21"/>
          <w:szCs w:val="21"/>
        </w:rPr>
        <w:t xml:space="preserve"> </w:t>
      </w:r>
      <w:r>
        <w:rPr>
          <w:rFonts w:ascii="Arial Nova" w:hAnsi="Arial Nova"/>
          <w:color w:val="070707"/>
          <w:sz w:val="21"/>
          <w:szCs w:val="21"/>
        </w:rPr>
        <w:t>and 3</w:t>
      </w:r>
      <w:r w:rsidRPr="005B3944">
        <w:rPr>
          <w:rFonts w:ascii="Arial Nova" w:hAnsi="Arial Nova"/>
          <w:color w:val="070707"/>
          <w:sz w:val="21"/>
          <w:szCs w:val="21"/>
          <w:vertAlign w:val="superscript"/>
        </w:rPr>
        <w:t>rd</w:t>
      </w:r>
      <w:r>
        <w:rPr>
          <w:rFonts w:ascii="Arial Nova" w:hAnsi="Arial Nova"/>
          <w:color w:val="070707"/>
          <w:sz w:val="21"/>
          <w:szCs w:val="21"/>
        </w:rPr>
        <w:t xml:space="preserve"> </w:t>
      </w:r>
      <w:r w:rsidRPr="00D21381">
        <w:rPr>
          <w:rFonts w:ascii="Arial Nova" w:hAnsi="Arial Nova"/>
          <w:color w:val="070707"/>
          <w:sz w:val="21"/>
          <w:szCs w:val="21"/>
        </w:rPr>
        <w:t>Respondent</w:t>
      </w:r>
      <w:r>
        <w:rPr>
          <w:rFonts w:ascii="Arial Nova" w:hAnsi="Arial Nova"/>
          <w:color w:val="070707"/>
          <w:sz w:val="21"/>
          <w:szCs w:val="21"/>
        </w:rPr>
        <w:t>s</w:t>
      </w:r>
      <w:r w:rsidRPr="006F400F">
        <w:rPr>
          <w:rFonts w:ascii="Arial Nova" w:hAnsi="Arial Nova"/>
          <w:color w:val="070707"/>
          <w:sz w:val="21"/>
          <w:szCs w:val="21"/>
        </w:rPr>
        <w:t>.</w:t>
      </w:r>
    </w:p>
    <w:p w14:paraId="6EE5F723" w14:textId="77777777" w:rsidR="00EF3E9E" w:rsidRDefault="00EF3E9E" w:rsidP="00EF3E9E">
      <w:pPr>
        <w:spacing w:before="100" w:beforeAutospacing="1" w:after="240" w:line="360" w:lineRule="auto"/>
        <w:ind w:right="-42"/>
        <w:jc w:val="both"/>
        <w:rPr>
          <w:rFonts w:ascii="Arial Nova" w:hAnsi="Arial Nova"/>
          <w:b/>
          <w:sz w:val="21"/>
          <w:szCs w:val="21"/>
        </w:rPr>
      </w:pPr>
      <w:r>
        <w:rPr>
          <w:rFonts w:ascii="Arial Nova" w:hAnsi="Arial Nova"/>
          <w:b/>
          <w:sz w:val="21"/>
          <w:szCs w:val="21"/>
        </w:rPr>
        <w:t>AND UPON</w:t>
      </w:r>
      <w:r>
        <w:rPr>
          <w:rFonts w:ascii="Arial Nova" w:hAnsi="Arial Nova"/>
          <w:bCs/>
          <w:sz w:val="21"/>
          <w:szCs w:val="21"/>
        </w:rPr>
        <w:t xml:space="preserve"> the Claimants having agreed to remove the Fifth and Sixth Defendants from their Claim Forms in these proceedings, subject to the parties entering into a standstill agreement.</w:t>
      </w:r>
    </w:p>
    <w:p w14:paraId="0746DBCD" w14:textId="77777777" w:rsidR="00EF3E9E" w:rsidRDefault="00EF3E9E" w:rsidP="00EF3E9E">
      <w:pPr>
        <w:spacing w:before="100" w:beforeAutospacing="1" w:after="240" w:line="360" w:lineRule="auto"/>
        <w:ind w:right="-42"/>
        <w:jc w:val="both"/>
        <w:rPr>
          <w:rFonts w:ascii="Arial Nova" w:hAnsi="Arial Nova"/>
          <w:sz w:val="21"/>
          <w:szCs w:val="21"/>
        </w:rPr>
      </w:pPr>
      <w:r w:rsidRPr="006F400F">
        <w:rPr>
          <w:rFonts w:ascii="Arial Nova" w:hAnsi="Arial Nova"/>
          <w:b/>
          <w:sz w:val="21"/>
          <w:szCs w:val="21"/>
        </w:rPr>
        <w:t>AND UPON</w:t>
      </w:r>
      <w:r w:rsidRPr="006F400F">
        <w:rPr>
          <w:rFonts w:ascii="Arial Nova" w:hAnsi="Arial Nova"/>
          <w:sz w:val="21"/>
          <w:szCs w:val="21"/>
        </w:rPr>
        <w:t xml:space="preserve"> the </w:t>
      </w:r>
      <w:r>
        <w:rPr>
          <w:rFonts w:ascii="Arial Nova" w:hAnsi="Arial Nova"/>
          <w:sz w:val="21"/>
          <w:szCs w:val="21"/>
        </w:rPr>
        <w:t>President of the King’s Bench Division</w:t>
      </w:r>
      <w:r w:rsidRPr="006F400F">
        <w:rPr>
          <w:rFonts w:ascii="Arial Nova" w:hAnsi="Arial Nova"/>
          <w:sz w:val="21"/>
          <w:szCs w:val="21"/>
        </w:rPr>
        <w:t xml:space="preserve"> having consented to an Order being made in the following terms.</w:t>
      </w:r>
    </w:p>
    <w:p w14:paraId="446AF21B" w14:textId="77777777" w:rsidR="00EF3E9E" w:rsidRPr="006F400F" w:rsidRDefault="00EF3E9E" w:rsidP="00EF3E9E">
      <w:pPr>
        <w:keepNext/>
        <w:spacing w:before="100" w:beforeAutospacing="1" w:after="240" w:line="360" w:lineRule="auto"/>
        <w:jc w:val="both"/>
        <w:rPr>
          <w:rFonts w:ascii="Arial Nova" w:hAnsi="Arial Nova"/>
          <w:sz w:val="21"/>
          <w:szCs w:val="21"/>
        </w:rPr>
      </w:pPr>
      <w:r w:rsidRPr="006F400F">
        <w:rPr>
          <w:rFonts w:ascii="Arial Nova" w:hAnsi="Arial Nova"/>
          <w:b/>
          <w:sz w:val="21"/>
          <w:szCs w:val="21"/>
        </w:rPr>
        <w:t>IT IS ORDERED</w:t>
      </w:r>
      <w:r w:rsidRPr="006F400F">
        <w:rPr>
          <w:rFonts w:ascii="Arial Nova" w:hAnsi="Arial Nova"/>
          <w:sz w:val="21"/>
          <w:szCs w:val="21"/>
        </w:rPr>
        <w:t xml:space="preserve"> that:</w:t>
      </w:r>
    </w:p>
    <w:p w14:paraId="55D6DD35" w14:textId="77777777" w:rsidR="00EF3E9E" w:rsidRPr="006F400F" w:rsidRDefault="00EF3E9E" w:rsidP="00EF3E9E">
      <w:pPr>
        <w:pStyle w:val="1Heading"/>
        <w:widowControl/>
        <w:spacing w:line="360" w:lineRule="auto"/>
        <w:ind w:left="709" w:hanging="709"/>
        <w:jc w:val="both"/>
        <w:rPr>
          <w:rFonts w:ascii="Arial Nova" w:hAnsi="Arial Nova"/>
          <w:sz w:val="21"/>
          <w:szCs w:val="21"/>
        </w:rPr>
      </w:pPr>
      <w:r w:rsidRPr="006F400F">
        <w:rPr>
          <w:rFonts w:ascii="Arial Nova" w:hAnsi="Arial Nova"/>
          <w:sz w:val="21"/>
          <w:szCs w:val="21"/>
        </w:rPr>
        <w:t>Scope of the Group Litigation Order</w:t>
      </w:r>
    </w:p>
    <w:p w14:paraId="2EF12D92" w14:textId="77777777" w:rsidR="00EF3E9E" w:rsidRPr="006F400F" w:rsidRDefault="00EF3E9E" w:rsidP="00EF3E9E">
      <w:pPr>
        <w:pStyle w:val="2Level1"/>
        <w:widowControl/>
        <w:jc w:val="both"/>
        <w:rPr>
          <w:rFonts w:ascii="Arial Nova" w:hAnsi="Arial Nova"/>
          <w:sz w:val="21"/>
          <w:szCs w:val="21"/>
        </w:rPr>
      </w:pPr>
      <w:bookmarkStart w:id="1" w:name="_Ref162949352"/>
      <w:r w:rsidRPr="006F400F">
        <w:rPr>
          <w:rFonts w:ascii="Arial Nova" w:hAnsi="Arial Nova"/>
          <w:sz w:val="21"/>
          <w:szCs w:val="21"/>
        </w:rPr>
        <w:t>This Group Litigation Order ("</w:t>
      </w:r>
      <w:r w:rsidRPr="006F400F">
        <w:rPr>
          <w:rFonts w:ascii="Arial Nova" w:hAnsi="Arial Nova"/>
          <w:b/>
          <w:sz w:val="21"/>
          <w:szCs w:val="21"/>
        </w:rPr>
        <w:t>GLO</w:t>
      </w:r>
      <w:r w:rsidRPr="006F400F">
        <w:rPr>
          <w:rFonts w:ascii="Arial Nova" w:hAnsi="Arial Nova"/>
          <w:sz w:val="21"/>
          <w:szCs w:val="21"/>
        </w:rPr>
        <w:t xml:space="preserve">") applies to </w:t>
      </w:r>
      <w:r>
        <w:rPr>
          <w:rFonts w:ascii="Arial Nova" w:hAnsi="Arial Nova"/>
          <w:sz w:val="21"/>
          <w:szCs w:val="21"/>
        </w:rPr>
        <w:t>each claim by a Claimant or prospective Claimant</w:t>
      </w:r>
      <w:r w:rsidRPr="006F400F">
        <w:rPr>
          <w:rFonts w:ascii="Arial Nova" w:hAnsi="Arial Nova"/>
          <w:sz w:val="21"/>
          <w:szCs w:val="21"/>
        </w:rPr>
        <w:t>:</w:t>
      </w:r>
      <w:bookmarkEnd w:id="1"/>
    </w:p>
    <w:p w14:paraId="756E026B" w14:textId="77777777" w:rsidR="00EF3E9E" w:rsidRPr="00502E98" w:rsidRDefault="00EF3E9E" w:rsidP="00663DBF">
      <w:pPr>
        <w:pStyle w:val="3Level2"/>
        <w:widowControl/>
        <w:numPr>
          <w:ilvl w:val="0"/>
          <w:numId w:val="33"/>
        </w:numPr>
        <w:ind w:left="993" w:hanging="567"/>
        <w:jc w:val="both"/>
        <w:rPr>
          <w:rFonts w:ascii="Arial Nova" w:hAnsi="Arial Nova"/>
          <w:w w:val="100"/>
          <w:sz w:val="21"/>
          <w:szCs w:val="21"/>
        </w:rPr>
      </w:pPr>
      <w:r w:rsidRPr="00502E98">
        <w:rPr>
          <w:rFonts w:ascii="Arial Nova" w:hAnsi="Arial Nova"/>
          <w:w w:val="100"/>
          <w:sz w:val="21"/>
          <w:szCs w:val="21"/>
        </w:rPr>
        <w:t>brought against one or more of the Defendants;</w:t>
      </w:r>
    </w:p>
    <w:p w14:paraId="185FAE8C" w14:textId="77777777" w:rsidR="00EF3E9E" w:rsidRDefault="00EF3E9E" w:rsidP="00663DBF">
      <w:pPr>
        <w:pStyle w:val="3Level2"/>
        <w:widowControl/>
        <w:numPr>
          <w:ilvl w:val="0"/>
          <w:numId w:val="33"/>
        </w:numPr>
        <w:ind w:left="993" w:hanging="567"/>
        <w:jc w:val="both"/>
        <w:rPr>
          <w:rFonts w:ascii="Arial Nova" w:hAnsi="Arial Nova"/>
          <w:w w:val="100"/>
          <w:sz w:val="21"/>
          <w:szCs w:val="21"/>
        </w:rPr>
      </w:pPr>
      <w:r w:rsidRPr="006F400F">
        <w:rPr>
          <w:rFonts w:ascii="Arial Nova" w:hAnsi="Arial Nova"/>
          <w:w w:val="100"/>
          <w:sz w:val="21"/>
          <w:szCs w:val="21"/>
        </w:rPr>
        <w:t xml:space="preserve">in respect of </w:t>
      </w:r>
      <w:r>
        <w:rPr>
          <w:rFonts w:ascii="Arial Nova" w:hAnsi="Arial Nova"/>
          <w:w w:val="100"/>
          <w:sz w:val="21"/>
          <w:szCs w:val="21"/>
        </w:rPr>
        <w:t>Subject Vehicles</w:t>
      </w:r>
      <w:r w:rsidRPr="006F400F">
        <w:rPr>
          <w:rFonts w:ascii="Arial Nova" w:hAnsi="Arial Nova"/>
          <w:w w:val="100"/>
          <w:sz w:val="21"/>
          <w:szCs w:val="21"/>
        </w:rPr>
        <w:t xml:space="preserve"> (as defined in </w:t>
      </w:r>
      <w:r>
        <w:rPr>
          <w:rFonts w:ascii="Arial Nova" w:hAnsi="Arial Nova"/>
          <w:w w:val="100"/>
          <w:sz w:val="21"/>
          <w:szCs w:val="21"/>
        </w:rPr>
        <w:t xml:space="preserve">paragraph </w:t>
      </w:r>
      <w:r>
        <w:rPr>
          <w:rFonts w:ascii="Arial Nova" w:hAnsi="Arial Nova"/>
          <w:w w:val="100"/>
          <w:sz w:val="21"/>
          <w:szCs w:val="21"/>
        </w:rPr>
        <w:fldChar w:fldCharType="begin"/>
      </w:r>
      <w:r>
        <w:rPr>
          <w:rFonts w:ascii="Arial Nova" w:hAnsi="Arial Nova"/>
          <w:w w:val="100"/>
          <w:sz w:val="21"/>
          <w:szCs w:val="21"/>
        </w:rPr>
        <w:instrText xml:space="preserve"> REF _Ref162948667 \r \h  \* MERGEFORMAT </w:instrText>
      </w:r>
      <w:r>
        <w:rPr>
          <w:rFonts w:ascii="Arial Nova" w:hAnsi="Arial Nova"/>
          <w:w w:val="100"/>
          <w:sz w:val="21"/>
          <w:szCs w:val="21"/>
        </w:rPr>
      </w:r>
      <w:r>
        <w:rPr>
          <w:rFonts w:ascii="Arial Nova" w:hAnsi="Arial Nova"/>
          <w:w w:val="100"/>
          <w:sz w:val="21"/>
          <w:szCs w:val="21"/>
        </w:rPr>
        <w:fldChar w:fldCharType="separate"/>
      </w:r>
      <w:r>
        <w:rPr>
          <w:rFonts w:ascii="Arial Nova" w:hAnsi="Arial Nova"/>
          <w:w w:val="100"/>
          <w:sz w:val="21"/>
          <w:szCs w:val="21"/>
        </w:rPr>
        <w:t>18</w:t>
      </w:r>
      <w:r>
        <w:rPr>
          <w:rFonts w:ascii="Arial Nova" w:hAnsi="Arial Nova"/>
          <w:w w:val="100"/>
          <w:sz w:val="21"/>
          <w:szCs w:val="21"/>
        </w:rPr>
        <w:fldChar w:fldCharType="end"/>
      </w:r>
      <w:r w:rsidRPr="006F400F">
        <w:rPr>
          <w:rFonts w:ascii="Arial Nova" w:hAnsi="Arial Nova"/>
          <w:w w:val="100"/>
          <w:sz w:val="21"/>
          <w:szCs w:val="21"/>
        </w:rPr>
        <w:t xml:space="preserve"> below) </w:t>
      </w:r>
      <w:r>
        <w:rPr>
          <w:rFonts w:ascii="Arial Nova" w:hAnsi="Arial Nova"/>
          <w:w w:val="100"/>
          <w:sz w:val="21"/>
          <w:szCs w:val="21"/>
        </w:rPr>
        <w:t xml:space="preserve">acquired in England or Wales and </w:t>
      </w:r>
      <w:r w:rsidRPr="006F400F">
        <w:rPr>
          <w:rFonts w:ascii="Arial Nova" w:hAnsi="Arial Nova"/>
          <w:w w:val="100"/>
          <w:sz w:val="21"/>
          <w:szCs w:val="21"/>
        </w:rPr>
        <w:t xml:space="preserve">manufactured by </w:t>
      </w:r>
      <w:r>
        <w:rPr>
          <w:rFonts w:ascii="Arial Nova" w:hAnsi="Arial Nova"/>
          <w:w w:val="100"/>
          <w:sz w:val="21"/>
          <w:szCs w:val="21"/>
        </w:rPr>
        <w:t>the</w:t>
      </w:r>
      <w:r w:rsidRPr="006F400F">
        <w:rPr>
          <w:rFonts w:ascii="Arial Nova" w:hAnsi="Arial Nova"/>
          <w:w w:val="100"/>
          <w:sz w:val="21"/>
          <w:szCs w:val="21"/>
        </w:rPr>
        <w:t xml:space="preserve"> </w:t>
      </w:r>
      <w:r>
        <w:rPr>
          <w:rFonts w:ascii="Arial Nova" w:hAnsi="Arial Nova"/>
          <w:w w:val="100"/>
          <w:sz w:val="21"/>
          <w:szCs w:val="21"/>
        </w:rPr>
        <w:t>Manufacturer Defendant</w:t>
      </w:r>
      <w:r w:rsidRPr="006F400F">
        <w:rPr>
          <w:rFonts w:ascii="Arial Nova" w:hAnsi="Arial Nova"/>
          <w:w w:val="100"/>
          <w:sz w:val="21"/>
          <w:szCs w:val="21"/>
        </w:rPr>
        <w:t>;</w:t>
      </w:r>
      <w:r>
        <w:rPr>
          <w:rFonts w:ascii="Arial Nova" w:hAnsi="Arial Nova"/>
          <w:w w:val="100"/>
          <w:sz w:val="21"/>
          <w:szCs w:val="21"/>
        </w:rPr>
        <w:t xml:space="preserve"> </w:t>
      </w:r>
      <w:r w:rsidRPr="009468CD">
        <w:rPr>
          <w:rFonts w:ascii="Arial Nova" w:hAnsi="Arial Nova"/>
          <w:w w:val="100"/>
          <w:sz w:val="21"/>
          <w:szCs w:val="21"/>
        </w:rPr>
        <w:t>and</w:t>
      </w:r>
    </w:p>
    <w:p w14:paraId="29B7E516" w14:textId="77777777" w:rsidR="00EF3E9E" w:rsidRPr="00F731EE" w:rsidRDefault="00EF3E9E" w:rsidP="00663DBF">
      <w:pPr>
        <w:pStyle w:val="3Level2"/>
        <w:widowControl/>
        <w:numPr>
          <w:ilvl w:val="0"/>
          <w:numId w:val="33"/>
        </w:numPr>
        <w:ind w:left="993" w:hanging="567"/>
        <w:jc w:val="both"/>
        <w:rPr>
          <w:rFonts w:ascii="Arial Nova" w:hAnsi="Arial Nova"/>
          <w:w w:val="100"/>
          <w:sz w:val="21"/>
          <w:szCs w:val="21"/>
        </w:rPr>
      </w:pPr>
      <w:r w:rsidRPr="00F731EE">
        <w:rPr>
          <w:rFonts w:ascii="Arial Nova" w:hAnsi="Arial Nova"/>
          <w:w w:val="100"/>
          <w:sz w:val="21"/>
          <w:szCs w:val="21"/>
        </w:rPr>
        <w:t>which raise at least Issues 1 and 1</w:t>
      </w:r>
      <w:r>
        <w:rPr>
          <w:rFonts w:ascii="Arial Nova" w:hAnsi="Arial Nova"/>
          <w:w w:val="100"/>
          <w:sz w:val="21"/>
          <w:szCs w:val="21"/>
        </w:rPr>
        <w:t>0</w:t>
      </w:r>
      <w:r w:rsidRPr="00F731EE">
        <w:rPr>
          <w:rFonts w:ascii="Arial Nova" w:hAnsi="Arial Nova"/>
          <w:w w:val="100"/>
          <w:sz w:val="21"/>
          <w:szCs w:val="21"/>
        </w:rPr>
        <w:t xml:space="preserve">, and at least one of Issues </w:t>
      </w:r>
      <w:r>
        <w:rPr>
          <w:rFonts w:ascii="Arial Nova" w:hAnsi="Arial Nova"/>
          <w:w w:val="100"/>
          <w:sz w:val="21"/>
          <w:szCs w:val="21"/>
        </w:rPr>
        <w:t>5</w:t>
      </w:r>
      <w:r w:rsidRPr="00F731EE">
        <w:rPr>
          <w:rFonts w:ascii="Arial Nova" w:hAnsi="Arial Nova"/>
          <w:w w:val="100"/>
          <w:sz w:val="21"/>
          <w:szCs w:val="21"/>
        </w:rPr>
        <w:t xml:space="preserve"> to </w:t>
      </w:r>
      <w:r>
        <w:rPr>
          <w:rFonts w:ascii="Arial Nova" w:hAnsi="Arial Nova"/>
          <w:w w:val="100"/>
          <w:sz w:val="21"/>
          <w:szCs w:val="21"/>
        </w:rPr>
        <w:t>9</w:t>
      </w:r>
      <w:r w:rsidRPr="00F731EE">
        <w:rPr>
          <w:rFonts w:ascii="Arial Nova" w:hAnsi="Arial Nova"/>
          <w:w w:val="100"/>
          <w:sz w:val="21"/>
          <w:szCs w:val="21"/>
        </w:rPr>
        <w:t xml:space="preserve">, of the GLO Issues identified, for the purposes of CPR 19.22(2)(b), in </w:t>
      </w:r>
      <w:r w:rsidRPr="00F731EE">
        <w:rPr>
          <w:rFonts w:ascii="Arial Nova" w:hAnsi="Arial Nova"/>
          <w:b/>
          <w:bCs/>
          <w:w w:val="100"/>
          <w:sz w:val="21"/>
          <w:szCs w:val="21"/>
        </w:rPr>
        <w:t>Schedule 1</w:t>
      </w:r>
      <w:r w:rsidRPr="00F731EE">
        <w:rPr>
          <w:rFonts w:ascii="Arial Nova" w:hAnsi="Arial Nova"/>
          <w:w w:val="100"/>
          <w:sz w:val="21"/>
          <w:szCs w:val="21"/>
        </w:rPr>
        <w:t xml:space="preserve"> to this Order,</w:t>
      </w:r>
    </w:p>
    <w:p w14:paraId="0EDC47A0" w14:textId="77777777" w:rsidR="00EF3E9E" w:rsidRPr="00FC70DB" w:rsidRDefault="00EF3E9E" w:rsidP="00EF3E9E">
      <w:pPr>
        <w:pStyle w:val="3Level2"/>
        <w:widowControl/>
        <w:numPr>
          <w:ilvl w:val="0"/>
          <w:numId w:val="0"/>
        </w:numPr>
        <w:ind w:left="352"/>
        <w:jc w:val="both"/>
        <w:rPr>
          <w:rFonts w:ascii="Arial Nova" w:hAnsi="Arial Nova"/>
          <w:w w:val="100"/>
          <w:sz w:val="21"/>
          <w:szCs w:val="21"/>
        </w:rPr>
      </w:pPr>
      <w:r>
        <w:rPr>
          <w:rFonts w:ascii="Arial Nova" w:hAnsi="Arial Nova"/>
          <w:w w:val="100"/>
          <w:sz w:val="21"/>
          <w:szCs w:val="21"/>
        </w:rPr>
        <w:t>and such claim is referred to in this Order as a “</w:t>
      </w:r>
      <w:r>
        <w:rPr>
          <w:rFonts w:ascii="Arial Nova" w:hAnsi="Arial Nova"/>
          <w:b/>
          <w:bCs/>
          <w:w w:val="100"/>
          <w:sz w:val="21"/>
          <w:szCs w:val="21"/>
        </w:rPr>
        <w:t>Claim</w:t>
      </w:r>
      <w:r>
        <w:rPr>
          <w:rFonts w:ascii="Arial Nova" w:hAnsi="Arial Nova"/>
          <w:w w:val="100"/>
          <w:sz w:val="21"/>
          <w:szCs w:val="21"/>
        </w:rPr>
        <w:t>” and together the “</w:t>
      </w:r>
      <w:r>
        <w:rPr>
          <w:rFonts w:ascii="Arial Nova" w:hAnsi="Arial Nova"/>
          <w:b/>
          <w:bCs/>
          <w:w w:val="100"/>
          <w:sz w:val="21"/>
          <w:szCs w:val="21"/>
        </w:rPr>
        <w:t>Claims</w:t>
      </w:r>
      <w:r w:rsidRPr="0074783F">
        <w:rPr>
          <w:rFonts w:ascii="Arial Nova" w:hAnsi="Arial Nova"/>
          <w:color w:val="000000" w:themeColor="text1"/>
          <w:w w:val="100"/>
          <w:sz w:val="21"/>
          <w:szCs w:val="21"/>
        </w:rPr>
        <w:t>”.</w:t>
      </w:r>
    </w:p>
    <w:p w14:paraId="33B4754E" w14:textId="77777777" w:rsidR="00EF3E9E" w:rsidRPr="00251277" w:rsidRDefault="00EF3E9E" w:rsidP="00EF3E9E">
      <w:pPr>
        <w:pStyle w:val="2Level1"/>
        <w:widowControl/>
        <w:jc w:val="both"/>
        <w:rPr>
          <w:rFonts w:ascii="Arial Nova" w:hAnsi="Arial Nova"/>
          <w:sz w:val="21"/>
          <w:szCs w:val="21"/>
        </w:rPr>
      </w:pPr>
      <w:r w:rsidRPr="006F400F">
        <w:rPr>
          <w:rFonts w:ascii="Arial Nova" w:hAnsi="Arial Nova"/>
          <w:sz w:val="21"/>
          <w:szCs w:val="21"/>
        </w:rPr>
        <w:t xml:space="preserve">The Claims which are the subject of this Order shall constitute and shall be known as </w:t>
      </w:r>
      <w:r w:rsidRPr="006F400F">
        <w:rPr>
          <w:rFonts w:ascii="Arial Nova" w:hAnsi="Arial Nova"/>
          <w:b/>
          <w:sz w:val="21"/>
          <w:szCs w:val="21"/>
        </w:rPr>
        <w:t xml:space="preserve">"The </w:t>
      </w:r>
      <w:r>
        <w:rPr>
          <w:rFonts w:ascii="Arial Nova" w:hAnsi="Arial Nova"/>
          <w:b/>
          <w:sz w:val="21"/>
          <w:szCs w:val="21"/>
        </w:rPr>
        <w:t xml:space="preserve">JLR </w:t>
      </w:r>
      <w:r w:rsidRPr="006F400F">
        <w:rPr>
          <w:rFonts w:ascii="Arial Nova" w:hAnsi="Arial Nova"/>
          <w:b/>
          <w:sz w:val="21"/>
          <w:szCs w:val="21"/>
        </w:rPr>
        <w:t xml:space="preserve">DPF Group Litigation" </w:t>
      </w:r>
      <w:r w:rsidRPr="006F400F">
        <w:rPr>
          <w:rFonts w:ascii="Arial Nova" w:hAnsi="Arial Nova"/>
          <w:sz w:val="21"/>
          <w:szCs w:val="21"/>
        </w:rPr>
        <w:t xml:space="preserve">and are to be conducted in accordance with the terms of this </w:t>
      </w:r>
      <w:r>
        <w:rPr>
          <w:rFonts w:ascii="Arial Nova" w:hAnsi="Arial Nova"/>
          <w:sz w:val="21"/>
          <w:szCs w:val="21"/>
        </w:rPr>
        <w:t>Order</w:t>
      </w:r>
      <w:r w:rsidRPr="006F400F">
        <w:rPr>
          <w:rFonts w:ascii="Arial Nova" w:hAnsi="Arial Nova"/>
          <w:sz w:val="21"/>
          <w:szCs w:val="21"/>
        </w:rPr>
        <w:t xml:space="preserve"> and any subsequent orders. The parties to these Claims are bound by the </w:t>
      </w:r>
      <w:r>
        <w:rPr>
          <w:rFonts w:ascii="Arial Nova" w:hAnsi="Arial Nova"/>
          <w:sz w:val="21"/>
          <w:szCs w:val="21"/>
        </w:rPr>
        <w:t xml:space="preserve">case management </w:t>
      </w:r>
      <w:r w:rsidRPr="006F400F">
        <w:rPr>
          <w:rFonts w:ascii="Arial Nova" w:hAnsi="Arial Nova"/>
          <w:sz w:val="21"/>
          <w:szCs w:val="21"/>
        </w:rPr>
        <w:t>orders</w:t>
      </w:r>
      <w:r>
        <w:rPr>
          <w:rFonts w:ascii="Arial Nova" w:hAnsi="Arial Nova"/>
          <w:sz w:val="21"/>
          <w:szCs w:val="21"/>
        </w:rPr>
        <w:t xml:space="preserve"> and judgments or orders</w:t>
      </w:r>
      <w:r w:rsidRPr="006F400F">
        <w:rPr>
          <w:rFonts w:ascii="Arial Nova" w:hAnsi="Arial Nova"/>
          <w:sz w:val="21"/>
          <w:szCs w:val="21"/>
        </w:rPr>
        <w:t xml:space="preserve"> of the Court made in relation to The </w:t>
      </w:r>
      <w:r>
        <w:rPr>
          <w:rFonts w:ascii="Arial Nova" w:hAnsi="Arial Nova"/>
          <w:sz w:val="21"/>
          <w:szCs w:val="21"/>
        </w:rPr>
        <w:t xml:space="preserve">JLR </w:t>
      </w:r>
      <w:r w:rsidRPr="006F400F">
        <w:rPr>
          <w:rFonts w:ascii="Arial Nova" w:hAnsi="Arial Nova"/>
          <w:sz w:val="21"/>
          <w:szCs w:val="21"/>
        </w:rPr>
        <w:t>DP</w:t>
      </w:r>
      <w:r>
        <w:rPr>
          <w:rFonts w:ascii="Arial Nova" w:hAnsi="Arial Nova"/>
          <w:sz w:val="21"/>
          <w:szCs w:val="21"/>
        </w:rPr>
        <w:t>F</w:t>
      </w:r>
      <w:r w:rsidRPr="006F400F">
        <w:rPr>
          <w:rFonts w:ascii="Arial Nova" w:hAnsi="Arial Nova"/>
          <w:sz w:val="21"/>
          <w:szCs w:val="21"/>
        </w:rPr>
        <w:t xml:space="preserve"> Group Litigation.</w:t>
      </w:r>
      <w:r w:rsidRPr="00251277">
        <w:rPr>
          <w:rFonts w:ascii="Arial Nova" w:hAnsi="Arial Nova"/>
          <w:sz w:val="21"/>
          <w:szCs w:val="21"/>
        </w:rPr>
        <w:t xml:space="preserve">  </w:t>
      </w:r>
    </w:p>
    <w:p w14:paraId="2D05034F" w14:textId="77777777" w:rsidR="00EF3E9E" w:rsidRPr="006F400F" w:rsidRDefault="00EF3E9E" w:rsidP="00EF3E9E">
      <w:pPr>
        <w:pStyle w:val="1Heading"/>
        <w:widowControl/>
        <w:spacing w:line="360" w:lineRule="auto"/>
        <w:ind w:left="709" w:hanging="709"/>
        <w:jc w:val="both"/>
        <w:rPr>
          <w:rFonts w:ascii="Arial Nova" w:hAnsi="Arial Nova"/>
          <w:sz w:val="21"/>
          <w:szCs w:val="21"/>
        </w:rPr>
      </w:pPr>
      <w:r w:rsidRPr="006F400F">
        <w:rPr>
          <w:rFonts w:ascii="Arial Nova" w:hAnsi="Arial Nova"/>
          <w:sz w:val="21"/>
          <w:szCs w:val="21"/>
        </w:rPr>
        <w:t>Definitions</w:t>
      </w:r>
    </w:p>
    <w:p w14:paraId="345CBC9A" w14:textId="77777777" w:rsidR="00EF3E9E" w:rsidRPr="00B02218" w:rsidRDefault="00EF3E9E" w:rsidP="00EF3E9E">
      <w:pPr>
        <w:pStyle w:val="2Level1"/>
        <w:widowControl/>
        <w:ind w:left="709" w:hanging="709"/>
        <w:jc w:val="both"/>
        <w:rPr>
          <w:rFonts w:ascii="Arial Nova" w:hAnsi="Arial Nova"/>
          <w:sz w:val="21"/>
          <w:szCs w:val="21"/>
        </w:rPr>
      </w:pPr>
      <w:r>
        <w:rPr>
          <w:rFonts w:ascii="Arial Nova" w:hAnsi="Arial Nova"/>
          <w:sz w:val="21"/>
          <w:szCs w:val="21"/>
        </w:rPr>
        <w:t>“</w:t>
      </w:r>
      <w:r w:rsidRPr="00954A12">
        <w:rPr>
          <w:rFonts w:ascii="Arial Nova" w:hAnsi="Arial Nova"/>
          <w:b/>
          <w:bCs/>
          <w:sz w:val="21"/>
          <w:szCs w:val="21"/>
        </w:rPr>
        <w:t>Authorised Dealerships</w:t>
      </w:r>
      <w:r>
        <w:rPr>
          <w:rFonts w:ascii="Arial Nova" w:hAnsi="Arial Nova"/>
          <w:sz w:val="21"/>
          <w:szCs w:val="21"/>
        </w:rPr>
        <w:t xml:space="preserve">” refer to those motor vehicle dealerships which are or were authorised by the First Defendant to sell and/or supply Subject Vehicles in England &amp; Wales. </w:t>
      </w:r>
    </w:p>
    <w:p w14:paraId="64BC1DAF" w14:textId="77777777" w:rsidR="00EF3E9E" w:rsidRPr="006F400F" w:rsidRDefault="00EF3E9E" w:rsidP="00EF3E9E">
      <w:pPr>
        <w:pStyle w:val="2Level1"/>
        <w:widowControl/>
        <w:ind w:left="709" w:hanging="709"/>
        <w:jc w:val="both"/>
        <w:rPr>
          <w:rFonts w:ascii="Arial Nova" w:hAnsi="Arial Nova"/>
          <w:sz w:val="21"/>
          <w:szCs w:val="21"/>
        </w:rPr>
      </w:pPr>
      <w:r w:rsidRPr="009774E5">
        <w:rPr>
          <w:rFonts w:ascii="Arial Nova" w:hAnsi="Arial Nova"/>
          <w:sz w:val="21"/>
        </w:rPr>
        <w:t>"</w:t>
      </w:r>
      <w:r w:rsidRPr="00ED04A6">
        <w:rPr>
          <w:rFonts w:ascii="Arial Nova" w:hAnsi="Arial Nova"/>
          <w:b/>
          <w:sz w:val="21"/>
          <w:szCs w:val="21"/>
        </w:rPr>
        <w:t>Claim(s)</w:t>
      </w:r>
      <w:r w:rsidRPr="009774E5">
        <w:rPr>
          <w:rFonts w:ascii="Arial Nova" w:hAnsi="Arial Nova"/>
          <w:sz w:val="21"/>
        </w:rPr>
        <w:t>"</w:t>
      </w:r>
      <w:r>
        <w:rPr>
          <w:rFonts w:ascii="Arial Nova" w:hAnsi="Arial Nova"/>
          <w:bCs/>
          <w:sz w:val="21"/>
          <w:szCs w:val="21"/>
        </w:rPr>
        <w:t xml:space="preserve"> as defined in paragraph </w:t>
      </w:r>
      <w:r>
        <w:rPr>
          <w:rFonts w:ascii="Arial Nova" w:hAnsi="Arial Nova"/>
          <w:bCs/>
          <w:sz w:val="21"/>
          <w:szCs w:val="21"/>
        </w:rPr>
        <w:fldChar w:fldCharType="begin"/>
      </w:r>
      <w:r>
        <w:rPr>
          <w:rFonts w:ascii="Arial Nova" w:hAnsi="Arial Nova"/>
          <w:bCs/>
          <w:sz w:val="21"/>
          <w:szCs w:val="21"/>
        </w:rPr>
        <w:instrText xml:space="preserve"> REF _Ref162949352 \r \h </w:instrText>
      </w:r>
      <w:r>
        <w:rPr>
          <w:rFonts w:ascii="Arial Nova" w:hAnsi="Arial Nova"/>
          <w:bCs/>
          <w:sz w:val="21"/>
          <w:szCs w:val="21"/>
        </w:rPr>
      </w:r>
      <w:r>
        <w:rPr>
          <w:rFonts w:ascii="Arial Nova" w:hAnsi="Arial Nova"/>
          <w:bCs/>
          <w:sz w:val="21"/>
          <w:szCs w:val="21"/>
        </w:rPr>
        <w:fldChar w:fldCharType="separate"/>
      </w:r>
      <w:r>
        <w:rPr>
          <w:rFonts w:ascii="Arial Nova" w:hAnsi="Arial Nova"/>
          <w:bCs/>
          <w:sz w:val="21"/>
          <w:szCs w:val="21"/>
        </w:rPr>
        <w:t>1</w:t>
      </w:r>
      <w:r>
        <w:rPr>
          <w:rFonts w:ascii="Arial Nova" w:hAnsi="Arial Nova"/>
          <w:bCs/>
          <w:sz w:val="21"/>
          <w:szCs w:val="21"/>
        </w:rPr>
        <w:fldChar w:fldCharType="end"/>
      </w:r>
      <w:r>
        <w:rPr>
          <w:rFonts w:ascii="Arial Nova" w:hAnsi="Arial Nova"/>
          <w:bCs/>
          <w:sz w:val="21"/>
          <w:szCs w:val="21"/>
        </w:rPr>
        <w:t xml:space="preserve"> above,</w:t>
      </w:r>
      <w:r w:rsidRPr="00ED04A6">
        <w:rPr>
          <w:rFonts w:ascii="Arial Nova" w:hAnsi="Arial Nova"/>
          <w:b/>
          <w:sz w:val="21"/>
          <w:szCs w:val="21"/>
        </w:rPr>
        <w:t xml:space="preserve"> </w:t>
      </w:r>
      <w:r w:rsidRPr="00ED04A6">
        <w:rPr>
          <w:rFonts w:ascii="Arial Nova" w:hAnsi="Arial Nova"/>
          <w:sz w:val="21"/>
          <w:szCs w:val="21"/>
        </w:rPr>
        <w:t xml:space="preserve">and </w:t>
      </w:r>
      <w:r w:rsidRPr="00ED04A6">
        <w:rPr>
          <w:rFonts w:ascii="Arial Nova" w:hAnsi="Arial Nova"/>
          <w:b/>
          <w:sz w:val="21"/>
          <w:szCs w:val="21"/>
        </w:rPr>
        <w:t xml:space="preserve">"Claim Form(s)" </w:t>
      </w:r>
      <w:r w:rsidRPr="00ED04A6">
        <w:rPr>
          <w:rFonts w:ascii="Arial Nova" w:hAnsi="Arial Nova"/>
          <w:sz w:val="21"/>
          <w:szCs w:val="21"/>
        </w:rPr>
        <w:t>shall be read throughout as excluding counterclaims</w:t>
      </w:r>
      <w:r>
        <w:rPr>
          <w:rFonts w:ascii="Arial Nova" w:hAnsi="Arial Nova"/>
          <w:sz w:val="21"/>
          <w:szCs w:val="21"/>
        </w:rPr>
        <w:t>.</w:t>
      </w:r>
    </w:p>
    <w:p w14:paraId="1FCBB631" w14:textId="77777777" w:rsidR="00EF3E9E" w:rsidRPr="00ED04A6" w:rsidRDefault="00EF3E9E" w:rsidP="00EF3E9E">
      <w:pPr>
        <w:pStyle w:val="2Level1"/>
        <w:widowControl/>
        <w:ind w:left="709" w:hanging="709"/>
        <w:jc w:val="both"/>
        <w:rPr>
          <w:rFonts w:ascii="Arial Nova" w:hAnsi="Arial Nova"/>
          <w:sz w:val="21"/>
          <w:szCs w:val="21"/>
        </w:rPr>
      </w:pPr>
      <w:r>
        <w:rPr>
          <w:rFonts w:ascii="Arial Nova" w:hAnsi="Arial Nova"/>
          <w:sz w:val="21"/>
          <w:szCs w:val="21"/>
        </w:rPr>
        <w:t>"</w:t>
      </w:r>
      <w:r w:rsidRPr="00ED04A6">
        <w:rPr>
          <w:rFonts w:ascii="Arial Nova" w:hAnsi="Arial Nova"/>
          <w:b/>
          <w:bCs/>
          <w:sz w:val="21"/>
          <w:szCs w:val="21"/>
        </w:rPr>
        <w:t>Claimant Firm</w:t>
      </w:r>
      <w:r>
        <w:rPr>
          <w:rFonts w:ascii="Arial Nova" w:hAnsi="Arial Nova"/>
          <w:sz w:val="21"/>
          <w:szCs w:val="21"/>
        </w:rPr>
        <w:t xml:space="preserve">” means the Lead Claimant Solicitors, the Claimant Steering Committee, the Claimants’ Solicitors Group or a solicitor firm instructed by 20 or more Claimants in The JLR DPF Group Litigation, or a combination of them as the context requires. </w:t>
      </w:r>
    </w:p>
    <w:p w14:paraId="651933B1" w14:textId="77777777" w:rsidR="00EF3E9E" w:rsidRDefault="00EF3E9E" w:rsidP="00EF3E9E">
      <w:pPr>
        <w:pStyle w:val="2Level1"/>
        <w:widowControl/>
        <w:ind w:left="709" w:hanging="709"/>
        <w:jc w:val="both"/>
        <w:rPr>
          <w:rFonts w:ascii="Arial Nova" w:hAnsi="Arial Nova"/>
          <w:sz w:val="21"/>
          <w:szCs w:val="21"/>
        </w:rPr>
      </w:pPr>
      <w:r w:rsidRPr="00D51598">
        <w:rPr>
          <w:rFonts w:ascii="Arial Nova" w:hAnsi="Arial Nova"/>
          <w:b/>
          <w:sz w:val="21"/>
        </w:rPr>
        <w:t>"</w:t>
      </w:r>
      <w:r w:rsidRPr="006F400F">
        <w:rPr>
          <w:rFonts w:ascii="Arial Nova" w:hAnsi="Arial Nova"/>
          <w:b/>
          <w:sz w:val="21"/>
          <w:szCs w:val="21"/>
        </w:rPr>
        <w:t>Claimants</w:t>
      </w:r>
      <w:r w:rsidRPr="00FE693B">
        <w:rPr>
          <w:rFonts w:ascii="Arial Nova" w:hAnsi="Arial Nova"/>
          <w:sz w:val="21"/>
        </w:rPr>
        <w:t>"</w:t>
      </w:r>
      <w:r w:rsidRPr="006F400F">
        <w:rPr>
          <w:rFonts w:ascii="Arial Nova" w:hAnsi="Arial Nova"/>
          <w:b/>
          <w:sz w:val="21"/>
          <w:szCs w:val="21"/>
        </w:rPr>
        <w:t xml:space="preserve"> </w:t>
      </w:r>
      <w:r w:rsidRPr="006F400F">
        <w:rPr>
          <w:rFonts w:ascii="Arial Nova" w:hAnsi="Arial Nova"/>
          <w:sz w:val="21"/>
          <w:szCs w:val="21"/>
        </w:rPr>
        <w:t xml:space="preserve">are those </w:t>
      </w:r>
      <w:r>
        <w:rPr>
          <w:rFonts w:ascii="Arial Nova" w:hAnsi="Arial Nova"/>
          <w:sz w:val="21"/>
          <w:szCs w:val="21"/>
        </w:rPr>
        <w:t>who bought or otherwise acquired or have had an interest in a Subject Vehicle and</w:t>
      </w:r>
      <w:r w:rsidRPr="006F400F">
        <w:rPr>
          <w:rFonts w:ascii="Arial Nova" w:hAnsi="Arial Nova"/>
          <w:sz w:val="21"/>
          <w:szCs w:val="21"/>
        </w:rPr>
        <w:t xml:space="preserve"> whose details </w:t>
      </w:r>
      <w:r>
        <w:rPr>
          <w:rFonts w:ascii="Arial Nova" w:hAnsi="Arial Nova"/>
          <w:sz w:val="21"/>
          <w:szCs w:val="21"/>
        </w:rPr>
        <w:t xml:space="preserve">will be or </w:t>
      </w:r>
      <w:r w:rsidRPr="006F400F">
        <w:rPr>
          <w:rFonts w:ascii="Arial Nova" w:hAnsi="Arial Nova"/>
          <w:sz w:val="21"/>
          <w:szCs w:val="21"/>
        </w:rPr>
        <w:t xml:space="preserve">are included on the Group Register in the manner and under the terms set out in paragraphs </w:t>
      </w:r>
      <w:r w:rsidRPr="006F400F">
        <w:rPr>
          <w:rFonts w:ascii="Arial Nova" w:hAnsi="Arial Nova"/>
          <w:sz w:val="21"/>
          <w:szCs w:val="21"/>
        </w:rPr>
        <w:fldChar w:fldCharType="begin"/>
      </w:r>
      <w:r w:rsidRPr="006F400F">
        <w:rPr>
          <w:rFonts w:ascii="Arial Nova" w:hAnsi="Arial Nova"/>
          <w:sz w:val="21"/>
          <w:szCs w:val="21"/>
        </w:rPr>
        <w:instrText xml:space="preserve"> REF _Ref94521840 \r \h  \* MERGEFORMAT </w:instrText>
      </w:r>
      <w:r w:rsidRPr="006F400F">
        <w:rPr>
          <w:rFonts w:ascii="Arial Nova" w:hAnsi="Arial Nova"/>
          <w:sz w:val="21"/>
          <w:szCs w:val="21"/>
        </w:rPr>
      </w:r>
      <w:r w:rsidRPr="006F400F">
        <w:rPr>
          <w:rFonts w:ascii="Arial Nova" w:hAnsi="Arial Nova"/>
          <w:sz w:val="21"/>
          <w:szCs w:val="21"/>
        </w:rPr>
        <w:fldChar w:fldCharType="separate"/>
      </w:r>
      <w:r>
        <w:rPr>
          <w:rFonts w:ascii="Arial Nova" w:hAnsi="Arial Nova"/>
          <w:sz w:val="21"/>
          <w:szCs w:val="21"/>
        </w:rPr>
        <w:t>25</w:t>
      </w:r>
      <w:r w:rsidRPr="006F400F">
        <w:rPr>
          <w:rFonts w:ascii="Arial Nova" w:hAnsi="Arial Nova"/>
          <w:sz w:val="21"/>
          <w:szCs w:val="21"/>
        </w:rPr>
        <w:fldChar w:fldCharType="end"/>
      </w:r>
      <w:r w:rsidRPr="006F400F">
        <w:rPr>
          <w:rFonts w:ascii="Arial Nova" w:hAnsi="Arial Nova"/>
          <w:sz w:val="21"/>
          <w:szCs w:val="21"/>
        </w:rPr>
        <w:t xml:space="preserve"> and following below. Pending the establishment of the Group Register, the Claimants are those </w:t>
      </w:r>
      <w:r>
        <w:rPr>
          <w:rFonts w:ascii="Arial Nova" w:hAnsi="Arial Nova"/>
          <w:sz w:val="21"/>
          <w:szCs w:val="21"/>
        </w:rPr>
        <w:t>c</w:t>
      </w:r>
      <w:r w:rsidRPr="006F400F">
        <w:rPr>
          <w:rFonts w:ascii="Arial Nova" w:hAnsi="Arial Nova"/>
          <w:sz w:val="21"/>
          <w:szCs w:val="21"/>
        </w:rPr>
        <w:t xml:space="preserve">laimants listed on the Claim Forms listed at </w:t>
      </w:r>
      <w:r w:rsidRPr="00516AD5">
        <w:rPr>
          <w:rFonts w:ascii="Arial Nova" w:hAnsi="Arial Nova"/>
          <w:b/>
          <w:bCs/>
          <w:sz w:val="21"/>
          <w:szCs w:val="21"/>
        </w:rPr>
        <w:t xml:space="preserve">Schedule </w:t>
      </w:r>
      <w:r>
        <w:rPr>
          <w:rFonts w:ascii="Arial Nova" w:hAnsi="Arial Nova"/>
          <w:b/>
          <w:bCs/>
          <w:sz w:val="21"/>
          <w:szCs w:val="21"/>
        </w:rPr>
        <w:t>5</w:t>
      </w:r>
      <w:r w:rsidRPr="006F400F">
        <w:rPr>
          <w:rFonts w:ascii="Arial Nova" w:hAnsi="Arial Nova"/>
          <w:sz w:val="21"/>
          <w:szCs w:val="21"/>
        </w:rPr>
        <w:t>.</w:t>
      </w:r>
    </w:p>
    <w:p w14:paraId="12E0E87E" w14:textId="77777777" w:rsidR="00EF3E9E" w:rsidRPr="00281098" w:rsidRDefault="00EF3E9E" w:rsidP="00EF3E9E">
      <w:pPr>
        <w:pStyle w:val="2Level1"/>
        <w:widowControl/>
        <w:ind w:left="709" w:hanging="709"/>
        <w:jc w:val="both"/>
        <w:rPr>
          <w:rFonts w:ascii="Arial Nova" w:hAnsi="Arial Nova"/>
          <w:b/>
          <w:sz w:val="21"/>
          <w:szCs w:val="21"/>
        </w:rPr>
      </w:pPr>
      <w:r w:rsidRPr="00281098">
        <w:rPr>
          <w:rFonts w:ascii="Arial Nova" w:hAnsi="Arial Nova"/>
          <w:bCs/>
          <w:sz w:val="21"/>
          <w:szCs w:val="21"/>
        </w:rPr>
        <w:t>The</w:t>
      </w:r>
      <w:r w:rsidRPr="00281098">
        <w:rPr>
          <w:rFonts w:ascii="Arial Nova" w:hAnsi="Arial Nova"/>
          <w:b/>
          <w:sz w:val="21"/>
          <w:szCs w:val="21"/>
        </w:rPr>
        <w:t xml:space="preserve"> "Claimant Steering Committee" </w:t>
      </w:r>
      <w:r w:rsidRPr="00281098">
        <w:rPr>
          <w:rFonts w:ascii="Arial Nova" w:hAnsi="Arial Nova"/>
          <w:sz w:val="21"/>
          <w:szCs w:val="21"/>
        </w:rPr>
        <w:t>is made up of</w:t>
      </w:r>
      <w:r w:rsidRPr="00281098">
        <w:rPr>
          <w:rFonts w:ascii="Arial Nova" w:hAnsi="Arial Nova"/>
          <w:b/>
          <w:sz w:val="21"/>
          <w:szCs w:val="21"/>
        </w:rPr>
        <w:t xml:space="preserve"> </w:t>
      </w:r>
      <w:r w:rsidRPr="00281098">
        <w:rPr>
          <w:rFonts w:ascii="Arial Nova" w:hAnsi="Arial Nova"/>
          <w:sz w:val="21"/>
          <w:szCs w:val="21"/>
        </w:rPr>
        <w:t>Milberg London LLP and Leigh Day.  The Court and the Defendants will be informed within 21 days of any changes to the membership of the Claimant Steering Committee. Unless otherwise agreed between the parties, other firms may deal directly with the Defendants and the Court, but only in relation to individual matters concerning the Claimants they represent.</w:t>
      </w:r>
    </w:p>
    <w:p w14:paraId="5943DF6C" w14:textId="77777777" w:rsidR="00EF3E9E" w:rsidRPr="00B970CE" w:rsidRDefault="00EF3E9E" w:rsidP="00EF3E9E">
      <w:pPr>
        <w:pStyle w:val="2Level1"/>
        <w:widowControl/>
        <w:ind w:left="709" w:hanging="709"/>
        <w:jc w:val="both"/>
        <w:rPr>
          <w:rFonts w:ascii="Arial Nova" w:hAnsi="Arial Nova"/>
          <w:sz w:val="21"/>
          <w:szCs w:val="21"/>
        </w:rPr>
      </w:pPr>
      <w:r w:rsidRPr="00B841AD">
        <w:rPr>
          <w:rFonts w:ascii="Arial Nova" w:hAnsi="Arial Nova"/>
          <w:bCs/>
          <w:sz w:val="21"/>
          <w:szCs w:val="21"/>
        </w:rPr>
        <w:t>A</w:t>
      </w:r>
      <w:r>
        <w:rPr>
          <w:rFonts w:ascii="Arial Nova" w:hAnsi="Arial Nova"/>
          <w:b/>
          <w:sz w:val="21"/>
          <w:szCs w:val="21"/>
        </w:rPr>
        <w:t xml:space="preserve"> </w:t>
      </w:r>
      <w:r w:rsidRPr="00AC7945">
        <w:rPr>
          <w:rFonts w:ascii="Arial Nova" w:hAnsi="Arial Nova"/>
          <w:b/>
          <w:sz w:val="21"/>
          <w:szCs w:val="21"/>
        </w:rPr>
        <w:t>"Claimants’ Solicitors Group"</w:t>
      </w:r>
      <w:r>
        <w:rPr>
          <w:rFonts w:ascii="Arial Nova" w:hAnsi="Arial Nova"/>
          <w:b/>
          <w:sz w:val="21"/>
          <w:szCs w:val="21"/>
        </w:rPr>
        <w:t xml:space="preserve"> </w:t>
      </w:r>
      <w:r w:rsidRPr="00AC7945">
        <w:rPr>
          <w:rFonts w:ascii="Arial Nova" w:hAnsi="Arial Nova"/>
          <w:sz w:val="21"/>
          <w:szCs w:val="21"/>
        </w:rPr>
        <w:t xml:space="preserve">may be formed </w:t>
      </w:r>
      <w:r>
        <w:rPr>
          <w:rFonts w:ascii="Arial Nova" w:hAnsi="Arial Nova"/>
          <w:sz w:val="21"/>
          <w:szCs w:val="21"/>
        </w:rPr>
        <w:t>s</w:t>
      </w:r>
      <w:r w:rsidRPr="004C42F7">
        <w:rPr>
          <w:rFonts w:ascii="Arial Nova" w:hAnsi="Arial Nova"/>
          <w:sz w:val="21"/>
          <w:szCs w:val="21"/>
        </w:rPr>
        <w:t xml:space="preserve">hould other solicitors be instructed by </w:t>
      </w:r>
      <w:r>
        <w:rPr>
          <w:rFonts w:ascii="Arial Nova" w:hAnsi="Arial Nova"/>
          <w:sz w:val="21"/>
          <w:szCs w:val="21"/>
        </w:rPr>
        <w:t>20</w:t>
      </w:r>
      <w:r w:rsidRPr="004C42F7">
        <w:rPr>
          <w:rFonts w:ascii="Arial Nova" w:hAnsi="Arial Nova"/>
          <w:sz w:val="21"/>
          <w:szCs w:val="21"/>
        </w:rPr>
        <w:t xml:space="preserve"> or more Claimants in </w:t>
      </w:r>
      <w:r>
        <w:rPr>
          <w:rFonts w:ascii="Arial Nova" w:hAnsi="Arial Nova"/>
          <w:sz w:val="21"/>
          <w:szCs w:val="21"/>
        </w:rPr>
        <w:t>T</w:t>
      </w:r>
      <w:r w:rsidRPr="00BD7C97">
        <w:rPr>
          <w:rFonts w:ascii="Arial Nova" w:hAnsi="Arial Nova"/>
          <w:sz w:val="21"/>
          <w:szCs w:val="21"/>
        </w:rPr>
        <w:t xml:space="preserve">he </w:t>
      </w:r>
      <w:r>
        <w:rPr>
          <w:rFonts w:ascii="Arial Nova" w:hAnsi="Arial Nova"/>
          <w:sz w:val="21"/>
          <w:szCs w:val="21"/>
        </w:rPr>
        <w:t xml:space="preserve">JLR </w:t>
      </w:r>
      <w:r w:rsidRPr="00BD7C97">
        <w:rPr>
          <w:rFonts w:ascii="Arial Nova" w:hAnsi="Arial Nova"/>
          <w:sz w:val="21"/>
          <w:szCs w:val="21"/>
        </w:rPr>
        <w:t>DPF Group Litigation</w:t>
      </w:r>
      <w:r w:rsidRPr="00AC7945">
        <w:rPr>
          <w:rFonts w:ascii="Arial Nova" w:hAnsi="Arial Nova"/>
          <w:sz w:val="21"/>
          <w:szCs w:val="21"/>
        </w:rPr>
        <w:t xml:space="preserve"> </w:t>
      </w:r>
      <w:r>
        <w:rPr>
          <w:rFonts w:ascii="Arial Nova" w:hAnsi="Arial Nova"/>
          <w:sz w:val="21"/>
          <w:szCs w:val="21"/>
        </w:rPr>
        <w:t xml:space="preserve">and in order </w:t>
      </w:r>
      <w:r w:rsidRPr="00AC7945">
        <w:rPr>
          <w:rFonts w:ascii="Arial Nova" w:hAnsi="Arial Nova"/>
          <w:sz w:val="21"/>
          <w:szCs w:val="21"/>
        </w:rPr>
        <w:t>to</w:t>
      </w:r>
      <w:r>
        <w:rPr>
          <w:rFonts w:ascii="Arial Nova" w:hAnsi="Arial Nova"/>
          <w:b/>
          <w:bCs/>
          <w:sz w:val="21"/>
          <w:szCs w:val="21"/>
        </w:rPr>
        <w:t xml:space="preserve"> </w:t>
      </w:r>
      <w:r w:rsidRPr="00C12D87">
        <w:rPr>
          <w:rFonts w:ascii="Arial Nova" w:hAnsi="Arial Nova"/>
          <w:sz w:val="21"/>
          <w:szCs w:val="21"/>
        </w:rPr>
        <w:t xml:space="preserve">provide a mechanism for the </w:t>
      </w:r>
      <w:r>
        <w:rPr>
          <w:rFonts w:ascii="Arial Nova" w:hAnsi="Arial Nova"/>
          <w:sz w:val="21"/>
          <w:szCs w:val="21"/>
        </w:rPr>
        <w:t xml:space="preserve">Lead Claimant Solicitors and/or Claimant </w:t>
      </w:r>
      <w:r w:rsidRPr="00C12D87">
        <w:rPr>
          <w:rFonts w:ascii="Arial Nova" w:hAnsi="Arial Nova"/>
          <w:sz w:val="21"/>
          <w:szCs w:val="21"/>
        </w:rPr>
        <w:t xml:space="preserve">Steering Committee to liaise with other firms representing Claimants </w:t>
      </w:r>
      <w:r>
        <w:rPr>
          <w:rFonts w:ascii="Arial Nova" w:hAnsi="Arial Nova"/>
          <w:sz w:val="21"/>
          <w:szCs w:val="21"/>
        </w:rPr>
        <w:t>including with respect to</w:t>
      </w:r>
      <w:r w:rsidRPr="00C12D87">
        <w:rPr>
          <w:rFonts w:ascii="Arial Nova" w:hAnsi="Arial Nova"/>
          <w:sz w:val="21"/>
          <w:szCs w:val="21"/>
        </w:rPr>
        <w:t xml:space="preserve"> how the claims are best progressed.</w:t>
      </w:r>
      <w:r>
        <w:rPr>
          <w:rFonts w:ascii="Arial Nova" w:hAnsi="Arial Nova"/>
          <w:sz w:val="21"/>
          <w:szCs w:val="21"/>
        </w:rPr>
        <w:t xml:space="preserve"> </w:t>
      </w:r>
      <w:r w:rsidRPr="00365DEC">
        <w:rPr>
          <w:rFonts w:ascii="Arial Nova" w:hAnsi="Arial Nova"/>
          <w:sz w:val="21"/>
          <w:szCs w:val="21"/>
        </w:rPr>
        <w:t xml:space="preserve">If a Claimants’ Solicitors Group is formed, the Lead </w:t>
      </w:r>
      <w:r>
        <w:rPr>
          <w:rFonts w:ascii="Arial Nova" w:hAnsi="Arial Nova"/>
          <w:sz w:val="21"/>
          <w:szCs w:val="21"/>
        </w:rPr>
        <w:t xml:space="preserve">Claimant </w:t>
      </w:r>
      <w:r w:rsidRPr="00365DEC">
        <w:rPr>
          <w:rFonts w:ascii="Arial Nova" w:hAnsi="Arial Nova"/>
          <w:sz w:val="21"/>
          <w:szCs w:val="21"/>
        </w:rPr>
        <w:t>Solicitors will notify the Defendant</w:t>
      </w:r>
      <w:r>
        <w:rPr>
          <w:rFonts w:ascii="Arial Nova" w:hAnsi="Arial Nova"/>
          <w:sz w:val="21"/>
          <w:szCs w:val="21"/>
        </w:rPr>
        <w:t xml:space="preserve">s </w:t>
      </w:r>
      <w:r w:rsidRPr="00365DEC">
        <w:rPr>
          <w:rFonts w:ascii="Arial Nova" w:hAnsi="Arial Nova"/>
          <w:sz w:val="21"/>
          <w:szCs w:val="21"/>
        </w:rPr>
        <w:t xml:space="preserve">within 28 days and provide a membership list of the relevant firms. The Court and the </w:t>
      </w:r>
      <w:r>
        <w:rPr>
          <w:rFonts w:ascii="Arial Nova" w:hAnsi="Arial Nova"/>
          <w:sz w:val="21"/>
          <w:szCs w:val="21"/>
        </w:rPr>
        <w:t>Defendants</w:t>
      </w:r>
      <w:r w:rsidRPr="00365DEC">
        <w:rPr>
          <w:rFonts w:ascii="Arial Nova" w:hAnsi="Arial Nova"/>
          <w:sz w:val="21"/>
          <w:szCs w:val="21"/>
        </w:rPr>
        <w:t xml:space="preserve"> will be informed within 28 days of any changes to the membership of the Claimants’ Solicitors Group.</w:t>
      </w:r>
    </w:p>
    <w:p w14:paraId="1BDF0E2D" w14:textId="77777777" w:rsidR="00EF3E9E" w:rsidRDefault="00EF3E9E" w:rsidP="00EF3E9E">
      <w:pPr>
        <w:pStyle w:val="2Level1"/>
        <w:widowControl/>
        <w:ind w:left="709" w:hanging="709"/>
        <w:jc w:val="both"/>
        <w:rPr>
          <w:rFonts w:ascii="Arial Nova" w:hAnsi="Arial Nova"/>
          <w:sz w:val="21"/>
          <w:szCs w:val="21"/>
        </w:rPr>
      </w:pPr>
      <w:r>
        <w:rPr>
          <w:rFonts w:ascii="Arial Nova" w:hAnsi="Arial Nova"/>
          <w:bCs/>
          <w:sz w:val="21"/>
          <w:szCs w:val="21"/>
        </w:rPr>
        <w:t xml:space="preserve">The </w:t>
      </w:r>
      <w:r w:rsidRPr="00ED04A6">
        <w:rPr>
          <w:rFonts w:ascii="Arial Nova" w:hAnsi="Arial Nova"/>
          <w:b/>
          <w:sz w:val="21"/>
          <w:szCs w:val="21"/>
        </w:rPr>
        <w:t xml:space="preserve">"Defendants" </w:t>
      </w:r>
      <w:r>
        <w:rPr>
          <w:rFonts w:ascii="Arial Nova" w:hAnsi="Arial Nova"/>
          <w:sz w:val="21"/>
          <w:szCs w:val="21"/>
        </w:rPr>
        <w:t>are identified</w:t>
      </w:r>
      <w:r w:rsidRPr="00ED04A6">
        <w:rPr>
          <w:rFonts w:ascii="Arial Nova" w:hAnsi="Arial Nova"/>
          <w:sz w:val="21"/>
          <w:szCs w:val="21"/>
        </w:rPr>
        <w:t xml:space="preserve"> in the heading to this Order</w:t>
      </w:r>
      <w:r>
        <w:rPr>
          <w:rFonts w:ascii="Arial Nova" w:hAnsi="Arial Nova"/>
          <w:sz w:val="21"/>
          <w:szCs w:val="21"/>
        </w:rPr>
        <w:t>, of which:</w:t>
      </w:r>
    </w:p>
    <w:p w14:paraId="572F82F4" w14:textId="77777777" w:rsidR="00EF3E9E" w:rsidRPr="0034362B" w:rsidRDefault="00EF3E9E" w:rsidP="00663DBF">
      <w:pPr>
        <w:pStyle w:val="3Level2"/>
        <w:numPr>
          <w:ilvl w:val="0"/>
          <w:numId w:val="31"/>
        </w:numPr>
        <w:ind w:left="1134" w:hanging="425"/>
        <w:jc w:val="both"/>
        <w:rPr>
          <w:rFonts w:ascii="Arial Nova" w:hAnsi="Arial Nova"/>
          <w:sz w:val="21"/>
        </w:rPr>
      </w:pPr>
      <w:r w:rsidRPr="00E25DD1">
        <w:rPr>
          <w:rFonts w:ascii="Arial Nova" w:hAnsi="Arial Nova"/>
          <w:bCs/>
          <w:sz w:val="21"/>
          <w:szCs w:val="21"/>
        </w:rPr>
        <w:t>The</w:t>
      </w:r>
      <w:r w:rsidRPr="00E25DD1">
        <w:rPr>
          <w:rFonts w:ascii="Arial Nova" w:hAnsi="Arial Nova"/>
          <w:b/>
          <w:sz w:val="21"/>
          <w:szCs w:val="21"/>
        </w:rPr>
        <w:t xml:space="preserve"> “Manufacturer Defendant”</w:t>
      </w:r>
      <w:r w:rsidRPr="00E25DD1">
        <w:rPr>
          <w:rFonts w:ascii="Arial Nova" w:hAnsi="Arial Nova"/>
          <w:sz w:val="21"/>
          <w:szCs w:val="21"/>
        </w:rPr>
        <w:t xml:space="preserve"> </w:t>
      </w:r>
      <w:r>
        <w:rPr>
          <w:rFonts w:ascii="Arial Nova" w:hAnsi="Arial Nova"/>
          <w:sz w:val="21"/>
          <w:szCs w:val="21"/>
        </w:rPr>
        <w:t xml:space="preserve">is </w:t>
      </w:r>
      <w:r w:rsidRPr="00E25DD1">
        <w:rPr>
          <w:rFonts w:ascii="Arial Nova" w:hAnsi="Arial Nova"/>
          <w:sz w:val="21"/>
          <w:szCs w:val="21"/>
        </w:rPr>
        <w:t>the First Defendant listed in the heading to this Order.</w:t>
      </w:r>
    </w:p>
    <w:p w14:paraId="54BFA3BB" w14:textId="77777777" w:rsidR="00EF3E9E" w:rsidRPr="0034362B" w:rsidRDefault="00EF3E9E" w:rsidP="00663DBF">
      <w:pPr>
        <w:pStyle w:val="3Level2"/>
        <w:numPr>
          <w:ilvl w:val="0"/>
          <w:numId w:val="31"/>
        </w:numPr>
        <w:ind w:left="1134" w:hanging="425"/>
        <w:jc w:val="both"/>
        <w:rPr>
          <w:rFonts w:ascii="Arial Nova" w:hAnsi="Arial Nova"/>
          <w:sz w:val="21"/>
        </w:rPr>
      </w:pPr>
      <w:r w:rsidRPr="00E25DD1">
        <w:rPr>
          <w:rFonts w:ascii="Arial Nova" w:hAnsi="Arial Nova"/>
          <w:bCs/>
          <w:sz w:val="21"/>
          <w:szCs w:val="21"/>
        </w:rPr>
        <w:t xml:space="preserve">The </w:t>
      </w:r>
      <w:r w:rsidRPr="00E25DD1">
        <w:rPr>
          <w:rFonts w:ascii="Arial Nova" w:hAnsi="Arial Nova"/>
          <w:b/>
          <w:sz w:val="21"/>
          <w:szCs w:val="21"/>
        </w:rPr>
        <w:t xml:space="preserve">"Finance Defendants” </w:t>
      </w:r>
      <w:r w:rsidRPr="00E25DD1">
        <w:rPr>
          <w:rFonts w:ascii="Arial Nova" w:hAnsi="Arial Nova"/>
          <w:bCs/>
          <w:sz w:val="21"/>
          <w:szCs w:val="21"/>
        </w:rPr>
        <w:t xml:space="preserve">are the Second and </w:t>
      </w:r>
      <w:r>
        <w:rPr>
          <w:rFonts w:ascii="Arial Nova" w:hAnsi="Arial Nova"/>
          <w:bCs/>
          <w:sz w:val="21"/>
          <w:szCs w:val="21"/>
        </w:rPr>
        <w:t>Third</w:t>
      </w:r>
      <w:r w:rsidRPr="00E25DD1">
        <w:rPr>
          <w:rFonts w:ascii="Arial Nova" w:hAnsi="Arial Nova"/>
          <w:bCs/>
          <w:sz w:val="21"/>
          <w:szCs w:val="21"/>
        </w:rPr>
        <w:t xml:space="preserve"> Defendants listed in the heading to this Order.</w:t>
      </w:r>
    </w:p>
    <w:p w14:paraId="56F915A6" w14:textId="77777777" w:rsidR="00EF3E9E" w:rsidRPr="006B038F" w:rsidRDefault="00EF3E9E" w:rsidP="00663DBF">
      <w:pPr>
        <w:pStyle w:val="3Level2"/>
        <w:numPr>
          <w:ilvl w:val="0"/>
          <w:numId w:val="31"/>
        </w:numPr>
        <w:ind w:left="1134" w:hanging="425"/>
        <w:jc w:val="both"/>
      </w:pPr>
      <w:r w:rsidRPr="00E25DD1">
        <w:rPr>
          <w:rFonts w:ascii="Arial Nova" w:hAnsi="Arial Nova"/>
          <w:b/>
          <w:sz w:val="21"/>
          <w:szCs w:val="21"/>
        </w:rPr>
        <w:t xml:space="preserve">“Authorised Dealership Defendants” </w:t>
      </w:r>
      <w:r w:rsidRPr="00E25DD1">
        <w:rPr>
          <w:rFonts w:ascii="Arial Nova" w:hAnsi="Arial Nova"/>
          <w:bCs/>
          <w:sz w:val="21"/>
          <w:szCs w:val="21"/>
        </w:rPr>
        <w:t xml:space="preserve">means the entities grouped as the </w:t>
      </w:r>
      <w:r>
        <w:rPr>
          <w:rFonts w:ascii="Arial Nova" w:hAnsi="Arial Nova"/>
          <w:bCs/>
          <w:sz w:val="21"/>
          <w:szCs w:val="21"/>
        </w:rPr>
        <w:t>Fourth</w:t>
      </w:r>
      <w:r w:rsidRPr="00E25DD1">
        <w:rPr>
          <w:rFonts w:ascii="Arial Nova" w:hAnsi="Arial Nova"/>
          <w:bCs/>
          <w:sz w:val="21"/>
          <w:szCs w:val="21"/>
        </w:rPr>
        <w:t xml:space="preserve"> Defendant in the heading to this Order and listed as Authorised Dealership Defendants in the schedules to the Claim Forms and any other </w:t>
      </w:r>
      <w:r>
        <w:rPr>
          <w:rFonts w:ascii="Arial Nova" w:hAnsi="Arial Nova"/>
          <w:bCs/>
          <w:sz w:val="21"/>
          <w:szCs w:val="21"/>
        </w:rPr>
        <w:t>A</w:t>
      </w:r>
      <w:r w:rsidRPr="00E25DD1">
        <w:rPr>
          <w:rFonts w:ascii="Arial Nova" w:hAnsi="Arial Nova"/>
          <w:bCs/>
          <w:sz w:val="21"/>
          <w:szCs w:val="21"/>
        </w:rPr>
        <w:t xml:space="preserve">uthorised </w:t>
      </w:r>
      <w:r>
        <w:rPr>
          <w:rFonts w:ascii="Arial Nova" w:hAnsi="Arial Nova"/>
          <w:bCs/>
          <w:sz w:val="21"/>
          <w:szCs w:val="21"/>
        </w:rPr>
        <w:t xml:space="preserve">Dealerships </w:t>
      </w:r>
      <w:r w:rsidRPr="005B3944">
        <w:rPr>
          <w:rFonts w:ascii="Arial Nova" w:hAnsi="Arial Nova"/>
          <w:bCs/>
          <w:sz w:val="21"/>
          <w:szCs w:val="21"/>
        </w:rPr>
        <w:t>against which a Claim is brought</w:t>
      </w:r>
      <w:r w:rsidRPr="005B3944">
        <w:rPr>
          <w:rFonts w:ascii="Arial Nova" w:hAnsi="Arial Nova"/>
          <w:w w:val="100"/>
          <w:sz w:val="21"/>
        </w:rPr>
        <w:t>.</w:t>
      </w:r>
    </w:p>
    <w:p w14:paraId="2CC05D8B" w14:textId="77777777" w:rsidR="00EF3E9E" w:rsidRPr="006F400F" w:rsidRDefault="00EF3E9E" w:rsidP="00EF3E9E">
      <w:pPr>
        <w:pStyle w:val="2Level1"/>
        <w:widowControl/>
        <w:ind w:left="709" w:hanging="709"/>
        <w:jc w:val="both"/>
        <w:rPr>
          <w:rFonts w:ascii="Arial Nova" w:hAnsi="Arial Nova"/>
          <w:sz w:val="21"/>
          <w:szCs w:val="21"/>
        </w:rPr>
      </w:pPr>
      <w:r w:rsidRPr="00ED04A6">
        <w:rPr>
          <w:rFonts w:ascii="Arial Nova" w:hAnsi="Arial Nova"/>
          <w:b/>
          <w:sz w:val="21"/>
          <w:szCs w:val="21"/>
        </w:rPr>
        <w:t xml:space="preserve">"GLO Issues" </w:t>
      </w:r>
      <w:r w:rsidRPr="00ED04A6">
        <w:rPr>
          <w:rFonts w:ascii="Arial Nova" w:hAnsi="Arial Nova"/>
          <w:sz w:val="21"/>
          <w:szCs w:val="21"/>
        </w:rPr>
        <w:t xml:space="preserve">are the common or related issues of fact or law which are identified in </w:t>
      </w:r>
      <w:r w:rsidRPr="00516AD5">
        <w:rPr>
          <w:rFonts w:ascii="Arial Nova" w:hAnsi="Arial Nova"/>
          <w:b/>
          <w:bCs/>
          <w:sz w:val="21"/>
          <w:szCs w:val="21"/>
        </w:rPr>
        <w:t>Schedule 1</w:t>
      </w:r>
      <w:r w:rsidRPr="00ED04A6">
        <w:rPr>
          <w:rFonts w:ascii="Arial Nova" w:hAnsi="Arial Nova"/>
          <w:sz w:val="21"/>
          <w:szCs w:val="21"/>
        </w:rPr>
        <w:t xml:space="preserve"> hereto, as may be amended from time to time.</w:t>
      </w:r>
    </w:p>
    <w:p w14:paraId="6AD167F9" w14:textId="77777777" w:rsidR="00EF3E9E" w:rsidRDefault="00EF3E9E" w:rsidP="00EF3E9E">
      <w:pPr>
        <w:pStyle w:val="2Level1"/>
        <w:widowControl/>
        <w:ind w:left="709" w:hanging="709"/>
        <w:jc w:val="both"/>
        <w:rPr>
          <w:rFonts w:ascii="Arial Nova" w:hAnsi="Arial Nova"/>
          <w:sz w:val="21"/>
          <w:szCs w:val="21"/>
        </w:rPr>
      </w:pPr>
      <w:r w:rsidRPr="000643AF">
        <w:rPr>
          <w:rFonts w:ascii="Arial Nova" w:hAnsi="Arial Nova"/>
          <w:b/>
          <w:sz w:val="21"/>
          <w:szCs w:val="21"/>
        </w:rPr>
        <w:t xml:space="preserve">“Defendant Solicitors” </w:t>
      </w:r>
      <w:r w:rsidRPr="000643AF">
        <w:rPr>
          <w:rFonts w:ascii="Arial Nova" w:hAnsi="Arial Nova"/>
          <w:sz w:val="21"/>
          <w:szCs w:val="21"/>
        </w:rPr>
        <w:t>me</w:t>
      </w:r>
      <w:r w:rsidRPr="00ED04A6">
        <w:rPr>
          <w:rFonts w:ascii="Arial Nova" w:hAnsi="Arial Nova"/>
          <w:sz w:val="21"/>
          <w:szCs w:val="21"/>
        </w:rPr>
        <w:t>ans CMS Cameron McKenna Nabarro Olswang LLP</w:t>
      </w:r>
      <w:r>
        <w:rPr>
          <w:rFonts w:ascii="Arial Nova" w:hAnsi="Arial Nova"/>
          <w:sz w:val="21"/>
          <w:szCs w:val="21"/>
        </w:rPr>
        <w:t xml:space="preserve"> for the Manufacturer Defendant and the </w:t>
      </w:r>
      <w:r w:rsidRPr="00D51598">
        <w:rPr>
          <w:rFonts w:ascii="Arial Nova" w:hAnsi="Arial Nova"/>
          <w:sz w:val="21"/>
        </w:rPr>
        <w:t xml:space="preserve">Authorised </w:t>
      </w:r>
      <w:r>
        <w:rPr>
          <w:rFonts w:ascii="Arial Nova" w:hAnsi="Arial Nova"/>
          <w:sz w:val="21"/>
          <w:szCs w:val="21"/>
        </w:rPr>
        <w:t>Dealership</w:t>
      </w:r>
      <w:r w:rsidRPr="00D51598">
        <w:rPr>
          <w:rFonts w:ascii="Arial Nova" w:hAnsi="Arial Nova"/>
          <w:sz w:val="21"/>
        </w:rPr>
        <w:t xml:space="preserve"> Defendants</w:t>
      </w:r>
      <w:r>
        <w:rPr>
          <w:rFonts w:ascii="Arial Nova" w:hAnsi="Arial Nova"/>
          <w:sz w:val="21"/>
          <w:szCs w:val="21"/>
        </w:rPr>
        <w:t xml:space="preserve"> identified as such in </w:t>
      </w:r>
      <w:r w:rsidRPr="00A15B0E">
        <w:rPr>
          <w:rFonts w:ascii="Arial Nova" w:hAnsi="Arial Nova"/>
          <w:b/>
          <w:bCs/>
          <w:sz w:val="21"/>
          <w:szCs w:val="21"/>
        </w:rPr>
        <w:t>Schedule 4</w:t>
      </w:r>
      <w:r>
        <w:rPr>
          <w:rFonts w:ascii="Arial Nova" w:hAnsi="Arial Nova"/>
          <w:sz w:val="21"/>
          <w:szCs w:val="21"/>
        </w:rPr>
        <w:t>, Linklaters LLP for the Second and Third Defendant, and other law firms representing Authorised Dealership Defendants</w:t>
      </w:r>
      <w:r w:rsidRPr="00ED04A6">
        <w:rPr>
          <w:rFonts w:ascii="Arial Nova" w:hAnsi="Arial Nova"/>
          <w:sz w:val="21"/>
          <w:szCs w:val="21"/>
        </w:rPr>
        <w:t>.</w:t>
      </w:r>
    </w:p>
    <w:p w14:paraId="7E8EAA6C" w14:textId="77777777" w:rsidR="00EF3E9E" w:rsidRPr="00753FC5" w:rsidRDefault="00EF3E9E" w:rsidP="00EF3E9E">
      <w:pPr>
        <w:pStyle w:val="2Level1"/>
        <w:widowControl/>
        <w:ind w:left="709" w:hanging="709"/>
        <w:jc w:val="both"/>
        <w:rPr>
          <w:rFonts w:ascii="Arial Nova" w:hAnsi="Arial Nova"/>
          <w:sz w:val="21"/>
          <w:szCs w:val="21"/>
        </w:rPr>
      </w:pPr>
      <w:r>
        <w:rPr>
          <w:rFonts w:ascii="Arial Nova" w:hAnsi="Arial Nova"/>
          <w:b/>
          <w:sz w:val="21"/>
          <w:szCs w:val="21"/>
        </w:rPr>
        <w:t xml:space="preserve">“Defendant Solicitors Email Group” </w:t>
      </w:r>
      <w:r w:rsidRPr="000E5A33">
        <w:rPr>
          <w:rFonts w:ascii="Arial Nova" w:hAnsi="Arial Nova"/>
          <w:bCs/>
          <w:sz w:val="21"/>
          <w:szCs w:val="21"/>
        </w:rPr>
        <w:t>means</w:t>
      </w:r>
      <w:r>
        <w:rPr>
          <w:rFonts w:ascii="Arial Nova" w:hAnsi="Arial Nova"/>
          <w:bCs/>
          <w:sz w:val="21"/>
          <w:szCs w:val="21"/>
        </w:rPr>
        <w:t xml:space="preserve"> the email addresses constituting the same, as varied from time to time by notice in writing from the relevant party to Lead Claimant Solicitors and the Defendant Solicitors (as applicable), which as at the date of the date of this order are as follows:</w:t>
      </w:r>
    </w:p>
    <w:tbl>
      <w:tblPr>
        <w:tblStyle w:val="TableGrid"/>
        <w:tblW w:w="0" w:type="auto"/>
        <w:tblInd w:w="709" w:type="dxa"/>
        <w:tblLook w:val="04A0" w:firstRow="1" w:lastRow="0" w:firstColumn="1" w:lastColumn="0" w:noHBand="0" w:noVBand="1"/>
      </w:tblPr>
      <w:tblGrid>
        <w:gridCol w:w="3968"/>
        <w:gridCol w:w="4343"/>
      </w:tblGrid>
      <w:tr w:rsidR="00EF3E9E" w14:paraId="61972906" w14:textId="77777777" w:rsidTr="00214C17">
        <w:tc>
          <w:tcPr>
            <w:tcW w:w="3968" w:type="dxa"/>
            <w:shd w:val="clear" w:color="auto" w:fill="BFBFBF" w:themeFill="background1" w:themeFillShade="BF"/>
          </w:tcPr>
          <w:p w14:paraId="422CF1E3" w14:textId="77777777" w:rsidR="00EF3E9E" w:rsidRPr="001A707A" w:rsidRDefault="00EF3E9E" w:rsidP="00214C17">
            <w:pPr>
              <w:pStyle w:val="2Level1"/>
              <w:widowControl/>
              <w:numPr>
                <w:ilvl w:val="0"/>
                <w:numId w:val="0"/>
              </w:numPr>
              <w:jc w:val="left"/>
              <w:rPr>
                <w:rFonts w:ascii="Arial Nova" w:hAnsi="Arial Nova"/>
                <w:b/>
                <w:bCs/>
                <w:sz w:val="21"/>
                <w:szCs w:val="21"/>
              </w:rPr>
            </w:pPr>
            <w:r w:rsidRPr="001A707A">
              <w:rPr>
                <w:rFonts w:ascii="Arial Nova" w:hAnsi="Arial Nova"/>
                <w:b/>
                <w:bCs/>
                <w:sz w:val="21"/>
                <w:szCs w:val="21"/>
              </w:rPr>
              <w:t>Defendant/s</w:t>
            </w:r>
          </w:p>
        </w:tc>
        <w:tc>
          <w:tcPr>
            <w:tcW w:w="4343" w:type="dxa"/>
            <w:shd w:val="clear" w:color="auto" w:fill="BFBFBF" w:themeFill="background1" w:themeFillShade="BF"/>
          </w:tcPr>
          <w:p w14:paraId="514866A8" w14:textId="77777777" w:rsidR="00EF3E9E" w:rsidRPr="001A707A" w:rsidRDefault="00EF3E9E" w:rsidP="00214C17">
            <w:pPr>
              <w:pStyle w:val="2Level1"/>
              <w:widowControl/>
              <w:numPr>
                <w:ilvl w:val="0"/>
                <w:numId w:val="0"/>
              </w:numPr>
              <w:jc w:val="left"/>
              <w:rPr>
                <w:rFonts w:ascii="Arial Nova" w:hAnsi="Arial Nova"/>
                <w:b/>
                <w:bCs/>
                <w:sz w:val="21"/>
                <w:szCs w:val="21"/>
              </w:rPr>
            </w:pPr>
            <w:r w:rsidRPr="001A707A">
              <w:rPr>
                <w:rFonts w:ascii="Arial Nova" w:hAnsi="Arial Nova"/>
                <w:b/>
                <w:bCs/>
                <w:sz w:val="21"/>
                <w:szCs w:val="21"/>
              </w:rPr>
              <w:t>Email addresses</w:t>
            </w:r>
          </w:p>
        </w:tc>
      </w:tr>
      <w:tr w:rsidR="00EF3E9E" w14:paraId="007A1FC3" w14:textId="77777777" w:rsidTr="00214C17">
        <w:tc>
          <w:tcPr>
            <w:tcW w:w="3968" w:type="dxa"/>
          </w:tcPr>
          <w:p w14:paraId="7F0DBDE4" w14:textId="77777777" w:rsidR="00EF3E9E" w:rsidRDefault="00EF3E9E" w:rsidP="00214C17">
            <w:pPr>
              <w:pStyle w:val="2Level1"/>
              <w:widowControl/>
              <w:numPr>
                <w:ilvl w:val="0"/>
                <w:numId w:val="0"/>
              </w:numPr>
              <w:jc w:val="left"/>
              <w:rPr>
                <w:rFonts w:ascii="Arial Nova" w:hAnsi="Arial Nova"/>
                <w:sz w:val="21"/>
                <w:szCs w:val="21"/>
              </w:rPr>
            </w:pPr>
            <w:r>
              <w:rPr>
                <w:rFonts w:ascii="Arial Nova" w:hAnsi="Arial Nova"/>
                <w:sz w:val="21"/>
                <w:szCs w:val="21"/>
              </w:rPr>
              <w:t xml:space="preserve">Manufacture Defendants and those Authorised Dealership Defendants represented by </w:t>
            </w:r>
            <w:r w:rsidRPr="00ED04A6">
              <w:rPr>
                <w:rFonts w:ascii="Arial Nova" w:hAnsi="Arial Nova"/>
                <w:sz w:val="21"/>
                <w:szCs w:val="21"/>
              </w:rPr>
              <w:t>CMS Cameron McKenna Nabarro Olswang LLP</w:t>
            </w:r>
          </w:p>
        </w:tc>
        <w:tc>
          <w:tcPr>
            <w:tcW w:w="4343" w:type="dxa"/>
          </w:tcPr>
          <w:p w14:paraId="4D3AD78D" w14:textId="77777777" w:rsidR="00EF3E9E" w:rsidRDefault="00EF3E9E" w:rsidP="00214C17">
            <w:pPr>
              <w:pStyle w:val="2Level1"/>
              <w:widowControl/>
              <w:numPr>
                <w:ilvl w:val="0"/>
                <w:numId w:val="0"/>
              </w:numPr>
              <w:spacing w:line="240" w:lineRule="auto"/>
              <w:jc w:val="left"/>
              <w:rPr>
                <w:rStyle w:val="Hyperlink"/>
                <w:rFonts w:ascii="Arial Nova" w:hAnsi="Arial Nova"/>
              </w:rPr>
            </w:pPr>
            <w:r w:rsidRPr="00800E05">
              <w:rPr>
                <w:rStyle w:val="Hyperlink"/>
                <w:rFonts w:ascii="Arial Nova" w:hAnsi="Arial Nova"/>
              </w:rPr>
              <w:t>CMSExternalDPFClaims@cms-cmno.com</w:t>
            </w:r>
          </w:p>
          <w:p w14:paraId="656C22A6" w14:textId="77777777" w:rsidR="00EF3E9E" w:rsidRPr="00800E05" w:rsidRDefault="00EF3E9E" w:rsidP="00214C17">
            <w:pPr>
              <w:pStyle w:val="2Level1"/>
              <w:widowControl/>
              <w:numPr>
                <w:ilvl w:val="0"/>
                <w:numId w:val="0"/>
              </w:numPr>
              <w:spacing w:line="240" w:lineRule="auto"/>
              <w:jc w:val="left"/>
              <w:rPr>
                <w:rFonts w:ascii="Arial Nova" w:hAnsi="Arial Nova"/>
                <w:color w:val="0563C1" w:themeColor="hyperlink"/>
                <w:sz w:val="21"/>
                <w:u w:val="single"/>
              </w:rPr>
            </w:pPr>
          </w:p>
        </w:tc>
      </w:tr>
      <w:tr w:rsidR="00EF3E9E" w14:paraId="49519307" w14:textId="77777777" w:rsidTr="00214C17">
        <w:tc>
          <w:tcPr>
            <w:tcW w:w="3968" w:type="dxa"/>
          </w:tcPr>
          <w:p w14:paraId="68212D11" w14:textId="77777777" w:rsidR="00EF3E9E" w:rsidRDefault="00EF3E9E" w:rsidP="00214C17">
            <w:pPr>
              <w:pStyle w:val="2Level1"/>
              <w:widowControl/>
              <w:numPr>
                <w:ilvl w:val="0"/>
                <w:numId w:val="0"/>
              </w:numPr>
              <w:jc w:val="left"/>
              <w:rPr>
                <w:rFonts w:ascii="Arial Nova" w:hAnsi="Arial Nova"/>
                <w:sz w:val="21"/>
                <w:szCs w:val="21"/>
              </w:rPr>
            </w:pPr>
            <w:r>
              <w:rPr>
                <w:rFonts w:ascii="Arial Nova" w:hAnsi="Arial Nova"/>
                <w:sz w:val="21"/>
                <w:szCs w:val="21"/>
              </w:rPr>
              <w:t>Finance Defendants</w:t>
            </w:r>
          </w:p>
        </w:tc>
        <w:tc>
          <w:tcPr>
            <w:tcW w:w="4343" w:type="dxa"/>
          </w:tcPr>
          <w:p w14:paraId="5BCACBFA" w14:textId="77777777" w:rsidR="00EF3E9E" w:rsidRDefault="00150FA7" w:rsidP="00214C17">
            <w:pPr>
              <w:pStyle w:val="2Level1"/>
              <w:widowControl/>
              <w:numPr>
                <w:ilvl w:val="0"/>
                <w:numId w:val="0"/>
              </w:numPr>
              <w:spacing w:line="240" w:lineRule="auto"/>
              <w:jc w:val="left"/>
              <w:rPr>
                <w:rFonts w:ascii="Arial Nova" w:hAnsi="Arial Nova"/>
                <w:sz w:val="21"/>
                <w:szCs w:val="21"/>
              </w:rPr>
            </w:pPr>
            <w:hyperlink r:id="rId16" w:history="1">
              <w:r w:rsidR="00EF3E9E" w:rsidRPr="00AF649A">
                <w:rPr>
                  <w:rStyle w:val="Hyperlink"/>
                  <w:rFonts w:ascii="Arial Nova" w:hAnsi="Arial Nova"/>
                </w:rPr>
                <w:t>dllinklatersdpfclaims@linklaters.com</w:t>
              </w:r>
            </w:hyperlink>
          </w:p>
          <w:p w14:paraId="0E002338" w14:textId="77777777" w:rsidR="00EF3E9E" w:rsidRDefault="00150FA7" w:rsidP="00214C17">
            <w:pPr>
              <w:pStyle w:val="2Level1"/>
              <w:widowControl/>
              <w:numPr>
                <w:ilvl w:val="0"/>
                <w:numId w:val="0"/>
              </w:numPr>
              <w:spacing w:line="240" w:lineRule="auto"/>
              <w:jc w:val="left"/>
              <w:rPr>
                <w:rFonts w:ascii="Arial Nova" w:hAnsi="Arial Nova"/>
                <w:sz w:val="21"/>
                <w:szCs w:val="21"/>
              </w:rPr>
            </w:pPr>
            <w:hyperlink r:id="rId17" w:history="1">
              <w:r w:rsidR="00EF3E9E" w:rsidRPr="00AF649A">
                <w:rPr>
                  <w:rStyle w:val="Hyperlink"/>
                  <w:rFonts w:ascii="Arial Nova" w:hAnsi="Arial Nova"/>
                </w:rPr>
                <w:t>satindar.dogra@linklaters.com</w:t>
              </w:r>
            </w:hyperlink>
          </w:p>
          <w:p w14:paraId="3653D650" w14:textId="77777777" w:rsidR="00EF3E9E" w:rsidRDefault="00150FA7" w:rsidP="00214C17">
            <w:pPr>
              <w:pStyle w:val="2Level1"/>
              <w:widowControl/>
              <w:numPr>
                <w:ilvl w:val="0"/>
                <w:numId w:val="0"/>
              </w:numPr>
              <w:spacing w:line="240" w:lineRule="auto"/>
              <w:jc w:val="left"/>
              <w:rPr>
                <w:rFonts w:ascii="Arial Nova" w:hAnsi="Arial Nova"/>
                <w:sz w:val="21"/>
                <w:szCs w:val="21"/>
              </w:rPr>
            </w:pPr>
            <w:hyperlink r:id="rId18" w:history="1">
              <w:r w:rsidR="00EF3E9E" w:rsidRPr="00936257">
                <w:rPr>
                  <w:rStyle w:val="Hyperlink"/>
                  <w:rFonts w:ascii="Arial Nova" w:hAnsi="Arial Nova"/>
                </w:rPr>
                <w:t>marc.lenzo@linklaters.com</w:t>
              </w:r>
            </w:hyperlink>
          </w:p>
        </w:tc>
      </w:tr>
    </w:tbl>
    <w:p w14:paraId="598256D2" w14:textId="77777777" w:rsidR="00EF3E9E" w:rsidRDefault="00EF3E9E" w:rsidP="00EF3E9E">
      <w:pPr>
        <w:pStyle w:val="2Level1"/>
        <w:widowControl/>
        <w:numPr>
          <w:ilvl w:val="0"/>
          <w:numId w:val="0"/>
        </w:numPr>
        <w:ind w:left="709"/>
        <w:jc w:val="both"/>
        <w:rPr>
          <w:rFonts w:ascii="Arial Nova" w:hAnsi="Arial Nova"/>
          <w:bCs/>
          <w:sz w:val="21"/>
          <w:szCs w:val="21"/>
        </w:rPr>
      </w:pPr>
      <w:r>
        <w:rPr>
          <w:rFonts w:ascii="Arial Nova" w:hAnsi="Arial Nova"/>
          <w:bCs/>
          <w:sz w:val="21"/>
          <w:szCs w:val="21"/>
        </w:rPr>
        <w:t>In relation to email service under the terms of this Order, the following conditions apply unless amended or varied by notice in writing from any of the Parties:</w:t>
      </w:r>
    </w:p>
    <w:p w14:paraId="7849A9FA" w14:textId="77777777" w:rsidR="00EF3E9E" w:rsidRPr="007F7AA9" w:rsidRDefault="00EF3E9E" w:rsidP="00663DBF">
      <w:pPr>
        <w:pStyle w:val="2Level1"/>
        <w:widowControl/>
        <w:numPr>
          <w:ilvl w:val="0"/>
          <w:numId w:val="29"/>
        </w:numPr>
        <w:jc w:val="both"/>
        <w:rPr>
          <w:rFonts w:ascii="Arial Nova" w:hAnsi="Arial Nova"/>
          <w:bCs/>
          <w:sz w:val="21"/>
          <w:szCs w:val="21"/>
        </w:rPr>
      </w:pPr>
      <w:r>
        <w:rPr>
          <w:rFonts w:ascii="Arial Nova" w:hAnsi="Arial Nova"/>
          <w:bCs/>
          <w:sz w:val="21"/>
          <w:szCs w:val="21"/>
        </w:rPr>
        <w:t xml:space="preserve">email service on the Authorised Dealership Defendants is only permitted to the extent those entities are represented by </w:t>
      </w:r>
      <w:r w:rsidRPr="00ED04A6">
        <w:rPr>
          <w:rFonts w:ascii="Arial Nova" w:hAnsi="Arial Nova"/>
          <w:sz w:val="21"/>
          <w:szCs w:val="21"/>
        </w:rPr>
        <w:t xml:space="preserve">CMS Cameron McKenna Nabarro Olswang </w:t>
      </w:r>
      <w:r w:rsidRPr="00842D78">
        <w:rPr>
          <w:rFonts w:ascii="Arial Nova" w:hAnsi="Arial Nova"/>
          <w:bCs/>
          <w:sz w:val="21"/>
          <w:szCs w:val="21"/>
        </w:rPr>
        <w:t>LLP</w:t>
      </w:r>
      <w:r>
        <w:rPr>
          <w:rFonts w:ascii="Arial Nova" w:hAnsi="Arial Nova"/>
          <w:bCs/>
          <w:sz w:val="21"/>
          <w:szCs w:val="21"/>
        </w:rPr>
        <w:t xml:space="preserve">.  For unrepresented Authorised Dealership Defendants </w:t>
      </w:r>
      <w:r w:rsidRPr="00842D78">
        <w:rPr>
          <w:rFonts w:ascii="Arial Nova" w:hAnsi="Arial Nova"/>
          <w:bCs/>
          <w:sz w:val="21"/>
          <w:szCs w:val="21"/>
        </w:rPr>
        <w:t>or those not represented by CMS Cameron McKenna Nabarro Olswang LLP,</w:t>
      </w:r>
      <w:r>
        <w:rPr>
          <w:rFonts w:ascii="Arial Nova" w:hAnsi="Arial Nova"/>
          <w:bCs/>
          <w:sz w:val="21"/>
          <w:szCs w:val="21"/>
        </w:rPr>
        <w:t xml:space="preserve"> email service is not permitted </w:t>
      </w:r>
      <w:r w:rsidRPr="00842D78">
        <w:rPr>
          <w:rFonts w:ascii="Arial Nova" w:hAnsi="Arial Nova"/>
          <w:bCs/>
          <w:sz w:val="21"/>
          <w:szCs w:val="21"/>
        </w:rPr>
        <w:t>unless otherwise agreed with the unrepresented Authorised Dealership Defendants or their alternative legal representatives</w:t>
      </w:r>
      <w:r>
        <w:rPr>
          <w:rFonts w:ascii="Arial Nova" w:hAnsi="Arial Nova"/>
          <w:bCs/>
          <w:sz w:val="21"/>
          <w:szCs w:val="21"/>
        </w:rPr>
        <w:t xml:space="preserve">; </w:t>
      </w:r>
    </w:p>
    <w:p w14:paraId="3D0AC70B" w14:textId="77777777" w:rsidR="00EF3E9E" w:rsidRPr="00867D70" w:rsidRDefault="00EF3E9E" w:rsidP="00663DBF">
      <w:pPr>
        <w:pStyle w:val="2Level1"/>
        <w:widowControl/>
        <w:numPr>
          <w:ilvl w:val="0"/>
          <w:numId w:val="29"/>
        </w:numPr>
        <w:jc w:val="both"/>
        <w:rPr>
          <w:rFonts w:ascii="Arial Nova" w:hAnsi="Arial Nova"/>
          <w:bCs/>
          <w:sz w:val="21"/>
          <w:szCs w:val="21"/>
        </w:rPr>
      </w:pPr>
      <w:r>
        <w:rPr>
          <w:rFonts w:ascii="Arial Nova" w:hAnsi="Arial Nova"/>
          <w:sz w:val="21"/>
          <w:szCs w:val="21"/>
        </w:rPr>
        <w:t>as to service by email:</w:t>
      </w:r>
    </w:p>
    <w:p w14:paraId="6182C823" w14:textId="77777777" w:rsidR="00EF3E9E" w:rsidRDefault="00EF3E9E" w:rsidP="00663DBF">
      <w:pPr>
        <w:pStyle w:val="2Level1"/>
        <w:widowControl/>
        <w:numPr>
          <w:ilvl w:val="1"/>
          <w:numId w:val="29"/>
        </w:numPr>
        <w:jc w:val="both"/>
        <w:rPr>
          <w:rFonts w:ascii="Arial Nova" w:hAnsi="Arial Nova"/>
          <w:bCs/>
          <w:sz w:val="21"/>
          <w:szCs w:val="21"/>
        </w:rPr>
      </w:pPr>
      <w:r w:rsidRPr="001862A6">
        <w:rPr>
          <w:rFonts w:ascii="Arial Nova" w:hAnsi="Arial Nova"/>
          <w:sz w:val="21"/>
          <w:szCs w:val="21"/>
        </w:rPr>
        <w:t>the maximum size for an individual email and its attachment is 20 megabytes;</w:t>
      </w:r>
    </w:p>
    <w:p w14:paraId="7144CA11" w14:textId="77777777" w:rsidR="00EF3E9E" w:rsidRDefault="00EF3E9E" w:rsidP="00663DBF">
      <w:pPr>
        <w:pStyle w:val="2Level1"/>
        <w:widowControl/>
        <w:numPr>
          <w:ilvl w:val="1"/>
          <w:numId w:val="29"/>
        </w:numPr>
        <w:jc w:val="both"/>
        <w:rPr>
          <w:rFonts w:ascii="Arial Nova" w:hAnsi="Arial Nova"/>
          <w:bCs/>
          <w:sz w:val="21"/>
          <w:szCs w:val="21"/>
        </w:rPr>
      </w:pPr>
      <w:r w:rsidRPr="00F52C5D">
        <w:rPr>
          <w:rFonts w:ascii="Arial Nova" w:hAnsi="Arial Nova"/>
          <w:sz w:val="21"/>
          <w:szCs w:val="21"/>
        </w:rPr>
        <w:t xml:space="preserve">the term “SERVICE” is to be clearly shown in the subject line of the email; </w:t>
      </w:r>
      <w:r>
        <w:rPr>
          <w:rFonts w:ascii="Arial Nova" w:hAnsi="Arial Nova"/>
          <w:sz w:val="21"/>
          <w:szCs w:val="21"/>
        </w:rPr>
        <w:t>and</w:t>
      </w:r>
    </w:p>
    <w:p w14:paraId="7708E8D5" w14:textId="77777777" w:rsidR="00EF3E9E" w:rsidRPr="00F52C5D" w:rsidRDefault="00EF3E9E" w:rsidP="00663DBF">
      <w:pPr>
        <w:pStyle w:val="2Level1"/>
        <w:widowControl/>
        <w:numPr>
          <w:ilvl w:val="1"/>
          <w:numId w:val="29"/>
        </w:numPr>
        <w:jc w:val="both"/>
        <w:rPr>
          <w:rFonts w:ascii="Arial Nova" w:hAnsi="Arial Nova"/>
          <w:bCs/>
          <w:sz w:val="21"/>
          <w:szCs w:val="21"/>
        </w:rPr>
      </w:pPr>
      <w:r w:rsidRPr="00F52C5D">
        <w:rPr>
          <w:rFonts w:ascii="Arial Nova" w:hAnsi="Arial Nova"/>
          <w:sz w:val="21"/>
          <w:szCs w:val="21"/>
        </w:rPr>
        <w:t xml:space="preserve">service is to be effected upon all of the </w:t>
      </w:r>
      <w:r>
        <w:rPr>
          <w:rFonts w:ascii="Arial Nova" w:hAnsi="Arial Nova"/>
          <w:sz w:val="21"/>
          <w:szCs w:val="21"/>
        </w:rPr>
        <w:t xml:space="preserve">relevant </w:t>
      </w:r>
      <w:r w:rsidRPr="00F52C5D">
        <w:rPr>
          <w:rFonts w:ascii="Arial Nova" w:hAnsi="Arial Nova"/>
          <w:sz w:val="21"/>
          <w:szCs w:val="21"/>
        </w:rPr>
        <w:t>email addresses</w:t>
      </w:r>
      <w:r>
        <w:rPr>
          <w:rFonts w:ascii="Arial Nova" w:hAnsi="Arial Nova"/>
          <w:sz w:val="21"/>
          <w:szCs w:val="21"/>
        </w:rPr>
        <w:t xml:space="preserve"> listed in the table above</w:t>
      </w:r>
      <w:r w:rsidRPr="00F52C5D">
        <w:rPr>
          <w:rFonts w:ascii="Arial Nova" w:hAnsi="Arial Nova"/>
          <w:sz w:val="21"/>
          <w:szCs w:val="21"/>
        </w:rPr>
        <w:t xml:space="preserve"> at the same time</w:t>
      </w:r>
      <w:r>
        <w:rPr>
          <w:rFonts w:ascii="Arial Nova" w:hAnsi="Arial Nova"/>
          <w:sz w:val="21"/>
          <w:szCs w:val="21"/>
        </w:rPr>
        <w:t>.</w:t>
      </w:r>
    </w:p>
    <w:p w14:paraId="2BD91A8F" w14:textId="77777777" w:rsidR="00EF3E9E" w:rsidRPr="00842D78" w:rsidRDefault="00EF3E9E" w:rsidP="00EF3E9E">
      <w:pPr>
        <w:pStyle w:val="2Level1"/>
        <w:widowControl/>
        <w:ind w:left="709" w:hanging="709"/>
        <w:jc w:val="both"/>
        <w:rPr>
          <w:rFonts w:ascii="Arial Nova" w:hAnsi="Arial Nova"/>
          <w:sz w:val="21"/>
          <w:szCs w:val="21"/>
        </w:rPr>
      </w:pPr>
      <w:r w:rsidRPr="00ED04A6">
        <w:rPr>
          <w:rFonts w:ascii="Arial Nova" w:hAnsi="Arial Nova"/>
          <w:b/>
          <w:sz w:val="21"/>
          <w:szCs w:val="21"/>
        </w:rPr>
        <w:t xml:space="preserve">"Lead Case" </w:t>
      </w:r>
      <w:r w:rsidRPr="00ED04A6">
        <w:rPr>
          <w:rFonts w:ascii="Arial Nova" w:hAnsi="Arial Nova"/>
          <w:sz w:val="21"/>
          <w:szCs w:val="21"/>
        </w:rPr>
        <w:t>means a case which, following its selection as a Lead Case, alone or together with other such cases is intended to dispose, so far as possible, of issues (primarily but not limited to the GLO Issues) between the parties to this litigation</w:t>
      </w:r>
      <w:r>
        <w:rPr>
          <w:rFonts w:ascii="Arial Nova" w:hAnsi="Arial Nova"/>
          <w:sz w:val="21"/>
          <w:szCs w:val="21"/>
        </w:rPr>
        <w:t xml:space="preserve"> but subject to CPR 19.23(1)</w:t>
      </w:r>
      <w:r w:rsidRPr="00ED04A6">
        <w:rPr>
          <w:rFonts w:ascii="Arial Nova" w:hAnsi="Arial Nova"/>
          <w:sz w:val="21"/>
          <w:szCs w:val="21"/>
        </w:rPr>
        <w:t>.</w:t>
      </w:r>
    </w:p>
    <w:p w14:paraId="42DC9812" w14:textId="77777777" w:rsidR="00EF3E9E" w:rsidRPr="006F400F" w:rsidRDefault="00EF3E9E" w:rsidP="00EF3E9E">
      <w:pPr>
        <w:pStyle w:val="2Level1"/>
        <w:widowControl/>
        <w:ind w:left="709" w:hanging="709"/>
        <w:jc w:val="both"/>
        <w:rPr>
          <w:rFonts w:ascii="Arial Nova" w:hAnsi="Arial Nova"/>
          <w:sz w:val="21"/>
          <w:szCs w:val="21"/>
        </w:rPr>
      </w:pPr>
      <w:r w:rsidRPr="00ED04A6">
        <w:rPr>
          <w:rFonts w:ascii="Arial Nova" w:hAnsi="Arial Nova"/>
          <w:b/>
          <w:sz w:val="21"/>
          <w:szCs w:val="21"/>
        </w:rPr>
        <w:t xml:space="preserve">"Lead </w:t>
      </w:r>
      <w:r>
        <w:rPr>
          <w:rFonts w:ascii="Arial Nova" w:hAnsi="Arial Nova"/>
          <w:b/>
          <w:sz w:val="21"/>
          <w:szCs w:val="21"/>
        </w:rPr>
        <w:t xml:space="preserve">Claimant </w:t>
      </w:r>
      <w:r w:rsidRPr="00ED04A6">
        <w:rPr>
          <w:rFonts w:ascii="Arial Nova" w:hAnsi="Arial Nova"/>
          <w:b/>
          <w:sz w:val="21"/>
          <w:szCs w:val="21"/>
        </w:rPr>
        <w:t xml:space="preserve">Solicitors" </w:t>
      </w:r>
      <w:r>
        <w:rPr>
          <w:rFonts w:ascii="Arial Nova" w:hAnsi="Arial Nova"/>
          <w:sz w:val="21"/>
          <w:szCs w:val="21"/>
        </w:rPr>
        <w:t>means</w:t>
      </w:r>
      <w:r w:rsidRPr="00ED04A6">
        <w:rPr>
          <w:rFonts w:ascii="Arial Nova" w:hAnsi="Arial Nova"/>
          <w:sz w:val="21"/>
          <w:szCs w:val="21"/>
        </w:rPr>
        <w:t xml:space="preserve"> Milberg London LLP.</w:t>
      </w:r>
    </w:p>
    <w:p w14:paraId="23C2C641" w14:textId="77777777" w:rsidR="00EF3E9E" w:rsidRPr="003771DB" w:rsidRDefault="00EF3E9E" w:rsidP="00EF3E9E">
      <w:pPr>
        <w:pStyle w:val="2Level1"/>
        <w:widowControl/>
        <w:ind w:left="709" w:hanging="709"/>
        <w:jc w:val="both"/>
        <w:rPr>
          <w:rFonts w:ascii="Arial Nova" w:hAnsi="Arial Nova"/>
          <w:sz w:val="21"/>
          <w:szCs w:val="21"/>
        </w:rPr>
      </w:pPr>
      <w:r w:rsidRPr="003771DB">
        <w:rPr>
          <w:rFonts w:ascii="Arial Nova" w:hAnsi="Arial Nova"/>
          <w:b/>
          <w:sz w:val="21"/>
          <w:szCs w:val="21"/>
        </w:rPr>
        <w:t xml:space="preserve">"Management Court" </w:t>
      </w:r>
      <w:r w:rsidRPr="003771DB">
        <w:rPr>
          <w:rFonts w:ascii="Arial Nova" w:hAnsi="Arial Nova"/>
          <w:sz w:val="21"/>
          <w:szCs w:val="21"/>
        </w:rPr>
        <w:t>is the King’s Bench Division of the High Court, Royal Courts of Justice, Strand, London</w:t>
      </w:r>
      <w:r>
        <w:rPr>
          <w:rFonts w:ascii="Arial Nova" w:hAnsi="Arial Nova"/>
          <w:sz w:val="21"/>
          <w:szCs w:val="21"/>
        </w:rPr>
        <w:t>,</w:t>
      </w:r>
      <w:r w:rsidRPr="003771DB">
        <w:rPr>
          <w:rFonts w:ascii="Arial Nova" w:hAnsi="Arial Nova"/>
          <w:sz w:val="21"/>
          <w:szCs w:val="21"/>
        </w:rPr>
        <w:t xml:space="preserve"> WC2A 2LL.</w:t>
      </w:r>
      <w:r w:rsidRPr="003771DB">
        <w:rPr>
          <w:rFonts w:ascii="Arial Nova" w:hAnsi="Arial Nova"/>
          <w:sz w:val="21"/>
          <w:szCs w:val="21"/>
        </w:rPr>
        <w:tab/>
      </w:r>
    </w:p>
    <w:p w14:paraId="023C6BAE" w14:textId="77777777" w:rsidR="00EF3E9E" w:rsidRPr="003771DB" w:rsidRDefault="00EF3E9E" w:rsidP="00EF3E9E">
      <w:pPr>
        <w:pStyle w:val="2Level1"/>
        <w:widowControl/>
        <w:ind w:left="709" w:hanging="709"/>
        <w:jc w:val="both"/>
        <w:rPr>
          <w:rFonts w:ascii="Arial Nova" w:hAnsi="Arial Nova"/>
          <w:sz w:val="21"/>
          <w:szCs w:val="21"/>
        </w:rPr>
      </w:pPr>
      <w:r w:rsidRPr="003771DB">
        <w:rPr>
          <w:rFonts w:ascii="Arial Nova" w:hAnsi="Arial Nova"/>
          <w:b/>
          <w:sz w:val="21"/>
          <w:szCs w:val="21"/>
        </w:rPr>
        <w:t xml:space="preserve">"Managing Judge" </w:t>
      </w:r>
      <w:r w:rsidRPr="003771DB">
        <w:rPr>
          <w:rFonts w:ascii="Arial Nova" w:hAnsi="Arial Nova"/>
          <w:sz w:val="21"/>
          <w:szCs w:val="21"/>
        </w:rPr>
        <w:t>is such Judge nominated from time to time to hear, if possible, all pre-trial applications in this litigation and to conduct the trial.</w:t>
      </w:r>
    </w:p>
    <w:p w14:paraId="62FBB14C" w14:textId="77777777" w:rsidR="00EF3E9E" w:rsidRPr="00640587" w:rsidRDefault="00EF3E9E" w:rsidP="00EF3E9E">
      <w:pPr>
        <w:pStyle w:val="2Level1"/>
        <w:widowControl/>
        <w:ind w:left="709" w:hanging="709"/>
        <w:jc w:val="both"/>
        <w:rPr>
          <w:rFonts w:ascii="Arial Nova" w:hAnsi="Arial Nova"/>
          <w:bCs/>
          <w:sz w:val="21"/>
          <w:szCs w:val="21"/>
        </w:rPr>
      </w:pPr>
      <w:r w:rsidRPr="003771DB">
        <w:rPr>
          <w:rFonts w:ascii="Arial Nova" w:hAnsi="Arial Nova"/>
          <w:b/>
          <w:sz w:val="21"/>
          <w:szCs w:val="21"/>
        </w:rPr>
        <w:t xml:space="preserve">"Managing Master" </w:t>
      </w:r>
      <w:r w:rsidRPr="00064E6B">
        <w:rPr>
          <w:rFonts w:ascii="Arial Nova" w:hAnsi="Arial Nova"/>
          <w:sz w:val="21"/>
          <w:szCs w:val="21"/>
        </w:rPr>
        <w:t>is the Senior Master, or such</w:t>
      </w:r>
      <w:r w:rsidRPr="003771DB">
        <w:rPr>
          <w:rFonts w:ascii="Arial Nova" w:hAnsi="Arial Nova"/>
          <w:sz w:val="21"/>
          <w:szCs w:val="21"/>
        </w:rPr>
        <w:t xml:space="preserve"> other Master nominated from time to time to hear any pre-trial applications in this litigation that are not suitable to be dealt with by the Managing Judge and are released thereto by the Managing Judge.</w:t>
      </w:r>
    </w:p>
    <w:p w14:paraId="6CCDAE90" w14:textId="77777777" w:rsidR="00EF3E9E" w:rsidRPr="00CB49B0" w:rsidRDefault="00EF3E9E" w:rsidP="00EF3E9E">
      <w:pPr>
        <w:pStyle w:val="2Level1"/>
        <w:widowControl/>
        <w:ind w:left="709" w:hanging="709"/>
        <w:jc w:val="both"/>
        <w:rPr>
          <w:rFonts w:ascii="Arial Nova" w:hAnsi="Arial Nova"/>
          <w:sz w:val="21"/>
          <w:szCs w:val="21"/>
        </w:rPr>
      </w:pPr>
      <w:bookmarkStart w:id="2" w:name="_Ref84011078"/>
      <w:bookmarkStart w:id="3" w:name="_Ref162948667"/>
      <w:r w:rsidRPr="006F400F">
        <w:rPr>
          <w:rFonts w:ascii="Arial Nova" w:hAnsi="Arial Nova"/>
          <w:sz w:val="21"/>
          <w:szCs w:val="21"/>
        </w:rPr>
        <w:t>“</w:t>
      </w:r>
      <w:r>
        <w:rPr>
          <w:rFonts w:ascii="Arial Nova" w:hAnsi="Arial Nova"/>
          <w:b/>
          <w:bCs/>
          <w:sz w:val="21"/>
          <w:szCs w:val="21"/>
        </w:rPr>
        <w:t xml:space="preserve">Subject </w:t>
      </w:r>
      <w:r w:rsidRPr="006F400F">
        <w:rPr>
          <w:rFonts w:ascii="Arial Nova" w:hAnsi="Arial Nova"/>
          <w:b/>
          <w:sz w:val="21"/>
          <w:szCs w:val="21"/>
        </w:rPr>
        <w:t>Vehicles</w:t>
      </w:r>
      <w:r w:rsidRPr="006F400F">
        <w:rPr>
          <w:rFonts w:ascii="Arial Nova" w:hAnsi="Arial Nova"/>
          <w:sz w:val="21"/>
          <w:szCs w:val="21"/>
        </w:rPr>
        <w:t xml:space="preserve">” are </w:t>
      </w:r>
      <w:r>
        <w:rPr>
          <w:rFonts w:ascii="Arial Nova" w:hAnsi="Arial Nova"/>
          <w:sz w:val="21"/>
          <w:szCs w:val="21"/>
        </w:rPr>
        <w:t xml:space="preserve">the </w:t>
      </w:r>
      <w:r w:rsidRPr="006F400F">
        <w:rPr>
          <w:rFonts w:ascii="Arial Nova" w:hAnsi="Arial Nova"/>
          <w:sz w:val="21"/>
          <w:szCs w:val="21"/>
        </w:rPr>
        <w:t xml:space="preserve">diesel </w:t>
      </w:r>
      <w:r>
        <w:rPr>
          <w:rFonts w:ascii="Arial Nova" w:hAnsi="Arial Nova"/>
          <w:sz w:val="21"/>
          <w:szCs w:val="21"/>
        </w:rPr>
        <w:t xml:space="preserve">Jaguar Land Rover </w:t>
      </w:r>
      <w:r w:rsidRPr="006F400F">
        <w:rPr>
          <w:rFonts w:ascii="Arial Nova" w:hAnsi="Arial Nova"/>
          <w:sz w:val="21"/>
          <w:szCs w:val="21"/>
        </w:rPr>
        <w:t>vehicle</w:t>
      </w:r>
      <w:r>
        <w:rPr>
          <w:rFonts w:ascii="Arial Nova" w:hAnsi="Arial Nova"/>
          <w:sz w:val="21"/>
          <w:szCs w:val="21"/>
        </w:rPr>
        <w:t xml:space="preserve"> models</w:t>
      </w:r>
      <w:r w:rsidRPr="006F400F">
        <w:rPr>
          <w:rFonts w:ascii="Arial Nova" w:hAnsi="Arial Nova"/>
          <w:sz w:val="21"/>
          <w:szCs w:val="21"/>
        </w:rPr>
        <w:t xml:space="preserve"> </w:t>
      </w:r>
      <w:bookmarkEnd w:id="2"/>
      <w:r>
        <w:rPr>
          <w:rFonts w:ascii="Arial Nova" w:hAnsi="Arial Nova"/>
          <w:sz w:val="21"/>
          <w:szCs w:val="21"/>
        </w:rPr>
        <w:t>listed in</w:t>
      </w:r>
      <w:r>
        <w:rPr>
          <w:rFonts w:ascii="Arial Nova" w:hAnsi="Arial Nova"/>
          <w:b/>
          <w:bCs/>
          <w:sz w:val="21"/>
          <w:szCs w:val="21"/>
        </w:rPr>
        <w:t xml:space="preserve"> </w:t>
      </w:r>
      <w:r w:rsidRPr="00516AD5">
        <w:rPr>
          <w:rFonts w:ascii="Arial Nova" w:hAnsi="Arial Nova"/>
          <w:b/>
          <w:bCs/>
          <w:sz w:val="21"/>
          <w:szCs w:val="21"/>
        </w:rPr>
        <w:t xml:space="preserve">Schedule </w:t>
      </w:r>
      <w:r>
        <w:rPr>
          <w:rFonts w:ascii="Arial Nova" w:hAnsi="Arial Nova"/>
          <w:b/>
          <w:bCs/>
          <w:sz w:val="21"/>
          <w:szCs w:val="21"/>
        </w:rPr>
        <w:t xml:space="preserve">8 </w:t>
      </w:r>
      <w:r>
        <w:rPr>
          <w:rFonts w:ascii="Arial Nova" w:hAnsi="Arial Nova"/>
          <w:sz w:val="21"/>
          <w:szCs w:val="21"/>
        </w:rPr>
        <w:t>to this Order.</w:t>
      </w:r>
      <w:bookmarkEnd w:id="3"/>
    </w:p>
    <w:p w14:paraId="29AEC81E" w14:textId="77777777" w:rsidR="00EF3E9E" w:rsidRPr="00223030" w:rsidRDefault="00EF3E9E" w:rsidP="00EF3E9E">
      <w:pPr>
        <w:pStyle w:val="1Heading"/>
        <w:widowControl/>
        <w:spacing w:line="360" w:lineRule="auto"/>
        <w:ind w:left="709" w:hanging="709"/>
        <w:jc w:val="both"/>
        <w:rPr>
          <w:rFonts w:ascii="Arial Nova" w:hAnsi="Arial Nova"/>
          <w:sz w:val="21"/>
          <w:szCs w:val="21"/>
        </w:rPr>
      </w:pPr>
      <w:r w:rsidRPr="00223030">
        <w:rPr>
          <w:rFonts w:ascii="Arial Nova" w:hAnsi="Arial Nova"/>
          <w:sz w:val="21"/>
          <w:szCs w:val="21"/>
        </w:rPr>
        <w:t>Documentation</w:t>
      </w:r>
    </w:p>
    <w:p w14:paraId="313FFFD7" w14:textId="77777777" w:rsidR="00EF3E9E" w:rsidRPr="00223030" w:rsidRDefault="00EF3E9E" w:rsidP="00EF3E9E">
      <w:pPr>
        <w:pStyle w:val="2Level1"/>
        <w:widowControl/>
        <w:ind w:left="709" w:hanging="709"/>
        <w:jc w:val="both"/>
        <w:rPr>
          <w:rFonts w:ascii="Arial Nova" w:hAnsi="Arial Nova"/>
          <w:sz w:val="21"/>
          <w:szCs w:val="21"/>
        </w:rPr>
      </w:pPr>
      <w:bookmarkStart w:id="4" w:name="_Ref162948091"/>
      <w:r w:rsidRPr="00223030">
        <w:rPr>
          <w:rFonts w:ascii="Arial Nova" w:hAnsi="Arial Nova"/>
          <w:sz w:val="21"/>
          <w:szCs w:val="21"/>
        </w:rPr>
        <w:t>All documents (including Claim Forms, case statements, applications and witness statements) filed with the Managing Court in respect of a Claim which is the subject of this Order shall be marked with the short title of the Claim and shall be marked in the top left -hand co</w:t>
      </w:r>
      <w:r>
        <w:rPr>
          <w:rFonts w:ascii="Arial Nova" w:hAnsi="Arial Nova"/>
          <w:sz w:val="21"/>
          <w:szCs w:val="21"/>
        </w:rPr>
        <w:t>rn</w:t>
      </w:r>
      <w:r w:rsidRPr="00223030">
        <w:rPr>
          <w:rFonts w:ascii="Arial Nova" w:hAnsi="Arial Nova"/>
          <w:sz w:val="21"/>
          <w:szCs w:val="21"/>
        </w:rPr>
        <w:t xml:space="preserve">er </w:t>
      </w:r>
      <w:r w:rsidRPr="00223030">
        <w:rPr>
          <w:rFonts w:ascii="Arial Nova" w:hAnsi="Arial Nova"/>
          <w:i/>
          <w:sz w:val="21"/>
          <w:szCs w:val="21"/>
        </w:rPr>
        <w:t>"</w:t>
      </w:r>
      <w:r w:rsidRPr="00693FB8">
        <w:rPr>
          <w:rFonts w:ascii="Arial Nova" w:hAnsi="Arial Nova"/>
          <w:b/>
          <w:bCs/>
          <w:i/>
          <w:sz w:val="21"/>
          <w:szCs w:val="21"/>
        </w:rPr>
        <w:t xml:space="preserve">The </w:t>
      </w:r>
      <w:r>
        <w:rPr>
          <w:rFonts w:ascii="Arial Nova" w:hAnsi="Arial Nova"/>
          <w:b/>
          <w:bCs/>
          <w:i/>
          <w:sz w:val="21"/>
          <w:szCs w:val="21"/>
        </w:rPr>
        <w:t xml:space="preserve">JLR </w:t>
      </w:r>
      <w:r w:rsidRPr="00693FB8">
        <w:rPr>
          <w:rFonts w:ascii="Arial Nova" w:hAnsi="Arial Nova"/>
          <w:b/>
          <w:bCs/>
          <w:i/>
          <w:sz w:val="21"/>
          <w:szCs w:val="21"/>
        </w:rPr>
        <w:t>DPF Group Litigation</w:t>
      </w:r>
      <w:bookmarkEnd w:id="4"/>
      <w:r>
        <w:rPr>
          <w:rFonts w:ascii="Arial Nova" w:hAnsi="Arial Nova"/>
          <w:i/>
          <w:sz w:val="21"/>
          <w:szCs w:val="21"/>
        </w:rPr>
        <w:t>”</w:t>
      </w:r>
      <w:r w:rsidRPr="00223030">
        <w:rPr>
          <w:rFonts w:ascii="Arial Nova" w:hAnsi="Arial Nova"/>
          <w:i/>
          <w:sz w:val="21"/>
          <w:szCs w:val="21"/>
        </w:rPr>
        <w:t>.</w:t>
      </w:r>
    </w:p>
    <w:p w14:paraId="7F46A5E1" w14:textId="77777777" w:rsidR="00EF3E9E" w:rsidRPr="00223030" w:rsidRDefault="00EF3E9E" w:rsidP="00EF3E9E">
      <w:pPr>
        <w:pStyle w:val="1Heading"/>
        <w:widowControl/>
        <w:spacing w:line="360" w:lineRule="auto"/>
        <w:ind w:left="709" w:hanging="709"/>
        <w:jc w:val="both"/>
        <w:rPr>
          <w:rFonts w:ascii="Arial Nova" w:hAnsi="Arial Nova"/>
          <w:sz w:val="21"/>
          <w:szCs w:val="21"/>
        </w:rPr>
      </w:pPr>
      <w:r w:rsidRPr="00223030">
        <w:rPr>
          <w:rFonts w:ascii="Arial Nova" w:hAnsi="Arial Nova"/>
          <w:sz w:val="21"/>
          <w:szCs w:val="21"/>
        </w:rPr>
        <w:t>Defendant Solicitor</w:t>
      </w:r>
      <w:r>
        <w:rPr>
          <w:rFonts w:ascii="Arial Nova" w:hAnsi="Arial Nova"/>
          <w:sz w:val="21"/>
          <w:szCs w:val="21"/>
        </w:rPr>
        <w:t>s</w:t>
      </w:r>
      <w:r w:rsidRPr="00223030">
        <w:rPr>
          <w:rFonts w:ascii="Arial Nova" w:hAnsi="Arial Nova"/>
          <w:sz w:val="21"/>
          <w:szCs w:val="21"/>
        </w:rPr>
        <w:t xml:space="preserve"> </w:t>
      </w:r>
    </w:p>
    <w:p w14:paraId="5456B394" w14:textId="77777777" w:rsidR="00EF3E9E" w:rsidRDefault="00EF3E9E" w:rsidP="00EF3E9E">
      <w:pPr>
        <w:pStyle w:val="2Level1"/>
        <w:widowControl/>
        <w:ind w:left="709" w:hanging="709"/>
        <w:jc w:val="both"/>
        <w:rPr>
          <w:rFonts w:ascii="Arial Nova" w:hAnsi="Arial Nova"/>
          <w:sz w:val="21"/>
          <w:szCs w:val="21"/>
        </w:rPr>
      </w:pPr>
      <w:r w:rsidRPr="00223030">
        <w:rPr>
          <w:rFonts w:ascii="Arial Nova" w:hAnsi="Arial Nova"/>
          <w:sz w:val="21"/>
          <w:szCs w:val="21"/>
        </w:rPr>
        <w:t xml:space="preserve">Any correspondence to be addressed to the Defendants shall be addressed to the </w:t>
      </w:r>
      <w:r>
        <w:rPr>
          <w:rFonts w:ascii="Arial Nova" w:hAnsi="Arial Nova"/>
          <w:sz w:val="21"/>
          <w:szCs w:val="21"/>
        </w:rPr>
        <w:t xml:space="preserve">appropriate </w:t>
      </w:r>
      <w:r w:rsidRPr="00223030">
        <w:rPr>
          <w:rFonts w:ascii="Arial Nova" w:hAnsi="Arial Nova"/>
          <w:sz w:val="21"/>
          <w:szCs w:val="21"/>
        </w:rPr>
        <w:t xml:space="preserve">Defendant </w:t>
      </w:r>
      <w:r>
        <w:rPr>
          <w:rFonts w:ascii="Arial Nova" w:hAnsi="Arial Nova"/>
          <w:sz w:val="21"/>
          <w:szCs w:val="21"/>
        </w:rPr>
        <w:t>S</w:t>
      </w:r>
      <w:r w:rsidRPr="00223030">
        <w:rPr>
          <w:rFonts w:ascii="Arial Nova" w:hAnsi="Arial Nova"/>
          <w:sz w:val="21"/>
          <w:szCs w:val="21"/>
        </w:rPr>
        <w:t>olicitor</w:t>
      </w:r>
      <w:r>
        <w:rPr>
          <w:rFonts w:ascii="Arial Nova" w:hAnsi="Arial Nova"/>
          <w:sz w:val="21"/>
          <w:szCs w:val="21"/>
        </w:rPr>
        <w:t xml:space="preserve">s, save for Defendants not represented by the Defendant Solicitors, in which case correspondence should be directed to the Defendant’s alternative solicitors or direct to the Defendant. </w:t>
      </w:r>
    </w:p>
    <w:p w14:paraId="1D3424F0" w14:textId="77777777" w:rsidR="00EF3E9E" w:rsidRPr="001C6A4B" w:rsidRDefault="00EF3E9E" w:rsidP="00EF3E9E">
      <w:pPr>
        <w:pStyle w:val="1Heading"/>
        <w:widowControl/>
        <w:spacing w:line="360" w:lineRule="auto"/>
        <w:ind w:left="709" w:hanging="709"/>
        <w:jc w:val="both"/>
        <w:rPr>
          <w:rFonts w:ascii="Arial Nova" w:hAnsi="Arial Nova"/>
          <w:sz w:val="21"/>
          <w:szCs w:val="21"/>
        </w:rPr>
      </w:pPr>
      <w:r w:rsidRPr="001C6A4B">
        <w:rPr>
          <w:rFonts w:ascii="Arial Nova" w:hAnsi="Arial Nova"/>
          <w:sz w:val="21"/>
          <w:szCs w:val="21"/>
        </w:rPr>
        <w:t>Future Claims</w:t>
      </w:r>
    </w:p>
    <w:p w14:paraId="7479BB70" w14:textId="77777777" w:rsidR="00EF3E9E" w:rsidRPr="001C6A4B" w:rsidRDefault="00EF3E9E" w:rsidP="00EF3E9E">
      <w:pPr>
        <w:pStyle w:val="2Level1"/>
        <w:widowControl/>
        <w:ind w:left="709" w:hanging="709"/>
        <w:jc w:val="both"/>
        <w:rPr>
          <w:rFonts w:ascii="Arial Nova" w:hAnsi="Arial Nova"/>
          <w:sz w:val="21"/>
          <w:szCs w:val="21"/>
        </w:rPr>
      </w:pPr>
      <w:r w:rsidRPr="001C6A4B">
        <w:rPr>
          <w:rFonts w:ascii="Arial Nova" w:hAnsi="Arial Nova"/>
          <w:sz w:val="21"/>
          <w:szCs w:val="21"/>
        </w:rPr>
        <w:t>All future Claims to which this Order applies by virtue of paragraph 1 must be issued out of the Management Court and</w:t>
      </w:r>
      <w:r>
        <w:rPr>
          <w:rFonts w:ascii="Arial Nova" w:hAnsi="Arial Nova"/>
          <w:sz w:val="21"/>
          <w:szCs w:val="21"/>
        </w:rPr>
        <w:t xml:space="preserve">, provided the Standard Minimum Requirements are met (as set out at paragraph </w:t>
      </w:r>
      <w:r>
        <w:rPr>
          <w:rFonts w:ascii="Arial Nova" w:hAnsi="Arial Nova"/>
          <w:sz w:val="21"/>
          <w:szCs w:val="21"/>
        </w:rPr>
        <w:fldChar w:fldCharType="begin"/>
      </w:r>
      <w:r>
        <w:rPr>
          <w:rFonts w:ascii="Arial Nova" w:hAnsi="Arial Nova"/>
          <w:sz w:val="21"/>
          <w:szCs w:val="21"/>
        </w:rPr>
        <w:instrText xml:space="preserve"> REF _Ref81836013 \r \h  \* MERGEFORMAT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41</w:t>
      </w:r>
      <w:r>
        <w:rPr>
          <w:rFonts w:ascii="Arial Nova" w:hAnsi="Arial Nova"/>
          <w:sz w:val="21"/>
          <w:szCs w:val="21"/>
        </w:rPr>
        <w:fldChar w:fldCharType="end"/>
      </w:r>
      <w:r>
        <w:rPr>
          <w:rFonts w:ascii="Arial Nova" w:hAnsi="Arial Nova"/>
          <w:sz w:val="21"/>
          <w:szCs w:val="21"/>
        </w:rPr>
        <w:t xml:space="preserve"> below), be</w:t>
      </w:r>
      <w:r w:rsidRPr="001C6A4B">
        <w:rPr>
          <w:rFonts w:ascii="Arial Nova" w:hAnsi="Arial Nova"/>
          <w:sz w:val="21"/>
          <w:szCs w:val="21"/>
        </w:rPr>
        <w:t xml:space="preserve"> entered on the Group Register.</w:t>
      </w:r>
    </w:p>
    <w:p w14:paraId="7D18B6FD" w14:textId="77777777" w:rsidR="00EF3E9E" w:rsidRPr="001C6A4B" w:rsidRDefault="00EF3E9E" w:rsidP="00EF3E9E">
      <w:pPr>
        <w:pStyle w:val="1Heading"/>
        <w:widowControl/>
        <w:spacing w:line="360" w:lineRule="auto"/>
        <w:ind w:left="709" w:hanging="709"/>
        <w:jc w:val="both"/>
        <w:rPr>
          <w:rFonts w:ascii="Arial Nova" w:hAnsi="Arial Nova"/>
          <w:sz w:val="21"/>
          <w:szCs w:val="21"/>
        </w:rPr>
      </w:pPr>
      <w:r w:rsidRPr="001C6A4B">
        <w:rPr>
          <w:rFonts w:ascii="Arial Nova" w:hAnsi="Arial Nova"/>
          <w:sz w:val="21"/>
          <w:szCs w:val="21"/>
        </w:rPr>
        <w:t>Transfer of Existing Proceedings</w:t>
      </w:r>
      <w:r>
        <w:rPr>
          <w:rFonts w:ascii="Arial Nova" w:hAnsi="Arial Nova"/>
          <w:sz w:val="21"/>
          <w:szCs w:val="21"/>
        </w:rPr>
        <w:t xml:space="preserve"> and Notices of Change</w:t>
      </w:r>
    </w:p>
    <w:p w14:paraId="3830F921" w14:textId="77777777" w:rsidR="00EF3E9E" w:rsidRPr="00045316" w:rsidRDefault="00EF3E9E" w:rsidP="00EF3E9E">
      <w:pPr>
        <w:pStyle w:val="2Level1"/>
        <w:widowControl/>
        <w:ind w:left="709" w:hanging="709"/>
        <w:jc w:val="both"/>
        <w:rPr>
          <w:rFonts w:ascii="Arial Nova" w:hAnsi="Arial Nova"/>
          <w:sz w:val="21"/>
          <w:szCs w:val="21"/>
        </w:rPr>
      </w:pPr>
      <w:r w:rsidRPr="001C6A4B">
        <w:rPr>
          <w:rFonts w:ascii="Arial Nova" w:hAnsi="Arial Nova"/>
          <w:sz w:val="21"/>
          <w:szCs w:val="21"/>
        </w:rPr>
        <w:t xml:space="preserve">Any existing </w:t>
      </w:r>
      <w:r>
        <w:rPr>
          <w:rFonts w:ascii="Arial Nova" w:hAnsi="Arial Nova"/>
          <w:sz w:val="21"/>
          <w:szCs w:val="21"/>
        </w:rPr>
        <w:t>c</w:t>
      </w:r>
      <w:r w:rsidRPr="001C6A4B">
        <w:rPr>
          <w:rFonts w:ascii="Arial Nova" w:hAnsi="Arial Nova"/>
          <w:sz w:val="21"/>
          <w:szCs w:val="21"/>
        </w:rPr>
        <w:t>laim</w:t>
      </w:r>
      <w:r>
        <w:rPr>
          <w:rFonts w:ascii="Arial Nova" w:hAnsi="Arial Nova"/>
          <w:sz w:val="21"/>
          <w:szCs w:val="21"/>
        </w:rPr>
        <w:t xml:space="preserve">: (i) </w:t>
      </w:r>
      <w:r w:rsidRPr="001C6A4B">
        <w:rPr>
          <w:rFonts w:ascii="Arial Nova" w:hAnsi="Arial Nova"/>
          <w:sz w:val="21"/>
          <w:szCs w:val="21"/>
        </w:rPr>
        <w:t>to which this Order applies by virtue of paragraph 1 above</w:t>
      </w:r>
      <w:r>
        <w:rPr>
          <w:rFonts w:ascii="Arial Nova" w:hAnsi="Arial Nova"/>
          <w:sz w:val="21"/>
          <w:szCs w:val="21"/>
        </w:rPr>
        <w:t>;</w:t>
      </w:r>
      <w:r w:rsidRPr="001C6A4B">
        <w:rPr>
          <w:rFonts w:ascii="Arial Nova" w:hAnsi="Arial Nova"/>
          <w:sz w:val="21"/>
          <w:szCs w:val="21"/>
        </w:rPr>
        <w:t xml:space="preserve"> and</w:t>
      </w:r>
      <w:r>
        <w:rPr>
          <w:rFonts w:ascii="Arial Nova" w:hAnsi="Arial Nova"/>
          <w:sz w:val="21"/>
          <w:szCs w:val="21"/>
        </w:rPr>
        <w:t xml:space="preserve"> (ii)</w:t>
      </w:r>
      <w:r w:rsidRPr="001C6A4B">
        <w:rPr>
          <w:rFonts w:ascii="Arial Nova" w:hAnsi="Arial Nova"/>
          <w:sz w:val="21"/>
          <w:szCs w:val="21"/>
        </w:rPr>
        <w:t xml:space="preserve"> which is proceeding other than in the Management Court, is to be transferred forthwith to the Management Court. Solicitors for the parties are to co­operate in identifying such Claims, including in accordance with </w:t>
      </w:r>
      <w:r w:rsidRPr="006E61F3">
        <w:rPr>
          <w:rFonts w:ascii="Arial Nova" w:hAnsi="Arial Nova"/>
          <w:sz w:val="21"/>
          <w:szCs w:val="21"/>
        </w:rPr>
        <w:t xml:space="preserve">paragraph </w:t>
      </w:r>
      <w:r>
        <w:rPr>
          <w:rFonts w:ascii="Arial Nova" w:hAnsi="Arial Nova"/>
          <w:sz w:val="21"/>
          <w:szCs w:val="21"/>
        </w:rPr>
        <w:fldChar w:fldCharType="begin"/>
      </w:r>
      <w:r>
        <w:rPr>
          <w:rFonts w:ascii="Arial Nova" w:hAnsi="Arial Nova"/>
          <w:sz w:val="21"/>
          <w:szCs w:val="21"/>
        </w:rPr>
        <w:instrText xml:space="preserve"> REF _Ref174345884 \r \h  \* MERGEFORMAT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23</w:t>
      </w:r>
      <w:r>
        <w:rPr>
          <w:rFonts w:ascii="Arial Nova" w:hAnsi="Arial Nova"/>
          <w:sz w:val="21"/>
          <w:szCs w:val="21"/>
        </w:rPr>
        <w:fldChar w:fldCharType="end"/>
      </w:r>
      <w:r w:rsidRPr="006E61F3">
        <w:rPr>
          <w:rFonts w:ascii="Arial Nova" w:hAnsi="Arial Nova"/>
          <w:sz w:val="21"/>
          <w:szCs w:val="21"/>
        </w:rPr>
        <w:t xml:space="preserve"> below. On id</w:t>
      </w:r>
      <w:r w:rsidRPr="001C6A4B">
        <w:rPr>
          <w:rFonts w:ascii="Arial Nova" w:hAnsi="Arial Nova"/>
          <w:sz w:val="21"/>
          <w:szCs w:val="21"/>
        </w:rPr>
        <w:t xml:space="preserve">entification of such Claims, the Lead </w:t>
      </w:r>
      <w:r>
        <w:rPr>
          <w:rFonts w:ascii="Arial Nova" w:hAnsi="Arial Nova"/>
          <w:sz w:val="21"/>
          <w:szCs w:val="21"/>
        </w:rPr>
        <w:t xml:space="preserve">Claimant </w:t>
      </w:r>
      <w:r w:rsidRPr="001C6A4B">
        <w:rPr>
          <w:rFonts w:ascii="Arial Nova" w:hAnsi="Arial Nova"/>
          <w:sz w:val="21"/>
          <w:szCs w:val="21"/>
        </w:rPr>
        <w:t xml:space="preserve">Solicitors are to send a copy of this Order to each transferring Court. Notices of Transfer in accordance with paragraph 4.1 of CPR PD30 are hereby dispensed with; </w:t>
      </w:r>
      <w:r>
        <w:rPr>
          <w:rFonts w:ascii="Arial Nova" w:hAnsi="Arial Nova"/>
          <w:sz w:val="21"/>
          <w:szCs w:val="21"/>
        </w:rPr>
        <w:t xml:space="preserve">and provided that each such Claim meets the Standard Minimum Requirements (as set out in paragraph </w:t>
      </w:r>
      <w:r>
        <w:rPr>
          <w:rFonts w:ascii="Arial Nova" w:hAnsi="Arial Nova"/>
          <w:sz w:val="21"/>
          <w:szCs w:val="21"/>
        </w:rPr>
        <w:fldChar w:fldCharType="begin"/>
      </w:r>
      <w:r>
        <w:rPr>
          <w:rFonts w:ascii="Arial Nova" w:hAnsi="Arial Nova"/>
          <w:sz w:val="21"/>
          <w:szCs w:val="21"/>
        </w:rPr>
        <w:instrText xml:space="preserve"> REF _Ref81836013 \r \h  \* MERGEFORMAT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41</w:t>
      </w:r>
      <w:r>
        <w:rPr>
          <w:rFonts w:ascii="Arial Nova" w:hAnsi="Arial Nova"/>
          <w:sz w:val="21"/>
          <w:szCs w:val="21"/>
        </w:rPr>
        <w:fldChar w:fldCharType="end"/>
      </w:r>
      <w:r>
        <w:rPr>
          <w:rFonts w:ascii="Arial Nova" w:hAnsi="Arial Nova"/>
          <w:sz w:val="21"/>
          <w:szCs w:val="21"/>
        </w:rPr>
        <w:t xml:space="preserve"> below) be</w:t>
      </w:r>
      <w:r w:rsidRPr="001C6A4B">
        <w:rPr>
          <w:rFonts w:ascii="Arial Nova" w:hAnsi="Arial Nova"/>
          <w:sz w:val="21"/>
          <w:szCs w:val="21"/>
        </w:rPr>
        <w:t xml:space="preserve"> entered forthwith onto the Group Register in accordance with the terms of this </w:t>
      </w:r>
      <w:r>
        <w:rPr>
          <w:rFonts w:ascii="Arial Nova" w:hAnsi="Arial Nova"/>
          <w:sz w:val="21"/>
          <w:szCs w:val="21"/>
        </w:rPr>
        <w:t>Order</w:t>
      </w:r>
      <w:r w:rsidRPr="001C6A4B">
        <w:rPr>
          <w:rFonts w:ascii="Arial Nova" w:hAnsi="Arial Nova"/>
          <w:sz w:val="21"/>
          <w:szCs w:val="21"/>
        </w:rPr>
        <w:t xml:space="preserve"> and CPR 19.</w:t>
      </w:r>
      <w:r>
        <w:rPr>
          <w:rFonts w:ascii="Arial Nova" w:hAnsi="Arial Nova"/>
          <w:sz w:val="21"/>
          <w:szCs w:val="21"/>
        </w:rPr>
        <w:t>22</w:t>
      </w:r>
      <w:r w:rsidRPr="00045316">
        <w:rPr>
          <w:rFonts w:ascii="Arial Nova" w:hAnsi="Arial Nova"/>
          <w:sz w:val="21"/>
          <w:szCs w:val="21"/>
        </w:rPr>
        <w:t>(3)(a)(i) and (iii).</w:t>
      </w:r>
    </w:p>
    <w:p w14:paraId="49D22C26" w14:textId="77777777" w:rsidR="00EF3E9E" w:rsidRPr="00045316" w:rsidRDefault="00EF3E9E" w:rsidP="00EF3E9E">
      <w:pPr>
        <w:pStyle w:val="2Level1"/>
        <w:widowControl/>
        <w:ind w:left="709" w:hanging="709"/>
        <w:jc w:val="both"/>
        <w:rPr>
          <w:rFonts w:ascii="Arial Nova" w:hAnsi="Arial Nova"/>
          <w:sz w:val="21"/>
          <w:szCs w:val="21"/>
        </w:rPr>
      </w:pPr>
      <w:bookmarkStart w:id="5" w:name="_Ref174345884"/>
      <w:r w:rsidRPr="00045316">
        <w:rPr>
          <w:rFonts w:ascii="Arial Nova" w:hAnsi="Arial Nova"/>
          <w:sz w:val="21"/>
          <w:szCs w:val="21"/>
        </w:rPr>
        <w:t xml:space="preserve">If any Defendant is or has been served with a Claim Form </w:t>
      </w:r>
      <w:r>
        <w:rPr>
          <w:rFonts w:ascii="Arial Nova" w:hAnsi="Arial Nova"/>
          <w:sz w:val="21"/>
          <w:szCs w:val="21"/>
        </w:rPr>
        <w:t>for one or more Claims</w:t>
      </w:r>
      <w:r w:rsidRPr="00045316">
        <w:rPr>
          <w:rFonts w:ascii="Arial Nova" w:hAnsi="Arial Nova"/>
          <w:sz w:val="21"/>
          <w:szCs w:val="21"/>
        </w:rPr>
        <w:t xml:space="preserve"> falling within paragraph 1 of this Order, other than by one of the firms which is a member of the Claimants</w:t>
      </w:r>
      <w:r>
        <w:rPr>
          <w:rFonts w:ascii="Arial Nova" w:hAnsi="Arial Nova"/>
          <w:sz w:val="21"/>
          <w:szCs w:val="21"/>
        </w:rPr>
        <w:t>’</w:t>
      </w:r>
      <w:r w:rsidRPr="00045316">
        <w:rPr>
          <w:rFonts w:ascii="Arial Nova" w:hAnsi="Arial Nova"/>
          <w:sz w:val="21"/>
          <w:szCs w:val="21"/>
        </w:rPr>
        <w:t xml:space="preserve"> Solicitors Group, then the Defendant shall ensure that the Lead </w:t>
      </w:r>
      <w:r>
        <w:rPr>
          <w:rFonts w:ascii="Arial Nova" w:hAnsi="Arial Nova"/>
          <w:sz w:val="21"/>
          <w:szCs w:val="21"/>
        </w:rPr>
        <w:t xml:space="preserve">Claimant </w:t>
      </w:r>
      <w:r w:rsidRPr="00045316">
        <w:rPr>
          <w:rFonts w:ascii="Arial Nova" w:hAnsi="Arial Nova"/>
          <w:sz w:val="21"/>
          <w:szCs w:val="21"/>
        </w:rPr>
        <w:t>Solicitors are informed of the name of the Claimant</w:t>
      </w:r>
      <w:r>
        <w:rPr>
          <w:rFonts w:ascii="Arial Nova" w:hAnsi="Arial Nova"/>
          <w:sz w:val="21"/>
          <w:szCs w:val="21"/>
        </w:rPr>
        <w:t>(s) on the Claim Form</w:t>
      </w:r>
      <w:r w:rsidRPr="00045316">
        <w:rPr>
          <w:rFonts w:ascii="Arial Nova" w:hAnsi="Arial Nova"/>
          <w:sz w:val="21"/>
          <w:szCs w:val="21"/>
        </w:rPr>
        <w:t>, the Claimants</w:t>
      </w:r>
      <w:r>
        <w:rPr>
          <w:rFonts w:ascii="Arial Nova" w:hAnsi="Arial Nova"/>
          <w:sz w:val="21"/>
          <w:szCs w:val="21"/>
        </w:rPr>
        <w:t>’</w:t>
      </w:r>
      <w:r w:rsidRPr="00045316">
        <w:rPr>
          <w:rFonts w:ascii="Arial Nova" w:hAnsi="Arial Nova"/>
          <w:sz w:val="21"/>
          <w:szCs w:val="21"/>
        </w:rPr>
        <w:t xml:space="preserve"> solicitors (if any) and all available contact details of the </w:t>
      </w:r>
      <w:r>
        <w:rPr>
          <w:rFonts w:ascii="Arial Nova" w:hAnsi="Arial Nova"/>
          <w:sz w:val="21"/>
          <w:szCs w:val="21"/>
        </w:rPr>
        <w:t xml:space="preserve">named </w:t>
      </w:r>
      <w:r w:rsidRPr="00045316">
        <w:rPr>
          <w:rFonts w:ascii="Arial Nova" w:hAnsi="Arial Nova"/>
          <w:sz w:val="21"/>
          <w:szCs w:val="21"/>
        </w:rPr>
        <w:t>Claimant and/or the Claimants</w:t>
      </w:r>
      <w:r>
        <w:rPr>
          <w:rFonts w:ascii="Arial Nova" w:hAnsi="Arial Nova"/>
          <w:sz w:val="21"/>
          <w:szCs w:val="21"/>
        </w:rPr>
        <w:t>’</w:t>
      </w:r>
      <w:r w:rsidRPr="00045316">
        <w:rPr>
          <w:rFonts w:ascii="Arial Nova" w:hAnsi="Arial Nova"/>
          <w:sz w:val="21"/>
          <w:szCs w:val="21"/>
        </w:rPr>
        <w:t xml:space="preserve"> solicitors (if any), within 28 days of such service.</w:t>
      </w:r>
      <w:bookmarkEnd w:id="5"/>
    </w:p>
    <w:p w14:paraId="1EF47A62" w14:textId="77777777" w:rsidR="00EF3E9E" w:rsidRPr="000E1718" w:rsidRDefault="00EF3E9E" w:rsidP="00EF3E9E">
      <w:pPr>
        <w:pStyle w:val="2Level1"/>
        <w:widowControl/>
        <w:ind w:left="709" w:hanging="709"/>
        <w:jc w:val="both"/>
        <w:rPr>
          <w:rFonts w:ascii="Arial Nova" w:hAnsi="Arial Nova"/>
          <w:sz w:val="21"/>
          <w:szCs w:val="21"/>
        </w:rPr>
      </w:pPr>
      <w:r w:rsidRPr="00045316">
        <w:rPr>
          <w:rFonts w:ascii="Arial Nova" w:hAnsi="Arial Nova"/>
          <w:sz w:val="21"/>
          <w:szCs w:val="21"/>
        </w:rPr>
        <w:t xml:space="preserve">The requirement to file individual Notices of Change pursuant to CPR 42.2 where a Claimant changes legal representation is hereby dispensed with and replaced by the obligation to file a list in the form attached at </w:t>
      </w:r>
      <w:r w:rsidRPr="00516AD5">
        <w:rPr>
          <w:rFonts w:ascii="Arial Nova" w:hAnsi="Arial Nova"/>
          <w:b/>
          <w:bCs/>
          <w:sz w:val="21"/>
          <w:szCs w:val="21"/>
        </w:rPr>
        <w:t xml:space="preserve">Schedule </w:t>
      </w:r>
      <w:r>
        <w:rPr>
          <w:rFonts w:ascii="Arial Nova" w:hAnsi="Arial Nova"/>
          <w:b/>
          <w:bCs/>
          <w:sz w:val="21"/>
          <w:szCs w:val="21"/>
        </w:rPr>
        <w:t>6</w:t>
      </w:r>
      <w:r w:rsidRPr="00045316">
        <w:rPr>
          <w:rFonts w:ascii="Arial Nova" w:hAnsi="Arial Nova"/>
          <w:sz w:val="21"/>
          <w:szCs w:val="21"/>
        </w:rPr>
        <w:t xml:space="preserve"> to this </w:t>
      </w:r>
      <w:r>
        <w:rPr>
          <w:rFonts w:ascii="Arial Nova" w:hAnsi="Arial Nova"/>
          <w:sz w:val="21"/>
          <w:szCs w:val="21"/>
        </w:rPr>
        <w:t>Order</w:t>
      </w:r>
      <w:r w:rsidRPr="00045316">
        <w:rPr>
          <w:rFonts w:ascii="Arial Nova" w:hAnsi="Arial Nova"/>
          <w:sz w:val="21"/>
          <w:szCs w:val="21"/>
        </w:rPr>
        <w:t xml:space="preserve"> at the same time as </w:t>
      </w:r>
      <w:r>
        <w:rPr>
          <w:rFonts w:ascii="Arial Nova" w:hAnsi="Arial Nova"/>
          <w:sz w:val="21"/>
          <w:szCs w:val="21"/>
        </w:rPr>
        <w:t xml:space="preserve">the first iteration of the Group Register is </w:t>
      </w:r>
      <w:r w:rsidRPr="00045316">
        <w:rPr>
          <w:rFonts w:ascii="Arial Nova" w:hAnsi="Arial Nova"/>
          <w:sz w:val="21"/>
          <w:szCs w:val="21"/>
        </w:rPr>
        <w:t xml:space="preserve">served under paragraph </w:t>
      </w:r>
      <w:r>
        <w:rPr>
          <w:rFonts w:ascii="Arial Nova" w:hAnsi="Arial Nova"/>
          <w:sz w:val="21"/>
          <w:szCs w:val="21"/>
        </w:rPr>
        <w:fldChar w:fldCharType="begin"/>
      </w:r>
      <w:r>
        <w:rPr>
          <w:rFonts w:ascii="Arial Nova" w:hAnsi="Arial Nova"/>
          <w:sz w:val="21"/>
          <w:szCs w:val="21"/>
        </w:rPr>
        <w:instrText xml:space="preserve"> REF _Ref152235157 \r \h  \* MERGEFORMAT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25</w:t>
      </w:r>
      <w:r>
        <w:rPr>
          <w:rFonts w:ascii="Arial Nova" w:hAnsi="Arial Nova"/>
          <w:sz w:val="21"/>
          <w:szCs w:val="21"/>
        </w:rPr>
        <w:fldChar w:fldCharType="end"/>
      </w:r>
      <w:r w:rsidRPr="000E1718">
        <w:rPr>
          <w:rFonts w:ascii="Arial Nova" w:hAnsi="Arial Nova"/>
          <w:sz w:val="21"/>
          <w:szCs w:val="21"/>
        </w:rPr>
        <w:t xml:space="preserve"> below and thereafter at the same time as service of the updated Group Register in accordance with paragraph </w:t>
      </w:r>
      <w:r w:rsidRPr="000E1718">
        <w:rPr>
          <w:rFonts w:ascii="Arial Nova" w:hAnsi="Arial Nova"/>
          <w:sz w:val="21"/>
          <w:szCs w:val="21"/>
        </w:rPr>
        <w:fldChar w:fldCharType="begin"/>
      </w:r>
      <w:r w:rsidRPr="000E1718">
        <w:rPr>
          <w:rFonts w:ascii="Arial Nova" w:hAnsi="Arial Nova"/>
          <w:sz w:val="21"/>
          <w:szCs w:val="21"/>
        </w:rPr>
        <w:instrText xml:space="preserve"> REF _Ref94522335 \r \h  \* MERGEFORMAT </w:instrText>
      </w:r>
      <w:r w:rsidRPr="000E1718">
        <w:rPr>
          <w:rFonts w:ascii="Arial Nova" w:hAnsi="Arial Nova"/>
          <w:sz w:val="21"/>
          <w:szCs w:val="21"/>
        </w:rPr>
      </w:r>
      <w:r w:rsidRPr="000E1718">
        <w:rPr>
          <w:rFonts w:ascii="Arial Nova" w:hAnsi="Arial Nova"/>
          <w:sz w:val="21"/>
          <w:szCs w:val="21"/>
        </w:rPr>
        <w:fldChar w:fldCharType="separate"/>
      </w:r>
      <w:r>
        <w:rPr>
          <w:rFonts w:ascii="Arial Nova" w:hAnsi="Arial Nova"/>
          <w:sz w:val="21"/>
          <w:szCs w:val="21"/>
        </w:rPr>
        <w:t>32</w:t>
      </w:r>
      <w:r w:rsidRPr="000E1718">
        <w:rPr>
          <w:rFonts w:ascii="Arial Nova" w:hAnsi="Arial Nova"/>
          <w:sz w:val="21"/>
          <w:szCs w:val="21"/>
        </w:rPr>
        <w:fldChar w:fldCharType="end"/>
      </w:r>
      <w:r w:rsidRPr="000E1718">
        <w:rPr>
          <w:rFonts w:ascii="Arial Nova" w:hAnsi="Arial Nova"/>
          <w:sz w:val="21"/>
          <w:szCs w:val="21"/>
        </w:rPr>
        <w:t>. This paragraph does not apply to any Lead Cases, as to which CPR 42.2 will continue to apply.</w:t>
      </w:r>
    </w:p>
    <w:p w14:paraId="2407CD82" w14:textId="77777777" w:rsidR="00EF3E9E" w:rsidRPr="000E1718" w:rsidRDefault="00EF3E9E" w:rsidP="00EF3E9E">
      <w:pPr>
        <w:pStyle w:val="1Heading"/>
        <w:widowControl/>
        <w:spacing w:line="360" w:lineRule="auto"/>
        <w:ind w:left="709" w:hanging="709"/>
        <w:jc w:val="both"/>
        <w:rPr>
          <w:rFonts w:ascii="Arial Nova" w:hAnsi="Arial Nova"/>
          <w:sz w:val="21"/>
          <w:szCs w:val="21"/>
        </w:rPr>
      </w:pPr>
      <w:r w:rsidRPr="000E1718">
        <w:rPr>
          <w:rFonts w:ascii="Arial Nova" w:hAnsi="Arial Nova"/>
          <w:sz w:val="21"/>
          <w:szCs w:val="21"/>
        </w:rPr>
        <w:t>The Group Register</w:t>
      </w:r>
    </w:p>
    <w:p w14:paraId="5A63A7C7" w14:textId="77777777" w:rsidR="00EF3E9E" w:rsidRDefault="00EF3E9E" w:rsidP="00EF3E9E">
      <w:pPr>
        <w:pStyle w:val="2Level1"/>
        <w:widowControl/>
        <w:ind w:left="709" w:hanging="709"/>
        <w:jc w:val="both"/>
        <w:rPr>
          <w:rFonts w:ascii="Arial Nova" w:hAnsi="Arial Nova"/>
          <w:sz w:val="21"/>
          <w:szCs w:val="21"/>
        </w:rPr>
      </w:pPr>
      <w:bookmarkStart w:id="6" w:name="_Ref94521840"/>
      <w:r w:rsidRPr="000E1718">
        <w:rPr>
          <w:rFonts w:ascii="Arial Nova" w:hAnsi="Arial Nova"/>
          <w:sz w:val="21"/>
          <w:szCs w:val="21"/>
        </w:rPr>
        <w:t xml:space="preserve">A Group Register, on which details </w:t>
      </w:r>
      <w:r>
        <w:rPr>
          <w:rFonts w:ascii="Arial Nova" w:hAnsi="Arial Nova"/>
          <w:sz w:val="21"/>
          <w:szCs w:val="21"/>
        </w:rPr>
        <w:t xml:space="preserve">are to be entered </w:t>
      </w:r>
      <w:r w:rsidRPr="000E1718">
        <w:rPr>
          <w:rFonts w:ascii="Arial Nova" w:hAnsi="Arial Nova"/>
          <w:sz w:val="21"/>
          <w:szCs w:val="21"/>
        </w:rPr>
        <w:t xml:space="preserve">of the Claims that are subject to this and subsequent orders in this litigation and that comply with the Standard Minimum Requirements as set out in paragraph </w:t>
      </w:r>
      <w:r w:rsidRPr="00B77417">
        <w:rPr>
          <w:rFonts w:ascii="Arial Nova" w:hAnsi="Arial Nova"/>
          <w:sz w:val="21"/>
          <w:szCs w:val="21"/>
        </w:rPr>
        <w:fldChar w:fldCharType="begin"/>
      </w:r>
      <w:r w:rsidRPr="000E1718">
        <w:rPr>
          <w:rFonts w:ascii="Arial Nova" w:hAnsi="Arial Nova"/>
          <w:sz w:val="21"/>
          <w:szCs w:val="21"/>
        </w:rPr>
        <w:instrText xml:space="preserve"> REF _Ref81836013 \r \h  \* MERGEFORMAT </w:instrText>
      </w:r>
      <w:r w:rsidRPr="00B77417">
        <w:rPr>
          <w:rFonts w:ascii="Arial Nova" w:hAnsi="Arial Nova"/>
          <w:sz w:val="21"/>
          <w:szCs w:val="21"/>
        </w:rPr>
      </w:r>
      <w:r w:rsidRPr="00B77417">
        <w:rPr>
          <w:rFonts w:ascii="Arial Nova" w:hAnsi="Arial Nova"/>
          <w:sz w:val="21"/>
          <w:szCs w:val="21"/>
        </w:rPr>
        <w:fldChar w:fldCharType="separate"/>
      </w:r>
      <w:r>
        <w:rPr>
          <w:rFonts w:ascii="Arial Nova" w:hAnsi="Arial Nova"/>
          <w:sz w:val="21"/>
          <w:szCs w:val="21"/>
        </w:rPr>
        <w:t>41</w:t>
      </w:r>
      <w:r w:rsidRPr="00B77417">
        <w:rPr>
          <w:rFonts w:ascii="Arial Nova" w:hAnsi="Arial Nova"/>
          <w:sz w:val="21"/>
          <w:szCs w:val="21"/>
        </w:rPr>
        <w:fldChar w:fldCharType="end"/>
      </w:r>
      <w:r w:rsidRPr="000E1718">
        <w:rPr>
          <w:rFonts w:ascii="Arial Nova" w:hAnsi="Arial Nova"/>
          <w:sz w:val="21"/>
          <w:szCs w:val="21"/>
        </w:rPr>
        <w:t xml:space="preserve"> below</w:t>
      </w:r>
      <w:r w:rsidRPr="00B77417">
        <w:rPr>
          <w:rFonts w:ascii="Arial Nova" w:hAnsi="Arial Nova"/>
          <w:sz w:val="21"/>
          <w:szCs w:val="21"/>
        </w:rPr>
        <w:t xml:space="preserve">, shall be set up and managed by </w:t>
      </w:r>
      <w:r>
        <w:rPr>
          <w:rFonts w:ascii="Arial Nova" w:hAnsi="Arial Nova"/>
          <w:sz w:val="21"/>
          <w:szCs w:val="21"/>
        </w:rPr>
        <w:t>the Lead Claimant Solicitors</w:t>
      </w:r>
      <w:r w:rsidRPr="00B77417">
        <w:rPr>
          <w:rFonts w:ascii="Arial Nova" w:hAnsi="Arial Nova"/>
          <w:sz w:val="21"/>
          <w:szCs w:val="21"/>
        </w:rPr>
        <w:t xml:space="preserve"> in accordance with this </w:t>
      </w:r>
      <w:r>
        <w:rPr>
          <w:rFonts w:ascii="Arial Nova" w:hAnsi="Arial Nova"/>
          <w:sz w:val="21"/>
          <w:szCs w:val="21"/>
        </w:rPr>
        <w:t>Order</w:t>
      </w:r>
      <w:r w:rsidRPr="00B77417">
        <w:rPr>
          <w:rFonts w:ascii="Arial Nova" w:hAnsi="Arial Nova"/>
          <w:sz w:val="21"/>
          <w:szCs w:val="21"/>
        </w:rPr>
        <w:t xml:space="preserve">. </w:t>
      </w:r>
      <w:r>
        <w:rPr>
          <w:rFonts w:ascii="Arial Nova" w:hAnsi="Arial Nova"/>
          <w:sz w:val="21"/>
          <w:szCs w:val="21"/>
        </w:rPr>
        <w:t>The Lead Claimant Solicitors</w:t>
      </w:r>
      <w:r w:rsidRPr="00B77417">
        <w:rPr>
          <w:rFonts w:ascii="Arial Nova" w:hAnsi="Arial Nova"/>
          <w:sz w:val="21"/>
          <w:szCs w:val="21"/>
        </w:rPr>
        <w:t xml:space="preserve"> will be responsible for establishing and maintaining the Group Register in respect of all Claimants</w:t>
      </w:r>
      <w:r>
        <w:rPr>
          <w:rFonts w:ascii="Arial Nova" w:hAnsi="Arial Nova"/>
          <w:sz w:val="21"/>
          <w:szCs w:val="21"/>
        </w:rPr>
        <w:t>. The Claimant Firms will use their best endeavours to ensure that there is no duplication of claims in the Group Register</w:t>
      </w:r>
      <w:r w:rsidRPr="00B77417">
        <w:rPr>
          <w:rFonts w:ascii="Arial Nova" w:hAnsi="Arial Nova"/>
          <w:sz w:val="21"/>
          <w:szCs w:val="21"/>
        </w:rPr>
        <w:t>.</w:t>
      </w:r>
      <w:bookmarkStart w:id="7" w:name="_Ref152235157"/>
      <w:bookmarkEnd w:id="6"/>
      <w:r>
        <w:rPr>
          <w:rFonts w:ascii="Arial Nova" w:hAnsi="Arial Nova"/>
          <w:sz w:val="21"/>
          <w:szCs w:val="21"/>
        </w:rPr>
        <w:t xml:space="preserve"> </w:t>
      </w:r>
    </w:p>
    <w:p w14:paraId="3C2855EF" w14:textId="77777777" w:rsidR="00EF3E9E" w:rsidRPr="000E5A33" w:rsidRDefault="00EF3E9E" w:rsidP="00EF3E9E">
      <w:pPr>
        <w:pStyle w:val="2Level1"/>
        <w:widowControl/>
        <w:ind w:left="709" w:hanging="709"/>
        <w:jc w:val="both"/>
        <w:rPr>
          <w:rFonts w:ascii="Arial Nova" w:hAnsi="Arial Nova"/>
          <w:sz w:val="21"/>
          <w:szCs w:val="21"/>
        </w:rPr>
      </w:pPr>
      <w:r w:rsidRPr="00B77417">
        <w:rPr>
          <w:rFonts w:ascii="Arial Nova" w:hAnsi="Arial Nova"/>
          <w:sz w:val="21"/>
          <w:szCs w:val="21"/>
        </w:rPr>
        <w:t xml:space="preserve">All issued Claim Forms to which this </w:t>
      </w:r>
      <w:r>
        <w:rPr>
          <w:rFonts w:ascii="Arial Nova" w:hAnsi="Arial Nova"/>
          <w:sz w:val="21"/>
          <w:szCs w:val="21"/>
        </w:rPr>
        <w:t>Order</w:t>
      </w:r>
      <w:r w:rsidRPr="00B77417">
        <w:rPr>
          <w:rFonts w:ascii="Arial Nova" w:hAnsi="Arial Nova"/>
          <w:sz w:val="21"/>
          <w:szCs w:val="21"/>
        </w:rPr>
        <w:t xml:space="preserve"> </w:t>
      </w:r>
      <w:r w:rsidRPr="00F10C66">
        <w:rPr>
          <w:rFonts w:ascii="Arial Nova" w:hAnsi="Arial Nova"/>
          <w:sz w:val="21"/>
          <w:szCs w:val="21"/>
        </w:rPr>
        <w:t>relates,</w:t>
      </w:r>
      <w:r w:rsidRPr="003739FB">
        <w:rPr>
          <w:rFonts w:ascii="Arial Nova" w:hAnsi="Arial Nova"/>
          <w:sz w:val="21"/>
          <w:szCs w:val="21"/>
        </w:rPr>
        <w:t xml:space="preserve"> and which have not already been served</w:t>
      </w:r>
      <w:r>
        <w:rPr>
          <w:rFonts w:ascii="Arial Nova" w:hAnsi="Arial Nova"/>
          <w:sz w:val="21"/>
          <w:szCs w:val="21"/>
        </w:rPr>
        <w:t>,</w:t>
      </w:r>
      <w:r w:rsidRPr="003739FB">
        <w:rPr>
          <w:rFonts w:ascii="Arial Nova" w:hAnsi="Arial Nova"/>
          <w:sz w:val="21"/>
          <w:szCs w:val="21"/>
        </w:rPr>
        <w:t xml:space="preserve"> shall be served by the Claimant</w:t>
      </w:r>
      <w:r>
        <w:rPr>
          <w:rFonts w:ascii="Arial Nova" w:hAnsi="Arial Nova"/>
          <w:sz w:val="21"/>
          <w:szCs w:val="21"/>
        </w:rPr>
        <w:t xml:space="preserve"> Firm</w:t>
      </w:r>
      <w:r w:rsidRPr="003739FB">
        <w:rPr>
          <w:rFonts w:ascii="Arial Nova" w:hAnsi="Arial Nova"/>
          <w:sz w:val="21"/>
          <w:szCs w:val="21"/>
        </w:rPr>
        <w:t xml:space="preserve"> on the Defendant</w:t>
      </w:r>
      <w:r>
        <w:rPr>
          <w:rFonts w:ascii="Arial Nova" w:hAnsi="Arial Nova"/>
          <w:sz w:val="21"/>
          <w:szCs w:val="21"/>
        </w:rPr>
        <w:t>s, which for the Defendant Solicitors shall be</w:t>
      </w:r>
      <w:r w:rsidRPr="003739FB">
        <w:rPr>
          <w:rFonts w:ascii="Arial Nova" w:hAnsi="Arial Nova"/>
          <w:sz w:val="21"/>
          <w:szCs w:val="21"/>
        </w:rPr>
        <w:t xml:space="preserve"> via email to</w:t>
      </w:r>
      <w:r>
        <w:rPr>
          <w:rFonts w:ascii="Arial Nova" w:hAnsi="Arial Nova"/>
          <w:sz w:val="21"/>
          <w:szCs w:val="21"/>
        </w:rPr>
        <w:t xml:space="preserve"> the Defendant Solicitors Email Group, by </w:t>
      </w:r>
      <w:r w:rsidRPr="000E5A33">
        <w:rPr>
          <w:rFonts w:ascii="Arial Nova" w:hAnsi="Arial Nova"/>
          <w:sz w:val="21"/>
          <w:szCs w:val="21"/>
        </w:rPr>
        <w:t xml:space="preserve">no later than 4 p.m. on </w:t>
      </w:r>
      <w:r>
        <w:rPr>
          <w:rFonts w:ascii="Arial Nova" w:hAnsi="Arial Nova"/>
          <w:b/>
          <w:bCs/>
          <w:sz w:val="21"/>
          <w:szCs w:val="21"/>
        </w:rPr>
        <w:t>16 January 2025</w:t>
      </w:r>
      <w:r w:rsidRPr="00ED69F7">
        <w:rPr>
          <w:rFonts w:ascii="Arial Nova" w:hAnsi="Arial Nova"/>
          <w:sz w:val="21"/>
          <w:szCs w:val="21"/>
        </w:rPr>
        <w:t>.</w:t>
      </w:r>
      <w:bookmarkEnd w:id="7"/>
    </w:p>
    <w:p w14:paraId="72758717" w14:textId="77777777" w:rsidR="00EF3E9E" w:rsidRPr="009472FB" w:rsidRDefault="00EF3E9E" w:rsidP="00EF3E9E">
      <w:pPr>
        <w:pStyle w:val="2Level1"/>
        <w:widowControl/>
        <w:ind w:left="709" w:hanging="709"/>
        <w:jc w:val="both"/>
        <w:rPr>
          <w:rFonts w:ascii="Arial Nova" w:hAnsi="Arial Nova"/>
          <w:sz w:val="21"/>
          <w:szCs w:val="21"/>
        </w:rPr>
      </w:pPr>
      <w:r>
        <w:rPr>
          <w:rFonts w:ascii="Arial Nova" w:hAnsi="Arial Nova"/>
          <w:sz w:val="21"/>
          <w:szCs w:val="21"/>
        </w:rPr>
        <w:t xml:space="preserve">The Lead Claimant Solicitors will serve a Master Duplicate Ledger (in the form set out at </w:t>
      </w:r>
      <w:r w:rsidRPr="00516AD5">
        <w:rPr>
          <w:rFonts w:ascii="Arial Nova" w:hAnsi="Arial Nova"/>
          <w:b/>
          <w:bCs/>
          <w:sz w:val="21"/>
          <w:szCs w:val="21"/>
        </w:rPr>
        <w:t xml:space="preserve">Schedule </w:t>
      </w:r>
      <w:r>
        <w:rPr>
          <w:rFonts w:ascii="Arial Nova" w:hAnsi="Arial Nova"/>
          <w:b/>
          <w:bCs/>
          <w:sz w:val="21"/>
          <w:szCs w:val="21"/>
        </w:rPr>
        <w:t xml:space="preserve">9 </w:t>
      </w:r>
      <w:r w:rsidRPr="00516AD5">
        <w:rPr>
          <w:rFonts w:ascii="Arial Nova" w:hAnsi="Arial Nova"/>
          <w:sz w:val="21"/>
          <w:szCs w:val="21"/>
        </w:rPr>
        <w:t xml:space="preserve">to this </w:t>
      </w:r>
      <w:r>
        <w:rPr>
          <w:rFonts w:ascii="Arial Nova" w:hAnsi="Arial Nova"/>
          <w:sz w:val="21"/>
          <w:szCs w:val="21"/>
        </w:rPr>
        <w:t>O</w:t>
      </w:r>
      <w:r w:rsidRPr="00516AD5">
        <w:rPr>
          <w:rFonts w:ascii="Arial Nova" w:hAnsi="Arial Nova"/>
          <w:sz w:val="21"/>
          <w:szCs w:val="21"/>
        </w:rPr>
        <w:t>rder</w:t>
      </w:r>
      <w:r>
        <w:rPr>
          <w:rFonts w:ascii="Arial Nova" w:hAnsi="Arial Nova"/>
          <w:sz w:val="21"/>
          <w:szCs w:val="21"/>
        </w:rPr>
        <w:t xml:space="preserve">) at the same time as the first iteration of the Group Register (paragraph </w:t>
      </w:r>
      <w:r>
        <w:rPr>
          <w:rFonts w:ascii="Arial Nova" w:hAnsi="Arial Nova"/>
          <w:sz w:val="21"/>
          <w:szCs w:val="21"/>
        </w:rPr>
        <w:fldChar w:fldCharType="begin"/>
      </w:r>
      <w:r>
        <w:rPr>
          <w:rFonts w:ascii="Arial Nova" w:hAnsi="Arial Nova"/>
          <w:sz w:val="21"/>
          <w:szCs w:val="21"/>
        </w:rPr>
        <w:instrText xml:space="preserve"> REF _Ref94522334 \r \h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30</w:t>
      </w:r>
      <w:r>
        <w:rPr>
          <w:rFonts w:ascii="Arial Nova" w:hAnsi="Arial Nova"/>
          <w:sz w:val="21"/>
          <w:szCs w:val="21"/>
        </w:rPr>
        <w:fldChar w:fldCharType="end"/>
      </w:r>
      <w:r>
        <w:rPr>
          <w:rFonts w:ascii="Arial Nova" w:hAnsi="Arial Nova"/>
          <w:sz w:val="21"/>
          <w:szCs w:val="21"/>
        </w:rPr>
        <w:t>) which identifies duplicate claims on the Claim Forms and details which Claim Form that client will be relying upon. The Claimants are not obliged to amend the Claim Forms to remove duplicate claims that have been identified on the Master Duplicate Ledger.</w:t>
      </w:r>
    </w:p>
    <w:p w14:paraId="21CC7252" w14:textId="77777777" w:rsidR="00EF3E9E" w:rsidRPr="009472FB" w:rsidRDefault="00EF3E9E" w:rsidP="00EF3E9E">
      <w:pPr>
        <w:pStyle w:val="2Level1"/>
        <w:widowControl/>
        <w:ind w:left="709" w:hanging="709"/>
        <w:jc w:val="both"/>
        <w:rPr>
          <w:rFonts w:ascii="Arial Nova" w:hAnsi="Arial Nova"/>
          <w:sz w:val="21"/>
          <w:szCs w:val="21"/>
        </w:rPr>
      </w:pPr>
      <w:bookmarkStart w:id="8" w:name="_Ref84239502"/>
      <w:bookmarkStart w:id="9" w:name="_Ref162958525"/>
      <w:r w:rsidRPr="009472FB">
        <w:rPr>
          <w:rFonts w:ascii="Arial Nova" w:hAnsi="Arial Nova"/>
          <w:sz w:val="21"/>
          <w:szCs w:val="21"/>
        </w:rPr>
        <w:t xml:space="preserve">The Group Register shall be established by </w:t>
      </w:r>
      <w:r>
        <w:rPr>
          <w:rFonts w:ascii="Arial Nova" w:hAnsi="Arial Nova"/>
          <w:sz w:val="21"/>
          <w:szCs w:val="21"/>
        </w:rPr>
        <w:t>the Lead Claimant Solicitors</w:t>
      </w:r>
      <w:r w:rsidRPr="009472FB">
        <w:rPr>
          <w:rFonts w:ascii="Arial Nova" w:hAnsi="Arial Nova"/>
          <w:sz w:val="21"/>
          <w:szCs w:val="21"/>
        </w:rPr>
        <w:t xml:space="preserve"> no later than by 4 p.m. on </w:t>
      </w:r>
      <w:r w:rsidRPr="00685015">
        <w:rPr>
          <w:rFonts w:ascii="Arial Nova" w:hAnsi="Arial Nova"/>
          <w:b/>
          <w:bCs/>
          <w:sz w:val="21"/>
          <w:szCs w:val="21"/>
        </w:rPr>
        <w:t>28 March 2025</w:t>
      </w:r>
      <w:r w:rsidRPr="009472FB">
        <w:rPr>
          <w:rFonts w:ascii="Arial Nova" w:hAnsi="Arial Nova"/>
          <w:sz w:val="21"/>
          <w:szCs w:val="21"/>
        </w:rPr>
        <w:t xml:space="preserve">. It is a condition of being entered on the Group Register that each Claimant has complied with the Standard Minimum Requirements set out at paragraph </w:t>
      </w:r>
      <w:r w:rsidRPr="009472FB">
        <w:rPr>
          <w:rFonts w:ascii="Arial Nova" w:hAnsi="Arial Nova"/>
          <w:sz w:val="21"/>
          <w:szCs w:val="21"/>
        </w:rPr>
        <w:fldChar w:fldCharType="begin"/>
      </w:r>
      <w:r w:rsidRPr="009472FB">
        <w:rPr>
          <w:rFonts w:ascii="Arial Nova" w:hAnsi="Arial Nova"/>
          <w:sz w:val="21"/>
          <w:szCs w:val="21"/>
        </w:rPr>
        <w:instrText xml:space="preserve"> REF _Ref81836013 \r \h  \* MERGEFORMAT </w:instrText>
      </w:r>
      <w:r w:rsidRPr="009472FB">
        <w:rPr>
          <w:rFonts w:ascii="Arial Nova" w:hAnsi="Arial Nova"/>
          <w:sz w:val="21"/>
          <w:szCs w:val="21"/>
        </w:rPr>
      </w:r>
      <w:r w:rsidRPr="009472FB">
        <w:rPr>
          <w:rFonts w:ascii="Arial Nova" w:hAnsi="Arial Nova"/>
          <w:sz w:val="21"/>
          <w:szCs w:val="21"/>
        </w:rPr>
        <w:fldChar w:fldCharType="separate"/>
      </w:r>
      <w:r>
        <w:rPr>
          <w:rFonts w:ascii="Arial Nova" w:hAnsi="Arial Nova"/>
          <w:sz w:val="21"/>
          <w:szCs w:val="21"/>
        </w:rPr>
        <w:t>41</w:t>
      </w:r>
      <w:r w:rsidRPr="009472FB">
        <w:rPr>
          <w:rFonts w:ascii="Arial Nova" w:hAnsi="Arial Nova"/>
          <w:sz w:val="21"/>
          <w:szCs w:val="21"/>
        </w:rPr>
        <w:fldChar w:fldCharType="end"/>
      </w:r>
      <w:r w:rsidRPr="009472FB">
        <w:rPr>
          <w:rFonts w:ascii="Arial Nova" w:hAnsi="Arial Nova"/>
          <w:sz w:val="21"/>
          <w:szCs w:val="21"/>
        </w:rPr>
        <w:t xml:space="preserve"> below</w:t>
      </w:r>
      <w:bookmarkEnd w:id="8"/>
      <w:bookmarkEnd w:id="9"/>
      <w:r>
        <w:rPr>
          <w:rFonts w:ascii="Arial Nova" w:hAnsi="Arial Nova"/>
          <w:sz w:val="21"/>
          <w:szCs w:val="21"/>
        </w:rPr>
        <w:t>.</w:t>
      </w:r>
    </w:p>
    <w:p w14:paraId="3B4A7C18" w14:textId="77777777" w:rsidR="00EF3E9E" w:rsidRPr="009472FB" w:rsidRDefault="00EF3E9E" w:rsidP="00EF3E9E">
      <w:pPr>
        <w:pStyle w:val="2Level1"/>
        <w:widowControl/>
        <w:ind w:left="709" w:hanging="709"/>
        <w:jc w:val="both"/>
        <w:rPr>
          <w:rFonts w:ascii="Arial Nova" w:hAnsi="Arial Nova"/>
          <w:sz w:val="21"/>
          <w:szCs w:val="21"/>
        </w:rPr>
      </w:pPr>
      <w:bookmarkStart w:id="10" w:name="_Ref81836801"/>
      <w:r w:rsidRPr="00627008">
        <w:rPr>
          <w:rFonts w:ascii="Arial Nova" w:hAnsi="Arial Nova"/>
          <w:sz w:val="21"/>
          <w:szCs w:val="21"/>
        </w:rPr>
        <w:t xml:space="preserve">Subject to paragraph </w:t>
      </w:r>
      <w:r w:rsidRPr="00627008">
        <w:rPr>
          <w:rFonts w:ascii="Arial Nova" w:hAnsi="Arial Nova"/>
          <w:sz w:val="21"/>
          <w:szCs w:val="21"/>
        </w:rPr>
        <w:fldChar w:fldCharType="begin"/>
      </w:r>
      <w:r w:rsidRPr="00627008">
        <w:rPr>
          <w:rFonts w:ascii="Arial Nova" w:hAnsi="Arial Nova"/>
          <w:sz w:val="21"/>
          <w:szCs w:val="21"/>
        </w:rPr>
        <w:instrText xml:space="preserve"> REF _Ref181028957 \r \h  \* MERGEFORMAT </w:instrText>
      </w:r>
      <w:r w:rsidRPr="00627008">
        <w:rPr>
          <w:rFonts w:ascii="Arial Nova" w:hAnsi="Arial Nova"/>
          <w:sz w:val="21"/>
          <w:szCs w:val="21"/>
        </w:rPr>
      </w:r>
      <w:r w:rsidRPr="00627008">
        <w:rPr>
          <w:rFonts w:ascii="Arial Nova" w:hAnsi="Arial Nova"/>
          <w:sz w:val="21"/>
          <w:szCs w:val="21"/>
        </w:rPr>
        <w:fldChar w:fldCharType="separate"/>
      </w:r>
      <w:r w:rsidRPr="00627008">
        <w:rPr>
          <w:rFonts w:ascii="Arial Nova" w:hAnsi="Arial Nova"/>
          <w:sz w:val="21"/>
          <w:szCs w:val="21"/>
        </w:rPr>
        <w:t>30</w:t>
      </w:r>
      <w:r w:rsidRPr="00627008">
        <w:rPr>
          <w:rFonts w:ascii="Arial Nova" w:hAnsi="Arial Nova"/>
          <w:sz w:val="21"/>
          <w:szCs w:val="21"/>
        </w:rPr>
        <w:fldChar w:fldCharType="end"/>
      </w:r>
      <w:r w:rsidRPr="00627008">
        <w:rPr>
          <w:rFonts w:ascii="Arial Nova" w:hAnsi="Arial Nova"/>
          <w:sz w:val="21"/>
          <w:szCs w:val="21"/>
        </w:rPr>
        <w:t>, t</w:t>
      </w:r>
      <w:r w:rsidRPr="009472FB">
        <w:rPr>
          <w:rFonts w:ascii="Arial Nova" w:hAnsi="Arial Nova"/>
          <w:sz w:val="21"/>
          <w:szCs w:val="21"/>
        </w:rPr>
        <w:t>he following details shall be recorded in respect of each Claim wh</w:t>
      </w:r>
      <w:r>
        <w:rPr>
          <w:rFonts w:ascii="Arial Nova" w:hAnsi="Arial Nova"/>
          <w:sz w:val="21"/>
          <w:szCs w:val="21"/>
        </w:rPr>
        <w:t>ich</w:t>
      </w:r>
      <w:r w:rsidRPr="009472FB">
        <w:rPr>
          <w:rFonts w:ascii="Arial Nova" w:hAnsi="Arial Nova"/>
          <w:sz w:val="21"/>
          <w:szCs w:val="21"/>
        </w:rPr>
        <w:t xml:space="preserve"> is added to the Group Register:</w:t>
      </w:r>
      <w:bookmarkEnd w:id="10"/>
    </w:p>
    <w:p w14:paraId="3387896C" w14:textId="77777777" w:rsidR="00EF3E9E" w:rsidRDefault="00EF3E9E" w:rsidP="00663DBF">
      <w:pPr>
        <w:pStyle w:val="3Level2"/>
        <w:widowControl/>
        <w:numPr>
          <w:ilvl w:val="0"/>
          <w:numId w:val="37"/>
        </w:numPr>
        <w:ind w:left="1134" w:hanging="425"/>
        <w:jc w:val="both"/>
        <w:rPr>
          <w:rFonts w:ascii="Arial Nova" w:hAnsi="Arial Nova"/>
          <w:w w:val="100"/>
          <w:sz w:val="21"/>
          <w:szCs w:val="21"/>
        </w:rPr>
      </w:pPr>
      <w:r>
        <w:rPr>
          <w:rFonts w:ascii="Arial Nova" w:hAnsi="Arial Nova"/>
          <w:w w:val="100"/>
          <w:sz w:val="21"/>
          <w:szCs w:val="21"/>
        </w:rPr>
        <w:t>a unique identifier for the Claimant and the Subject Vehicle in respect of which the Claim is made;</w:t>
      </w:r>
    </w:p>
    <w:p w14:paraId="71AFD2DE" w14:textId="77777777" w:rsidR="00EF3E9E" w:rsidRDefault="00EF3E9E" w:rsidP="00663DBF">
      <w:pPr>
        <w:pStyle w:val="3Level2"/>
        <w:widowControl/>
        <w:numPr>
          <w:ilvl w:val="0"/>
          <w:numId w:val="37"/>
        </w:numPr>
        <w:ind w:left="1134" w:hanging="425"/>
        <w:jc w:val="both"/>
        <w:rPr>
          <w:rFonts w:ascii="Arial Nova" w:hAnsi="Arial Nova"/>
          <w:w w:val="100"/>
          <w:sz w:val="21"/>
          <w:szCs w:val="21"/>
        </w:rPr>
      </w:pPr>
      <w:r>
        <w:rPr>
          <w:rFonts w:ascii="Arial Nova" w:hAnsi="Arial Nova"/>
          <w:w w:val="100"/>
          <w:sz w:val="21"/>
          <w:szCs w:val="21"/>
        </w:rPr>
        <w:t xml:space="preserve">full </w:t>
      </w:r>
      <w:r w:rsidRPr="009472FB">
        <w:rPr>
          <w:rFonts w:ascii="Arial Nova" w:hAnsi="Arial Nova"/>
          <w:w w:val="100"/>
          <w:sz w:val="21"/>
          <w:szCs w:val="21"/>
        </w:rPr>
        <w:t xml:space="preserve">name </w:t>
      </w:r>
      <w:r>
        <w:rPr>
          <w:rFonts w:ascii="Arial Nova" w:hAnsi="Arial Nova"/>
          <w:w w:val="100"/>
          <w:sz w:val="21"/>
          <w:szCs w:val="21"/>
        </w:rPr>
        <w:t xml:space="preserve">and address </w:t>
      </w:r>
      <w:r w:rsidRPr="009472FB">
        <w:rPr>
          <w:rFonts w:ascii="Arial Nova" w:hAnsi="Arial Nova"/>
          <w:w w:val="100"/>
          <w:sz w:val="21"/>
          <w:szCs w:val="21"/>
        </w:rPr>
        <w:t>of the Claimant</w:t>
      </w:r>
      <w:r>
        <w:rPr>
          <w:rFonts w:ascii="Arial Nova" w:hAnsi="Arial Nova"/>
          <w:w w:val="100"/>
          <w:sz w:val="21"/>
          <w:szCs w:val="21"/>
        </w:rPr>
        <w:t xml:space="preserve"> and, where any joint Claim is being pursued by another Claimant, the corresponding joint Claimant and the unique identifier of the corresponding joint Claim</w:t>
      </w:r>
      <w:r w:rsidRPr="009472FB">
        <w:rPr>
          <w:rFonts w:ascii="Arial Nova" w:hAnsi="Arial Nova"/>
          <w:w w:val="100"/>
          <w:sz w:val="21"/>
          <w:szCs w:val="21"/>
        </w:rPr>
        <w:t>;</w:t>
      </w:r>
    </w:p>
    <w:p w14:paraId="0139784D" w14:textId="77777777" w:rsidR="00EF3E9E" w:rsidRPr="00627008" w:rsidRDefault="00EF3E9E" w:rsidP="00663DBF">
      <w:pPr>
        <w:pStyle w:val="3Level2"/>
        <w:widowControl/>
        <w:numPr>
          <w:ilvl w:val="0"/>
          <w:numId w:val="37"/>
        </w:numPr>
        <w:ind w:left="1134" w:hanging="425"/>
        <w:jc w:val="both"/>
        <w:rPr>
          <w:rFonts w:ascii="Arial Nova" w:hAnsi="Arial Nova"/>
          <w:w w:val="100"/>
          <w:sz w:val="21"/>
          <w:szCs w:val="21"/>
        </w:rPr>
      </w:pPr>
      <w:r w:rsidRPr="00627008">
        <w:rPr>
          <w:rFonts w:ascii="Arial Nova" w:hAnsi="Arial Nova"/>
          <w:w w:val="100"/>
          <w:sz w:val="21"/>
          <w:szCs w:val="21"/>
        </w:rPr>
        <w:t>full name and address of the Defendant or Defendants against whom the Claim is being pursued;</w:t>
      </w:r>
    </w:p>
    <w:p w14:paraId="14C8D9F2" w14:textId="77777777" w:rsidR="00EF3E9E" w:rsidRPr="00370593" w:rsidRDefault="00EF3E9E" w:rsidP="00663DBF">
      <w:pPr>
        <w:pStyle w:val="3Level2"/>
        <w:widowControl/>
        <w:numPr>
          <w:ilvl w:val="0"/>
          <w:numId w:val="37"/>
        </w:numPr>
        <w:ind w:left="1134" w:hanging="425"/>
        <w:jc w:val="both"/>
        <w:rPr>
          <w:rFonts w:ascii="Arial Nova" w:hAnsi="Arial Nova"/>
          <w:w w:val="100"/>
          <w:sz w:val="21"/>
          <w:szCs w:val="21"/>
        </w:rPr>
      </w:pPr>
      <w:r w:rsidRPr="00370593">
        <w:rPr>
          <w:rFonts w:ascii="Arial Nova" w:hAnsi="Arial Nova"/>
          <w:w w:val="100"/>
          <w:sz w:val="21"/>
          <w:szCs w:val="21"/>
        </w:rPr>
        <w:t xml:space="preserve">the number of the Claim Form(s) </w:t>
      </w:r>
      <w:r w:rsidRPr="00370593" w:rsidDel="00A54A1B">
        <w:rPr>
          <w:rFonts w:ascii="Arial Nova" w:hAnsi="Arial Nova"/>
          <w:w w:val="100"/>
          <w:sz w:val="21"/>
          <w:szCs w:val="21"/>
        </w:rPr>
        <w:t xml:space="preserve">under which the </w:t>
      </w:r>
      <w:r w:rsidRPr="00370593">
        <w:rPr>
          <w:rFonts w:ascii="Arial Nova" w:hAnsi="Arial Nova"/>
          <w:w w:val="100"/>
          <w:sz w:val="21"/>
          <w:szCs w:val="21"/>
        </w:rPr>
        <w:t>Claim was issued;</w:t>
      </w:r>
    </w:p>
    <w:p w14:paraId="785DE6B0" w14:textId="77777777" w:rsidR="00EF3E9E" w:rsidRPr="00523231" w:rsidRDefault="00EF3E9E" w:rsidP="00663DBF">
      <w:pPr>
        <w:pStyle w:val="3Level2"/>
        <w:widowControl/>
        <w:numPr>
          <w:ilvl w:val="0"/>
          <w:numId w:val="37"/>
        </w:numPr>
        <w:ind w:left="1134" w:hanging="425"/>
        <w:jc w:val="both"/>
        <w:rPr>
          <w:rFonts w:ascii="Arial Nova" w:hAnsi="Arial Nova"/>
          <w:w w:val="100"/>
          <w:sz w:val="21"/>
        </w:rPr>
      </w:pPr>
      <w:r w:rsidRPr="00370593">
        <w:rPr>
          <w:rFonts w:ascii="Arial Nova" w:hAnsi="Arial Nova"/>
          <w:sz w:val="21"/>
          <w:szCs w:val="21"/>
        </w:rPr>
        <w:t>the date on which proceedings were issued for the Claim, or, if the Claim was subsequently added by way of a Claim Form amendment, the date of the amendment;</w:t>
      </w:r>
    </w:p>
    <w:p w14:paraId="4567E81C" w14:textId="77777777" w:rsidR="00EF3E9E" w:rsidRDefault="00EF3E9E" w:rsidP="00663DBF">
      <w:pPr>
        <w:pStyle w:val="3Level2"/>
        <w:widowControl/>
        <w:numPr>
          <w:ilvl w:val="0"/>
          <w:numId w:val="37"/>
        </w:numPr>
        <w:ind w:left="1134" w:hanging="425"/>
        <w:jc w:val="both"/>
        <w:rPr>
          <w:rFonts w:ascii="Arial Nova" w:hAnsi="Arial Nova"/>
          <w:w w:val="100"/>
          <w:sz w:val="21"/>
          <w:szCs w:val="21"/>
        </w:rPr>
      </w:pPr>
      <w:r w:rsidRPr="00370593">
        <w:rPr>
          <w:rFonts w:ascii="Arial Nova" w:hAnsi="Arial Nova"/>
          <w:w w:val="100"/>
          <w:sz w:val="21"/>
          <w:szCs w:val="21"/>
        </w:rPr>
        <w:t>the Vehicle Identification Number (“</w:t>
      </w:r>
      <w:r w:rsidRPr="00370593">
        <w:rPr>
          <w:rFonts w:ascii="Arial Nova" w:hAnsi="Arial Nova"/>
          <w:b/>
          <w:w w:val="100"/>
          <w:sz w:val="21"/>
          <w:szCs w:val="21"/>
        </w:rPr>
        <w:t>VIN</w:t>
      </w:r>
      <w:r w:rsidRPr="00370593">
        <w:rPr>
          <w:rFonts w:ascii="Arial Nova" w:hAnsi="Arial Nova"/>
          <w:w w:val="100"/>
          <w:sz w:val="21"/>
          <w:szCs w:val="21"/>
        </w:rPr>
        <w:t>”) of the Subject Vehicle(s)</w:t>
      </w:r>
      <w:r w:rsidRPr="00370593">
        <w:rPr>
          <w:rFonts w:ascii="Arial Nova" w:hAnsi="Arial Nova"/>
          <w:sz w:val="21"/>
          <w:szCs w:val="21"/>
        </w:rPr>
        <w:t xml:space="preserve"> </w:t>
      </w:r>
      <w:r w:rsidRPr="00370593">
        <w:rPr>
          <w:rFonts w:ascii="Arial Nova" w:hAnsi="Arial Nova"/>
          <w:w w:val="100"/>
          <w:sz w:val="21"/>
          <w:szCs w:val="21"/>
        </w:rPr>
        <w:t>in respect of which the Claim is made;</w:t>
      </w:r>
    </w:p>
    <w:p w14:paraId="3E404746" w14:textId="77777777" w:rsidR="00EF3E9E" w:rsidRDefault="00EF3E9E" w:rsidP="00663DBF">
      <w:pPr>
        <w:pStyle w:val="3Level2"/>
        <w:widowControl/>
        <w:numPr>
          <w:ilvl w:val="0"/>
          <w:numId w:val="37"/>
        </w:numPr>
        <w:jc w:val="both"/>
        <w:rPr>
          <w:rFonts w:ascii="Arial Nova" w:hAnsi="Arial Nova"/>
          <w:w w:val="100"/>
          <w:sz w:val="21"/>
          <w:szCs w:val="21"/>
        </w:rPr>
      </w:pPr>
      <w:r>
        <w:rPr>
          <w:rFonts w:ascii="Arial Nova" w:hAnsi="Arial Nova"/>
          <w:w w:val="100"/>
          <w:sz w:val="21"/>
          <w:szCs w:val="21"/>
        </w:rPr>
        <w:t>the Vehicle Registration Number (“</w:t>
      </w:r>
      <w:r w:rsidRPr="00C80FBC">
        <w:rPr>
          <w:rFonts w:ascii="Arial Nova" w:hAnsi="Arial Nova"/>
          <w:b/>
          <w:bCs/>
          <w:w w:val="100"/>
          <w:sz w:val="21"/>
          <w:szCs w:val="21"/>
        </w:rPr>
        <w:t>VRN</w:t>
      </w:r>
      <w:r>
        <w:rPr>
          <w:rFonts w:ascii="Arial Nova" w:hAnsi="Arial Nova"/>
          <w:w w:val="100"/>
          <w:sz w:val="21"/>
          <w:szCs w:val="21"/>
        </w:rPr>
        <w:t xml:space="preserve">”) of the Subject Vehicle(s) in respect of which the Claim is made; </w:t>
      </w:r>
    </w:p>
    <w:p w14:paraId="42FB1EBF" w14:textId="77777777" w:rsidR="00EF3E9E" w:rsidRDefault="00EF3E9E" w:rsidP="00663DBF">
      <w:pPr>
        <w:pStyle w:val="3Level2"/>
        <w:widowControl/>
        <w:numPr>
          <w:ilvl w:val="0"/>
          <w:numId w:val="37"/>
        </w:numPr>
        <w:ind w:left="1134" w:hanging="425"/>
        <w:jc w:val="both"/>
        <w:rPr>
          <w:rFonts w:ascii="Arial Nova" w:hAnsi="Arial Nova"/>
          <w:w w:val="100"/>
          <w:sz w:val="21"/>
          <w:szCs w:val="21"/>
        </w:rPr>
      </w:pPr>
      <w:r w:rsidRPr="009472FB">
        <w:rPr>
          <w:rFonts w:ascii="Arial Nova" w:hAnsi="Arial Nova"/>
          <w:w w:val="100"/>
          <w:sz w:val="21"/>
          <w:szCs w:val="21"/>
        </w:rPr>
        <w:t xml:space="preserve">the firm of solicitors </w:t>
      </w:r>
      <w:r>
        <w:rPr>
          <w:rFonts w:ascii="Arial Nova" w:hAnsi="Arial Nova"/>
          <w:w w:val="100"/>
          <w:sz w:val="21"/>
          <w:szCs w:val="21"/>
        </w:rPr>
        <w:t xml:space="preserve">currently </w:t>
      </w:r>
      <w:r w:rsidRPr="009472FB">
        <w:rPr>
          <w:rFonts w:ascii="Arial Nova" w:hAnsi="Arial Nova"/>
          <w:w w:val="100"/>
          <w:sz w:val="21"/>
          <w:szCs w:val="21"/>
        </w:rPr>
        <w:t>instructed by the Claimant</w:t>
      </w:r>
      <w:r>
        <w:rPr>
          <w:rFonts w:ascii="Arial Nova" w:hAnsi="Arial Nova"/>
          <w:w w:val="100"/>
          <w:sz w:val="21"/>
          <w:szCs w:val="21"/>
        </w:rPr>
        <w:t xml:space="preserve"> in relation to the Claim, if any</w:t>
      </w:r>
      <w:r w:rsidRPr="009472FB">
        <w:rPr>
          <w:rFonts w:ascii="Arial Nova" w:hAnsi="Arial Nova"/>
          <w:w w:val="100"/>
          <w:sz w:val="21"/>
          <w:szCs w:val="21"/>
        </w:rPr>
        <w:t>;</w:t>
      </w:r>
    </w:p>
    <w:p w14:paraId="36D768D1" w14:textId="77777777" w:rsidR="00EF3E9E" w:rsidRDefault="00EF3E9E" w:rsidP="00663DBF">
      <w:pPr>
        <w:pStyle w:val="3Level2"/>
        <w:widowControl/>
        <w:numPr>
          <w:ilvl w:val="0"/>
          <w:numId w:val="37"/>
        </w:numPr>
        <w:ind w:left="1134" w:hanging="425"/>
        <w:jc w:val="both"/>
        <w:rPr>
          <w:rFonts w:ascii="Arial Nova" w:hAnsi="Arial Nova"/>
          <w:w w:val="100"/>
          <w:sz w:val="21"/>
          <w:szCs w:val="21"/>
        </w:rPr>
      </w:pPr>
      <w:r w:rsidRPr="00523231">
        <w:rPr>
          <w:rFonts w:ascii="Arial Nova" w:hAnsi="Arial Nova"/>
          <w:w w:val="100"/>
          <w:sz w:val="21"/>
        </w:rPr>
        <w:t>the</w:t>
      </w:r>
      <w:r>
        <w:rPr>
          <w:rFonts w:ascii="Arial Nova" w:hAnsi="Arial Nova"/>
          <w:w w:val="100"/>
          <w:sz w:val="21"/>
          <w:szCs w:val="21"/>
        </w:rPr>
        <w:t xml:space="preserve"> date upon which the Claimant’s Claim was entered on the Group Register; and</w:t>
      </w:r>
    </w:p>
    <w:p w14:paraId="00DCF531" w14:textId="77777777" w:rsidR="00EF3E9E" w:rsidRDefault="00EF3E9E" w:rsidP="00663DBF">
      <w:pPr>
        <w:pStyle w:val="3Level2"/>
        <w:widowControl/>
        <w:numPr>
          <w:ilvl w:val="0"/>
          <w:numId w:val="37"/>
        </w:numPr>
        <w:ind w:left="1134" w:hanging="425"/>
        <w:jc w:val="both"/>
        <w:rPr>
          <w:rFonts w:ascii="Arial Nova" w:hAnsi="Arial Nova"/>
          <w:w w:val="100"/>
          <w:sz w:val="21"/>
          <w:szCs w:val="21"/>
        </w:rPr>
      </w:pPr>
      <w:r w:rsidRPr="00523231">
        <w:rPr>
          <w:rFonts w:ascii="Arial Nova" w:hAnsi="Arial Nova"/>
          <w:w w:val="100"/>
          <w:sz w:val="21"/>
        </w:rPr>
        <w:t>the</w:t>
      </w:r>
      <w:r w:rsidRPr="009472FB">
        <w:rPr>
          <w:rFonts w:ascii="Arial Nova" w:hAnsi="Arial Nova"/>
          <w:w w:val="100"/>
          <w:sz w:val="21"/>
          <w:szCs w:val="21"/>
        </w:rPr>
        <w:t xml:space="preserve"> date of removal of the Claimant</w:t>
      </w:r>
      <w:r>
        <w:rPr>
          <w:rFonts w:ascii="Arial Nova" w:hAnsi="Arial Nova"/>
          <w:w w:val="100"/>
          <w:sz w:val="21"/>
          <w:szCs w:val="21"/>
        </w:rPr>
        <w:t>’</w:t>
      </w:r>
      <w:r w:rsidRPr="009472FB">
        <w:rPr>
          <w:rFonts w:ascii="Arial Nova" w:hAnsi="Arial Nova"/>
          <w:w w:val="100"/>
          <w:sz w:val="21"/>
          <w:szCs w:val="21"/>
        </w:rPr>
        <w:t>s Claim from the Group Register, if it is so removed.</w:t>
      </w:r>
    </w:p>
    <w:p w14:paraId="37B7156B" w14:textId="77777777" w:rsidR="00EF3E9E" w:rsidRPr="00A26900" w:rsidRDefault="00EF3E9E" w:rsidP="00EF3E9E">
      <w:pPr>
        <w:pStyle w:val="2Level1"/>
        <w:widowControl/>
        <w:numPr>
          <w:ilvl w:val="0"/>
          <w:numId w:val="0"/>
        </w:numPr>
        <w:ind w:left="709"/>
        <w:jc w:val="both"/>
        <w:rPr>
          <w:rFonts w:ascii="Arial Nova" w:hAnsi="Arial Nova"/>
          <w:sz w:val="21"/>
          <w:szCs w:val="21"/>
        </w:rPr>
      </w:pPr>
      <w:r>
        <w:rPr>
          <w:rFonts w:ascii="Arial Nova" w:hAnsi="Arial Nova"/>
          <w:sz w:val="21"/>
          <w:szCs w:val="21"/>
        </w:rPr>
        <w:t>For the avoidance of doubt, where a Claimant is bringing a Claim in relation to more than one Subject Vehicle, an entry should be made for each Claim (and therefore Subject Vehicle).</w:t>
      </w:r>
    </w:p>
    <w:p w14:paraId="05BD81B1" w14:textId="77777777" w:rsidR="00EF3E9E" w:rsidRPr="00627008" w:rsidRDefault="00EF3E9E" w:rsidP="00EF3E9E">
      <w:pPr>
        <w:pStyle w:val="2Level1"/>
        <w:widowControl/>
        <w:ind w:left="709" w:hanging="709"/>
        <w:jc w:val="both"/>
        <w:rPr>
          <w:rFonts w:ascii="Arial Nova" w:hAnsi="Arial Nova"/>
          <w:sz w:val="21"/>
          <w:szCs w:val="21"/>
        </w:rPr>
      </w:pPr>
      <w:bookmarkStart w:id="11" w:name="_Ref181028957"/>
      <w:bookmarkStart w:id="12" w:name="_Ref94522334"/>
      <w:r w:rsidRPr="00627008">
        <w:rPr>
          <w:rFonts w:ascii="Arial Nova" w:hAnsi="Arial Nova"/>
          <w:sz w:val="21"/>
          <w:szCs w:val="21"/>
        </w:rPr>
        <w:t xml:space="preserve">The details listed in paragraph 29(c) shall be recorded in respect of each Claim added to the Group Register as soon as practicable and no later than the third version of the Group Register produced in accordance with paragraph </w:t>
      </w:r>
      <w:r w:rsidRPr="00627008">
        <w:rPr>
          <w:rFonts w:ascii="Arial Nova" w:hAnsi="Arial Nova"/>
          <w:sz w:val="21"/>
          <w:szCs w:val="21"/>
        </w:rPr>
        <w:fldChar w:fldCharType="begin"/>
      </w:r>
      <w:r w:rsidRPr="00627008">
        <w:rPr>
          <w:rFonts w:ascii="Arial Nova" w:hAnsi="Arial Nova"/>
          <w:sz w:val="21"/>
          <w:szCs w:val="21"/>
        </w:rPr>
        <w:instrText xml:space="preserve"> REF _Ref94522335 \r \h  \* MERGEFORMAT </w:instrText>
      </w:r>
      <w:r w:rsidRPr="00627008">
        <w:rPr>
          <w:rFonts w:ascii="Arial Nova" w:hAnsi="Arial Nova"/>
          <w:sz w:val="21"/>
          <w:szCs w:val="21"/>
        </w:rPr>
      </w:r>
      <w:r w:rsidRPr="00627008">
        <w:rPr>
          <w:rFonts w:ascii="Arial Nova" w:hAnsi="Arial Nova"/>
          <w:sz w:val="21"/>
          <w:szCs w:val="21"/>
        </w:rPr>
        <w:fldChar w:fldCharType="separate"/>
      </w:r>
      <w:r w:rsidRPr="00627008">
        <w:rPr>
          <w:rFonts w:ascii="Arial Nova" w:hAnsi="Arial Nova"/>
          <w:sz w:val="21"/>
          <w:szCs w:val="21"/>
        </w:rPr>
        <w:t>32</w:t>
      </w:r>
      <w:r w:rsidRPr="00627008">
        <w:rPr>
          <w:rFonts w:ascii="Arial Nova" w:hAnsi="Arial Nova"/>
          <w:sz w:val="21"/>
          <w:szCs w:val="21"/>
        </w:rPr>
        <w:fldChar w:fldCharType="end"/>
      </w:r>
      <w:r w:rsidRPr="00627008">
        <w:rPr>
          <w:rFonts w:ascii="Arial Nova" w:hAnsi="Arial Nova"/>
          <w:sz w:val="21"/>
          <w:szCs w:val="21"/>
        </w:rPr>
        <w:t>.</w:t>
      </w:r>
      <w:bookmarkEnd w:id="11"/>
    </w:p>
    <w:p w14:paraId="52251DBE" w14:textId="77777777" w:rsidR="00EF3E9E" w:rsidRPr="0025709B" w:rsidRDefault="00EF3E9E" w:rsidP="00EF3E9E">
      <w:pPr>
        <w:pStyle w:val="2Level1"/>
        <w:widowControl/>
        <w:ind w:left="709" w:hanging="709"/>
        <w:jc w:val="both"/>
        <w:rPr>
          <w:rFonts w:ascii="Arial Nova" w:hAnsi="Arial Nova"/>
          <w:sz w:val="21"/>
          <w:szCs w:val="21"/>
        </w:rPr>
      </w:pPr>
      <w:r>
        <w:rPr>
          <w:rFonts w:ascii="Arial Nova" w:hAnsi="Arial Nova"/>
          <w:sz w:val="21"/>
          <w:szCs w:val="21"/>
        </w:rPr>
        <w:t>The Lead Claimant Solicitors</w:t>
      </w:r>
      <w:r w:rsidRPr="009472FB">
        <w:rPr>
          <w:rFonts w:ascii="Arial Nova" w:hAnsi="Arial Nova"/>
          <w:sz w:val="21"/>
          <w:szCs w:val="21"/>
        </w:rPr>
        <w:t xml:space="preserve"> shall serve an electronic copy of the Group Register in Excel </w:t>
      </w:r>
      <w:r>
        <w:rPr>
          <w:rFonts w:ascii="Arial Nova" w:hAnsi="Arial Nova"/>
          <w:sz w:val="21"/>
          <w:szCs w:val="21"/>
        </w:rPr>
        <w:t xml:space="preserve">format </w:t>
      </w:r>
      <w:r w:rsidRPr="009472FB">
        <w:rPr>
          <w:rFonts w:ascii="Arial Nova" w:hAnsi="Arial Nova"/>
          <w:sz w:val="21"/>
          <w:szCs w:val="21"/>
        </w:rPr>
        <w:t xml:space="preserve">on </w:t>
      </w:r>
      <w:r>
        <w:rPr>
          <w:rFonts w:ascii="Arial Nova" w:hAnsi="Arial Nova"/>
          <w:sz w:val="21"/>
          <w:szCs w:val="21"/>
        </w:rPr>
        <w:t xml:space="preserve">all Defendants </w:t>
      </w:r>
      <w:r w:rsidRPr="0025709B">
        <w:rPr>
          <w:rFonts w:ascii="Arial Nova" w:hAnsi="Arial Nova"/>
          <w:sz w:val="21"/>
          <w:szCs w:val="21"/>
        </w:rPr>
        <w:t>within 14 days of its establishment.</w:t>
      </w:r>
      <w:bookmarkEnd w:id="12"/>
      <w:r>
        <w:rPr>
          <w:rFonts w:ascii="Arial Nova" w:hAnsi="Arial Nova"/>
          <w:sz w:val="21"/>
          <w:szCs w:val="21"/>
        </w:rPr>
        <w:t xml:space="preserve"> For the avoidance of doubt, the Lead Claimant Solicitors are permitted to serve </w:t>
      </w:r>
      <w:r w:rsidRPr="005D6DA2">
        <w:rPr>
          <w:rFonts w:ascii="Arial Nova" w:hAnsi="Arial Nova"/>
          <w:sz w:val="21"/>
          <w:szCs w:val="21"/>
        </w:rPr>
        <w:t>an electronic copy of the Group Register</w:t>
      </w:r>
      <w:r>
        <w:rPr>
          <w:rFonts w:ascii="Arial Nova" w:hAnsi="Arial Nova"/>
          <w:sz w:val="21"/>
          <w:szCs w:val="21"/>
        </w:rPr>
        <w:t xml:space="preserve"> by post.</w:t>
      </w:r>
    </w:p>
    <w:p w14:paraId="74F2F5EF" w14:textId="77777777" w:rsidR="00EF3E9E" w:rsidRPr="008C5301" w:rsidRDefault="00EF3E9E" w:rsidP="00EF3E9E">
      <w:pPr>
        <w:pStyle w:val="2Level1"/>
        <w:widowControl/>
        <w:ind w:left="709" w:hanging="709"/>
        <w:jc w:val="both"/>
        <w:rPr>
          <w:rFonts w:ascii="Arial Nova" w:hAnsi="Arial Nova"/>
          <w:sz w:val="21"/>
          <w:szCs w:val="21"/>
        </w:rPr>
      </w:pPr>
      <w:bookmarkStart w:id="13" w:name="_Ref94522335"/>
      <w:r>
        <w:rPr>
          <w:rFonts w:ascii="Arial Nova" w:hAnsi="Arial Nova"/>
          <w:sz w:val="21"/>
          <w:szCs w:val="21"/>
        </w:rPr>
        <w:t>The Lead Claimant Solicitors</w:t>
      </w:r>
      <w:r w:rsidRPr="00D97DF8">
        <w:rPr>
          <w:rFonts w:ascii="Arial Nova" w:hAnsi="Arial Nova"/>
          <w:sz w:val="21"/>
          <w:szCs w:val="21"/>
        </w:rPr>
        <w:t xml:space="preserve"> shall review and update the Group Register every </w:t>
      </w:r>
      <w:r>
        <w:rPr>
          <w:rFonts w:ascii="Arial Nova" w:hAnsi="Arial Nova"/>
          <w:sz w:val="21"/>
          <w:szCs w:val="21"/>
        </w:rPr>
        <w:t>4</w:t>
      </w:r>
      <w:r w:rsidRPr="00D97DF8">
        <w:rPr>
          <w:rFonts w:ascii="Arial Nova" w:hAnsi="Arial Nova"/>
          <w:sz w:val="21"/>
          <w:szCs w:val="21"/>
        </w:rPr>
        <w:t xml:space="preserve"> months, the first such review to take place on </w:t>
      </w:r>
      <w:r>
        <w:rPr>
          <w:rFonts w:ascii="Arial Nova" w:hAnsi="Arial Nova"/>
          <w:sz w:val="21"/>
          <w:szCs w:val="21"/>
        </w:rPr>
        <w:t xml:space="preserve">the first working day 4 months after the Group Register is served in accordance with paragraph </w:t>
      </w:r>
      <w:r>
        <w:rPr>
          <w:rFonts w:ascii="Arial Nova" w:hAnsi="Arial Nova"/>
          <w:sz w:val="21"/>
          <w:szCs w:val="21"/>
        </w:rPr>
        <w:fldChar w:fldCharType="begin"/>
      </w:r>
      <w:r>
        <w:rPr>
          <w:rFonts w:ascii="Arial Nova" w:hAnsi="Arial Nova"/>
          <w:sz w:val="21"/>
          <w:szCs w:val="21"/>
        </w:rPr>
        <w:instrText xml:space="preserve"> REF _Ref94522334 \r \h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30</w:t>
      </w:r>
      <w:r>
        <w:rPr>
          <w:rFonts w:ascii="Arial Nova" w:hAnsi="Arial Nova"/>
          <w:sz w:val="21"/>
          <w:szCs w:val="21"/>
        </w:rPr>
        <w:fldChar w:fldCharType="end"/>
      </w:r>
      <w:r>
        <w:rPr>
          <w:rFonts w:ascii="Arial Nova" w:hAnsi="Arial Nova"/>
          <w:sz w:val="21"/>
          <w:szCs w:val="21"/>
        </w:rPr>
        <w:t xml:space="preserve"> above</w:t>
      </w:r>
      <w:r w:rsidRPr="008C5301">
        <w:rPr>
          <w:rFonts w:ascii="Arial Nova" w:hAnsi="Arial Nova"/>
          <w:sz w:val="21"/>
          <w:szCs w:val="21"/>
        </w:rPr>
        <w:t xml:space="preserve">. </w:t>
      </w:r>
      <w:r>
        <w:rPr>
          <w:rFonts w:ascii="Arial Nova" w:hAnsi="Arial Nova"/>
          <w:sz w:val="21"/>
          <w:szCs w:val="21"/>
        </w:rPr>
        <w:t>The Lead Claimant Solicitors</w:t>
      </w:r>
      <w:r w:rsidRPr="009472FB">
        <w:rPr>
          <w:rFonts w:ascii="Arial Nova" w:hAnsi="Arial Nova"/>
          <w:sz w:val="21"/>
          <w:szCs w:val="21"/>
        </w:rPr>
        <w:t xml:space="preserve"> shall serve an electronic copy of the Group Register in Excel </w:t>
      </w:r>
      <w:r>
        <w:rPr>
          <w:rFonts w:ascii="Arial Nova" w:hAnsi="Arial Nova"/>
          <w:sz w:val="21"/>
          <w:szCs w:val="21"/>
        </w:rPr>
        <w:t xml:space="preserve">format </w:t>
      </w:r>
      <w:r w:rsidRPr="009472FB">
        <w:rPr>
          <w:rFonts w:ascii="Arial Nova" w:hAnsi="Arial Nova"/>
          <w:sz w:val="21"/>
          <w:szCs w:val="21"/>
        </w:rPr>
        <w:t xml:space="preserve">on </w:t>
      </w:r>
      <w:r>
        <w:rPr>
          <w:rFonts w:ascii="Arial Nova" w:hAnsi="Arial Nova"/>
          <w:sz w:val="21"/>
          <w:szCs w:val="21"/>
        </w:rPr>
        <w:t xml:space="preserve">all Defendants </w:t>
      </w:r>
      <w:r w:rsidRPr="0025709B">
        <w:rPr>
          <w:rFonts w:ascii="Arial Nova" w:hAnsi="Arial Nova"/>
          <w:sz w:val="21"/>
          <w:szCs w:val="21"/>
        </w:rPr>
        <w:t xml:space="preserve">within 14 days of </w:t>
      </w:r>
      <w:r w:rsidRPr="008C5301">
        <w:rPr>
          <w:rFonts w:ascii="Arial Nova" w:hAnsi="Arial Nova"/>
          <w:sz w:val="21"/>
          <w:szCs w:val="21"/>
        </w:rPr>
        <w:t>each such update.</w:t>
      </w:r>
      <w:bookmarkEnd w:id="13"/>
    </w:p>
    <w:p w14:paraId="27D1D1F4" w14:textId="77777777" w:rsidR="00EF3E9E" w:rsidRDefault="00EF3E9E" w:rsidP="00EF3E9E">
      <w:pPr>
        <w:pStyle w:val="2Level1"/>
        <w:widowControl/>
        <w:ind w:left="709" w:hanging="709"/>
        <w:jc w:val="both"/>
        <w:rPr>
          <w:rFonts w:ascii="Arial Nova" w:hAnsi="Arial Nova"/>
          <w:sz w:val="21"/>
          <w:szCs w:val="21"/>
        </w:rPr>
      </w:pPr>
      <w:bookmarkStart w:id="14" w:name="_Ref149053058"/>
      <w:r>
        <w:rPr>
          <w:rFonts w:ascii="Arial Nova" w:hAnsi="Arial Nova"/>
          <w:sz w:val="21"/>
          <w:szCs w:val="21"/>
        </w:rPr>
        <w:t xml:space="preserve">Where an amendment has been made to an existing entry on the Group Register, the amendments should be identified in red text. The Defendants may object to amendments in accordance with paragraph </w:t>
      </w:r>
      <w:r>
        <w:rPr>
          <w:rFonts w:ascii="Arial Nova" w:hAnsi="Arial Nova"/>
          <w:sz w:val="21"/>
          <w:szCs w:val="21"/>
        </w:rPr>
        <w:fldChar w:fldCharType="begin"/>
      </w:r>
      <w:r>
        <w:rPr>
          <w:rFonts w:ascii="Arial Nova" w:hAnsi="Arial Nova"/>
          <w:sz w:val="21"/>
          <w:szCs w:val="21"/>
        </w:rPr>
        <w:instrText xml:space="preserve"> REF _Ref172055385 \r \h  \* MERGEFORMAT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34</w:t>
      </w:r>
      <w:r>
        <w:rPr>
          <w:rFonts w:ascii="Arial Nova" w:hAnsi="Arial Nova"/>
          <w:sz w:val="21"/>
          <w:szCs w:val="21"/>
        </w:rPr>
        <w:fldChar w:fldCharType="end"/>
      </w:r>
      <w:r>
        <w:rPr>
          <w:rFonts w:ascii="Arial Nova" w:hAnsi="Arial Nova"/>
          <w:sz w:val="21"/>
          <w:szCs w:val="21"/>
        </w:rPr>
        <w:t xml:space="preserve"> below. If no objection is made, the next updated Group Register (if a further version is served) shall convert such amendment from red to black text.</w:t>
      </w:r>
    </w:p>
    <w:p w14:paraId="3770487F" w14:textId="77777777" w:rsidR="00EF3E9E" w:rsidRPr="000C7514" w:rsidRDefault="00EF3E9E" w:rsidP="00EF3E9E">
      <w:pPr>
        <w:pStyle w:val="2Level1"/>
        <w:widowControl/>
        <w:ind w:left="709" w:hanging="709"/>
        <w:jc w:val="both"/>
        <w:rPr>
          <w:rFonts w:ascii="Arial Nova" w:hAnsi="Arial Nova"/>
          <w:sz w:val="21"/>
          <w:szCs w:val="21"/>
        </w:rPr>
      </w:pPr>
      <w:bookmarkStart w:id="15" w:name="_Ref172055385"/>
      <w:r w:rsidRPr="00627008">
        <w:rPr>
          <w:rFonts w:ascii="Arial Nova" w:hAnsi="Arial Nova"/>
          <w:sz w:val="21"/>
          <w:szCs w:val="21"/>
        </w:rPr>
        <w:t>Subject to paragraph 35, a</w:t>
      </w:r>
      <w:r w:rsidRPr="008C5301">
        <w:rPr>
          <w:rFonts w:ascii="Arial Nova" w:hAnsi="Arial Nova"/>
          <w:sz w:val="21"/>
          <w:szCs w:val="21"/>
        </w:rPr>
        <w:t xml:space="preserve">ny of the Defendants may give written Notice of Objection to the Lead </w:t>
      </w:r>
      <w:r>
        <w:rPr>
          <w:rFonts w:ascii="Arial Nova" w:hAnsi="Arial Nova"/>
          <w:sz w:val="21"/>
          <w:szCs w:val="21"/>
        </w:rPr>
        <w:t xml:space="preserve">Claimant </w:t>
      </w:r>
      <w:r w:rsidRPr="008C5301">
        <w:rPr>
          <w:rFonts w:ascii="Arial Nova" w:hAnsi="Arial Nova"/>
          <w:sz w:val="21"/>
          <w:szCs w:val="21"/>
        </w:rPr>
        <w:t>Solicitors</w:t>
      </w:r>
      <w:r w:rsidRPr="009B738F">
        <w:rPr>
          <w:rFonts w:ascii="Arial Nova" w:hAnsi="Arial Nova"/>
          <w:sz w:val="21"/>
          <w:szCs w:val="21"/>
        </w:rPr>
        <w:t xml:space="preserve"> in respect of any Claim </w:t>
      </w:r>
      <w:r>
        <w:rPr>
          <w:rFonts w:ascii="Arial Nova" w:hAnsi="Arial Nova"/>
          <w:sz w:val="21"/>
          <w:szCs w:val="21"/>
        </w:rPr>
        <w:t xml:space="preserve">that </w:t>
      </w:r>
      <w:r w:rsidRPr="009B738F">
        <w:rPr>
          <w:rFonts w:ascii="Arial Nova" w:hAnsi="Arial Nova"/>
          <w:sz w:val="21"/>
          <w:szCs w:val="21"/>
        </w:rPr>
        <w:t xml:space="preserve">has been entered on the Group Register, or as to the accuracy of any other information entered thereon, within </w:t>
      </w:r>
      <w:r>
        <w:rPr>
          <w:rFonts w:ascii="Arial Nova" w:hAnsi="Arial Nova"/>
          <w:sz w:val="21"/>
          <w:szCs w:val="21"/>
        </w:rPr>
        <w:t xml:space="preserve">4 months </w:t>
      </w:r>
      <w:r w:rsidRPr="009B738F">
        <w:rPr>
          <w:rFonts w:ascii="Arial Nova" w:hAnsi="Arial Nova"/>
          <w:sz w:val="21"/>
          <w:szCs w:val="21"/>
        </w:rPr>
        <w:t xml:space="preserve">of the service of the version of the Group Register in which the Claim or information is included for the first time, stating the nature of the objection and the ground(s) for it. In the absence of written confirmation within </w:t>
      </w:r>
      <w:r>
        <w:rPr>
          <w:rFonts w:ascii="Arial Nova" w:hAnsi="Arial Nova"/>
          <w:sz w:val="21"/>
          <w:szCs w:val="21"/>
        </w:rPr>
        <w:t>4 months</w:t>
      </w:r>
      <w:r w:rsidRPr="009B738F">
        <w:rPr>
          <w:rFonts w:ascii="Arial Nova" w:hAnsi="Arial Nova"/>
          <w:sz w:val="21"/>
          <w:szCs w:val="21"/>
        </w:rPr>
        <w:t xml:space="preserve"> of the Notice of Objection that the objection has been accepted by the Lead </w:t>
      </w:r>
      <w:r>
        <w:rPr>
          <w:rFonts w:ascii="Arial Nova" w:hAnsi="Arial Nova"/>
          <w:sz w:val="21"/>
          <w:szCs w:val="21"/>
        </w:rPr>
        <w:t xml:space="preserve">Claimant </w:t>
      </w:r>
      <w:r w:rsidRPr="009B738F">
        <w:rPr>
          <w:rFonts w:ascii="Arial Nova" w:hAnsi="Arial Nova"/>
          <w:sz w:val="21"/>
          <w:szCs w:val="21"/>
        </w:rPr>
        <w:t>Solicitors, any of the Defendants may apply to the Management Court for determination of the issue. Such a Notice of Objection shall not affect the individual Claimant</w:t>
      </w:r>
      <w:r>
        <w:rPr>
          <w:rFonts w:ascii="Arial Nova" w:hAnsi="Arial Nova"/>
          <w:sz w:val="21"/>
          <w:szCs w:val="21"/>
        </w:rPr>
        <w:t>’</w:t>
      </w:r>
      <w:r w:rsidRPr="000C7514">
        <w:rPr>
          <w:rFonts w:ascii="Arial Nova" w:hAnsi="Arial Nova"/>
          <w:sz w:val="21"/>
          <w:szCs w:val="21"/>
        </w:rPr>
        <w:t xml:space="preserve">s entitlement to </w:t>
      </w:r>
      <w:r>
        <w:rPr>
          <w:rFonts w:ascii="Arial Nova" w:hAnsi="Arial Nova"/>
          <w:sz w:val="21"/>
          <w:szCs w:val="21"/>
        </w:rPr>
        <w:t xml:space="preserve">keep their relevant Claim </w:t>
      </w:r>
      <w:r w:rsidRPr="000C7514">
        <w:rPr>
          <w:rFonts w:ascii="Arial Nova" w:hAnsi="Arial Nova"/>
          <w:sz w:val="21"/>
          <w:szCs w:val="21"/>
        </w:rPr>
        <w:t>on the Group Register unless and until the Court directs otherwise.</w:t>
      </w:r>
      <w:bookmarkEnd w:id="14"/>
      <w:bookmarkEnd w:id="15"/>
    </w:p>
    <w:p w14:paraId="6999F538" w14:textId="77777777" w:rsidR="00EF3E9E" w:rsidRPr="00627008" w:rsidRDefault="00EF3E9E" w:rsidP="00EF3E9E">
      <w:pPr>
        <w:pStyle w:val="2Level1"/>
        <w:widowControl/>
        <w:ind w:left="709" w:hanging="709"/>
        <w:jc w:val="both"/>
        <w:rPr>
          <w:rFonts w:ascii="Arial Nova" w:hAnsi="Arial Nova"/>
          <w:sz w:val="21"/>
          <w:szCs w:val="21"/>
        </w:rPr>
      </w:pPr>
      <w:r w:rsidRPr="00627008">
        <w:rPr>
          <w:rFonts w:ascii="Arial Nova" w:hAnsi="Arial Nova"/>
          <w:sz w:val="21"/>
          <w:szCs w:val="21"/>
        </w:rPr>
        <w:t>The earliest the Defendants may give written Notice of Objection to the Lead Claimant Solicitors in respect of any Claim where the nature of the objection and the ground(s) for it concern the omission of the details at paragraph 29(c), is within 4 months of the service of the third version of the Group Register.</w:t>
      </w:r>
    </w:p>
    <w:p w14:paraId="52615151" w14:textId="77777777" w:rsidR="00EF3E9E" w:rsidRPr="000C7514" w:rsidRDefault="00EF3E9E" w:rsidP="00EF3E9E">
      <w:pPr>
        <w:pStyle w:val="2Level1"/>
        <w:widowControl/>
        <w:ind w:left="709" w:hanging="709"/>
        <w:jc w:val="both"/>
        <w:rPr>
          <w:rFonts w:ascii="Arial Nova" w:hAnsi="Arial Nova"/>
          <w:sz w:val="21"/>
          <w:szCs w:val="21"/>
        </w:rPr>
      </w:pPr>
      <w:r w:rsidRPr="000C7514">
        <w:rPr>
          <w:rFonts w:ascii="Arial Nova" w:hAnsi="Arial Nova"/>
          <w:sz w:val="21"/>
          <w:szCs w:val="21"/>
        </w:rPr>
        <w:t>The parties shall otherwise be permitted to apply to the Management Court to remove a Claimant</w:t>
      </w:r>
      <w:r>
        <w:rPr>
          <w:rFonts w:ascii="Arial Nova" w:hAnsi="Arial Nova"/>
          <w:sz w:val="21"/>
          <w:szCs w:val="21"/>
        </w:rPr>
        <w:t>’</w:t>
      </w:r>
      <w:r w:rsidRPr="000C7514">
        <w:rPr>
          <w:rFonts w:ascii="Arial Nova" w:hAnsi="Arial Nova"/>
          <w:sz w:val="21"/>
          <w:szCs w:val="21"/>
        </w:rPr>
        <w:t>s Claim from the Group Register where there are appropriate grounds for doing so.</w:t>
      </w:r>
    </w:p>
    <w:p w14:paraId="7A796072" w14:textId="77777777" w:rsidR="00EF3E9E" w:rsidRPr="001274FB" w:rsidRDefault="00EF3E9E" w:rsidP="00EF3E9E">
      <w:pPr>
        <w:pStyle w:val="2Level1"/>
        <w:widowControl/>
        <w:ind w:left="709" w:hanging="709"/>
        <w:jc w:val="both"/>
        <w:rPr>
          <w:rFonts w:ascii="Arial Nova" w:hAnsi="Arial Nova"/>
          <w:sz w:val="21"/>
          <w:szCs w:val="21"/>
        </w:rPr>
      </w:pPr>
      <w:bookmarkStart w:id="16" w:name="_Ref155709716"/>
      <w:r w:rsidRPr="000C7514">
        <w:rPr>
          <w:rFonts w:ascii="Arial Nova" w:hAnsi="Arial Nova"/>
          <w:sz w:val="21"/>
          <w:szCs w:val="21"/>
        </w:rPr>
        <w:t>A Claimant</w:t>
      </w:r>
      <w:r>
        <w:rPr>
          <w:rFonts w:ascii="Arial Nova" w:hAnsi="Arial Nova"/>
          <w:sz w:val="21"/>
          <w:szCs w:val="21"/>
        </w:rPr>
        <w:t>’</w:t>
      </w:r>
      <w:r w:rsidRPr="000C7514">
        <w:rPr>
          <w:rFonts w:ascii="Arial Nova" w:hAnsi="Arial Nova"/>
          <w:sz w:val="21"/>
          <w:szCs w:val="21"/>
        </w:rPr>
        <w:t xml:space="preserve">s Claim shall remain on the Group Register until such time as they serve </w:t>
      </w:r>
      <w:r>
        <w:rPr>
          <w:rFonts w:ascii="Arial Nova" w:hAnsi="Arial Nova"/>
          <w:sz w:val="21"/>
          <w:szCs w:val="21"/>
        </w:rPr>
        <w:t>a N</w:t>
      </w:r>
      <w:r w:rsidRPr="000C7514">
        <w:rPr>
          <w:rFonts w:ascii="Arial Nova" w:hAnsi="Arial Nova"/>
          <w:sz w:val="21"/>
          <w:szCs w:val="21"/>
        </w:rPr>
        <w:t xml:space="preserve">otice of </w:t>
      </w:r>
      <w:r>
        <w:rPr>
          <w:rFonts w:ascii="Arial Nova" w:hAnsi="Arial Nova"/>
          <w:sz w:val="21"/>
          <w:szCs w:val="21"/>
        </w:rPr>
        <w:t>D</w:t>
      </w:r>
      <w:r w:rsidRPr="000C7514">
        <w:rPr>
          <w:rFonts w:ascii="Arial Nova" w:hAnsi="Arial Nova"/>
          <w:sz w:val="21"/>
          <w:szCs w:val="21"/>
        </w:rPr>
        <w:t xml:space="preserve">iscontinuance </w:t>
      </w:r>
      <w:r>
        <w:rPr>
          <w:rFonts w:ascii="Arial Nova" w:hAnsi="Arial Nova"/>
          <w:sz w:val="21"/>
          <w:szCs w:val="21"/>
        </w:rPr>
        <w:t xml:space="preserve">in accordance with paragraph </w:t>
      </w:r>
      <w:r>
        <w:rPr>
          <w:rFonts w:ascii="Arial Nova" w:hAnsi="Arial Nova"/>
          <w:sz w:val="21"/>
          <w:szCs w:val="21"/>
        </w:rPr>
        <w:fldChar w:fldCharType="begin"/>
      </w:r>
      <w:r>
        <w:rPr>
          <w:rFonts w:ascii="Arial Nova" w:hAnsi="Arial Nova"/>
          <w:sz w:val="21"/>
          <w:szCs w:val="21"/>
        </w:rPr>
        <w:instrText xml:space="preserve"> REF _Ref162300448 \r \h  \* MERGEFORMAT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38</w:t>
      </w:r>
      <w:r>
        <w:rPr>
          <w:rFonts w:ascii="Arial Nova" w:hAnsi="Arial Nova"/>
          <w:sz w:val="21"/>
          <w:szCs w:val="21"/>
        </w:rPr>
        <w:fldChar w:fldCharType="end"/>
      </w:r>
      <w:r>
        <w:rPr>
          <w:rFonts w:ascii="Arial Nova" w:hAnsi="Arial Nova"/>
          <w:sz w:val="21"/>
          <w:szCs w:val="21"/>
        </w:rPr>
        <w:t xml:space="preserve"> below </w:t>
      </w:r>
      <w:r w:rsidRPr="001274FB">
        <w:rPr>
          <w:rFonts w:ascii="Arial Nova" w:hAnsi="Arial Nova"/>
          <w:sz w:val="21"/>
          <w:szCs w:val="21"/>
        </w:rPr>
        <w:t>or, if required, obtain permission to discontinue, or if the Claim is otherwise disposed of prior to trial, or if the Court orders its removal. In any such event, the Claimant</w:t>
      </w:r>
      <w:r>
        <w:rPr>
          <w:rFonts w:ascii="Arial Nova" w:hAnsi="Arial Nova"/>
          <w:sz w:val="21"/>
          <w:szCs w:val="21"/>
        </w:rPr>
        <w:t>’</w:t>
      </w:r>
      <w:r w:rsidRPr="001274FB">
        <w:rPr>
          <w:rFonts w:ascii="Arial Nova" w:hAnsi="Arial Nova"/>
          <w:sz w:val="21"/>
          <w:szCs w:val="21"/>
        </w:rPr>
        <w:t xml:space="preserve">s Claim shall be removed from the Group Register on the expiration of the last day of the period of account during which </w:t>
      </w:r>
      <w:r>
        <w:rPr>
          <w:rFonts w:ascii="Arial Nova" w:hAnsi="Arial Nova"/>
          <w:sz w:val="21"/>
          <w:szCs w:val="21"/>
        </w:rPr>
        <w:t>N</w:t>
      </w:r>
      <w:r w:rsidRPr="001274FB">
        <w:rPr>
          <w:rFonts w:ascii="Arial Nova" w:hAnsi="Arial Nova"/>
          <w:sz w:val="21"/>
          <w:szCs w:val="21"/>
        </w:rPr>
        <w:t xml:space="preserve">otice of </w:t>
      </w:r>
      <w:r>
        <w:rPr>
          <w:rFonts w:ascii="Arial Nova" w:hAnsi="Arial Nova"/>
          <w:sz w:val="21"/>
          <w:szCs w:val="21"/>
        </w:rPr>
        <w:t>D</w:t>
      </w:r>
      <w:r w:rsidRPr="001274FB">
        <w:rPr>
          <w:rFonts w:ascii="Arial Nova" w:hAnsi="Arial Nova"/>
          <w:sz w:val="21"/>
          <w:szCs w:val="21"/>
        </w:rPr>
        <w:t xml:space="preserve">iscontinuance or permission to discontinue is given or the effective date of disposal occurred. For these purposes, the period of account shall be each period of </w:t>
      </w:r>
      <w:r>
        <w:rPr>
          <w:rFonts w:ascii="Arial Nova" w:hAnsi="Arial Nova"/>
          <w:sz w:val="21"/>
          <w:szCs w:val="21"/>
        </w:rPr>
        <w:t>4</w:t>
      </w:r>
      <w:r w:rsidRPr="001274FB">
        <w:rPr>
          <w:rFonts w:ascii="Arial Nova" w:hAnsi="Arial Nova"/>
          <w:sz w:val="21"/>
          <w:szCs w:val="21"/>
        </w:rPr>
        <w:t xml:space="preserve"> months commencing with the date on which the Group Register is </w:t>
      </w:r>
      <w:r>
        <w:rPr>
          <w:rFonts w:ascii="Arial Nova" w:hAnsi="Arial Nova"/>
          <w:sz w:val="21"/>
          <w:szCs w:val="21"/>
        </w:rPr>
        <w:t>served</w:t>
      </w:r>
      <w:r w:rsidRPr="001274FB">
        <w:rPr>
          <w:rFonts w:ascii="Arial Nova" w:hAnsi="Arial Nova"/>
          <w:sz w:val="21"/>
          <w:szCs w:val="21"/>
        </w:rPr>
        <w:t>.</w:t>
      </w:r>
      <w:bookmarkEnd w:id="16"/>
    </w:p>
    <w:p w14:paraId="1D75F552" w14:textId="77777777" w:rsidR="00EF3E9E" w:rsidRPr="001274FB" w:rsidRDefault="00EF3E9E" w:rsidP="00EF3E9E">
      <w:pPr>
        <w:pStyle w:val="2Level1"/>
        <w:widowControl/>
        <w:ind w:left="709" w:hanging="709"/>
        <w:jc w:val="both"/>
        <w:rPr>
          <w:rFonts w:ascii="Arial Nova" w:hAnsi="Arial Nova"/>
          <w:sz w:val="21"/>
          <w:szCs w:val="21"/>
        </w:rPr>
      </w:pPr>
      <w:bookmarkStart w:id="17" w:name="_Ref162300448"/>
      <w:r w:rsidRPr="001274FB">
        <w:rPr>
          <w:rFonts w:ascii="Arial Nova" w:hAnsi="Arial Nova"/>
          <w:sz w:val="21"/>
          <w:szCs w:val="21"/>
        </w:rPr>
        <w:t xml:space="preserve">For the purposes of CPR 38.2(2)(c), consent to discontinue any Claim </w:t>
      </w:r>
      <w:r>
        <w:rPr>
          <w:rFonts w:ascii="Arial Nova" w:hAnsi="Arial Nova"/>
          <w:sz w:val="21"/>
          <w:szCs w:val="21"/>
        </w:rPr>
        <w:t>given by</w:t>
      </w:r>
      <w:r w:rsidRPr="001274FB">
        <w:rPr>
          <w:rFonts w:ascii="Arial Nova" w:hAnsi="Arial Nova"/>
          <w:sz w:val="21"/>
          <w:szCs w:val="21"/>
        </w:rPr>
        <w:t xml:space="preserve"> the other Claimants may be given by the </w:t>
      </w:r>
      <w:r>
        <w:rPr>
          <w:rFonts w:ascii="Arial Nova" w:hAnsi="Arial Nova"/>
          <w:sz w:val="21"/>
          <w:szCs w:val="21"/>
        </w:rPr>
        <w:t>Lead Claimant Solicitors</w:t>
      </w:r>
      <w:r w:rsidRPr="00163A16">
        <w:rPr>
          <w:rFonts w:ascii="Arial Nova" w:hAnsi="Arial Nova"/>
          <w:sz w:val="21"/>
        </w:rPr>
        <w:t>.</w:t>
      </w:r>
      <w:r>
        <w:rPr>
          <w:rFonts w:ascii="Arial Nova" w:hAnsi="Arial Nova"/>
          <w:sz w:val="21"/>
          <w:szCs w:val="21"/>
        </w:rPr>
        <w:t xml:space="preserve"> Pursuant to CPR 38.3, after obtaining consent to discontinue a Claim, the Claimant’s legal representatives must file a list in the form attached at </w:t>
      </w:r>
      <w:r w:rsidRPr="00516AD5">
        <w:rPr>
          <w:rFonts w:ascii="Arial Nova" w:hAnsi="Arial Nova"/>
          <w:b/>
          <w:bCs/>
          <w:sz w:val="21"/>
          <w:szCs w:val="21"/>
        </w:rPr>
        <w:t xml:space="preserve">Schedule </w:t>
      </w:r>
      <w:r>
        <w:rPr>
          <w:rFonts w:ascii="Arial Nova" w:hAnsi="Arial Nova"/>
          <w:b/>
          <w:bCs/>
          <w:sz w:val="21"/>
          <w:szCs w:val="21"/>
        </w:rPr>
        <w:t>7</w:t>
      </w:r>
      <w:r>
        <w:rPr>
          <w:rFonts w:ascii="Arial Nova" w:hAnsi="Arial Nova"/>
          <w:sz w:val="21"/>
          <w:szCs w:val="21"/>
        </w:rPr>
        <w:t xml:space="preserve"> to this Order along with the Notice of Discontinuance and serve it on the Defendants and notify the Lead Claimant Solicitors. </w:t>
      </w:r>
      <w:r w:rsidRPr="00ED04A6">
        <w:rPr>
          <w:rFonts w:ascii="Arial Nova" w:hAnsi="Arial Nova"/>
          <w:sz w:val="21"/>
          <w:szCs w:val="21"/>
        </w:rPr>
        <w:t xml:space="preserve">This paragraph does not apply to any Lead Cases, as to which </w:t>
      </w:r>
      <w:r>
        <w:rPr>
          <w:rFonts w:ascii="Arial Nova" w:hAnsi="Arial Nova"/>
          <w:sz w:val="21"/>
          <w:szCs w:val="21"/>
        </w:rPr>
        <w:t xml:space="preserve">paragraph </w:t>
      </w:r>
      <w:r>
        <w:rPr>
          <w:rFonts w:ascii="Arial Nova" w:hAnsi="Arial Nova"/>
          <w:sz w:val="21"/>
          <w:szCs w:val="21"/>
        </w:rPr>
        <w:fldChar w:fldCharType="begin"/>
      </w:r>
      <w:r>
        <w:rPr>
          <w:rFonts w:ascii="Arial Nova" w:hAnsi="Arial Nova"/>
          <w:sz w:val="21"/>
          <w:szCs w:val="21"/>
        </w:rPr>
        <w:instrText xml:space="preserve"> REF _Ref155709556 \r \h  \* MERGEFORMAT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40</w:t>
      </w:r>
      <w:r>
        <w:rPr>
          <w:rFonts w:ascii="Arial Nova" w:hAnsi="Arial Nova"/>
          <w:sz w:val="21"/>
          <w:szCs w:val="21"/>
        </w:rPr>
        <w:fldChar w:fldCharType="end"/>
      </w:r>
      <w:r>
        <w:rPr>
          <w:rFonts w:ascii="Arial Nova" w:hAnsi="Arial Nova"/>
          <w:sz w:val="21"/>
          <w:szCs w:val="21"/>
        </w:rPr>
        <w:t xml:space="preserve"> of this Order</w:t>
      </w:r>
      <w:r w:rsidRPr="00ED04A6">
        <w:rPr>
          <w:rFonts w:ascii="Arial Nova" w:hAnsi="Arial Nova"/>
          <w:sz w:val="21"/>
          <w:szCs w:val="21"/>
        </w:rPr>
        <w:t xml:space="preserve"> will continue to apply.</w:t>
      </w:r>
      <w:bookmarkEnd w:id="17"/>
    </w:p>
    <w:p w14:paraId="515100A9" w14:textId="77777777" w:rsidR="00EF3E9E" w:rsidRPr="001274FB" w:rsidRDefault="00EF3E9E" w:rsidP="00EF3E9E">
      <w:pPr>
        <w:pStyle w:val="2Level1"/>
        <w:widowControl/>
        <w:ind w:left="709" w:hanging="709"/>
        <w:jc w:val="both"/>
        <w:rPr>
          <w:rFonts w:ascii="Arial Nova" w:hAnsi="Arial Nova"/>
          <w:sz w:val="21"/>
          <w:szCs w:val="21"/>
        </w:rPr>
      </w:pPr>
      <w:bookmarkStart w:id="18" w:name="_Ref152235468"/>
      <w:r w:rsidRPr="001274FB">
        <w:rPr>
          <w:rFonts w:ascii="Arial Nova" w:hAnsi="Arial Nova"/>
          <w:sz w:val="21"/>
          <w:szCs w:val="21"/>
        </w:rPr>
        <w:t xml:space="preserve">The Lead </w:t>
      </w:r>
      <w:r>
        <w:rPr>
          <w:rFonts w:ascii="Arial Nova" w:hAnsi="Arial Nova"/>
          <w:sz w:val="21"/>
          <w:szCs w:val="21"/>
        </w:rPr>
        <w:t xml:space="preserve">Claimant </w:t>
      </w:r>
      <w:r w:rsidRPr="001274FB">
        <w:rPr>
          <w:rFonts w:ascii="Arial Nova" w:hAnsi="Arial Nova"/>
          <w:sz w:val="21"/>
          <w:szCs w:val="21"/>
        </w:rPr>
        <w:t>Solicitors shall, as a schedule to the Group Register, maintain a list called the "</w:t>
      </w:r>
      <w:r>
        <w:rPr>
          <w:rFonts w:ascii="Arial Nova" w:hAnsi="Arial Nova"/>
          <w:b/>
          <w:bCs/>
          <w:sz w:val="21"/>
          <w:szCs w:val="21"/>
        </w:rPr>
        <w:t xml:space="preserve">Inactive </w:t>
      </w:r>
      <w:r w:rsidRPr="00C244E7">
        <w:rPr>
          <w:rFonts w:ascii="Arial Nova" w:hAnsi="Arial Nova"/>
          <w:b/>
          <w:bCs/>
          <w:sz w:val="21"/>
          <w:szCs w:val="21"/>
        </w:rPr>
        <w:t>Claims Register</w:t>
      </w:r>
      <w:r w:rsidRPr="001274FB">
        <w:rPr>
          <w:rFonts w:ascii="Arial Nova" w:hAnsi="Arial Nova"/>
          <w:sz w:val="21"/>
          <w:szCs w:val="21"/>
        </w:rPr>
        <w:t>" detailing:</w:t>
      </w:r>
      <w:bookmarkEnd w:id="18"/>
    </w:p>
    <w:p w14:paraId="2B93443D" w14:textId="77777777" w:rsidR="00EF3E9E" w:rsidRDefault="00EF3E9E" w:rsidP="00663DBF">
      <w:pPr>
        <w:pStyle w:val="3Level2"/>
        <w:widowControl/>
        <w:numPr>
          <w:ilvl w:val="0"/>
          <w:numId w:val="38"/>
        </w:numPr>
        <w:ind w:left="1134"/>
        <w:jc w:val="both"/>
        <w:rPr>
          <w:rFonts w:ascii="Arial Nova" w:hAnsi="Arial Nova"/>
          <w:w w:val="100"/>
          <w:sz w:val="21"/>
          <w:szCs w:val="21"/>
        </w:rPr>
      </w:pPr>
      <w:r>
        <w:rPr>
          <w:rFonts w:ascii="Arial Nova" w:hAnsi="Arial Nova"/>
          <w:w w:val="100"/>
          <w:sz w:val="21"/>
          <w:szCs w:val="21"/>
        </w:rPr>
        <w:t>all information set out in the relevant Group Register entry immediately before the removal of the Claim from the Group Register;</w:t>
      </w:r>
    </w:p>
    <w:p w14:paraId="4BADA0C4" w14:textId="77777777" w:rsidR="00EF3E9E" w:rsidRDefault="00EF3E9E" w:rsidP="00663DBF">
      <w:pPr>
        <w:pStyle w:val="3Level2"/>
        <w:widowControl/>
        <w:numPr>
          <w:ilvl w:val="0"/>
          <w:numId w:val="38"/>
        </w:numPr>
        <w:ind w:left="1134"/>
        <w:jc w:val="both"/>
        <w:rPr>
          <w:rFonts w:ascii="Arial Nova" w:hAnsi="Arial Nova"/>
          <w:w w:val="100"/>
          <w:sz w:val="21"/>
          <w:szCs w:val="21"/>
        </w:rPr>
      </w:pPr>
      <w:r>
        <w:rPr>
          <w:rFonts w:ascii="Arial Nova" w:hAnsi="Arial Nova"/>
          <w:w w:val="100"/>
          <w:sz w:val="21"/>
          <w:szCs w:val="21"/>
        </w:rPr>
        <w:t>the reason for the removal of the entry from the Group Register, which shall be limited to specifying whether the Claim has been struck out, settled or discontinued;</w:t>
      </w:r>
    </w:p>
    <w:p w14:paraId="5EFD596A" w14:textId="77777777" w:rsidR="00EF3E9E" w:rsidRDefault="00EF3E9E" w:rsidP="00663DBF">
      <w:pPr>
        <w:pStyle w:val="3Level2"/>
        <w:widowControl/>
        <w:numPr>
          <w:ilvl w:val="0"/>
          <w:numId w:val="38"/>
        </w:numPr>
        <w:ind w:left="1134"/>
        <w:jc w:val="both"/>
        <w:rPr>
          <w:rFonts w:ascii="Arial Nova" w:hAnsi="Arial Nova"/>
          <w:w w:val="100"/>
          <w:sz w:val="21"/>
          <w:szCs w:val="21"/>
        </w:rPr>
      </w:pPr>
      <w:r w:rsidRPr="00F4637F">
        <w:rPr>
          <w:rFonts w:ascii="Arial Nova" w:hAnsi="Arial Nova"/>
          <w:w w:val="100"/>
          <w:sz w:val="21"/>
          <w:szCs w:val="21"/>
        </w:rPr>
        <w:t xml:space="preserve">the date of the filing of the </w:t>
      </w:r>
      <w:r>
        <w:rPr>
          <w:rFonts w:ascii="Arial Nova" w:hAnsi="Arial Nova"/>
          <w:w w:val="100"/>
          <w:sz w:val="21"/>
          <w:szCs w:val="21"/>
        </w:rPr>
        <w:t>N</w:t>
      </w:r>
      <w:r w:rsidRPr="00F4637F">
        <w:rPr>
          <w:rFonts w:ascii="Arial Nova" w:hAnsi="Arial Nova"/>
          <w:w w:val="100"/>
          <w:sz w:val="21"/>
          <w:szCs w:val="21"/>
        </w:rPr>
        <w:t xml:space="preserve">otice of </w:t>
      </w:r>
      <w:r>
        <w:rPr>
          <w:rFonts w:ascii="Arial Nova" w:hAnsi="Arial Nova"/>
          <w:w w:val="100"/>
          <w:sz w:val="21"/>
          <w:szCs w:val="21"/>
        </w:rPr>
        <w:t>D</w:t>
      </w:r>
      <w:r w:rsidRPr="00F4637F">
        <w:rPr>
          <w:rFonts w:ascii="Arial Nova" w:hAnsi="Arial Nova"/>
          <w:w w:val="100"/>
          <w:sz w:val="21"/>
          <w:szCs w:val="21"/>
        </w:rPr>
        <w:t>iscontinuance or other form of disposal; and</w:t>
      </w:r>
    </w:p>
    <w:p w14:paraId="385C2C06" w14:textId="77777777" w:rsidR="00EF3E9E" w:rsidRDefault="00EF3E9E" w:rsidP="00663DBF">
      <w:pPr>
        <w:pStyle w:val="3Level2"/>
        <w:widowControl/>
        <w:numPr>
          <w:ilvl w:val="0"/>
          <w:numId w:val="38"/>
        </w:numPr>
        <w:ind w:left="1134"/>
        <w:jc w:val="both"/>
        <w:rPr>
          <w:rFonts w:ascii="Arial Nova" w:hAnsi="Arial Nova"/>
          <w:w w:val="100"/>
          <w:sz w:val="21"/>
          <w:szCs w:val="21"/>
        </w:rPr>
      </w:pPr>
      <w:r w:rsidRPr="00F4637F">
        <w:rPr>
          <w:rFonts w:ascii="Arial Nova" w:hAnsi="Arial Nova"/>
          <w:w w:val="100"/>
          <w:sz w:val="21"/>
          <w:szCs w:val="21"/>
        </w:rPr>
        <w:t xml:space="preserve">the date on which the Claimant’s claim is removed from the Group Register in accordance with paragraph </w:t>
      </w:r>
      <w:r>
        <w:rPr>
          <w:rFonts w:ascii="Arial Nova" w:hAnsi="Arial Nova"/>
          <w:w w:val="100"/>
          <w:sz w:val="21"/>
          <w:szCs w:val="21"/>
        </w:rPr>
        <w:fldChar w:fldCharType="begin"/>
      </w:r>
      <w:r>
        <w:rPr>
          <w:rFonts w:ascii="Arial Nova" w:hAnsi="Arial Nova"/>
          <w:w w:val="100"/>
          <w:sz w:val="21"/>
          <w:szCs w:val="21"/>
        </w:rPr>
        <w:instrText xml:space="preserve"> REF _Ref155709716 \r \h  \* MERGEFORMAT </w:instrText>
      </w:r>
      <w:r>
        <w:rPr>
          <w:rFonts w:ascii="Arial Nova" w:hAnsi="Arial Nova"/>
          <w:w w:val="100"/>
          <w:sz w:val="21"/>
          <w:szCs w:val="21"/>
        </w:rPr>
      </w:r>
      <w:r>
        <w:rPr>
          <w:rFonts w:ascii="Arial Nova" w:hAnsi="Arial Nova"/>
          <w:w w:val="100"/>
          <w:sz w:val="21"/>
          <w:szCs w:val="21"/>
        </w:rPr>
        <w:fldChar w:fldCharType="separate"/>
      </w:r>
      <w:r>
        <w:rPr>
          <w:rFonts w:ascii="Arial Nova" w:hAnsi="Arial Nova"/>
          <w:w w:val="100"/>
          <w:sz w:val="21"/>
          <w:szCs w:val="21"/>
        </w:rPr>
        <w:t>37</w:t>
      </w:r>
      <w:r>
        <w:rPr>
          <w:rFonts w:ascii="Arial Nova" w:hAnsi="Arial Nova"/>
          <w:w w:val="100"/>
          <w:sz w:val="21"/>
          <w:szCs w:val="21"/>
        </w:rPr>
        <w:fldChar w:fldCharType="end"/>
      </w:r>
      <w:r w:rsidRPr="00F4637F">
        <w:rPr>
          <w:rFonts w:ascii="Arial Nova" w:hAnsi="Arial Nova"/>
          <w:w w:val="100"/>
          <w:sz w:val="21"/>
          <w:szCs w:val="21"/>
        </w:rPr>
        <w:t xml:space="preserve"> above.</w:t>
      </w:r>
    </w:p>
    <w:p w14:paraId="4311A6F7" w14:textId="77777777" w:rsidR="00EF3E9E" w:rsidRPr="0070061B" w:rsidRDefault="00EF3E9E" w:rsidP="00EF3E9E">
      <w:pPr>
        <w:pStyle w:val="2Level1"/>
        <w:widowControl/>
        <w:ind w:left="709" w:hanging="709"/>
        <w:jc w:val="both"/>
        <w:rPr>
          <w:rFonts w:ascii="Arial Nova" w:hAnsi="Arial Nova"/>
          <w:sz w:val="21"/>
          <w:szCs w:val="21"/>
        </w:rPr>
      </w:pPr>
      <w:bookmarkStart w:id="19" w:name="_Ref155709556"/>
      <w:r w:rsidRPr="00F4637F">
        <w:rPr>
          <w:rFonts w:ascii="Arial Nova" w:hAnsi="Arial Nova"/>
          <w:sz w:val="21"/>
          <w:szCs w:val="21"/>
        </w:rPr>
        <w:t xml:space="preserve">There shall be no discontinuation of any </w:t>
      </w:r>
      <w:r>
        <w:rPr>
          <w:rFonts w:ascii="Arial Nova" w:hAnsi="Arial Nova"/>
          <w:sz w:val="21"/>
          <w:szCs w:val="21"/>
        </w:rPr>
        <w:t>C</w:t>
      </w:r>
      <w:r w:rsidRPr="0070061B">
        <w:rPr>
          <w:rFonts w:ascii="Arial Nova" w:hAnsi="Arial Nova"/>
          <w:sz w:val="21"/>
          <w:szCs w:val="21"/>
        </w:rPr>
        <w:t>laim selected as a Lead Case unless permission is given by the Court following application on notice to all parties.</w:t>
      </w:r>
      <w:bookmarkEnd w:id="19"/>
    </w:p>
    <w:p w14:paraId="173F21D5" w14:textId="77777777" w:rsidR="00EF3E9E" w:rsidRPr="0070061B" w:rsidRDefault="00EF3E9E" w:rsidP="00EF3E9E">
      <w:pPr>
        <w:pStyle w:val="1Heading"/>
        <w:widowControl/>
        <w:spacing w:line="360" w:lineRule="auto"/>
        <w:ind w:left="709" w:hanging="709"/>
        <w:jc w:val="both"/>
        <w:rPr>
          <w:rFonts w:ascii="Arial Nova" w:hAnsi="Arial Nova"/>
          <w:sz w:val="21"/>
          <w:szCs w:val="21"/>
        </w:rPr>
      </w:pPr>
      <w:r w:rsidRPr="0070061B">
        <w:rPr>
          <w:rFonts w:ascii="Arial Nova" w:hAnsi="Arial Nova"/>
          <w:sz w:val="21"/>
          <w:szCs w:val="21"/>
        </w:rPr>
        <w:t>Standard Minimum Requirements</w:t>
      </w:r>
    </w:p>
    <w:p w14:paraId="6C01A285" w14:textId="77777777" w:rsidR="00EF3E9E" w:rsidRPr="0070061B" w:rsidRDefault="00EF3E9E" w:rsidP="00EF3E9E">
      <w:pPr>
        <w:pStyle w:val="2Level1"/>
        <w:widowControl/>
        <w:ind w:left="709" w:hanging="709"/>
        <w:jc w:val="both"/>
        <w:rPr>
          <w:rFonts w:ascii="Arial Nova" w:hAnsi="Arial Nova"/>
          <w:sz w:val="21"/>
          <w:szCs w:val="21"/>
        </w:rPr>
      </w:pPr>
      <w:bookmarkStart w:id="20" w:name="_Ref81836013"/>
      <w:r w:rsidRPr="0070061B">
        <w:rPr>
          <w:rFonts w:ascii="Arial Nova" w:hAnsi="Arial Nova"/>
          <w:sz w:val="21"/>
          <w:szCs w:val="21"/>
        </w:rPr>
        <w:t xml:space="preserve">The Standard Minimum Requirements for entry of a Claim onto the Group Register in accordance with paragraph </w:t>
      </w:r>
      <w:r w:rsidRPr="00F4637F">
        <w:rPr>
          <w:rFonts w:ascii="Arial Nova" w:hAnsi="Arial Nova"/>
          <w:sz w:val="21"/>
          <w:szCs w:val="21"/>
        </w:rPr>
        <w:fldChar w:fldCharType="begin"/>
      </w:r>
      <w:r w:rsidRPr="0070061B">
        <w:rPr>
          <w:rFonts w:ascii="Arial Nova" w:hAnsi="Arial Nova"/>
          <w:sz w:val="21"/>
          <w:szCs w:val="21"/>
        </w:rPr>
        <w:instrText xml:space="preserve"> REF _Ref84239502 \r \h  \* MERGEFORMAT </w:instrText>
      </w:r>
      <w:r w:rsidRPr="00F4637F">
        <w:rPr>
          <w:rFonts w:ascii="Arial Nova" w:hAnsi="Arial Nova"/>
          <w:sz w:val="21"/>
          <w:szCs w:val="21"/>
        </w:rPr>
      </w:r>
      <w:r w:rsidRPr="00F4637F">
        <w:rPr>
          <w:rFonts w:ascii="Arial Nova" w:hAnsi="Arial Nova"/>
          <w:sz w:val="21"/>
          <w:szCs w:val="21"/>
        </w:rPr>
        <w:fldChar w:fldCharType="separate"/>
      </w:r>
      <w:r>
        <w:rPr>
          <w:rFonts w:ascii="Arial Nova" w:hAnsi="Arial Nova"/>
          <w:sz w:val="21"/>
          <w:szCs w:val="21"/>
        </w:rPr>
        <w:t>28</w:t>
      </w:r>
      <w:r w:rsidRPr="00F4637F">
        <w:rPr>
          <w:rFonts w:ascii="Arial Nova" w:hAnsi="Arial Nova"/>
          <w:sz w:val="21"/>
          <w:szCs w:val="21"/>
        </w:rPr>
        <w:fldChar w:fldCharType="end"/>
      </w:r>
      <w:r w:rsidRPr="0070061B">
        <w:rPr>
          <w:rFonts w:ascii="Arial Nova" w:hAnsi="Arial Nova"/>
          <w:sz w:val="21"/>
          <w:szCs w:val="21"/>
        </w:rPr>
        <w:t xml:space="preserve"> above are as follows:</w:t>
      </w:r>
      <w:bookmarkEnd w:id="20"/>
    </w:p>
    <w:p w14:paraId="15C4C6B9" w14:textId="77777777" w:rsidR="00EF3E9E" w:rsidRDefault="00EF3E9E" w:rsidP="00663DBF">
      <w:pPr>
        <w:pStyle w:val="3Level2"/>
        <w:widowControl/>
        <w:numPr>
          <w:ilvl w:val="0"/>
          <w:numId w:val="39"/>
        </w:numPr>
        <w:ind w:left="1134"/>
        <w:jc w:val="both"/>
        <w:rPr>
          <w:rFonts w:ascii="Arial Nova" w:hAnsi="Arial Nova"/>
          <w:w w:val="100"/>
          <w:sz w:val="21"/>
          <w:szCs w:val="21"/>
        </w:rPr>
      </w:pPr>
      <w:r>
        <w:rPr>
          <w:rFonts w:ascii="Arial Nova" w:hAnsi="Arial Nova"/>
          <w:w w:val="100"/>
          <w:sz w:val="21"/>
          <w:szCs w:val="21"/>
        </w:rPr>
        <w:t xml:space="preserve">the relevant </w:t>
      </w:r>
      <w:r w:rsidRPr="0070061B">
        <w:rPr>
          <w:rFonts w:ascii="Arial Nova" w:hAnsi="Arial Nova"/>
          <w:w w:val="100"/>
          <w:sz w:val="21"/>
          <w:szCs w:val="21"/>
        </w:rPr>
        <w:t>Claim Form (in respect of which the issue fee has been paid) has been issued, on which the Claimant is named;</w:t>
      </w:r>
    </w:p>
    <w:p w14:paraId="39086B2B" w14:textId="77777777" w:rsidR="00EF3E9E" w:rsidRDefault="00EF3E9E" w:rsidP="00663DBF">
      <w:pPr>
        <w:pStyle w:val="3Level2"/>
        <w:widowControl/>
        <w:numPr>
          <w:ilvl w:val="0"/>
          <w:numId w:val="39"/>
        </w:numPr>
        <w:ind w:left="1134"/>
        <w:jc w:val="both"/>
        <w:rPr>
          <w:rFonts w:ascii="Arial Nova" w:hAnsi="Arial Nova"/>
          <w:w w:val="100"/>
          <w:sz w:val="21"/>
          <w:szCs w:val="21"/>
        </w:rPr>
      </w:pPr>
      <w:r w:rsidRPr="00362373">
        <w:rPr>
          <w:rFonts w:ascii="Arial Nova" w:hAnsi="Arial Nova"/>
          <w:w w:val="100"/>
          <w:sz w:val="21"/>
          <w:szCs w:val="21"/>
        </w:rPr>
        <w:t xml:space="preserve">the </w:t>
      </w:r>
      <w:r>
        <w:rPr>
          <w:rFonts w:ascii="Arial Nova" w:hAnsi="Arial Nova"/>
          <w:w w:val="100"/>
          <w:sz w:val="21"/>
          <w:szCs w:val="21"/>
        </w:rPr>
        <w:t xml:space="preserve">relevant </w:t>
      </w:r>
      <w:r w:rsidRPr="00362373">
        <w:rPr>
          <w:rFonts w:ascii="Arial Nova" w:hAnsi="Arial Nova"/>
          <w:w w:val="100"/>
          <w:sz w:val="21"/>
          <w:szCs w:val="21"/>
        </w:rPr>
        <w:t>Claim Form on which the Claimant is named must have been served</w:t>
      </w:r>
      <w:r>
        <w:rPr>
          <w:rFonts w:ascii="Arial Nova" w:hAnsi="Arial Nova"/>
          <w:w w:val="100"/>
          <w:sz w:val="21"/>
          <w:szCs w:val="21"/>
        </w:rPr>
        <w:t>. The requirement to serve separate individual Particulars of Claim is hereby dispensed with, subject to further order;</w:t>
      </w:r>
    </w:p>
    <w:p w14:paraId="130420CC" w14:textId="77777777" w:rsidR="00EF3E9E" w:rsidRDefault="00EF3E9E" w:rsidP="00663DBF">
      <w:pPr>
        <w:pStyle w:val="3Level2"/>
        <w:widowControl/>
        <w:numPr>
          <w:ilvl w:val="0"/>
          <w:numId w:val="39"/>
        </w:numPr>
        <w:ind w:left="1134"/>
        <w:jc w:val="both"/>
        <w:rPr>
          <w:rFonts w:ascii="Arial Nova" w:hAnsi="Arial Nova"/>
          <w:w w:val="100"/>
          <w:sz w:val="21"/>
          <w:szCs w:val="21"/>
        </w:rPr>
      </w:pPr>
      <w:r w:rsidRPr="0070061B">
        <w:rPr>
          <w:rFonts w:ascii="Arial Nova" w:hAnsi="Arial Nova"/>
          <w:w w:val="100"/>
          <w:sz w:val="21"/>
          <w:szCs w:val="21"/>
        </w:rPr>
        <w:t xml:space="preserve">the Claimant must claim to be, or to have been, the owner (including joint owner) of or to have, or have had, an interest in </w:t>
      </w:r>
      <w:r>
        <w:rPr>
          <w:rFonts w:ascii="Arial Nova" w:hAnsi="Arial Nova"/>
          <w:w w:val="100"/>
          <w:sz w:val="21"/>
          <w:szCs w:val="21"/>
        </w:rPr>
        <w:t>the Subject</w:t>
      </w:r>
      <w:r w:rsidRPr="0070061B">
        <w:rPr>
          <w:rFonts w:ascii="Arial Nova" w:hAnsi="Arial Nova"/>
          <w:w w:val="100"/>
          <w:sz w:val="21"/>
          <w:szCs w:val="21"/>
        </w:rPr>
        <w:t xml:space="preserve"> Vehicle </w:t>
      </w:r>
      <w:r>
        <w:rPr>
          <w:rFonts w:ascii="Arial Nova" w:hAnsi="Arial Nova"/>
          <w:w w:val="100"/>
          <w:sz w:val="21"/>
          <w:szCs w:val="21"/>
        </w:rPr>
        <w:t xml:space="preserve">in respect of which the Claim is made </w:t>
      </w:r>
      <w:r w:rsidRPr="0070061B">
        <w:rPr>
          <w:rFonts w:ascii="Arial Nova" w:hAnsi="Arial Nova"/>
          <w:w w:val="100"/>
          <w:sz w:val="21"/>
          <w:szCs w:val="21"/>
        </w:rPr>
        <w:t>whether by purchase, hire purchase, lease, personal contract plan or other finance terms or by some other means</w:t>
      </w:r>
      <w:r>
        <w:rPr>
          <w:rFonts w:ascii="Arial Nova" w:hAnsi="Arial Nova"/>
          <w:w w:val="100"/>
          <w:sz w:val="21"/>
          <w:szCs w:val="21"/>
        </w:rPr>
        <w:t>. The Subject Vehicle must have been acquired in England or Wales</w:t>
      </w:r>
      <w:r w:rsidRPr="0070061B">
        <w:rPr>
          <w:rFonts w:ascii="Arial Nova" w:hAnsi="Arial Nova"/>
          <w:sz w:val="21"/>
          <w:szCs w:val="21"/>
        </w:rPr>
        <w:t>;</w:t>
      </w:r>
      <w:r>
        <w:rPr>
          <w:rFonts w:ascii="Arial Nova" w:hAnsi="Arial Nova"/>
          <w:sz w:val="21"/>
          <w:szCs w:val="21"/>
        </w:rPr>
        <w:t xml:space="preserve"> and</w:t>
      </w:r>
    </w:p>
    <w:p w14:paraId="206AF339" w14:textId="77777777" w:rsidR="00EF3E9E" w:rsidRDefault="00EF3E9E" w:rsidP="00663DBF">
      <w:pPr>
        <w:pStyle w:val="3Level2"/>
        <w:widowControl/>
        <w:numPr>
          <w:ilvl w:val="0"/>
          <w:numId w:val="39"/>
        </w:numPr>
        <w:ind w:left="1134"/>
        <w:jc w:val="both"/>
        <w:rPr>
          <w:rFonts w:ascii="Arial Nova" w:hAnsi="Arial Nova"/>
          <w:w w:val="100"/>
          <w:sz w:val="21"/>
          <w:szCs w:val="21"/>
        </w:rPr>
      </w:pPr>
      <w:r w:rsidRPr="00364D1C">
        <w:rPr>
          <w:rFonts w:ascii="Arial Nova" w:hAnsi="Arial Nova"/>
          <w:w w:val="100"/>
          <w:sz w:val="21"/>
          <w:szCs w:val="21"/>
        </w:rPr>
        <w:t xml:space="preserve">the Claim must raise </w:t>
      </w:r>
      <w:r>
        <w:rPr>
          <w:rFonts w:ascii="Arial Nova" w:hAnsi="Arial Nova"/>
          <w:w w:val="100"/>
          <w:sz w:val="21"/>
          <w:szCs w:val="21"/>
        </w:rPr>
        <w:t>both</w:t>
      </w:r>
      <w:r w:rsidRPr="00364D1C">
        <w:rPr>
          <w:rFonts w:ascii="Arial Nova" w:hAnsi="Arial Nova"/>
          <w:w w:val="100"/>
          <w:sz w:val="21"/>
          <w:szCs w:val="21"/>
        </w:rPr>
        <w:t xml:space="preserve"> Issues 1 and 1</w:t>
      </w:r>
      <w:r>
        <w:rPr>
          <w:rFonts w:ascii="Arial Nova" w:hAnsi="Arial Nova"/>
          <w:w w:val="100"/>
          <w:sz w:val="21"/>
          <w:szCs w:val="21"/>
        </w:rPr>
        <w:t>0</w:t>
      </w:r>
      <w:r w:rsidRPr="00364D1C">
        <w:rPr>
          <w:rFonts w:ascii="Arial Nova" w:hAnsi="Arial Nova"/>
          <w:w w:val="100"/>
          <w:sz w:val="21"/>
          <w:szCs w:val="21"/>
        </w:rPr>
        <w:t xml:space="preserve">, i.e., an allegation of the existence of a defective DPF System and a claim for loss, </w:t>
      </w:r>
      <w:r w:rsidRPr="001A5954">
        <w:rPr>
          <w:rFonts w:ascii="Arial Nova" w:hAnsi="Arial Nova"/>
          <w:w w:val="100"/>
          <w:sz w:val="21"/>
          <w:szCs w:val="21"/>
        </w:rPr>
        <w:t xml:space="preserve">and at least one of Issues 5 to 9 of the GLO Issues, </w:t>
      </w:r>
      <w:r w:rsidRPr="00364D1C">
        <w:rPr>
          <w:rFonts w:ascii="Arial Nova" w:hAnsi="Arial Nova"/>
          <w:w w:val="100"/>
          <w:sz w:val="21"/>
          <w:szCs w:val="21"/>
        </w:rPr>
        <w:t>and meet the requirements at paragraph 1</w:t>
      </w:r>
      <w:r>
        <w:rPr>
          <w:rFonts w:ascii="Arial Nova" w:hAnsi="Arial Nova"/>
          <w:w w:val="100"/>
          <w:sz w:val="21"/>
          <w:szCs w:val="21"/>
        </w:rPr>
        <w:t>(a) and (b)</w:t>
      </w:r>
      <w:r w:rsidRPr="00364D1C">
        <w:rPr>
          <w:rFonts w:ascii="Arial Nova" w:hAnsi="Arial Nova"/>
          <w:w w:val="100"/>
          <w:sz w:val="21"/>
          <w:szCs w:val="21"/>
        </w:rPr>
        <w:t xml:space="preserve"> of this Order</w:t>
      </w:r>
      <w:r>
        <w:rPr>
          <w:rFonts w:ascii="Arial Nova" w:hAnsi="Arial Nova"/>
          <w:w w:val="100"/>
          <w:sz w:val="21"/>
          <w:szCs w:val="21"/>
        </w:rPr>
        <w:t>.</w:t>
      </w:r>
    </w:p>
    <w:p w14:paraId="4201A5A0" w14:textId="77777777" w:rsidR="00EF3E9E" w:rsidRPr="0070061B" w:rsidRDefault="00EF3E9E" w:rsidP="00EF3E9E">
      <w:pPr>
        <w:pStyle w:val="1Heading"/>
        <w:widowControl/>
        <w:spacing w:line="360" w:lineRule="auto"/>
        <w:ind w:left="709" w:hanging="709"/>
        <w:jc w:val="both"/>
        <w:rPr>
          <w:rFonts w:ascii="Arial Nova" w:hAnsi="Arial Nova"/>
          <w:sz w:val="21"/>
          <w:szCs w:val="21"/>
        </w:rPr>
      </w:pPr>
      <w:r w:rsidRPr="0070061B">
        <w:rPr>
          <w:rFonts w:ascii="Arial Nova" w:hAnsi="Arial Nova"/>
          <w:sz w:val="21"/>
          <w:szCs w:val="21"/>
        </w:rPr>
        <w:t>Schedules of Information</w:t>
      </w:r>
    </w:p>
    <w:p w14:paraId="543BD5BF" w14:textId="77777777" w:rsidR="00EF3E9E" w:rsidRPr="00D82BE1" w:rsidRDefault="00EF3E9E" w:rsidP="00EF3E9E">
      <w:pPr>
        <w:pStyle w:val="2Level1"/>
        <w:widowControl/>
        <w:ind w:left="709" w:hanging="709"/>
        <w:jc w:val="both"/>
        <w:rPr>
          <w:rFonts w:ascii="Arial Nova" w:hAnsi="Arial Nova"/>
          <w:sz w:val="21"/>
          <w:szCs w:val="21"/>
        </w:rPr>
      </w:pPr>
      <w:bookmarkStart w:id="21" w:name="_Ref173845019"/>
      <w:bookmarkStart w:id="22" w:name="_Ref84237756"/>
      <w:r w:rsidRPr="00D82BE1">
        <w:rPr>
          <w:rFonts w:ascii="Arial Nova" w:hAnsi="Arial Nova"/>
          <w:sz w:val="21"/>
          <w:szCs w:val="21"/>
        </w:rPr>
        <w:t xml:space="preserve">Subject to paragraph </w:t>
      </w:r>
      <w:r>
        <w:rPr>
          <w:rFonts w:ascii="Arial Nova" w:hAnsi="Arial Nova"/>
          <w:sz w:val="21"/>
          <w:szCs w:val="21"/>
        </w:rPr>
        <w:fldChar w:fldCharType="begin"/>
      </w:r>
      <w:r>
        <w:rPr>
          <w:rFonts w:ascii="Arial Nova" w:hAnsi="Arial Nova"/>
          <w:sz w:val="21"/>
          <w:szCs w:val="21"/>
        </w:rPr>
        <w:instrText xml:space="preserve"> REF _Ref171590648 \r \h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44</w:t>
      </w:r>
      <w:r>
        <w:rPr>
          <w:rFonts w:ascii="Arial Nova" w:hAnsi="Arial Nova"/>
          <w:sz w:val="21"/>
          <w:szCs w:val="21"/>
        </w:rPr>
        <w:fldChar w:fldCharType="end"/>
      </w:r>
      <w:r w:rsidRPr="00D82BE1">
        <w:rPr>
          <w:rFonts w:ascii="Arial Nova" w:hAnsi="Arial Nova"/>
          <w:sz w:val="21"/>
          <w:szCs w:val="21"/>
        </w:rPr>
        <w:t xml:space="preserve"> below and </w:t>
      </w:r>
      <w:r>
        <w:rPr>
          <w:rFonts w:ascii="Arial Nova" w:hAnsi="Arial Nova"/>
          <w:sz w:val="21"/>
          <w:szCs w:val="21"/>
        </w:rPr>
        <w:t>any Party</w:t>
      </w:r>
      <w:r w:rsidRPr="00D82BE1">
        <w:rPr>
          <w:rFonts w:ascii="Arial Nova" w:hAnsi="Arial Nova"/>
          <w:sz w:val="21"/>
          <w:szCs w:val="21"/>
        </w:rPr>
        <w:t xml:space="preserve"> </w:t>
      </w:r>
      <w:r>
        <w:rPr>
          <w:rFonts w:ascii="Arial Nova" w:hAnsi="Arial Nova"/>
          <w:sz w:val="21"/>
          <w:szCs w:val="21"/>
        </w:rPr>
        <w:t xml:space="preserve">being at liberty to apply to the Court for an </w:t>
      </w:r>
      <w:r w:rsidRPr="00D82BE1">
        <w:rPr>
          <w:rFonts w:ascii="Arial Nova" w:hAnsi="Arial Nova"/>
          <w:sz w:val="21"/>
          <w:szCs w:val="21"/>
        </w:rPr>
        <w:t xml:space="preserve">order </w:t>
      </w:r>
      <w:r>
        <w:rPr>
          <w:rFonts w:ascii="Arial Nova" w:hAnsi="Arial Nova"/>
          <w:sz w:val="21"/>
          <w:szCs w:val="21"/>
        </w:rPr>
        <w:t xml:space="preserve">requiring </w:t>
      </w:r>
      <w:r w:rsidRPr="00D82BE1">
        <w:rPr>
          <w:rFonts w:ascii="Arial Nova" w:hAnsi="Arial Nova"/>
          <w:sz w:val="21"/>
          <w:szCs w:val="21"/>
        </w:rPr>
        <w:t xml:space="preserve">for </w:t>
      </w:r>
      <w:r>
        <w:rPr>
          <w:rFonts w:ascii="Arial Nova" w:hAnsi="Arial Nova"/>
          <w:sz w:val="21"/>
          <w:szCs w:val="21"/>
        </w:rPr>
        <w:t>further</w:t>
      </w:r>
      <w:r w:rsidRPr="00D82BE1">
        <w:rPr>
          <w:rFonts w:ascii="Arial Nova" w:hAnsi="Arial Nova"/>
          <w:sz w:val="21"/>
          <w:szCs w:val="21"/>
        </w:rPr>
        <w:t xml:space="preserve"> Schedules of Information </w:t>
      </w:r>
      <w:r>
        <w:rPr>
          <w:rFonts w:ascii="Arial Nova" w:hAnsi="Arial Nova"/>
          <w:sz w:val="21"/>
          <w:szCs w:val="21"/>
        </w:rPr>
        <w:t>to be served</w:t>
      </w:r>
      <w:r w:rsidRPr="00D82BE1">
        <w:rPr>
          <w:rFonts w:ascii="Arial Nova" w:hAnsi="Arial Nova"/>
          <w:sz w:val="21"/>
          <w:szCs w:val="21"/>
        </w:rPr>
        <w:t xml:space="preserve">, </w:t>
      </w:r>
      <w:r>
        <w:rPr>
          <w:rFonts w:ascii="Arial Nova" w:hAnsi="Arial Nova"/>
          <w:sz w:val="21"/>
          <w:szCs w:val="21"/>
        </w:rPr>
        <w:t>25</w:t>
      </w:r>
      <w:r w:rsidRPr="00D82BE1">
        <w:rPr>
          <w:rFonts w:ascii="Arial Nova" w:hAnsi="Arial Nova"/>
          <w:sz w:val="21"/>
          <w:szCs w:val="21"/>
        </w:rPr>
        <w:t>%</w:t>
      </w:r>
      <w:r w:rsidRPr="0070061B">
        <w:rPr>
          <w:rFonts w:ascii="Arial Nova" w:hAnsi="Arial Nova"/>
          <w:sz w:val="21"/>
          <w:szCs w:val="21"/>
        </w:rPr>
        <w:t xml:space="preserve"> of the Claimants </w:t>
      </w:r>
      <w:r w:rsidRPr="00D82BE1">
        <w:rPr>
          <w:rFonts w:ascii="Arial Nova" w:hAnsi="Arial Nova"/>
          <w:sz w:val="21"/>
          <w:szCs w:val="21"/>
        </w:rPr>
        <w:t xml:space="preserve">(to be selected on a random basis) </w:t>
      </w:r>
      <w:r w:rsidRPr="0070061B">
        <w:rPr>
          <w:rFonts w:ascii="Arial Nova" w:hAnsi="Arial Nova"/>
          <w:sz w:val="21"/>
          <w:szCs w:val="21"/>
        </w:rPr>
        <w:t>who, as of the date of this Order,</w:t>
      </w:r>
      <w:r w:rsidRPr="00D82BE1">
        <w:rPr>
          <w:rFonts w:ascii="Arial Nova" w:hAnsi="Arial Nova"/>
          <w:sz w:val="21"/>
          <w:szCs w:val="21"/>
        </w:rPr>
        <w:t xml:space="preserve"> have issued proceedings to which this </w:t>
      </w:r>
      <w:r>
        <w:rPr>
          <w:rFonts w:ascii="Arial Nova" w:hAnsi="Arial Nova"/>
          <w:sz w:val="21"/>
          <w:szCs w:val="21"/>
        </w:rPr>
        <w:t>Order</w:t>
      </w:r>
      <w:r w:rsidRPr="00D82BE1">
        <w:rPr>
          <w:rFonts w:ascii="Arial Nova" w:hAnsi="Arial Nova"/>
          <w:sz w:val="21"/>
          <w:szCs w:val="21"/>
        </w:rPr>
        <w:t xml:space="preserve"> applies by virtue of paragraph 1 above and which (a) meet the Standard Minimum Requirements for entry on the Group Register, and (b) have been entered on the Group Register, shall </w:t>
      </w:r>
      <w:r w:rsidRPr="009472FB">
        <w:rPr>
          <w:rFonts w:ascii="Arial Nova" w:hAnsi="Arial Nova"/>
          <w:sz w:val="21"/>
          <w:szCs w:val="21"/>
        </w:rPr>
        <w:t xml:space="preserve">serve an electronic copy of </w:t>
      </w:r>
      <w:r w:rsidRPr="00D82BE1">
        <w:rPr>
          <w:rFonts w:ascii="Arial Nova" w:hAnsi="Arial Nova"/>
          <w:sz w:val="21"/>
          <w:szCs w:val="21"/>
        </w:rPr>
        <w:t xml:space="preserve">a Schedule of Information in the form set out in </w:t>
      </w:r>
      <w:r w:rsidRPr="00D82BE1">
        <w:rPr>
          <w:rFonts w:ascii="Arial Nova" w:hAnsi="Arial Nova"/>
          <w:b/>
          <w:bCs/>
          <w:sz w:val="21"/>
          <w:szCs w:val="21"/>
        </w:rPr>
        <w:t>Schedule 2</w:t>
      </w:r>
      <w:r w:rsidRPr="00D82BE1">
        <w:rPr>
          <w:rFonts w:ascii="Arial Nova" w:hAnsi="Arial Nova"/>
          <w:sz w:val="21"/>
          <w:szCs w:val="21"/>
        </w:rPr>
        <w:t xml:space="preserve"> </w:t>
      </w:r>
      <w:r>
        <w:rPr>
          <w:rFonts w:ascii="Arial Nova" w:hAnsi="Arial Nova"/>
          <w:sz w:val="21"/>
          <w:szCs w:val="21"/>
        </w:rPr>
        <w:t xml:space="preserve">and in </w:t>
      </w:r>
      <w:r w:rsidRPr="009472FB">
        <w:rPr>
          <w:rFonts w:ascii="Arial Nova" w:hAnsi="Arial Nova"/>
          <w:sz w:val="21"/>
          <w:szCs w:val="21"/>
        </w:rPr>
        <w:t xml:space="preserve">Excel </w:t>
      </w:r>
      <w:r>
        <w:rPr>
          <w:rFonts w:ascii="Arial Nova" w:hAnsi="Arial Nova"/>
          <w:sz w:val="21"/>
          <w:szCs w:val="21"/>
        </w:rPr>
        <w:t xml:space="preserve">format </w:t>
      </w:r>
      <w:r w:rsidRPr="009472FB">
        <w:rPr>
          <w:rFonts w:ascii="Arial Nova" w:hAnsi="Arial Nova"/>
          <w:sz w:val="21"/>
          <w:szCs w:val="21"/>
        </w:rPr>
        <w:t xml:space="preserve">on </w:t>
      </w:r>
      <w:r>
        <w:rPr>
          <w:rFonts w:ascii="Arial Nova" w:hAnsi="Arial Nova"/>
          <w:sz w:val="21"/>
          <w:szCs w:val="21"/>
        </w:rPr>
        <w:t xml:space="preserve">all Defendants, </w:t>
      </w:r>
      <w:r w:rsidRPr="00D82BE1">
        <w:rPr>
          <w:rFonts w:ascii="Arial Nova" w:hAnsi="Arial Nova"/>
          <w:sz w:val="21"/>
          <w:szCs w:val="21"/>
        </w:rPr>
        <w:t>as soon as reasonably possible, and in any event in accordance with the following timetable:</w:t>
      </w:r>
      <w:bookmarkEnd w:id="21"/>
      <w:r w:rsidRPr="00D82BE1">
        <w:rPr>
          <w:rFonts w:ascii="Arial Nova" w:hAnsi="Arial Nova"/>
          <w:sz w:val="21"/>
          <w:szCs w:val="21"/>
        </w:rPr>
        <w:t xml:space="preserve"> </w:t>
      </w:r>
    </w:p>
    <w:p w14:paraId="1683EC70" w14:textId="77777777" w:rsidR="00EF3E9E" w:rsidRDefault="00EF3E9E" w:rsidP="00663DBF">
      <w:pPr>
        <w:pStyle w:val="3Level2"/>
        <w:numPr>
          <w:ilvl w:val="0"/>
          <w:numId w:val="40"/>
        </w:numPr>
        <w:ind w:left="1134"/>
        <w:jc w:val="both"/>
        <w:rPr>
          <w:rFonts w:ascii="Arial Nova" w:hAnsi="Arial Nova"/>
          <w:sz w:val="21"/>
          <w:szCs w:val="21"/>
        </w:rPr>
      </w:pPr>
      <w:r w:rsidRPr="00BB75BF">
        <w:rPr>
          <w:rFonts w:ascii="Arial Nova" w:hAnsi="Arial Nova"/>
          <w:sz w:val="21"/>
          <w:szCs w:val="21"/>
        </w:rPr>
        <w:t xml:space="preserve">By no later than 4 p.m. on </w:t>
      </w:r>
      <w:r w:rsidRPr="001D412E">
        <w:rPr>
          <w:rFonts w:ascii="Arial Nova" w:hAnsi="Arial Nova"/>
          <w:b/>
          <w:bCs/>
          <w:sz w:val="21"/>
          <w:szCs w:val="21"/>
        </w:rPr>
        <w:t>31 August 2025</w:t>
      </w:r>
      <w:r w:rsidRPr="00BB75BF">
        <w:rPr>
          <w:rFonts w:ascii="Arial Nova" w:hAnsi="Arial Nova"/>
          <w:sz w:val="21"/>
          <w:szCs w:val="21"/>
        </w:rPr>
        <w:t xml:space="preserve">, the Claimants shall </w:t>
      </w:r>
      <w:r w:rsidRPr="00786F8E">
        <w:rPr>
          <w:rFonts w:ascii="Arial Nova" w:hAnsi="Arial Nova"/>
          <w:sz w:val="21"/>
          <w:szCs w:val="21"/>
        </w:rPr>
        <w:t>serve</w:t>
      </w:r>
      <w:r w:rsidRPr="002876A9">
        <w:rPr>
          <w:rFonts w:ascii="Arial Nova" w:hAnsi="Arial Nova"/>
          <w:sz w:val="21"/>
          <w:szCs w:val="21"/>
        </w:rPr>
        <w:t xml:space="preserve"> </w:t>
      </w:r>
      <w:r w:rsidRPr="006E5A78">
        <w:rPr>
          <w:rFonts w:ascii="Arial Nova" w:hAnsi="Arial Nova"/>
          <w:sz w:val="21"/>
          <w:szCs w:val="21"/>
        </w:rPr>
        <w:t>5,000</w:t>
      </w:r>
      <w:r w:rsidRPr="002876A9">
        <w:rPr>
          <w:rFonts w:ascii="Arial Nova" w:hAnsi="Arial Nova"/>
          <w:sz w:val="21"/>
          <w:szCs w:val="21"/>
        </w:rPr>
        <w:t xml:space="preserve"> such </w:t>
      </w:r>
      <w:r w:rsidRPr="00786F8E">
        <w:rPr>
          <w:rFonts w:ascii="Arial Nova" w:hAnsi="Arial Nova"/>
          <w:sz w:val="21"/>
          <w:szCs w:val="21"/>
        </w:rPr>
        <w:t xml:space="preserve">Schedules of Information; </w:t>
      </w:r>
    </w:p>
    <w:p w14:paraId="5E123551" w14:textId="77777777" w:rsidR="00EF3E9E" w:rsidRDefault="00EF3E9E" w:rsidP="00663DBF">
      <w:pPr>
        <w:pStyle w:val="3Level2"/>
        <w:numPr>
          <w:ilvl w:val="0"/>
          <w:numId w:val="40"/>
        </w:numPr>
        <w:ind w:left="1134"/>
        <w:jc w:val="both"/>
        <w:rPr>
          <w:rFonts w:ascii="Arial Nova" w:hAnsi="Arial Nova"/>
          <w:sz w:val="21"/>
          <w:szCs w:val="21"/>
        </w:rPr>
      </w:pPr>
      <w:r w:rsidRPr="00786F8E">
        <w:rPr>
          <w:rFonts w:ascii="Arial Nova" w:hAnsi="Arial Nova"/>
          <w:sz w:val="21"/>
          <w:szCs w:val="21"/>
        </w:rPr>
        <w:t xml:space="preserve">The Claimants will </w:t>
      </w:r>
      <w:r w:rsidRPr="002876A9">
        <w:rPr>
          <w:rFonts w:ascii="Arial Nova" w:hAnsi="Arial Nova"/>
          <w:sz w:val="21"/>
          <w:szCs w:val="21"/>
        </w:rPr>
        <w:t xml:space="preserve">serve </w:t>
      </w:r>
      <w:r w:rsidRPr="006E5A78">
        <w:rPr>
          <w:rFonts w:ascii="Arial Nova" w:hAnsi="Arial Nova"/>
          <w:sz w:val="21"/>
          <w:szCs w:val="21"/>
        </w:rPr>
        <w:t>5,000</w:t>
      </w:r>
      <w:r w:rsidRPr="002876A9">
        <w:rPr>
          <w:rFonts w:ascii="Arial Nova" w:hAnsi="Arial Nova"/>
          <w:sz w:val="21"/>
          <w:szCs w:val="21"/>
        </w:rPr>
        <w:t xml:space="preserve"> </w:t>
      </w:r>
      <w:r w:rsidRPr="00786F8E">
        <w:rPr>
          <w:rFonts w:ascii="Arial Nova" w:hAnsi="Arial Nova"/>
          <w:sz w:val="21"/>
          <w:szCs w:val="21"/>
        </w:rPr>
        <w:t>further</w:t>
      </w:r>
      <w:r w:rsidRPr="00BB75BF">
        <w:rPr>
          <w:rFonts w:ascii="Arial Nova" w:hAnsi="Arial Nova"/>
          <w:sz w:val="21"/>
          <w:szCs w:val="21"/>
        </w:rPr>
        <w:t xml:space="preserve"> such Schedules of Information every </w:t>
      </w:r>
      <w:r>
        <w:rPr>
          <w:rFonts w:ascii="Arial Nova" w:hAnsi="Arial Nova"/>
          <w:sz w:val="21"/>
          <w:szCs w:val="21"/>
        </w:rPr>
        <w:t>four</w:t>
      </w:r>
      <w:r w:rsidRPr="00BB75BF">
        <w:rPr>
          <w:rFonts w:ascii="Arial Nova" w:hAnsi="Arial Nova"/>
          <w:sz w:val="21"/>
          <w:szCs w:val="21"/>
        </w:rPr>
        <w:t xml:space="preserve"> months thereafter until such time as Schedules of Information have been served for </w:t>
      </w:r>
      <w:r>
        <w:rPr>
          <w:rFonts w:ascii="Arial Nova" w:hAnsi="Arial Nova"/>
          <w:sz w:val="21"/>
          <w:szCs w:val="21"/>
        </w:rPr>
        <w:t>25% of the</w:t>
      </w:r>
      <w:r w:rsidRPr="00BB75BF">
        <w:rPr>
          <w:rFonts w:ascii="Arial Nova" w:hAnsi="Arial Nova"/>
          <w:sz w:val="21"/>
          <w:szCs w:val="21"/>
        </w:rPr>
        <w:t xml:space="preserve"> Claimants entered on the Group Register</w:t>
      </w:r>
      <w:r>
        <w:rPr>
          <w:rFonts w:ascii="Arial Nova" w:hAnsi="Arial Nova"/>
          <w:sz w:val="21"/>
          <w:szCs w:val="21"/>
        </w:rPr>
        <w:t>; and</w:t>
      </w:r>
    </w:p>
    <w:p w14:paraId="7B9439D7" w14:textId="77777777" w:rsidR="00EF3E9E" w:rsidRPr="00AA68BD" w:rsidRDefault="00EF3E9E" w:rsidP="00663DBF">
      <w:pPr>
        <w:pStyle w:val="3Level2"/>
        <w:numPr>
          <w:ilvl w:val="0"/>
          <w:numId w:val="40"/>
        </w:numPr>
        <w:ind w:left="1134"/>
        <w:jc w:val="both"/>
        <w:rPr>
          <w:rFonts w:ascii="Arial Nova" w:hAnsi="Arial Nova"/>
          <w:sz w:val="21"/>
          <w:szCs w:val="21"/>
        </w:rPr>
      </w:pPr>
      <w:r>
        <w:rPr>
          <w:rFonts w:ascii="Arial Nova" w:hAnsi="Arial Nova"/>
          <w:sz w:val="21"/>
          <w:szCs w:val="21"/>
        </w:rPr>
        <w:t>s</w:t>
      </w:r>
      <w:r w:rsidRPr="005F6B8D">
        <w:rPr>
          <w:rFonts w:ascii="Arial Nova" w:hAnsi="Arial Nova"/>
          <w:sz w:val="21"/>
          <w:szCs w:val="21"/>
        </w:rPr>
        <w:t xml:space="preserve">hould </w:t>
      </w:r>
      <w:r>
        <w:rPr>
          <w:rFonts w:ascii="Arial Nova" w:hAnsi="Arial Nova"/>
          <w:sz w:val="21"/>
          <w:szCs w:val="21"/>
        </w:rPr>
        <w:t>additional</w:t>
      </w:r>
      <w:r w:rsidRPr="005F6B8D">
        <w:rPr>
          <w:rFonts w:ascii="Arial Nova" w:hAnsi="Arial Nova"/>
          <w:sz w:val="21"/>
          <w:szCs w:val="21"/>
        </w:rPr>
        <w:t xml:space="preserve"> Claimants be entered on the Group Register, the Claimants shall continue to serve </w:t>
      </w:r>
      <w:r>
        <w:rPr>
          <w:rFonts w:ascii="Arial Nova" w:hAnsi="Arial Nova"/>
          <w:sz w:val="21"/>
          <w:szCs w:val="21"/>
        </w:rPr>
        <w:t xml:space="preserve">further </w:t>
      </w:r>
      <w:r w:rsidRPr="005F6B8D">
        <w:rPr>
          <w:rFonts w:ascii="Arial Nova" w:hAnsi="Arial Nova"/>
          <w:sz w:val="21"/>
          <w:szCs w:val="21"/>
        </w:rPr>
        <w:t>Schedules of Information</w:t>
      </w:r>
      <w:r>
        <w:rPr>
          <w:rFonts w:ascii="Arial Nova" w:hAnsi="Arial Nova"/>
          <w:sz w:val="21"/>
          <w:szCs w:val="21"/>
        </w:rPr>
        <w:t xml:space="preserve"> in respect of the additional Claimants</w:t>
      </w:r>
      <w:r w:rsidRPr="005F6B8D">
        <w:rPr>
          <w:rFonts w:ascii="Arial Nova" w:hAnsi="Arial Nova"/>
          <w:sz w:val="21"/>
          <w:szCs w:val="21"/>
        </w:rPr>
        <w:t xml:space="preserve"> every </w:t>
      </w:r>
      <w:r>
        <w:rPr>
          <w:rFonts w:ascii="Arial Nova" w:hAnsi="Arial Nova"/>
          <w:sz w:val="21"/>
          <w:szCs w:val="21"/>
        </w:rPr>
        <w:t>four</w:t>
      </w:r>
      <w:r w:rsidRPr="005F6B8D">
        <w:rPr>
          <w:rFonts w:ascii="Arial Nova" w:hAnsi="Arial Nova"/>
          <w:sz w:val="21"/>
          <w:szCs w:val="21"/>
        </w:rPr>
        <w:t xml:space="preserve"> months in order to ensure that the number of served Schedules of Information attains, and does not fall below, the threshold of a </w:t>
      </w:r>
      <w:r>
        <w:rPr>
          <w:rFonts w:ascii="Arial Nova" w:hAnsi="Arial Nova"/>
          <w:sz w:val="21"/>
          <w:szCs w:val="21"/>
        </w:rPr>
        <w:t xml:space="preserve">randomly selected </w:t>
      </w:r>
      <w:r w:rsidRPr="005F6B8D">
        <w:rPr>
          <w:rFonts w:ascii="Arial Nova" w:hAnsi="Arial Nova"/>
          <w:sz w:val="21"/>
          <w:szCs w:val="21"/>
        </w:rPr>
        <w:t xml:space="preserve">sample of </w:t>
      </w:r>
      <w:r>
        <w:rPr>
          <w:rFonts w:ascii="Arial Nova" w:hAnsi="Arial Nova"/>
          <w:sz w:val="21"/>
          <w:szCs w:val="21"/>
        </w:rPr>
        <w:t>25</w:t>
      </w:r>
      <w:r w:rsidRPr="005F6B8D">
        <w:rPr>
          <w:rFonts w:ascii="Arial Nova" w:hAnsi="Arial Nova"/>
          <w:sz w:val="21"/>
          <w:szCs w:val="21"/>
        </w:rPr>
        <w:t xml:space="preserve">% </w:t>
      </w:r>
      <w:r>
        <w:rPr>
          <w:rFonts w:ascii="Arial Nova" w:hAnsi="Arial Nova"/>
          <w:sz w:val="21"/>
          <w:szCs w:val="21"/>
        </w:rPr>
        <w:t xml:space="preserve">of </w:t>
      </w:r>
      <w:r w:rsidRPr="005F6B8D">
        <w:rPr>
          <w:rFonts w:ascii="Arial Nova" w:hAnsi="Arial Nova"/>
          <w:sz w:val="21"/>
          <w:szCs w:val="21"/>
        </w:rPr>
        <w:t xml:space="preserve">the number of Claimants that are entered on the Group Register at any one time. </w:t>
      </w:r>
    </w:p>
    <w:p w14:paraId="007BF002" w14:textId="77777777" w:rsidR="00EF3E9E" w:rsidRPr="00170307" w:rsidRDefault="00EF3E9E" w:rsidP="00EF3E9E">
      <w:pPr>
        <w:pStyle w:val="2Level1"/>
        <w:widowControl/>
        <w:ind w:left="709" w:hanging="709"/>
        <w:jc w:val="both"/>
        <w:rPr>
          <w:rFonts w:ascii="Arial Nova" w:hAnsi="Arial Nova"/>
          <w:sz w:val="21"/>
          <w:szCs w:val="21"/>
        </w:rPr>
      </w:pPr>
      <w:r w:rsidRPr="0070061B">
        <w:rPr>
          <w:rFonts w:ascii="Arial Nova" w:hAnsi="Arial Nova"/>
          <w:sz w:val="21"/>
          <w:szCs w:val="21"/>
        </w:rPr>
        <w:t>The information to be provided in the Schedule of Information is to be provided to the best of each Claimant's knowledge and belief</w:t>
      </w:r>
      <w:r>
        <w:rPr>
          <w:rFonts w:ascii="Arial Nova" w:hAnsi="Arial Nova"/>
          <w:sz w:val="21"/>
          <w:szCs w:val="21"/>
        </w:rPr>
        <w:t xml:space="preserve"> and the Statement of Truth shall be signed by the Claimants or their legal representative. </w:t>
      </w:r>
    </w:p>
    <w:p w14:paraId="2DB33CCB" w14:textId="77777777" w:rsidR="00EF3E9E" w:rsidRDefault="00EF3E9E" w:rsidP="00EF3E9E">
      <w:pPr>
        <w:pStyle w:val="2Level1"/>
        <w:widowControl/>
        <w:ind w:left="709" w:hanging="709"/>
        <w:jc w:val="both"/>
        <w:rPr>
          <w:rFonts w:ascii="Arial Nova" w:hAnsi="Arial Nova"/>
          <w:sz w:val="21"/>
          <w:szCs w:val="21"/>
        </w:rPr>
      </w:pPr>
      <w:bookmarkStart w:id="23" w:name="_Ref171590648"/>
      <w:r w:rsidRPr="0092294F">
        <w:rPr>
          <w:rFonts w:ascii="Arial Nova" w:hAnsi="Arial Nova"/>
          <w:sz w:val="21"/>
          <w:szCs w:val="21"/>
        </w:rPr>
        <w:t>The time for a Claimant to serve a Schedule of Information in relation to their Claim shall be suspended pending resolution of a Notice of Objection which is raised for that Claim</w:t>
      </w:r>
      <w:bookmarkStart w:id="24" w:name="_Ref84237758"/>
      <w:r w:rsidRPr="0092294F">
        <w:rPr>
          <w:rFonts w:ascii="Arial Nova" w:hAnsi="Arial Nova"/>
          <w:sz w:val="21"/>
          <w:szCs w:val="21"/>
        </w:rPr>
        <w:t xml:space="preserve"> in accordance with paragraph </w:t>
      </w:r>
      <w:r w:rsidRPr="0092294F">
        <w:rPr>
          <w:rFonts w:ascii="Arial Nova" w:hAnsi="Arial Nova"/>
          <w:sz w:val="21"/>
          <w:szCs w:val="21"/>
        </w:rPr>
        <w:fldChar w:fldCharType="begin"/>
      </w:r>
      <w:r w:rsidRPr="0092294F">
        <w:rPr>
          <w:rFonts w:ascii="Arial Nova" w:hAnsi="Arial Nova"/>
          <w:sz w:val="21"/>
          <w:szCs w:val="21"/>
        </w:rPr>
        <w:instrText xml:space="preserve"> REF _Ref172055385 \r \h </w:instrText>
      </w:r>
      <w:r w:rsidRPr="0092294F">
        <w:rPr>
          <w:rFonts w:ascii="Arial Nova" w:hAnsi="Arial Nova"/>
          <w:sz w:val="21"/>
          <w:szCs w:val="21"/>
        </w:rPr>
      </w:r>
      <w:r w:rsidRPr="0092294F">
        <w:rPr>
          <w:rFonts w:ascii="Arial Nova" w:hAnsi="Arial Nova"/>
          <w:sz w:val="21"/>
          <w:szCs w:val="21"/>
        </w:rPr>
        <w:fldChar w:fldCharType="separate"/>
      </w:r>
      <w:r>
        <w:rPr>
          <w:rFonts w:ascii="Arial Nova" w:hAnsi="Arial Nova"/>
          <w:sz w:val="21"/>
          <w:szCs w:val="21"/>
        </w:rPr>
        <w:t>34</w:t>
      </w:r>
      <w:r w:rsidRPr="0092294F">
        <w:rPr>
          <w:rFonts w:ascii="Arial Nova" w:hAnsi="Arial Nova"/>
          <w:sz w:val="21"/>
          <w:szCs w:val="21"/>
        </w:rPr>
        <w:fldChar w:fldCharType="end"/>
      </w:r>
      <w:r w:rsidRPr="0092294F">
        <w:rPr>
          <w:rFonts w:ascii="Arial Nova" w:hAnsi="Arial Nova"/>
          <w:sz w:val="21"/>
          <w:szCs w:val="21"/>
        </w:rPr>
        <w:t xml:space="preserve"> above.</w:t>
      </w:r>
      <w:bookmarkEnd w:id="24"/>
    </w:p>
    <w:bookmarkEnd w:id="22"/>
    <w:bookmarkEnd w:id="23"/>
    <w:p w14:paraId="502FF6D6" w14:textId="77777777" w:rsidR="00EF3E9E" w:rsidRDefault="00EF3E9E" w:rsidP="00EF3E9E">
      <w:pPr>
        <w:pStyle w:val="2Level1"/>
        <w:widowControl/>
        <w:ind w:left="709" w:hanging="709"/>
        <w:jc w:val="both"/>
        <w:rPr>
          <w:rFonts w:ascii="Arial Nova" w:hAnsi="Arial Nova"/>
          <w:sz w:val="21"/>
          <w:szCs w:val="21"/>
        </w:rPr>
      </w:pPr>
      <w:r w:rsidRPr="0070061B">
        <w:rPr>
          <w:rFonts w:ascii="Arial Nova" w:hAnsi="Arial Nova"/>
          <w:sz w:val="21"/>
          <w:szCs w:val="21"/>
        </w:rPr>
        <w:t xml:space="preserve">Where </w:t>
      </w:r>
      <w:r>
        <w:rPr>
          <w:rFonts w:ascii="Arial Nova" w:hAnsi="Arial Nova"/>
          <w:sz w:val="21"/>
          <w:szCs w:val="21"/>
        </w:rPr>
        <w:t>joint</w:t>
      </w:r>
      <w:r w:rsidRPr="0070061B">
        <w:rPr>
          <w:rFonts w:ascii="Arial Nova" w:hAnsi="Arial Nova"/>
          <w:sz w:val="21"/>
          <w:szCs w:val="21"/>
        </w:rPr>
        <w:t xml:space="preserve"> Claimant</w:t>
      </w:r>
      <w:r>
        <w:rPr>
          <w:rFonts w:ascii="Arial Nova" w:hAnsi="Arial Nova"/>
          <w:sz w:val="21"/>
          <w:szCs w:val="21"/>
        </w:rPr>
        <w:t>s</w:t>
      </w:r>
      <w:r w:rsidRPr="0070061B">
        <w:rPr>
          <w:rFonts w:ascii="Arial Nova" w:hAnsi="Arial Nova"/>
          <w:sz w:val="21"/>
          <w:szCs w:val="21"/>
        </w:rPr>
        <w:t xml:space="preserve"> </w:t>
      </w:r>
      <w:r>
        <w:rPr>
          <w:rFonts w:ascii="Arial Nova" w:hAnsi="Arial Nova"/>
          <w:sz w:val="21"/>
          <w:szCs w:val="21"/>
        </w:rPr>
        <w:t xml:space="preserve">(i.e. joint owners or lessees) </w:t>
      </w:r>
      <w:r w:rsidRPr="0070061B">
        <w:rPr>
          <w:rFonts w:ascii="Arial Nova" w:hAnsi="Arial Nova"/>
          <w:sz w:val="21"/>
          <w:szCs w:val="21"/>
        </w:rPr>
        <w:t xml:space="preserve">claim in respect of the same </w:t>
      </w:r>
      <w:r>
        <w:rPr>
          <w:rFonts w:ascii="Arial Nova" w:hAnsi="Arial Nova"/>
          <w:sz w:val="21"/>
          <w:szCs w:val="21"/>
        </w:rPr>
        <w:t>Subject</w:t>
      </w:r>
      <w:r w:rsidRPr="0070061B">
        <w:rPr>
          <w:rFonts w:ascii="Arial Nova" w:hAnsi="Arial Nova"/>
          <w:sz w:val="21"/>
          <w:szCs w:val="21"/>
        </w:rPr>
        <w:t xml:space="preserve"> Vehicle and in respect of the same period of ownership, they may serve a single Schedule of Information containing the information in respect of each Claimant.</w:t>
      </w:r>
    </w:p>
    <w:p w14:paraId="5B1D52D5" w14:textId="77777777" w:rsidR="00EF3E9E" w:rsidRPr="00FB3992" w:rsidRDefault="00EF3E9E" w:rsidP="00EF3E9E">
      <w:pPr>
        <w:pStyle w:val="2Level1"/>
        <w:widowControl/>
        <w:ind w:left="709" w:hanging="709"/>
        <w:jc w:val="both"/>
        <w:rPr>
          <w:rFonts w:ascii="Arial Nova" w:hAnsi="Arial Nova"/>
          <w:sz w:val="21"/>
          <w:szCs w:val="21"/>
        </w:rPr>
      </w:pPr>
      <w:r>
        <w:rPr>
          <w:rFonts w:ascii="Arial Nova" w:hAnsi="Arial Nova"/>
          <w:sz w:val="21"/>
          <w:szCs w:val="21"/>
        </w:rPr>
        <w:t xml:space="preserve">As to the updating of Schedules of Information, unless the Court orders otherwise, no Claimants are required to amend a Schedule of Information in respect of their Claim(s) in the event of change of information. </w:t>
      </w:r>
    </w:p>
    <w:p w14:paraId="0EFFAADF" w14:textId="77777777" w:rsidR="00EF3E9E" w:rsidRPr="0070061B" w:rsidRDefault="00EF3E9E" w:rsidP="00EF3E9E">
      <w:pPr>
        <w:pStyle w:val="1Heading"/>
        <w:widowControl/>
        <w:spacing w:line="360" w:lineRule="auto"/>
        <w:ind w:left="709" w:hanging="709"/>
        <w:jc w:val="both"/>
        <w:rPr>
          <w:rFonts w:ascii="Arial Nova" w:hAnsi="Arial Nova"/>
          <w:sz w:val="21"/>
          <w:szCs w:val="21"/>
        </w:rPr>
      </w:pPr>
      <w:r w:rsidRPr="0070061B">
        <w:rPr>
          <w:rFonts w:ascii="Arial Nova" w:hAnsi="Arial Nova"/>
          <w:sz w:val="21"/>
          <w:szCs w:val="21"/>
        </w:rPr>
        <w:t>Statements of Case</w:t>
      </w:r>
    </w:p>
    <w:p w14:paraId="014AD94C" w14:textId="77777777" w:rsidR="00EF3E9E" w:rsidRDefault="00EF3E9E" w:rsidP="00EF3E9E">
      <w:pPr>
        <w:pStyle w:val="2Level1"/>
        <w:widowControl/>
        <w:ind w:left="709" w:hanging="709"/>
        <w:jc w:val="both"/>
        <w:rPr>
          <w:rFonts w:ascii="Arial Nova" w:hAnsi="Arial Nova"/>
          <w:sz w:val="21"/>
          <w:szCs w:val="21"/>
        </w:rPr>
      </w:pPr>
      <w:bookmarkStart w:id="25" w:name="_Ref84240233"/>
      <w:r>
        <w:rPr>
          <w:rFonts w:ascii="Arial Nova" w:hAnsi="Arial Nova"/>
          <w:sz w:val="21"/>
          <w:szCs w:val="21"/>
        </w:rPr>
        <w:t xml:space="preserve">The Claimants shall file and serve Generic Particulars of Claim by 4 p.m. on </w:t>
      </w:r>
      <w:r w:rsidRPr="009B0FCA">
        <w:rPr>
          <w:rFonts w:ascii="Arial Nova" w:hAnsi="Arial Nova"/>
          <w:b/>
          <w:sz w:val="21"/>
          <w:szCs w:val="21"/>
        </w:rPr>
        <w:t>28</w:t>
      </w:r>
      <w:r>
        <w:rPr>
          <w:rFonts w:ascii="Arial Nova" w:hAnsi="Arial Nova"/>
          <w:b/>
          <w:bCs/>
          <w:sz w:val="21"/>
          <w:szCs w:val="21"/>
        </w:rPr>
        <w:t xml:space="preserve"> February 2025</w:t>
      </w:r>
      <w:r>
        <w:rPr>
          <w:rFonts w:ascii="Arial Nova" w:hAnsi="Arial Nova"/>
          <w:sz w:val="21"/>
          <w:szCs w:val="21"/>
        </w:rPr>
        <w:t xml:space="preserve">.  </w:t>
      </w:r>
      <w:bookmarkEnd w:id="25"/>
      <w:r w:rsidRPr="0070061B">
        <w:rPr>
          <w:rFonts w:ascii="Arial Nova" w:hAnsi="Arial Nova"/>
          <w:sz w:val="21"/>
          <w:szCs w:val="21"/>
        </w:rPr>
        <w:t xml:space="preserve"> </w:t>
      </w:r>
    </w:p>
    <w:p w14:paraId="2F7EF980" w14:textId="77777777" w:rsidR="00EF3E9E" w:rsidRDefault="00EF3E9E" w:rsidP="00EF3E9E">
      <w:pPr>
        <w:pStyle w:val="2Level1"/>
        <w:widowControl/>
        <w:ind w:left="709" w:hanging="709"/>
        <w:jc w:val="both"/>
        <w:rPr>
          <w:rFonts w:ascii="Arial Nova" w:hAnsi="Arial Nova"/>
          <w:sz w:val="21"/>
          <w:szCs w:val="21"/>
        </w:rPr>
      </w:pPr>
      <w:r>
        <w:rPr>
          <w:rFonts w:ascii="Arial Nova" w:hAnsi="Arial Nova"/>
          <w:sz w:val="21"/>
          <w:szCs w:val="21"/>
        </w:rPr>
        <w:t>The Manufacturer Defendant shall file and serve a Generic Defence by 4 p.m.</w:t>
      </w:r>
      <w:r w:rsidRPr="004F1CF9">
        <w:rPr>
          <w:rFonts w:ascii="Arial Nova" w:hAnsi="Arial Nova"/>
          <w:b/>
          <w:sz w:val="21"/>
        </w:rPr>
        <w:t xml:space="preserve"> </w:t>
      </w:r>
      <w:r w:rsidRPr="00C022E4">
        <w:rPr>
          <w:rFonts w:ascii="Arial Nova" w:hAnsi="Arial Nova"/>
          <w:bCs/>
          <w:sz w:val="21"/>
        </w:rPr>
        <w:t>on</w:t>
      </w:r>
      <w:r>
        <w:rPr>
          <w:rFonts w:ascii="Arial Nova" w:hAnsi="Arial Nova"/>
          <w:b/>
          <w:sz w:val="21"/>
        </w:rPr>
        <w:t xml:space="preserve"> </w:t>
      </w:r>
      <w:r>
        <w:rPr>
          <w:rFonts w:ascii="Arial Nova" w:hAnsi="Arial Nova"/>
          <w:b/>
          <w:bCs/>
          <w:sz w:val="21"/>
          <w:szCs w:val="21"/>
        </w:rPr>
        <w:t>31 July 2025</w:t>
      </w:r>
      <w:r>
        <w:rPr>
          <w:rFonts w:ascii="Arial Nova" w:hAnsi="Arial Nova"/>
          <w:sz w:val="21"/>
          <w:szCs w:val="21"/>
        </w:rPr>
        <w:t xml:space="preserve">. </w:t>
      </w:r>
    </w:p>
    <w:p w14:paraId="35366284" w14:textId="77777777" w:rsidR="00EF3E9E" w:rsidRDefault="00EF3E9E" w:rsidP="00EF3E9E">
      <w:pPr>
        <w:pStyle w:val="2Level1"/>
        <w:widowControl/>
        <w:ind w:left="709" w:hanging="709"/>
        <w:jc w:val="both"/>
        <w:rPr>
          <w:rFonts w:ascii="Arial Nova" w:hAnsi="Arial Nova"/>
          <w:sz w:val="21"/>
          <w:szCs w:val="21"/>
        </w:rPr>
      </w:pPr>
      <w:r>
        <w:rPr>
          <w:rFonts w:ascii="Arial Nova" w:hAnsi="Arial Nova"/>
          <w:sz w:val="21"/>
          <w:szCs w:val="21"/>
        </w:rPr>
        <w:t>The Finance Defendants and the Authorised Dealership Defendants shall each file and serve a Generic Defence by 4 p.m.</w:t>
      </w:r>
      <w:r w:rsidRPr="009357E4">
        <w:rPr>
          <w:rFonts w:ascii="Arial Nova" w:hAnsi="Arial Nova"/>
          <w:sz w:val="21"/>
        </w:rPr>
        <w:t xml:space="preserve"> </w:t>
      </w:r>
      <w:r>
        <w:rPr>
          <w:rFonts w:ascii="Arial Nova" w:hAnsi="Arial Nova"/>
          <w:sz w:val="21"/>
          <w:szCs w:val="21"/>
        </w:rPr>
        <w:t xml:space="preserve">on </w:t>
      </w:r>
      <w:r>
        <w:rPr>
          <w:rFonts w:ascii="Arial Nova" w:hAnsi="Arial Nova"/>
          <w:b/>
          <w:bCs/>
          <w:sz w:val="21"/>
          <w:szCs w:val="21"/>
        </w:rPr>
        <w:t>12 September</w:t>
      </w:r>
      <w:r w:rsidRPr="00012068">
        <w:rPr>
          <w:rFonts w:ascii="Arial Nova" w:hAnsi="Arial Nova"/>
          <w:b/>
          <w:bCs/>
          <w:sz w:val="21"/>
          <w:szCs w:val="21"/>
        </w:rPr>
        <w:t xml:space="preserve"> 2025</w:t>
      </w:r>
      <w:r>
        <w:rPr>
          <w:rFonts w:ascii="Arial Nova" w:hAnsi="Arial Nova"/>
          <w:sz w:val="21"/>
          <w:szCs w:val="21"/>
        </w:rPr>
        <w:t>.</w:t>
      </w:r>
    </w:p>
    <w:p w14:paraId="026E3E15" w14:textId="77777777" w:rsidR="00EF3E9E" w:rsidRDefault="00EF3E9E" w:rsidP="00EF3E9E">
      <w:pPr>
        <w:pStyle w:val="2Level1"/>
        <w:widowControl/>
        <w:ind w:left="709" w:hanging="709"/>
        <w:jc w:val="both"/>
        <w:rPr>
          <w:rFonts w:ascii="Arial Nova" w:hAnsi="Arial Nova"/>
          <w:sz w:val="21"/>
          <w:szCs w:val="21"/>
        </w:rPr>
      </w:pPr>
      <w:r>
        <w:rPr>
          <w:rFonts w:ascii="Arial Nova" w:hAnsi="Arial Nova"/>
          <w:sz w:val="21"/>
          <w:szCs w:val="21"/>
        </w:rPr>
        <w:t xml:space="preserve">The Claimants shall, if so advised, file and serve a Generic Reply to the Generic Defence of the Manufacturer Defendant by 4 p.m. on </w:t>
      </w:r>
      <w:r w:rsidRPr="006E5A78">
        <w:rPr>
          <w:rFonts w:ascii="Arial Nova" w:hAnsi="Arial Nova"/>
          <w:b/>
          <w:bCs/>
          <w:sz w:val="21"/>
          <w:szCs w:val="21"/>
        </w:rPr>
        <w:t>31 October 2025</w:t>
      </w:r>
      <w:r>
        <w:rPr>
          <w:rFonts w:ascii="Arial Nova" w:hAnsi="Arial Nova"/>
          <w:sz w:val="21"/>
          <w:szCs w:val="21"/>
        </w:rPr>
        <w:t>.</w:t>
      </w:r>
    </w:p>
    <w:p w14:paraId="5A505879" w14:textId="77777777" w:rsidR="00EF3E9E" w:rsidRDefault="00EF3E9E" w:rsidP="00EF3E9E">
      <w:pPr>
        <w:pStyle w:val="2Level1"/>
        <w:widowControl/>
        <w:ind w:left="709" w:hanging="709"/>
        <w:jc w:val="both"/>
        <w:rPr>
          <w:rFonts w:ascii="Arial Nova" w:hAnsi="Arial Nova"/>
          <w:sz w:val="21"/>
          <w:szCs w:val="21"/>
        </w:rPr>
      </w:pPr>
      <w:r>
        <w:rPr>
          <w:rFonts w:ascii="Arial Nova" w:hAnsi="Arial Nova"/>
          <w:sz w:val="21"/>
          <w:szCs w:val="21"/>
        </w:rPr>
        <w:t xml:space="preserve">The Claimants shall, if so advised, file and serve Generic Replies to the Generic Defences of the </w:t>
      </w:r>
      <w:r w:rsidRPr="006E5A78">
        <w:rPr>
          <w:rFonts w:ascii="Arial Nova" w:hAnsi="Arial Nova"/>
          <w:sz w:val="21"/>
          <w:szCs w:val="21"/>
        </w:rPr>
        <w:t>Finance Defendants</w:t>
      </w:r>
      <w:r w:rsidRPr="0074783F">
        <w:rPr>
          <w:rFonts w:ascii="Arial Nova" w:hAnsi="Arial Nova"/>
          <w:color w:val="00B050"/>
          <w:sz w:val="21"/>
          <w:szCs w:val="21"/>
        </w:rPr>
        <w:t xml:space="preserve"> </w:t>
      </w:r>
      <w:r>
        <w:rPr>
          <w:rFonts w:ascii="Arial Nova" w:hAnsi="Arial Nova"/>
          <w:sz w:val="21"/>
          <w:szCs w:val="21"/>
        </w:rPr>
        <w:t xml:space="preserve">and Authorised Dealership Defendants by 4 p.m. on </w:t>
      </w:r>
      <w:r w:rsidRPr="006E5A78">
        <w:rPr>
          <w:rFonts w:ascii="Arial Nova" w:hAnsi="Arial Nova"/>
          <w:b/>
          <w:bCs/>
          <w:sz w:val="21"/>
          <w:szCs w:val="21"/>
        </w:rPr>
        <w:t>30 November 2025</w:t>
      </w:r>
      <w:r>
        <w:rPr>
          <w:rFonts w:ascii="Arial Nova" w:hAnsi="Arial Nova"/>
          <w:sz w:val="21"/>
          <w:szCs w:val="21"/>
        </w:rPr>
        <w:t>.</w:t>
      </w:r>
    </w:p>
    <w:p w14:paraId="575EFBED" w14:textId="77777777" w:rsidR="00EF3E9E" w:rsidRPr="0070061B" w:rsidRDefault="00EF3E9E" w:rsidP="00EF3E9E">
      <w:pPr>
        <w:pStyle w:val="1Heading"/>
        <w:widowControl/>
        <w:spacing w:line="360" w:lineRule="auto"/>
        <w:ind w:left="709" w:hanging="709"/>
        <w:jc w:val="both"/>
        <w:rPr>
          <w:rFonts w:ascii="Arial Nova" w:hAnsi="Arial Nova"/>
          <w:sz w:val="21"/>
          <w:szCs w:val="21"/>
        </w:rPr>
      </w:pPr>
      <w:r w:rsidRPr="0070061B">
        <w:rPr>
          <w:rFonts w:ascii="Arial Nova" w:hAnsi="Arial Nova"/>
          <w:sz w:val="21"/>
          <w:szCs w:val="21"/>
        </w:rPr>
        <w:t>Provisions for Costs Sharing and for Costs on Settlement or Discontinuance</w:t>
      </w:r>
    </w:p>
    <w:p w14:paraId="71F3A3B6" w14:textId="77777777" w:rsidR="00EF3E9E" w:rsidRPr="001443C2" w:rsidRDefault="00EF3E9E" w:rsidP="00EF3E9E">
      <w:pPr>
        <w:pStyle w:val="2Level1"/>
        <w:widowControl/>
        <w:ind w:left="709" w:hanging="709"/>
        <w:jc w:val="both"/>
        <w:rPr>
          <w:rFonts w:ascii="Arial Nova" w:hAnsi="Arial Nova"/>
          <w:sz w:val="21"/>
          <w:szCs w:val="21"/>
        </w:rPr>
      </w:pPr>
      <w:bookmarkStart w:id="26" w:name="_Ref162869158"/>
      <w:r w:rsidRPr="001443C2">
        <w:rPr>
          <w:rFonts w:ascii="Arial Nova" w:hAnsi="Arial Nova"/>
          <w:sz w:val="21"/>
          <w:szCs w:val="21"/>
        </w:rPr>
        <w:t>Save as otherwise ordered, the liabilities for costs for the Claims are to be determined in the following manner:</w:t>
      </w:r>
      <w:bookmarkEnd w:id="26"/>
    </w:p>
    <w:p w14:paraId="2ADC7D8C" w14:textId="77777777" w:rsidR="00EF3E9E" w:rsidRDefault="00EF3E9E" w:rsidP="00663DBF">
      <w:pPr>
        <w:pStyle w:val="3Level2"/>
        <w:widowControl/>
        <w:numPr>
          <w:ilvl w:val="0"/>
          <w:numId w:val="35"/>
        </w:numPr>
        <w:ind w:left="1134" w:hanging="425"/>
        <w:jc w:val="both"/>
        <w:rPr>
          <w:rFonts w:ascii="Arial Nova" w:hAnsi="Arial Nova"/>
          <w:w w:val="100"/>
          <w:sz w:val="21"/>
          <w:szCs w:val="21"/>
        </w:rPr>
      </w:pPr>
      <w:r w:rsidRPr="0070061B">
        <w:rPr>
          <w:rFonts w:ascii="Arial Nova" w:hAnsi="Arial Nova"/>
          <w:b/>
          <w:w w:val="100"/>
          <w:sz w:val="21"/>
          <w:szCs w:val="21"/>
        </w:rPr>
        <w:t xml:space="preserve">"Costs" </w:t>
      </w:r>
      <w:r w:rsidRPr="0070061B">
        <w:rPr>
          <w:rFonts w:ascii="Arial Nova" w:hAnsi="Arial Nova"/>
          <w:w w:val="100"/>
          <w:sz w:val="21"/>
          <w:szCs w:val="21"/>
        </w:rPr>
        <w:t>has the meaning given in CPR 44.1.</w:t>
      </w:r>
    </w:p>
    <w:p w14:paraId="67C92438" w14:textId="77777777" w:rsidR="00EF3E9E" w:rsidRDefault="00EF3E9E" w:rsidP="00663DBF">
      <w:pPr>
        <w:pStyle w:val="3Level2"/>
        <w:widowControl/>
        <w:numPr>
          <w:ilvl w:val="0"/>
          <w:numId w:val="35"/>
        </w:numPr>
        <w:ind w:left="1134" w:hanging="425"/>
        <w:jc w:val="both"/>
        <w:rPr>
          <w:rFonts w:ascii="Arial Nova" w:hAnsi="Arial Nova"/>
          <w:w w:val="100"/>
          <w:sz w:val="21"/>
          <w:szCs w:val="21"/>
        </w:rPr>
      </w:pPr>
      <w:r w:rsidRPr="0070061B">
        <w:rPr>
          <w:rFonts w:ascii="Arial Nova" w:hAnsi="Arial Nova"/>
          <w:b/>
          <w:w w:val="100"/>
          <w:sz w:val="21"/>
          <w:szCs w:val="21"/>
        </w:rPr>
        <w:t xml:space="preserve">"Individual Costs" </w:t>
      </w:r>
      <w:r w:rsidRPr="0070061B">
        <w:rPr>
          <w:rFonts w:ascii="Arial Nova" w:hAnsi="Arial Nova"/>
          <w:w w:val="100"/>
          <w:sz w:val="21"/>
          <w:szCs w:val="21"/>
        </w:rPr>
        <w:t>mean those costs incurred for and/or in respect of any individual Claimant</w:t>
      </w:r>
      <w:r>
        <w:rPr>
          <w:rFonts w:ascii="Arial Nova" w:hAnsi="Arial Nova"/>
          <w:w w:val="100"/>
          <w:sz w:val="21"/>
          <w:szCs w:val="21"/>
        </w:rPr>
        <w:t>’s Claim</w:t>
      </w:r>
      <w:r w:rsidRPr="0070061B">
        <w:rPr>
          <w:rFonts w:ascii="Arial Nova" w:hAnsi="Arial Nova"/>
          <w:w w:val="100"/>
          <w:sz w:val="21"/>
          <w:szCs w:val="21"/>
        </w:rPr>
        <w:t xml:space="preserve"> in relation to matters which are particular and personal to that Claimant</w:t>
      </w:r>
      <w:r>
        <w:rPr>
          <w:rFonts w:ascii="Arial Nova" w:hAnsi="Arial Nova"/>
          <w:w w:val="100"/>
          <w:sz w:val="21"/>
          <w:szCs w:val="21"/>
        </w:rPr>
        <w:t xml:space="preserve"> and/or those joint Claimants</w:t>
      </w:r>
      <w:r w:rsidRPr="0070061B">
        <w:rPr>
          <w:rFonts w:ascii="Arial Nova" w:hAnsi="Arial Nova"/>
          <w:w w:val="100"/>
          <w:sz w:val="21"/>
          <w:szCs w:val="21"/>
        </w:rPr>
        <w:t xml:space="preserve">, irrespective of the number of vehicles in respect of which that Claimant </w:t>
      </w:r>
      <w:r>
        <w:rPr>
          <w:rFonts w:ascii="Arial Nova" w:hAnsi="Arial Nova"/>
          <w:w w:val="100"/>
          <w:sz w:val="21"/>
          <w:szCs w:val="21"/>
        </w:rPr>
        <w:t>c</w:t>
      </w:r>
      <w:r w:rsidRPr="0070061B">
        <w:rPr>
          <w:rFonts w:ascii="Arial Nova" w:hAnsi="Arial Nova"/>
          <w:w w:val="100"/>
          <w:sz w:val="21"/>
          <w:szCs w:val="21"/>
        </w:rPr>
        <w:t>laims.</w:t>
      </w:r>
    </w:p>
    <w:p w14:paraId="2A7F79AC" w14:textId="77777777" w:rsidR="00EF3E9E" w:rsidRDefault="00EF3E9E" w:rsidP="00663DBF">
      <w:pPr>
        <w:pStyle w:val="3Level2"/>
        <w:widowControl/>
        <w:numPr>
          <w:ilvl w:val="0"/>
          <w:numId w:val="35"/>
        </w:numPr>
        <w:ind w:left="1134" w:hanging="425"/>
        <w:jc w:val="both"/>
        <w:rPr>
          <w:rFonts w:ascii="Arial Nova" w:hAnsi="Arial Nova"/>
          <w:w w:val="100"/>
          <w:sz w:val="21"/>
          <w:szCs w:val="21"/>
        </w:rPr>
      </w:pPr>
      <w:r w:rsidRPr="00FD4A10">
        <w:rPr>
          <w:rFonts w:ascii="Arial Nova" w:hAnsi="Arial Nova"/>
          <w:b/>
          <w:bCs/>
          <w:w w:val="100"/>
          <w:sz w:val="21"/>
          <w:szCs w:val="21"/>
        </w:rPr>
        <w:t>“Common Costs”</w:t>
      </w:r>
      <w:r>
        <w:rPr>
          <w:rFonts w:ascii="Arial Nova" w:hAnsi="Arial Nova"/>
          <w:w w:val="100"/>
          <w:sz w:val="21"/>
          <w:szCs w:val="21"/>
        </w:rPr>
        <w:t xml:space="preserve"> </w:t>
      </w:r>
      <w:r w:rsidRPr="0074783F">
        <w:rPr>
          <w:rFonts w:ascii="Arial Nova" w:hAnsi="Arial Nova"/>
          <w:w w:val="100"/>
          <w:sz w:val="21"/>
          <w:szCs w:val="21"/>
        </w:rPr>
        <w:t xml:space="preserve">are all costs and disbursements other than Individual Costs (and include, for the avoidance of doubt, all the costs within the definition of common costs in CPR 46.6(2)) </w:t>
      </w:r>
      <w:r>
        <w:rPr>
          <w:rFonts w:ascii="Arial Nova" w:hAnsi="Arial Nova"/>
          <w:w w:val="100"/>
          <w:sz w:val="21"/>
          <w:szCs w:val="21"/>
        </w:rPr>
        <w:t xml:space="preserve">and </w:t>
      </w:r>
      <w:r w:rsidRPr="00AB1573">
        <w:rPr>
          <w:rFonts w:ascii="Arial Nova" w:hAnsi="Arial Nova"/>
          <w:w w:val="100"/>
          <w:sz w:val="21"/>
          <w:szCs w:val="21"/>
        </w:rPr>
        <w:t>shall</w:t>
      </w:r>
      <w:r w:rsidRPr="0070061B">
        <w:rPr>
          <w:rFonts w:ascii="Arial Nova" w:hAnsi="Arial Nova"/>
          <w:w w:val="100"/>
          <w:sz w:val="21"/>
          <w:szCs w:val="21"/>
        </w:rPr>
        <w:t xml:space="preserve"> (unless ordered otherwise) include costs incurred for and in respect of any Lead Cases from the date of their respective nomination(s) as a Lead Case</w:t>
      </w:r>
      <w:r>
        <w:rPr>
          <w:rFonts w:ascii="Arial Nova" w:hAnsi="Arial Nova"/>
          <w:w w:val="100"/>
          <w:sz w:val="21"/>
          <w:szCs w:val="21"/>
        </w:rPr>
        <w:t>, and the costs of and associated with the management and review of the Group Register and such database(s) of Schedules of information that may be ordered in the future, including challenges to the same</w:t>
      </w:r>
      <w:r w:rsidRPr="0070061B">
        <w:rPr>
          <w:rFonts w:ascii="Arial Nova" w:hAnsi="Arial Nova"/>
          <w:w w:val="100"/>
          <w:sz w:val="21"/>
          <w:szCs w:val="21"/>
        </w:rPr>
        <w:t>.</w:t>
      </w:r>
    </w:p>
    <w:p w14:paraId="776B8297" w14:textId="77777777" w:rsidR="00EF3E9E" w:rsidRDefault="00EF3E9E" w:rsidP="00663DBF">
      <w:pPr>
        <w:pStyle w:val="3Level2"/>
        <w:widowControl/>
        <w:numPr>
          <w:ilvl w:val="0"/>
          <w:numId w:val="35"/>
        </w:numPr>
        <w:ind w:left="1134" w:hanging="425"/>
        <w:jc w:val="both"/>
        <w:rPr>
          <w:rFonts w:ascii="Arial Nova" w:hAnsi="Arial Nova"/>
          <w:w w:val="100"/>
          <w:sz w:val="21"/>
          <w:szCs w:val="21"/>
        </w:rPr>
      </w:pPr>
      <w:r w:rsidRPr="0070061B">
        <w:rPr>
          <w:rFonts w:ascii="Arial Nova" w:hAnsi="Arial Nova"/>
          <w:w w:val="100"/>
          <w:sz w:val="21"/>
          <w:szCs w:val="21"/>
        </w:rPr>
        <w:t xml:space="preserve">The liability of each </w:t>
      </w:r>
      <w:r>
        <w:rPr>
          <w:rFonts w:ascii="Arial Nova" w:hAnsi="Arial Nova"/>
          <w:w w:val="100"/>
          <w:sz w:val="21"/>
          <w:szCs w:val="21"/>
        </w:rPr>
        <w:t>party</w:t>
      </w:r>
      <w:r w:rsidRPr="0070061B">
        <w:rPr>
          <w:rFonts w:ascii="Arial Nova" w:hAnsi="Arial Nova"/>
          <w:w w:val="100"/>
          <w:sz w:val="21"/>
          <w:szCs w:val="21"/>
        </w:rPr>
        <w:t xml:space="preserve"> for costs, and each party's entitlement to recover costs, shall be several and not joint. Unless ordered otherwise </w:t>
      </w:r>
      <w:r w:rsidRPr="0070061B">
        <w:rPr>
          <w:rFonts w:ascii="Arial Nova" w:hAnsi="Arial Nova"/>
          <w:sz w:val="21"/>
          <w:szCs w:val="21"/>
        </w:rPr>
        <w:t xml:space="preserve">(and subject, in the case of the Claimants’ liabilities to their own legal representatives, to any costs sharing agreement that they may enter </w:t>
      </w:r>
      <w:r w:rsidRPr="0070061B">
        <w:rPr>
          <w:rFonts w:ascii="Arial Nova" w:hAnsi="Arial Nova"/>
          <w:i/>
          <w:sz w:val="21"/>
          <w:szCs w:val="21"/>
        </w:rPr>
        <w:t>inter se</w:t>
      </w:r>
      <w:r w:rsidRPr="0070061B">
        <w:rPr>
          <w:rFonts w:ascii="Arial Nova" w:hAnsi="Arial Nova"/>
          <w:sz w:val="21"/>
          <w:szCs w:val="21"/>
        </w:rPr>
        <w:t>)</w:t>
      </w:r>
      <w:r w:rsidRPr="0070061B">
        <w:rPr>
          <w:rFonts w:ascii="Arial Nova" w:hAnsi="Arial Nova"/>
          <w:w w:val="100"/>
          <w:sz w:val="21"/>
          <w:szCs w:val="21"/>
        </w:rPr>
        <w:t xml:space="preserve"> each Claimant's share of the </w:t>
      </w:r>
      <w:r>
        <w:rPr>
          <w:rFonts w:ascii="Arial Nova" w:hAnsi="Arial Nova"/>
          <w:w w:val="100"/>
          <w:sz w:val="21"/>
          <w:szCs w:val="21"/>
        </w:rPr>
        <w:t xml:space="preserve">Claimants’ </w:t>
      </w:r>
      <w:r w:rsidRPr="0070061B">
        <w:rPr>
          <w:rFonts w:ascii="Arial Nova" w:hAnsi="Arial Nova"/>
          <w:w w:val="100"/>
          <w:sz w:val="21"/>
          <w:szCs w:val="21"/>
        </w:rPr>
        <w:t xml:space="preserve">Common Costs </w:t>
      </w:r>
      <w:r>
        <w:rPr>
          <w:rFonts w:ascii="Arial Nova" w:hAnsi="Arial Nova"/>
          <w:w w:val="100"/>
          <w:sz w:val="21"/>
          <w:szCs w:val="21"/>
        </w:rPr>
        <w:t xml:space="preserve">and the costs of any given Defendant </w:t>
      </w:r>
      <w:r w:rsidRPr="0070061B">
        <w:rPr>
          <w:rFonts w:ascii="Arial Nova" w:hAnsi="Arial Nova"/>
          <w:w w:val="100"/>
          <w:sz w:val="21"/>
          <w:szCs w:val="21"/>
        </w:rPr>
        <w:t xml:space="preserve">shall be calculated by reference to the number of </w:t>
      </w:r>
      <w:r>
        <w:rPr>
          <w:rFonts w:ascii="Arial Nova" w:hAnsi="Arial Nova"/>
          <w:w w:val="100"/>
          <w:sz w:val="21"/>
          <w:szCs w:val="21"/>
        </w:rPr>
        <w:t>Subject Vehicles</w:t>
      </w:r>
      <w:r w:rsidRPr="0070061B">
        <w:rPr>
          <w:rFonts w:ascii="Arial Nova" w:hAnsi="Arial Nova"/>
          <w:w w:val="100"/>
          <w:sz w:val="21"/>
          <w:szCs w:val="21"/>
        </w:rPr>
        <w:t xml:space="preserve"> in respect of which the Claimant claims</w:t>
      </w:r>
      <w:r>
        <w:rPr>
          <w:rFonts w:ascii="Arial Nova" w:hAnsi="Arial Nova"/>
          <w:w w:val="100"/>
          <w:sz w:val="21"/>
          <w:szCs w:val="21"/>
        </w:rPr>
        <w:t xml:space="preserve"> against that Defendant</w:t>
      </w:r>
      <w:r w:rsidRPr="0070061B">
        <w:rPr>
          <w:rFonts w:ascii="Arial Nova" w:hAnsi="Arial Nova"/>
          <w:w w:val="100"/>
          <w:sz w:val="21"/>
          <w:szCs w:val="21"/>
        </w:rPr>
        <w:t xml:space="preserve">; so that (for example) if there were a total of 100 </w:t>
      </w:r>
      <w:r>
        <w:rPr>
          <w:rFonts w:ascii="Arial Nova" w:hAnsi="Arial Nova"/>
          <w:w w:val="100"/>
          <w:sz w:val="21"/>
          <w:szCs w:val="21"/>
        </w:rPr>
        <w:t>Subject Vehicles</w:t>
      </w:r>
      <w:r w:rsidRPr="0070061B">
        <w:rPr>
          <w:rFonts w:ascii="Arial Nova" w:hAnsi="Arial Nova"/>
          <w:w w:val="100"/>
          <w:sz w:val="21"/>
          <w:szCs w:val="21"/>
        </w:rPr>
        <w:t xml:space="preserve"> in respect of which claims were being made</w:t>
      </w:r>
      <w:r>
        <w:rPr>
          <w:rFonts w:ascii="Arial Nova" w:hAnsi="Arial Nova"/>
          <w:w w:val="100"/>
          <w:sz w:val="21"/>
          <w:szCs w:val="21"/>
        </w:rPr>
        <w:t xml:space="preserve"> against that Defendant</w:t>
      </w:r>
      <w:r w:rsidRPr="0070061B">
        <w:rPr>
          <w:rFonts w:ascii="Arial Nova" w:hAnsi="Arial Nova"/>
          <w:w w:val="100"/>
          <w:sz w:val="21"/>
          <w:szCs w:val="21"/>
        </w:rPr>
        <w:t>, a Claimant claiming in respect of one vehicle would be severally liable for one one-hundredth of the Common Costs (both the Claimant's Common Costs and any liability for th</w:t>
      </w:r>
      <w:r>
        <w:rPr>
          <w:rFonts w:ascii="Arial Nova" w:hAnsi="Arial Nova"/>
          <w:w w:val="100"/>
          <w:sz w:val="21"/>
          <w:szCs w:val="21"/>
        </w:rPr>
        <w:t>at</w:t>
      </w:r>
      <w:r w:rsidRPr="0070061B">
        <w:rPr>
          <w:rFonts w:ascii="Arial Nova" w:hAnsi="Arial Nova"/>
          <w:w w:val="100"/>
          <w:sz w:val="21"/>
          <w:szCs w:val="21"/>
        </w:rPr>
        <w:t xml:space="preserve"> Defendant</w:t>
      </w:r>
      <w:r>
        <w:rPr>
          <w:rFonts w:ascii="Arial Nova" w:hAnsi="Arial Nova"/>
          <w:w w:val="100"/>
          <w:sz w:val="21"/>
          <w:szCs w:val="21"/>
        </w:rPr>
        <w:t>’</w:t>
      </w:r>
      <w:r w:rsidRPr="0070061B">
        <w:rPr>
          <w:rFonts w:ascii="Arial Nova" w:hAnsi="Arial Nova"/>
          <w:w w:val="100"/>
          <w:sz w:val="21"/>
          <w:szCs w:val="21"/>
        </w:rPr>
        <w:t>s Common Costs), and a Claimant claiming in respect of two vehicles would accordingly be liable for two one-hundredths of such Common Costs.</w:t>
      </w:r>
    </w:p>
    <w:p w14:paraId="727DC327" w14:textId="77777777" w:rsidR="00EF3E9E" w:rsidRDefault="00EF3E9E" w:rsidP="00663DBF">
      <w:pPr>
        <w:pStyle w:val="3Level2"/>
        <w:widowControl/>
        <w:numPr>
          <w:ilvl w:val="0"/>
          <w:numId w:val="35"/>
        </w:numPr>
        <w:ind w:left="1134" w:hanging="425"/>
        <w:jc w:val="both"/>
        <w:rPr>
          <w:rFonts w:ascii="Arial Nova" w:hAnsi="Arial Nova"/>
          <w:w w:val="100"/>
          <w:sz w:val="21"/>
          <w:szCs w:val="21"/>
        </w:rPr>
      </w:pPr>
      <w:r w:rsidRPr="0070061B">
        <w:rPr>
          <w:rFonts w:ascii="Arial Nova" w:hAnsi="Arial Nova"/>
          <w:w w:val="100"/>
          <w:sz w:val="21"/>
          <w:szCs w:val="21"/>
        </w:rPr>
        <w:t>Each Claimant is solely responsible for the Individual Costs relating to that Claimant.</w:t>
      </w:r>
    </w:p>
    <w:p w14:paraId="5DB4A960" w14:textId="77777777" w:rsidR="00EF3E9E" w:rsidRPr="0070061B" w:rsidRDefault="00EF3E9E" w:rsidP="00663DBF">
      <w:pPr>
        <w:pStyle w:val="3Level2"/>
        <w:widowControl/>
        <w:numPr>
          <w:ilvl w:val="0"/>
          <w:numId w:val="35"/>
        </w:numPr>
        <w:ind w:left="1134" w:hanging="425"/>
        <w:jc w:val="both"/>
        <w:rPr>
          <w:rFonts w:ascii="Arial Nova" w:hAnsi="Arial Nova"/>
          <w:w w:val="100"/>
          <w:sz w:val="21"/>
          <w:szCs w:val="21"/>
        </w:rPr>
      </w:pPr>
      <w:r>
        <w:rPr>
          <w:rFonts w:ascii="Arial Nova" w:hAnsi="Arial Nova"/>
          <w:w w:val="100"/>
          <w:sz w:val="21"/>
          <w:szCs w:val="21"/>
        </w:rPr>
        <w:t>Each Defendant is solely responsible for the Individual Costs relating to that Defendant.</w:t>
      </w:r>
    </w:p>
    <w:p w14:paraId="76D2AB9A" w14:textId="77777777" w:rsidR="00EF3E9E" w:rsidRPr="0070061B" w:rsidRDefault="00EF3E9E" w:rsidP="00EF3E9E">
      <w:pPr>
        <w:pStyle w:val="2Level1"/>
        <w:widowControl/>
        <w:ind w:left="709" w:hanging="709"/>
        <w:jc w:val="both"/>
        <w:rPr>
          <w:rFonts w:ascii="Arial Nova" w:hAnsi="Arial Nova"/>
          <w:sz w:val="21"/>
          <w:szCs w:val="21"/>
        </w:rPr>
      </w:pPr>
      <w:r w:rsidRPr="0070061B">
        <w:rPr>
          <w:rFonts w:ascii="Arial Nova" w:hAnsi="Arial Nova"/>
          <w:sz w:val="21"/>
          <w:szCs w:val="21"/>
        </w:rPr>
        <w:t xml:space="preserve">Each Claimant is severally liable for a share of the Commons Costs as provided for at paragraph </w:t>
      </w:r>
      <w:r>
        <w:rPr>
          <w:rFonts w:ascii="Arial Nova" w:hAnsi="Arial Nova"/>
          <w:sz w:val="21"/>
          <w:szCs w:val="21"/>
        </w:rPr>
        <w:fldChar w:fldCharType="begin"/>
      </w:r>
      <w:r>
        <w:rPr>
          <w:rFonts w:ascii="Arial Nova" w:hAnsi="Arial Nova"/>
          <w:sz w:val="21"/>
          <w:szCs w:val="21"/>
        </w:rPr>
        <w:instrText xml:space="preserve"> REF _Ref162869158 \r \h  \* MERGEFORMAT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52</w:t>
      </w:r>
      <w:r>
        <w:rPr>
          <w:rFonts w:ascii="Arial Nova" w:hAnsi="Arial Nova"/>
          <w:sz w:val="21"/>
          <w:szCs w:val="21"/>
        </w:rPr>
        <w:fldChar w:fldCharType="end"/>
      </w:r>
      <w:r w:rsidRPr="0070061B">
        <w:rPr>
          <w:rFonts w:ascii="Arial Nova" w:hAnsi="Arial Nova"/>
          <w:sz w:val="21"/>
          <w:szCs w:val="21"/>
        </w:rPr>
        <w:t>(</w:t>
      </w:r>
      <w:r>
        <w:rPr>
          <w:rFonts w:ascii="Arial Nova" w:hAnsi="Arial Nova"/>
          <w:sz w:val="21"/>
          <w:szCs w:val="21"/>
        </w:rPr>
        <w:t>d</w:t>
      </w:r>
      <w:r w:rsidRPr="0070061B">
        <w:rPr>
          <w:rFonts w:ascii="Arial Nova" w:hAnsi="Arial Nova"/>
          <w:sz w:val="21"/>
          <w:szCs w:val="21"/>
        </w:rPr>
        <w:t xml:space="preserve">) above, or as the </w:t>
      </w:r>
      <w:r>
        <w:rPr>
          <w:rFonts w:ascii="Arial Nova" w:hAnsi="Arial Nova"/>
          <w:sz w:val="21"/>
          <w:szCs w:val="21"/>
        </w:rPr>
        <w:t>C</w:t>
      </w:r>
      <w:r w:rsidRPr="0070061B">
        <w:rPr>
          <w:rFonts w:ascii="Arial Nova" w:hAnsi="Arial Nova"/>
          <w:sz w:val="21"/>
          <w:szCs w:val="21"/>
        </w:rPr>
        <w:t>ourt may order otherwise, to be determined as follows:</w:t>
      </w:r>
    </w:p>
    <w:p w14:paraId="0B0E2A16" w14:textId="77777777" w:rsidR="00EF3E9E" w:rsidRDefault="00EF3E9E" w:rsidP="00663DBF">
      <w:pPr>
        <w:pStyle w:val="3Level2"/>
        <w:widowControl/>
        <w:numPr>
          <w:ilvl w:val="0"/>
          <w:numId w:val="34"/>
        </w:numPr>
        <w:ind w:left="1134" w:hanging="425"/>
        <w:jc w:val="both"/>
        <w:rPr>
          <w:rFonts w:ascii="Arial Nova" w:hAnsi="Arial Nova"/>
          <w:w w:val="100"/>
          <w:sz w:val="21"/>
          <w:szCs w:val="21"/>
        </w:rPr>
      </w:pPr>
      <w:r w:rsidRPr="0070061B">
        <w:rPr>
          <w:rFonts w:ascii="Arial Nova" w:hAnsi="Arial Nova"/>
          <w:w w:val="100"/>
          <w:sz w:val="21"/>
          <w:szCs w:val="21"/>
        </w:rPr>
        <w:t>There shall be accounting periods for the purposes of calculating Common Costs.</w:t>
      </w:r>
    </w:p>
    <w:p w14:paraId="39713A47" w14:textId="77777777" w:rsidR="00EF3E9E" w:rsidRDefault="00EF3E9E" w:rsidP="00663DBF">
      <w:pPr>
        <w:pStyle w:val="3Level2"/>
        <w:widowControl/>
        <w:numPr>
          <w:ilvl w:val="0"/>
          <w:numId w:val="34"/>
        </w:numPr>
        <w:ind w:left="1134" w:hanging="425"/>
        <w:jc w:val="both"/>
        <w:rPr>
          <w:rFonts w:ascii="Arial Nova" w:hAnsi="Arial Nova"/>
          <w:w w:val="100"/>
          <w:sz w:val="21"/>
          <w:szCs w:val="21"/>
        </w:rPr>
      </w:pPr>
      <w:r w:rsidRPr="0070061B">
        <w:rPr>
          <w:rFonts w:ascii="Arial Nova" w:hAnsi="Arial Nova"/>
          <w:w w:val="100"/>
          <w:sz w:val="21"/>
          <w:szCs w:val="21"/>
        </w:rPr>
        <w:t xml:space="preserve">The first accounting period shall be deemed to run from and </w:t>
      </w:r>
      <w:r w:rsidRPr="008C35B2">
        <w:rPr>
          <w:rFonts w:ascii="Arial Nova" w:hAnsi="Arial Nova"/>
          <w:w w:val="100"/>
          <w:sz w:val="21"/>
          <w:szCs w:val="21"/>
        </w:rPr>
        <w:t xml:space="preserve">including 1 November 2022 to and </w:t>
      </w:r>
      <w:r w:rsidRPr="00AD2D53">
        <w:rPr>
          <w:rFonts w:ascii="Arial Nova" w:hAnsi="Arial Nova"/>
          <w:w w:val="100"/>
          <w:sz w:val="21"/>
          <w:szCs w:val="21"/>
        </w:rPr>
        <w:t xml:space="preserve">including </w:t>
      </w:r>
      <w:r>
        <w:rPr>
          <w:rFonts w:ascii="Arial Nova" w:hAnsi="Arial Nova"/>
          <w:w w:val="100"/>
          <w:sz w:val="21"/>
        </w:rPr>
        <w:t>1 January 2025</w:t>
      </w:r>
      <w:r w:rsidRPr="00AD2D53">
        <w:rPr>
          <w:rFonts w:ascii="Arial Nova" w:hAnsi="Arial Nova"/>
          <w:w w:val="100"/>
          <w:sz w:val="21"/>
          <w:szCs w:val="21"/>
        </w:rPr>
        <w:t>.</w:t>
      </w:r>
      <w:r w:rsidRPr="008C35B2">
        <w:rPr>
          <w:rFonts w:ascii="Arial Nova" w:hAnsi="Arial Nova"/>
          <w:w w:val="100"/>
          <w:sz w:val="21"/>
          <w:szCs w:val="21"/>
        </w:rPr>
        <w:t xml:space="preserve"> Thereafter, quarterly accounting periods</w:t>
      </w:r>
      <w:r w:rsidRPr="0070061B">
        <w:rPr>
          <w:rFonts w:ascii="Arial Nova" w:hAnsi="Arial Nova"/>
          <w:w w:val="100"/>
          <w:sz w:val="21"/>
          <w:szCs w:val="21"/>
        </w:rPr>
        <w:t xml:space="preserve"> shall run for three months from and including the following dates in each year: 1 April, 1 July, 1 October, and 1 January.</w:t>
      </w:r>
    </w:p>
    <w:p w14:paraId="47D576AE" w14:textId="77777777" w:rsidR="00EF3E9E" w:rsidRDefault="00EF3E9E" w:rsidP="00663DBF">
      <w:pPr>
        <w:pStyle w:val="3Level2"/>
        <w:widowControl/>
        <w:numPr>
          <w:ilvl w:val="0"/>
          <w:numId w:val="34"/>
        </w:numPr>
        <w:ind w:left="1134" w:hanging="425"/>
        <w:jc w:val="both"/>
        <w:rPr>
          <w:rFonts w:ascii="Arial Nova" w:hAnsi="Arial Nova"/>
          <w:w w:val="100"/>
          <w:sz w:val="21"/>
          <w:szCs w:val="21"/>
        </w:rPr>
      </w:pPr>
      <w:r w:rsidRPr="0070061B">
        <w:rPr>
          <w:rFonts w:ascii="Arial Nova" w:hAnsi="Arial Nova"/>
          <w:w w:val="100"/>
          <w:sz w:val="21"/>
          <w:szCs w:val="21"/>
        </w:rPr>
        <w:t xml:space="preserve">Each of the Claimants on the Group Register, or whose Claim is subsequently entered on the Group Register, shall, for the purposes of calculating the amount of Common Costs to be shared between Claimants, be treated as if </w:t>
      </w:r>
      <w:r w:rsidRPr="0070061B">
        <w:rPr>
          <w:rFonts w:ascii="Arial Nova" w:hAnsi="Arial Nova"/>
          <w:sz w:val="21"/>
          <w:szCs w:val="21"/>
        </w:rPr>
        <w:t>they</w:t>
      </w:r>
      <w:r w:rsidRPr="0070061B">
        <w:rPr>
          <w:rFonts w:ascii="Arial Nova" w:hAnsi="Arial Nova"/>
          <w:w w:val="100"/>
          <w:sz w:val="21"/>
          <w:szCs w:val="21"/>
        </w:rPr>
        <w:t xml:space="preserve"> had been a Claimant from the beginning of the first accounting period.</w:t>
      </w:r>
    </w:p>
    <w:p w14:paraId="6336D696" w14:textId="77777777" w:rsidR="00EF3E9E" w:rsidRDefault="00EF3E9E" w:rsidP="00663DBF">
      <w:pPr>
        <w:pStyle w:val="3Level2"/>
        <w:widowControl/>
        <w:numPr>
          <w:ilvl w:val="0"/>
          <w:numId w:val="34"/>
        </w:numPr>
        <w:ind w:left="1134" w:hanging="425"/>
        <w:jc w:val="both"/>
        <w:rPr>
          <w:rFonts w:ascii="Arial Nova" w:hAnsi="Arial Nova"/>
          <w:w w:val="100"/>
          <w:sz w:val="21"/>
          <w:szCs w:val="21"/>
        </w:rPr>
      </w:pPr>
      <w:r w:rsidRPr="0070061B">
        <w:rPr>
          <w:rFonts w:ascii="Arial Nova" w:hAnsi="Arial Nova"/>
          <w:w w:val="100"/>
          <w:sz w:val="21"/>
          <w:szCs w:val="21"/>
        </w:rPr>
        <w:t xml:space="preserve">The Common Costs incurred in any quarterly accounting period by the Claimants are to be divided by the number of </w:t>
      </w:r>
      <w:r>
        <w:rPr>
          <w:rFonts w:ascii="Arial Nova" w:hAnsi="Arial Nova"/>
          <w:w w:val="100"/>
          <w:sz w:val="21"/>
          <w:szCs w:val="21"/>
        </w:rPr>
        <w:t>Subject Vehicles</w:t>
      </w:r>
      <w:r w:rsidRPr="0070061B">
        <w:rPr>
          <w:rFonts w:ascii="Arial Nova" w:hAnsi="Arial Nova"/>
          <w:w w:val="100"/>
          <w:sz w:val="21"/>
          <w:szCs w:val="21"/>
        </w:rPr>
        <w:t xml:space="preserve"> in respect of which Claimants are deemed by sub-paragraph (c) above to have been pursuing their Claims on the first day of the quarterly accounting period.</w:t>
      </w:r>
    </w:p>
    <w:p w14:paraId="49D32F7A" w14:textId="77777777" w:rsidR="00EF3E9E" w:rsidRDefault="00EF3E9E" w:rsidP="00663DBF">
      <w:pPr>
        <w:pStyle w:val="3Level2"/>
        <w:widowControl/>
        <w:numPr>
          <w:ilvl w:val="0"/>
          <w:numId w:val="34"/>
        </w:numPr>
        <w:ind w:left="1134" w:hanging="425"/>
        <w:jc w:val="both"/>
        <w:rPr>
          <w:rFonts w:ascii="Arial Nova" w:hAnsi="Arial Nova"/>
          <w:w w:val="100"/>
          <w:sz w:val="21"/>
          <w:szCs w:val="21"/>
        </w:rPr>
      </w:pPr>
      <w:r w:rsidRPr="0070061B">
        <w:rPr>
          <w:rFonts w:ascii="Arial Nova" w:hAnsi="Arial Nova"/>
          <w:w w:val="100"/>
          <w:sz w:val="21"/>
          <w:szCs w:val="21"/>
        </w:rPr>
        <w:t xml:space="preserve">The Common Costs incurred in any quarterly accounting period by the Defendants are to be divided by the number of </w:t>
      </w:r>
      <w:r>
        <w:rPr>
          <w:rFonts w:ascii="Arial Nova" w:hAnsi="Arial Nova"/>
          <w:w w:val="100"/>
          <w:sz w:val="21"/>
          <w:szCs w:val="21"/>
        </w:rPr>
        <w:t>Subject Vehicles</w:t>
      </w:r>
      <w:r w:rsidRPr="0070061B">
        <w:rPr>
          <w:rFonts w:ascii="Arial Nova" w:hAnsi="Arial Nova"/>
          <w:w w:val="100"/>
          <w:sz w:val="21"/>
          <w:szCs w:val="21"/>
        </w:rPr>
        <w:t xml:space="preserve"> in respect of which Claimants are deemed by sub-paragraph (c) above to have been pursuing their Claims against the Defendants (whether alone or with other Claimants) on the first day of the quarterly accounting period.</w:t>
      </w:r>
    </w:p>
    <w:p w14:paraId="45D1463E" w14:textId="77777777" w:rsidR="00EF3E9E" w:rsidRPr="004E77F2" w:rsidRDefault="00EF3E9E" w:rsidP="00663DBF">
      <w:pPr>
        <w:pStyle w:val="3Level2"/>
        <w:widowControl/>
        <w:numPr>
          <w:ilvl w:val="0"/>
          <w:numId w:val="34"/>
        </w:numPr>
        <w:ind w:left="1134" w:hanging="425"/>
        <w:jc w:val="both"/>
        <w:rPr>
          <w:rFonts w:ascii="Arial Nova" w:hAnsi="Arial Nova"/>
          <w:w w:val="100"/>
          <w:sz w:val="21"/>
          <w:szCs w:val="21"/>
        </w:rPr>
      </w:pPr>
      <w:r w:rsidRPr="00EB3BC7">
        <w:rPr>
          <w:rFonts w:ascii="Arial Nova" w:hAnsi="Arial Nova"/>
          <w:w w:val="100"/>
          <w:sz w:val="21"/>
          <w:szCs w:val="21"/>
        </w:rPr>
        <w:t xml:space="preserve">If in any quarterly accounting period a Claimant compromises </w:t>
      </w:r>
      <w:r w:rsidRPr="0059281D">
        <w:rPr>
          <w:rFonts w:ascii="Arial Nova" w:hAnsi="Arial Nova"/>
          <w:w w:val="100"/>
          <w:sz w:val="21"/>
        </w:rPr>
        <w:t>their</w:t>
      </w:r>
      <w:r w:rsidRPr="00EB3BC7">
        <w:rPr>
          <w:rFonts w:ascii="Arial Nova" w:hAnsi="Arial Nova"/>
          <w:w w:val="100"/>
          <w:sz w:val="21"/>
          <w:szCs w:val="21"/>
        </w:rPr>
        <w:t xml:space="preserve"> Claim with a Defendant on terms which provide for the Defendant to pay that Claimant </w:t>
      </w:r>
      <w:r w:rsidRPr="0059281D">
        <w:rPr>
          <w:rFonts w:ascii="Arial Nova" w:hAnsi="Arial Nova"/>
          <w:w w:val="100"/>
          <w:sz w:val="21"/>
        </w:rPr>
        <w:t>their</w:t>
      </w:r>
      <w:r w:rsidRPr="00EB3BC7">
        <w:rPr>
          <w:rFonts w:ascii="Arial Nova" w:hAnsi="Arial Nova"/>
          <w:w w:val="100"/>
          <w:sz w:val="21"/>
          <w:szCs w:val="21"/>
        </w:rPr>
        <w:t xml:space="preserve"> costs, then that Claimant shall be entitled to recover </w:t>
      </w:r>
      <w:r w:rsidRPr="0059281D">
        <w:rPr>
          <w:rFonts w:ascii="Arial Nova" w:hAnsi="Arial Nova"/>
          <w:w w:val="100"/>
          <w:sz w:val="21"/>
        </w:rPr>
        <w:t>their</w:t>
      </w:r>
      <w:r w:rsidRPr="00EB3BC7">
        <w:rPr>
          <w:rFonts w:ascii="Arial Nova" w:hAnsi="Arial Nova"/>
          <w:w w:val="100"/>
          <w:sz w:val="21"/>
          <w:szCs w:val="21"/>
        </w:rPr>
        <w:t xml:space="preserve"> Individual Costs, </w:t>
      </w:r>
      <w:r>
        <w:rPr>
          <w:rFonts w:ascii="Arial Nova" w:hAnsi="Arial Nova"/>
          <w:w w:val="100"/>
          <w:sz w:val="21"/>
          <w:szCs w:val="21"/>
        </w:rPr>
        <w:t xml:space="preserve">but the Defendants’ liability for any Common Costs shall be determined following the trial of any Lead Cases and/or the trial of the GLO Issues (with permission to apply if such a trial does not take place). For the avoidance of doubt, the foregoing default position does not prevent parties, if so advised, from agreeing to compromise a Claimant’s claim on terms providing for the payment of Individual Costs </w:t>
      </w:r>
      <w:r w:rsidRPr="0050643F">
        <w:rPr>
          <w:rFonts w:ascii="Arial Nova" w:hAnsi="Arial Nova"/>
          <w:w w:val="100"/>
          <w:sz w:val="21"/>
        </w:rPr>
        <w:t>together with their share of the Common Costs incurred by the Claimants up to the last day of that quarterly accounting period.</w:t>
      </w:r>
    </w:p>
    <w:p w14:paraId="08809A15" w14:textId="77777777" w:rsidR="00EF3E9E" w:rsidRDefault="00EF3E9E" w:rsidP="00663DBF">
      <w:pPr>
        <w:pStyle w:val="3Level2"/>
        <w:widowControl/>
        <w:numPr>
          <w:ilvl w:val="0"/>
          <w:numId w:val="34"/>
        </w:numPr>
        <w:ind w:left="1134" w:hanging="425"/>
        <w:jc w:val="both"/>
        <w:rPr>
          <w:rFonts w:ascii="Arial Nova" w:hAnsi="Arial Nova"/>
          <w:w w:val="100"/>
          <w:sz w:val="21"/>
          <w:szCs w:val="21"/>
        </w:rPr>
      </w:pPr>
      <w:r w:rsidRPr="0070061B">
        <w:rPr>
          <w:rFonts w:ascii="Arial Nova" w:hAnsi="Arial Nova"/>
          <w:w w:val="100"/>
          <w:sz w:val="21"/>
          <w:szCs w:val="21"/>
        </w:rPr>
        <w:t xml:space="preserve">If in any quarter a Claimant discontinues </w:t>
      </w:r>
      <w:r w:rsidRPr="0070061B">
        <w:rPr>
          <w:rFonts w:ascii="Arial Nova" w:hAnsi="Arial Nova"/>
          <w:sz w:val="21"/>
          <w:szCs w:val="21"/>
        </w:rPr>
        <w:t>their</w:t>
      </w:r>
      <w:r w:rsidRPr="0070061B">
        <w:rPr>
          <w:rFonts w:ascii="Arial Nova" w:hAnsi="Arial Nova"/>
          <w:w w:val="100"/>
          <w:sz w:val="21"/>
          <w:szCs w:val="21"/>
        </w:rPr>
        <w:t xml:space="preserve"> Claim against a Defendant, or compromises </w:t>
      </w:r>
      <w:r w:rsidRPr="0070061B">
        <w:rPr>
          <w:rFonts w:ascii="Arial Nova" w:hAnsi="Arial Nova"/>
          <w:sz w:val="21"/>
          <w:szCs w:val="21"/>
        </w:rPr>
        <w:t>their</w:t>
      </w:r>
      <w:r w:rsidRPr="0070061B">
        <w:rPr>
          <w:rFonts w:ascii="Arial Nova" w:hAnsi="Arial Nova"/>
          <w:w w:val="100"/>
          <w:sz w:val="21"/>
          <w:szCs w:val="21"/>
        </w:rPr>
        <w:t xml:space="preserve"> Claim with a Defendant on terms which provide for the Claimant to pay the Defendant its costs, or it is dismissed by an order of the Court whereby the Claimant is ordered to pay the Defendant's costs, then </w:t>
      </w:r>
      <w:r w:rsidRPr="0070061B">
        <w:rPr>
          <w:rFonts w:ascii="Arial Nova" w:hAnsi="Arial Nova"/>
          <w:sz w:val="21"/>
          <w:szCs w:val="21"/>
        </w:rPr>
        <w:t>they</w:t>
      </w:r>
      <w:r w:rsidRPr="0070061B">
        <w:rPr>
          <w:rFonts w:ascii="Arial Nova" w:hAnsi="Arial Nova"/>
          <w:w w:val="100"/>
          <w:sz w:val="21"/>
          <w:szCs w:val="21"/>
        </w:rPr>
        <w:t xml:space="preserve"> will be liable for the Defendant's Individual Costs in respect of that Claim up to the last day of that quarterly accounting period; with liability of the Claimant for the Defendant's Common Costs to be determined following the trial of any Lead Cases and/or the trial of the GLO Issues (with permission to apply if such a trial does not take place).</w:t>
      </w:r>
    </w:p>
    <w:p w14:paraId="48A3DE23" w14:textId="77777777" w:rsidR="00EF3E9E" w:rsidRDefault="00EF3E9E" w:rsidP="00663DBF">
      <w:pPr>
        <w:pStyle w:val="3Level2"/>
        <w:widowControl/>
        <w:numPr>
          <w:ilvl w:val="0"/>
          <w:numId w:val="34"/>
        </w:numPr>
        <w:ind w:left="1134" w:hanging="425"/>
        <w:jc w:val="both"/>
        <w:rPr>
          <w:rFonts w:ascii="Arial Nova" w:hAnsi="Arial Nova"/>
          <w:w w:val="100"/>
          <w:sz w:val="21"/>
          <w:szCs w:val="21"/>
        </w:rPr>
      </w:pPr>
      <w:r>
        <w:rPr>
          <w:rFonts w:ascii="Arial Nova" w:hAnsi="Arial Nova"/>
          <w:w w:val="100"/>
          <w:sz w:val="21"/>
          <w:szCs w:val="21"/>
        </w:rPr>
        <w:t>Any</w:t>
      </w:r>
      <w:r w:rsidRPr="0070061B">
        <w:rPr>
          <w:rFonts w:ascii="Arial Nova" w:hAnsi="Arial Nova"/>
          <w:w w:val="100"/>
          <w:sz w:val="21"/>
          <w:szCs w:val="21"/>
        </w:rPr>
        <w:t xml:space="preserve"> Common Costs ordered or agreed to be paid if not agreed shall be subject of detailed assessment which shall not take place prior to the conclusion of the trial of the GLO Issues and/or any Lead Cases, with permission to apply if such a trial does not take place.</w:t>
      </w:r>
    </w:p>
    <w:p w14:paraId="518DBBA2" w14:textId="77777777" w:rsidR="00EF3E9E" w:rsidRDefault="00EF3E9E" w:rsidP="00663DBF">
      <w:pPr>
        <w:pStyle w:val="3Level2"/>
        <w:widowControl/>
        <w:numPr>
          <w:ilvl w:val="0"/>
          <w:numId w:val="34"/>
        </w:numPr>
        <w:ind w:left="1134" w:hanging="425"/>
        <w:jc w:val="both"/>
        <w:rPr>
          <w:rFonts w:ascii="Arial Nova" w:hAnsi="Arial Nova"/>
          <w:w w:val="100"/>
          <w:sz w:val="21"/>
          <w:szCs w:val="21"/>
        </w:rPr>
      </w:pPr>
      <w:r w:rsidRPr="0070061B">
        <w:rPr>
          <w:rFonts w:ascii="Arial Nova" w:hAnsi="Arial Nova"/>
          <w:w w:val="100"/>
          <w:sz w:val="21"/>
          <w:szCs w:val="21"/>
        </w:rPr>
        <w:t xml:space="preserve">Any Common Costs or share of the Common Costs ordered to be paid by a Defendant to any Claimant shall be paid to the Lead </w:t>
      </w:r>
      <w:r>
        <w:rPr>
          <w:rFonts w:ascii="Arial Nova" w:hAnsi="Arial Nova"/>
          <w:w w:val="100"/>
          <w:sz w:val="21"/>
          <w:szCs w:val="21"/>
        </w:rPr>
        <w:t xml:space="preserve">Claimant </w:t>
      </w:r>
      <w:r w:rsidRPr="0070061B">
        <w:rPr>
          <w:rFonts w:ascii="Arial Nova" w:hAnsi="Arial Nova"/>
          <w:w w:val="100"/>
          <w:sz w:val="21"/>
          <w:szCs w:val="21"/>
        </w:rPr>
        <w:t>Solicitors and such payment shall be deemed good receipt discharging the Defendant's liability for the said Common Costs.</w:t>
      </w:r>
    </w:p>
    <w:p w14:paraId="4564044D" w14:textId="77777777" w:rsidR="00EF3E9E" w:rsidRPr="0070061B" w:rsidRDefault="00EF3E9E" w:rsidP="00663DBF">
      <w:pPr>
        <w:pStyle w:val="3Level2"/>
        <w:widowControl/>
        <w:numPr>
          <w:ilvl w:val="0"/>
          <w:numId w:val="34"/>
        </w:numPr>
        <w:ind w:left="1134" w:hanging="425"/>
        <w:jc w:val="both"/>
        <w:rPr>
          <w:rFonts w:ascii="Arial Nova" w:hAnsi="Arial Nova"/>
          <w:w w:val="100"/>
          <w:sz w:val="21"/>
          <w:szCs w:val="21"/>
        </w:rPr>
      </w:pPr>
      <w:r>
        <w:rPr>
          <w:rFonts w:ascii="Arial Nova" w:hAnsi="Arial Nova"/>
          <w:w w:val="100"/>
          <w:sz w:val="21"/>
          <w:szCs w:val="21"/>
        </w:rPr>
        <w:t>Unless the Court orders otherwise, a Claimant will not be liable to pay the costs of a Defendant against whom he did not make a Claim.  A Defendant will not be liable to pay the costs of a Claimant who did not pursue a Claim against that Defendant.</w:t>
      </w:r>
    </w:p>
    <w:p w14:paraId="2905DEA2" w14:textId="77777777" w:rsidR="00EF3E9E" w:rsidRPr="00A86BFA" w:rsidRDefault="00EF3E9E" w:rsidP="00EF3E9E">
      <w:pPr>
        <w:pStyle w:val="2Level1"/>
        <w:widowControl/>
        <w:ind w:left="709" w:hanging="709"/>
        <w:jc w:val="both"/>
        <w:rPr>
          <w:rFonts w:ascii="Arial Nova" w:hAnsi="Arial Nova"/>
          <w:sz w:val="21"/>
          <w:szCs w:val="21"/>
        </w:rPr>
      </w:pPr>
      <w:r w:rsidRPr="006E5A78">
        <w:rPr>
          <w:rFonts w:ascii="Arial Nova" w:hAnsi="Arial Nova"/>
          <w:sz w:val="21"/>
          <w:szCs w:val="21"/>
        </w:rPr>
        <w:t>N</w:t>
      </w:r>
      <w:r w:rsidRPr="00A86BFA">
        <w:rPr>
          <w:rFonts w:ascii="Arial Nova" w:hAnsi="Arial Nova"/>
          <w:sz w:val="21"/>
          <w:szCs w:val="21"/>
        </w:rPr>
        <w:t xml:space="preserve">o further work in relation to the GLO Issues shall be undertaken by any legal representative of any Claimant other than the Lead Claimant Solicitors, their servants or their agents unless authorised by the Lead Claimant Solicitors; and no liability for Common Costs in relation to such work in the absence of such authorisation shall arise as between the Claimants or between the parties. </w:t>
      </w:r>
    </w:p>
    <w:p w14:paraId="613AAC77" w14:textId="77777777" w:rsidR="00EF3E9E" w:rsidRPr="0070061B" w:rsidRDefault="00EF3E9E" w:rsidP="00EF3E9E">
      <w:pPr>
        <w:pStyle w:val="2Level1"/>
        <w:widowControl/>
        <w:ind w:left="709" w:hanging="709"/>
        <w:jc w:val="both"/>
        <w:rPr>
          <w:rFonts w:ascii="Arial Nova" w:hAnsi="Arial Nova"/>
          <w:sz w:val="21"/>
          <w:szCs w:val="21"/>
        </w:rPr>
      </w:pPr>
      <w:r w:rsidRPr="0070061B">
        <w:rPr>
          <w:rFonts w:ascii="Arial Nova" w:hAnsi="Arial Nova"/>
          <w:sz w:val="21"/>
          <w:szCs w:val="21"/>
        </w:rPr>
        <w:t xml:space="preserve">Where any </w:t>
      </w:r>
      <w:r>
        <w:rPr>
          <w:rFonts w:ascii="Arial Nova" w:hAnsi="Arial Nova"/>
          <w:sz w:val="21"/>
          <w:szCs w:val="21"/>
        </w:rPr>
        <w:t>C</w:t>
      </w:r>
      <w:r w:rsidRPr="0070061B">
        <w:rPr>
          <w:rFonts w:ascii="Arial Nova" w:hAnsi="Arial Nova"/>
          <w:sz w:val="21"/>
          <w:szCs w:val="21"/>
        </w:rPr>
        <w:t xml:space="preserve">laim is nominated or selected as a </w:t>
      </w:r>
      <w:r>
        <w:rPr>
          <w:rFonts w:ascii="Arial Nova" w:hAnsi="Arial Nova"/>
          <w:sz w:val="21"/>
          <w:szCs w:val="21"/>
        </w:rPr>
        <w:t>Lead Case</w:t>
      </w:r>
      <w:r w:rsidRPr="0070061B">
        <w:rPr>
          <w:rFonts w:ascii="Arial Nova" w:hAnsi="Arial Nova"/>
          <w:sz w:val="21"/>
          <w:szCs w:val="21"/>
        </w:rPr>
        <w:t xml:space="preserve"> (or if applicable a reserve </w:t>
      </w:r>
      <w:r>
        <w:rPr>
          <w:rFonts w:ascii="Arial Nova" w:hAnsi="Arial Nova"/>
          <w:sz w:val="21"/>
          <w:szCs w:val="21"/>
        </w:rPr>
        <w:t>Lead Case</w:t>
      </w:r>
      <w:r w:rsidRPr="0070061B">
        <w:rPr>
          <w:rFonts w:ascii="Arial Nova" w:hAnsi="Arial Nova"/>
          <w:sz w:val="21"/>
          <w:szCs w:val="21"/>
        </w:rPr>
        <w:t>) then, for the period of that claim</w:t>
      </w:r>
      <w:r>
        <w:rPr>
          <w:rFonts w:ascii="Arial Nova" w:hAnsi="Arial Nova"/>
          <w:sz w:val="21"/>
          <w:szCs w:val="21"/>
        </w:rPr>
        <w:t>’</w:t>
      </w:r>
      <w:r w:rsidRPr="0070061B">
        <w:rPr>
          <w:rFonts w:ascii="Arial Nova" w:hAnsi="Arial Nova"/>
          <w:sz w:val="21"/>
          <w:szCs w:val="21"/>
        </w:rPr>
        <w:t>s nomination or selection:</w:t>
      </w:r>
    </w:p>
    <w:p w14:paraId="22F7333D" w14:textId="77777777" w:rsidR="00EF3E9E" w:rsidRDefault="00EF3E9E" w:rsidP="00663DBF">
      <w:pPr>
        <w:pStyle w:val="3Level2"/>
        <w:numPr>
          <w:ilvl w:val="0"/>
          <w:numId w:val="36"/>
        </w:numPr>
        <w:ind w:left="1134"/>
        <w:jc w:val="both"/>
        <w:rPr>
          <w:rFonts w:ascii="Arial Nova" w:hAnsi="Arial Nova"/>
          <w:sz w:val="21"/>
          <w:szCs w:val="21"/>
        </w:rPr>
      </w:pPr>
      <w:r w:rsidRPr="0070061B">
        <w:rPr>
          <w:rFonts w:ascii="Arial Nova" w:hAnsi="Arial Nova"/>
          <w:sz w:val="21"/>
          <w:szCs w:val="21"/>
        </w:rPr>
        <w:t xml:space="preserve">The relevant </w:t>
      </w:r>
      <w:r>
        <w:rPr>
          <w:rFonts w:ascii="Arial Nova" w:hAnsi="Arial Nova"/>
          <w:sz w:val="21"/>
          <w:szCs w:val="21"/>
        </w:rPr>
        <w:t>C</w:t>
      </w:r>
      <w:r w:rsidRPr="0070061B">
        <w:rPr>
          <w:rFonts w:ascii="Arial Nova" w:hAnsi="Arial Nova"/>
          <w:sz w:val="21"/>
          <w:szCs w:val="21"/>
        </w:rPr>
        <w:t xml:space="preserve">laimant may not discontinue that </w:t>
      </w:r>
      <w:r>
        <w:rPr>
          <w:rFonts w:ascii="Arial Nova" w:hAnsi="Arial Nova"/>
          <w:sz w:val="21"/>
          <w:szCs w:val="21"/>
        </w:rPr>
        <w:t>C</w:t>
      </w:r>
      <w:r w:rsidRPr="0070061B">
        <w:rPr>
          <w:rFonts w:ascii="Arial Nova" w:hAnsi="Arial Nova"/>
          <w:sz w:val="21"/>
          <w:szCs w:val="21"/>
        </w:rPr>
        <w:t>laim without the permission of the Court;</w:t>
      </w:r>
    </w:p>
    <w:p w14:paraId="0075751E" w14:textId="77777777" w:rsidR="00EF3E9E" w:rsidRDefault="00EF3E9E" w:rsidP="00663DBF">
      <w:pPr>
        <w:pStyle w:val="3Level2"/>
        <w:numPr>
          <w:ilvl w:val="0"/>
          <w:numId w:val="36"/>
        </w:numPr>
        <w:ind w:left="1134"/>
        <w:jc w:val="both"/>
        <w:rPr>
          <w:rFonts w:ascii="Arial Nova" w:hAnsi="Arial Nova"/>
          <w:sz w:val="21"/>
          <w:szCs w:val="21"/>
        </w:rPr>
      </w:pPr>
      <w:r w:rsidRPr="0070061B">
        <w:rPr>
          <w:rFonts w:ascii="Arial Nova" w:hAnsi="Arial Nova"/>
          <w:sz w:val="21"/>
          <w:szCs w:val="21"/>
        </w:rPr>
        <w:t xml:space="preserve">The relevant </w:t>
      </w:r>
      <w:r>
        <w:rPr>
          <w:rFonts w:ascii="Arial Nova" w:hAnsi="Arial Nova"/>
          <w:sz w:val="21"/>
          <w:szCs w:val="21"/>
        </w:rPr>
        <w:t>D</w:t>
      </w:r>
      <w:r w:rsidRPr="0070061B">
        <w:rPr>
          <w:rFonts w:ascii="Arial Nova" w:hAnsi="Arial Nova"/>
          <w:sz w:val="21"/>
          <w:szCs w:val="21"/>
        </w:rPr>
        <w:t xml:space="preserve">efendant(s) may not make an offer to settle that </w:t>
      </w:r>
      <w:r>
        <w:rPr>
          <w:rFonts w:ascii="Arial Nova" w:hAnsi="Arial Nova"/>
          <w:sz w:val="21"/>
          <w:szCs w:val="21"/>
        </w:rPr>
        <w:t>C</w:t>
      </w:r>
      <w:r w:rsidRPr="0070061B">
        <w:rPr>
          <w:rFonts w:ascii="Arial Nova" w:hAnsi="Arial Nova"/>
          <w:sz w:val="21"/>
          <w:szCs w:val="21"/>
        </w:rPr>
        <w:t xml:space="preserve">laim under CPR 36 or CPR 44.2(4)(c) without the permission of the Court (unless that offer is not specific to the </w:t>
      </w:r>
      <w:r>
        <w:rPr>
          <w:rFonts w:ascii="Arial Nova" w:hAnsi="Arial Nova"/>
          <w:sz w:val="21"/>
          <w:szCs w:val="21"/>
        </w:rPr>
        <w:t>L</w:t>
      </w:r>
      <w:r w:rsidRPr="0070061B">
        <w:rPr>
          <w:rFonts w:ascii="Arial Nova" w:hAnsi="Arial Nova"/>
          <w:sz w:val="21"/>
          <w:szCs w:val="21"/>
        </w:rPr>
        <w:t xml:space="preserve">ead </w:t>
      </w:r>
      <w:r>
        <w:rPr>
          <w:rFonts w:ascii="Arial Nova" w:hAnsi="Arial Nova"/>
          <w:sz w:val="21"/>
          <w:szCs w:val="21"/>
        </w:rPr>
        <w:t xml:space="preserve">Case </w:t>
      </w:r>
      <w:r w:rsidRPr="0070061B">
        <w:rPr>
          <w:rFonts w:ascii="Arial Nova" w:hAnsi="Arial Nova"/>
          <w:sz w:val="21"/>
          <w:szCs w:val="21"/>
        </w:rPr>
        <w:t xml:space="preserve">or test </w:t>
      </w:r>
      <w:r>
        <w:rPr>
          <w:rFonts w:ascii="Arial Nova" w:hAnsi="Arial Nova"/>
          <w:sz w:val="21"/>
          <w:szCs w:val="21"/>
        </w:rPr>
        <w:t>C</w:t>
      </w:r>
      <w:r w:rsidRPr="0070061B">
        <w:rPr>
          <w:rFonts w:ascii="Arial Nova" w:hAnsi="Arial Nova"/>
          <w:sz w:val="21"/>
          <w:szCs w:val="21"/>
        </w:rPr>
        <w:t xml:space="preserve">laimant (or reserved as appropriate), and is instead an offer, or part of a group of offers, made either to all of the </w:t>
      </w:r>
      <w:r>
        <w:rPr>
          <w:rFonts w:ascii="Arial Nova" w:hAnsi="Arial Nova"/>
          <w:sz w:val="21"/>
          <w:szCs w:val="21"/>
        </w:rPr>
        <w:t>C</w:t>
      </w:r>
      <w:r w:rsidRPr="0070061B">
        <w:rPr>
          <w:rFonts w:ascii="Arial Nova" w:hAnsi="Arial Nova"/>
          <w:sz w:val="21"/>
          <w:szCs w:val="21"/>
        </w:rPr>
        <w:t xml:space="preserve">laimants suing the relevant </w:t>
      </w:r>
      <w:r>
        <w:rPr>
          <w:rFonts w:ascii="Arial Nova" w:hAnsi="Arial Nova"/>
          <w:sz w:val="21"/>
          <w:szCs w:val="21"/>
        </w:rPr>
        <w:t>D</w:t>
      </w:r>
      <w:r w:rsidRPr="0070061B">
        <w:rPr>
          <w:rFonts w:ascii="Arial Nova" w:hAnsi="Arial Nova"/>
          <w:sz w:val="21"/>
          <w:szCs w:val="21"/>
        </w:rPr>
        <w:t>efendant(s) or to a significant proportion of them); and</w:t>
      </w:r>
    </w:p>
    <w:p w14:paraId="351ABE17" w14:textId="77777777" w:rsidR="00EF3E9E" w:rsidRPr="002D4863" w:rsidRDefault="00EF3E9E" w:rsidP="00663DBF">
      <w:pPr>
        <w:pStyle w:val="3Level2"/>
        <w:numPr>
          <w:ilvl w:val="0"/>
          <w:numId w:val="36"/>
        </w:numPr>
        <w:ind w:left="1134"/>
        <w:jc w:val="both"/>
        <w:rPr>
          <w:rFonts w:ascii="Arial Nova" w:hAnsi="Arial Nova"/>
          <w:sz w:val="21"/>
          <w:szCs w:val="21"/>
        </w:rPr>
      </w:pPr>
      <w:r w:rsidRPr="0070061B">
        <w:rPr>
          <w:rFonts w:ascii="Arial Nova" w:hAnsi="Arial Nova"/>
          <w:sz w:val="21"/>
          <w:szCs w:val="21"/>
        </w:rPr>
        <w:t xml:space="preserve">In the event that either the </w:t>
      </w:r>
      <w:r>
        <w:rPr>
          <w:rFonts w:ascii="Arial Nova" w:hAnsi="Arial Nova"/>
          <w:sz w:val="21"/>
          <w:szCs w:val="21"/>
        </w:rPr>
        <w:t>C</w:t>
      </w:r>
      <w:r w:rsidRPr="0070061B">
        <w:rPr>
          <w:rFonts w:ascii="Arial Nova" w:hAnsi="Arial Nova"/>
          <w:sz w:val="21"/>
          <w:szCs w:val="21"/>
        </w:rPr>
        <w:t xml:space="preserve">laimant or the </w:t>
      </w:r>
      <w:r>
        <w:rPr>
          <w:rFonts w:ascii="Arial Nova" w:hAnsi="Arial Nova"/>
          <w:sz w:val="21"/>
          <w:szCs w:val="21"/>
        </w:rPr>
        <w:t>D</w:t>
      </w:r>
      <w:r w:rsidRPr="0070061B">
        <w:rPr>
          <w:rFonts w:ascii="Arial Nova" w:hAnsi="Arial Nova"/>
          <w:sz w:val="21"/>
          <w:szCs w:val="21"/>
        </w:rPr>
        <w:t xml:space="preserve">efendant(s) make or have made a Part 36 offer in that </w:t>
      </w:r>
      <w:r>
        <w:rPr>
          <w:rFonts w:ascii="Arial Nova" w:hAnsi="Arial Nova"/>
          <w:sz w:val="21"/>
          <w:szCs w:val="21"/>
        </w:rPr>
        <w:t>C</w:t>
      </w:r>
      <w:r w:rsidRPr="0070061B">
        <w:rPr>
          <w:rFonts w:ascii="Arial Nova" w:hAnsi="Arial Nova"/>
          <w:sz w:val="21"/>
          <w:szCs w:val="21"/>
        </w:rPr>
        <w:t xml:space="preserve">laim which subsequently becomes effective, the Court will take into account, when considering whether it is unjust for the specified consequences in CPR 36.17(3) or (4) to apply, the extent to which the continued pursuit of that </w:t>
      </w:r>
      <w:r>
        <w:rPr>
          <w:rFonts w:ascii="Arial Nova" w:hAnsi="Arial Nova"/>
          <w:sz w:val="21"/>
          <w:szCs w:val="21"/>
        </w:rPr>
        <w:t>C</w:t>
      </w:r>
      <w:r w:rsidRPr="0070061B">
        <w:rPr>
          <w:rFonts w:ascii="Arial Nova" w:hAnsi="Arial Nova"/>
          <w:sz w:val="21"/>
          <w:szCs w:val="21"/>
        </w:rPr>
        <w:t xml:space="preserve">laim was reasonable having regard to the need for the just and efficient disposal of the GLO </w:t>
      </w:r>
      <w:r>
        <w:rPr>
          <w:rFonts w:ascii="Arial Nova" w:hAnsi="Arial Nova"/>
          <w:sz w:val="21"/>
          <w:szCs w:val="21"/>
        </w:rPr>
        <w:t>I</w:t>
      </w:r>
      <w:r w:rsidRPr="0070061B">
        <w:rPr>
          <w:rFonts w:ascii="Arial Nova" w:hAnsi="Arial Nova"/>
          <w:sz w:val="21"/>
          <w:szCs w:val="21"/>
        </w:rPr>
        <w:t>ssues, in addition to the other matters specified by CPR 36.17(5).</w:t>
      </w:r>
    </w:p>
    <w:p w14:paraId="5DFB490E" w14:textId="77777777" w:rsidR="00EF3E9E" w:rsidRPr="0070061B" w:rsidRDefault="00EF3E9E" w:rsidP="00EF3E9E">
      <w:pPr>
        <w:pStyle w:val="1Heading"/>
        <w:widowControl/>
        <w:spacing w:line="360" w:lineRule="auto"/>
        <w:ind w:left="709" w:hanging="709"/>
        <w:jc w:val="both"/>
        <w:rPr>
          <w:rFonts w:ascii="Arial Nova" w:hAnsi="Arial Nova"/>
          <w:sz w:val="21"/>
          <w:szCs w:val="21"/>
        </w:rPr>
      </w:pPr>
      <w:r w:rsidRPr="0070061B">
        <w:rPr>
          <w:rFonts w:ascii="Arial Nova" w:hAnsi="Arial Nova"/>
          <w:sz w:val="21"/>
          <w:szCs w:val="21"/>
        </w:rPr>
        <w:t>Publicity</w:t>
      </w:r>
    </w:p>
    <w:p w14:paraId="0C2E751E" w14:textId="77777777" w:rsidR="00EF3E9E" w:rsidRPr="0070061B" w:rsidRDefault="00EF3E9E" w:rsidP="00EF3E9E">
      <w:pPr>
        <w:pStyle w:val="2Level1"/>
        <w:widowControl/>
        <w:ind w:left="709" w:hanging="709"/>
        <w:jc w:val="both"/>
        <w:rPr>
          <w:rFonts w:ascii="Arial Nova" w:hAnsi="Arial Nova"/>
          <w:sz w:val="21"/>
          <w:szCs w:val="21"/>
        </w:rPr>
      </w:pPr>
      <w:r w:rsidRPr="0070061B">
        <w:rPr>
          <w:rFonts w:ascii="Arial Nova" w:hAnsi="Arial Nova"/>
          <w:sz w:val="21"/>
          <w:szCs w:val="21"/>
        </w:rPr>
        <w:t xml:space="preserve">The making of this </w:t>
      </w:r>
      <w:r>
        <w:rPr>
          <w:rFonts w:ascii="Arial Nova" w:hAnsi="Arial Nova"/>
          <w:sz w:val="21"/>
          <w:szCs w:val="21"/>
        </w:rPr>
        <w:t>Order</w:t>
      </w:r>
      <w:r w:rsidRPr="0070061B">
        <w:rPr>
          <w:rFonts w:ascii="Arial Nova" w:hAnsi="Arial Nova"/>
          <w:sz w:val="21"/>
          <w:szCs w:val="21"/>
        </w:rPr>
        <w:t xml:space="preserve">, and an invitation to prospective Claimants to consider joining </w:t>
      </w:r>
      <w:r>
        <w:rPr>
          <w:rFonts w:ascii="Arial Nova" w:hAnsi="Arial Nova"/>
          <w:sz w:val="21"/>
          <w:szCs w:val="21"/>
        </w:rPr>
        <w:t>The</w:t>
      </w:r>
      <w:r w:rsidRPr="0070061B">
        <w:rPr>
          <w:rFonts w:ascii="Arial Nova" w:hAnsi="Arial Nova"/>
          <w:sz w:val="21"/>
          <w:szCs w:val="21"/>
        </w:rPr>
        <w:t xml:space="preserve"> </w:t>
      </w:r>
      <w:r>
        <w:rPr>
          <w:rFonts w:ascii="Arial Nova" w:hAnsi="Arial Nova"/>
          <w:sz w:val="21"/>
          <w:szCs w:val="21"/>
        </w:rPr>
        <w:t xml:space="preserve">JLR DPF </w:t>
      </w:r>
      <w:r w:rsidRPr="0070061B">
        <w:rPr>
          <w:rFonts w:ascii="Arial Nova" w:hAnsi="Arial Nova"/>
          <w:sz w:val="21"/>
          <w:szCs w:val="21"/>
        </w:rPr>
        <w:t xml:space="preserve">Group Litigation, shall be advertised by the </w:t>
      </w:r>
      <w:bookmarkStart w:id="27" w:name="_Hlk98329988"/>
      <w:r>
        <w:rPr>
          <w:rFonts w:ascii="Arial Nova" w:hAnsi="Arial Nova"/>
          <w:sz w:val="21"/>
          <w:szCs w:val="21"/>
        </w:rPr>
        <w:t xml:space="preserve">Lead Claimant Solicitors </w:t>
      </w:r>
      <w:bookmarkEnd w:id="27"/>
      <w:r w:rsidRPr="0070061B">
        <w:rPr>
          <w:rFonts w:ascii="Arial Nova" w:hAnsi="Arial Nova"/>
          <w:sz w:val="21"/>
          <w:szCs w:val="21"/>
        </w:rPr>
        <w:t xml:space="preserve">in the form set out at </w:t>
      </w:r>
      <w:r w:rsidRPr="00516AD5">
        <w:rPr>
          <w:rFonts w:ascii="Arial Nova" w:hAnsi="Arial Nova"/>
          <w:b/>
          <w:bCs/>
          <w:sz w:val="21"/>
          <w:szCs w:val="21"/>
        </w:rPr>
        <w:t>Schedule 3</w:t>
      </w:r>
      <w:r w:rsidRPr="0070061B">
        <w:rPr>
          <w:rFonts w:ascii="Arial Nova" w:hAnsi="Arial Nova"/>
          <w:sz w:val="21"/>
          <w:szCs w:val="21"/>
        </w:rPr>
        <w:t xml:space="preserve"> to this Order. The </w:t>
      </w:r>
      <w:r>
        <w:rPr>
          <w:rFonts w:ascii="Arial Nova" w:hAnsi="Arial Nova"/>
          <w:sz w:val="21"/>
          <w:szCs w:val="21"/>
        </w:rPr>
        <w:t xml:space="preserve">Lead </w:t>
      </w:r>
      <w:r w:rsidRPr="0070061B">
        <w:rPr>
          <w:rFonts w:ascii="Arial Nova" w:hAnsi="Arial Nova"/>
          <w:sz w:val="21"/>
          <w:szCs w:val="21"/>
        </w:rPr>
        <w:t xml:space="preserve">Claimant </w:t>
      </w:r>
      <w:r>
        <w:rPr>
          <w:rFonts w:ascii="Arial Nova" w:hAnsi="Arial Nova"/>
          <w:sz w:val="21"/>
          <w:szCs w:val="21"/>
        </w:rPr>
        <w:t xml:space="preserve">Solicitors </w:t>
      </w:r>
      <w:r w:rsidRPr="0070061B">
        <w:rPr>
          <w:rFonts w:ascii="Arial Nova" w:hAnsi="Arial Nova"/>
          <w:sz w:val="21"/>
          <w:szCs w:val="21"/>
        </w:rPr>
        <w:t>shall place appropriate notices of the making of the GLO on their own website, in the Law Society Gazette, and national and regional newspapers as agreed between the parties or otherwise determined by the Court.</w:t>
      </w:r>
      <w:r>
        <w:rPr>
          <w:rFonts w:ascii="Arial Nova" w:hAnsi="Arial Nova"/>
          <w:sz w:val="21"/>
          <w:szCs w:val="21"/>
        </w:rPr>
        <w:t xml:space="preserve">  </w:t>
      </w:r>
      <w:r w:rsidRPr="004F48CF">
        <w:rPr>
          <w:rFonts w:ascii="Arial Nova" w:hAnsi="Arial Nova"/>
          <w:sz w:val="21"/>
          <w:szCs w:val="21"/>
        </w:rPr>
        <w:t xml:space="preserve">Nothing in this Order is intended to restrict the Claimant Firms from otherwise publicising their involvement in </w:t>
      </w:r>
      <w:r>
        <w:rPr>
          <w:rFonts w:ascii="Arial Nova" w:hAnsi="Arial Nova"/>
          <w:sz w:val="21"/>
          <w:szCs w:val="21"/>
        </w:rPr>
        <w:t>T</w:t>
      </w:r>
      <w:r w:rsidRPr="004F48CF">
        <w:rPr>
          <w:rFonts w:ascii="Arial Nova" w:hAnsi="Arial Nova"/>
          <w:sz w:val="21"/>
          <w:szCs w:val="21"/>
        </w:rPr>
        <w:t>he JLR DPF Group Litigation</w:t>
      </w:r>
      <w:r>
        <w:rPr>
          <w:rFonts w:ascii="Arial Nova" w:hAnsi="Arial Nova"/>
          <w:sz w:val="21"/>
          <w:szCs w:val="21"/>
        </w:rPr>
        <w:t>, the costs of which shall not be recoverable from the Defendants.</w:t>
      </w:r>
    </w:p>
    <w:p w14:paraId="6D4FC594" w14:textId="77777777" w:rsidR="00EF3E9E" w:rsidRPr="0070061B" w:rsidRDefault="00EF3E9E" w:rsidP="00EF3E9E">
      <w:pPr>
        <w:pStyle w:val="1Heading"/>
        <w:widowControl/>
        <w:spacing w:line="360" w:lineRule="auto"/>
        <w:ind w:left="709" w:hanging="709"/>
        <w:jc w:val="both"/>
        <w:rPr>
          <w:rFonts w:ascii="Arial Nova" w:hAnsi="Arial Nova"/>
          <w:sz w:val="21"/>
          <w:szCs w:val="21"/>
        </w:rPr>
      </w:pPr>
      <w:r w:rsidRPr="0070061B">
        <w:rPr>
          <w:rFonts w:ascii="Arial Nova" w:hAnsi="Arial Nova"/>
          <w:sz w:val="21"/>
          <w:szCs w:val="21"/>
        </w:rPr>
        <w:t>Cut-off Date</w:t>
      </w:r>
    </w:p>
    <w:p w14:paraId="285BBC1F" w14:textId="77777777" w:rsidR="00EF3E9E" w:rsidRPr="0070061B" w:rsidRDefault="00EF3E9E" w:rsidP="00EF3E9E">
      <w:pPr>
        <w:pStyle w:val="2Level1"/>
        <w:widowControl/>
        <w:ind w:left="709" w:hanging="709"/>
        <w:jc w:val="both"/>
        <w:rPr>
          <w:rFonts w:ascii="Arial Nova" w:hAnsi="Arial Nova"/>
          <w:sz w:val="21"/>
          <w:szCs w:val="21"/>
        </w:rPr>
      </w:pPr>
      <w:r w:rsidRPr="0070061B">
        <w:rPr>
          <w:rFonts w:ascii="Arial Nova" w:hAnsi="Arial Nova"/>
          <w:sz w:val="21"/>
          <w:szCs w:val="21"/>
        </w:rPr>
        <w:t xml:space="preserve">In order to be entitled to </w:t>
      </w:r>
      <w:r>
        <w:rPr>
          <w:rFonts w:ascii="Arial Nova" w:hAnsi="Arial Nova"/>
          <w:sz w:val="21"/>
          <w:szCs w:val="21"/>
        </w:rPr>
        <w:t xml:space="preserve">be </w:t>
      </w:r>
      <w:r w:rsidRPr="0070061B">
        <w:rPr>
          <w:rFonts w:ascii="Arial Nova" w:hAnsi="Arial Nova"/>
          <w:sz w:val="21"/>
          <w:szCs w:val="21"/>
        </w:rPr>
        <w:t>enter</w:t>
      </w:r>
      <w:r>
        <w:rPr>
          <w:rFonts w:ascii="Arial Nova" w:hAnsi="Arial Nova"/>
          <w:sz w:val="21"/>
          <w:szCs w:val="21"/>
        </w:rPr>
        <w:t>ed</w:t>
      </w:r>
      <w:r w:rsidRPr="0070061B">
        <w:rPr>
          <w:rFonts w:ascii="Arial Nova" w:hAnsi="Arial Nova"/>
          <w:sz w:val="21"/>
          <w:szCs w:val="21"/>
        </w:rPr>
        <w:t xml:space="preserve"> on to the Group Register, a </w:t>
      </w:r>
      <w:r>
        <w:rPr>
          <w:rFonts w:ascii="Arial Nova" w:hAnsi="Arial Nova"/>
          <w:sz w:val="21"/>
          <w:szCs w:val="21"/>
        </w:rPr>
        <w:t>C</w:t>
      </w:r>
      <w:r w:rsidRPr="0070061B">
        <w:rPr>
          <w:rFonts w:ascii="Arial Nova" w:hAnsi="Arial Nova"/>
          <w:sz w:val="21"/>
          <w:szCs w:val="21"/>
        </w:rPr>
        <w:t xml:space="preserve">laim </w:t>
      </w:r>
      <w:r>
        <w:rPr>
          <w:rFonts w:ascii="Arial Nova" w:hAnsi="Arial Nova"/>
          <w:sz w:val="21"/>
          <w:szCs w:val="21"/>
        </w:rPr>
        <w:t xml:space="preserve">which </w:t>
      </w:r>
      <w:r w:rsidRPr="0070061B">
        <w:rPr>
          <w:rFonts w:ascii="Arial Nova" w:hAnsi="Arial Nova"/>
          <w:sz w:val="21"/>
          <w:szCs w:val="21"/>
        </w:rPr>
        <w:t xml:space="preserve">falls within the scope of this </w:t>
      </w:r>
      <w:r>
        <w:rPr>
          <w:rFonts w:ascii="Arial Nova" w:hAnsi="Arial Nova"/>
          <w:sz w:val="21"/>
          <w:szCs w:val="21"/>
        </w:rPr>
        <w:t>Order</w:t>
      </w:r>
      <w:r w:rsidRPr="0070061B">
        <w:rPr>
          <w:rFonts w:ascii="Arial Nova" w:hAnsi="Arial Nova"/>
          <w:sz w:val="21"/>
          <w:szCs w:val="21"/>
        </w:rPr>
        <w:t xml:space="preserve"> must have </w:t>
      </w:r>
      <w:r>
        <w:rPr>
          <w:rFonts w:ascii="Arial Nova" w:hAnsi="Arial Nova"/>
          <w:sz w:val="21"/>
          <w:szCs w:val="21"/>
        </w:rPr>
        <w:t xml:space="preserve">been included on a Claim Form </w:t>
      </w:r>
      <w:r w:rsidRPr="0070061B">
        <w:rPr>
          <w:rFonts w:ascii="Arial Nova" w:hAnsi="Arial Nova"/>
          <w:sz w:val="21"/>
          <w:szCs w:val="21"/>
        </w:rPr>
        <w:t xml:space="preserve">issued by 4 p.m. on </w:t>
      </w:r>
      <w:r>
        <w:rPr>
          <w:rFonts w:ascii="Arial Nova" w:hAnsi="Arial Nova"/>
          <w:sz w:val="21"/>
          <w:szCs w:val="21"/>
        </w:rPr>
        <w:t>18 August 2025</w:t>
      </w:r>
      <w:r>
        <w:rPr>
          <w:rFonts w:ascii="Arial Nova" w:hAnsi="Arial Nova"/>
          <w:b/>
          <w:bCs/>
          <w:sz w:val="21"/>
          <w:szCs w:val="21"/>
        </w:rPr>
        <w:t xml:space="preserve"> </w:t>
      </w:r>
      <w:r w:rsidRPr="00FA4E00">
        <w:rPr>
          <w:rFonts w:ascii="Arial Nova" w:hAnsi="Arial Nova"/>
          <w:sz w:val="21"/>
          <w:szCs w:val="21"/>
        </w:rPr>
        <w:t>and served on the Defendant</w:t>
      </w:r>
      <w:r>
        <w:rPr>
          <w:rFonts w:ascii="Arial Nova" w:hAnsi="Arial Nova"/>
          <w:sz w:val="21"/>
          <w:szCs w:val="21"/>
        </w:rPr>
        <w:t>s</w:t>
      </w:r>
      <w:r w:rsidRPr="00FA4E00">
        <w:rPr>
          <w:rFonts w:ascii="Arial Nova" w:hAnsi="Arial Nova"/>
          <w:sz w:val="21"/>
          <w:szCs w:val="21"/>
        </w:rPr>
        <w:t xml:space="preserve"> within 7 days of receipt of the sealed Claim Form from the Court</w:t>
      </w:r>
      <w:r>
        <w:rPr>
          <w:rFonts w:ascii="Arial Nova" w:hAnsi="Arial Nova"/>
          <w:sz w:val="21"/>
          <w:szCs w:val="21"/>
        </w:rPr>
        <w:t>, which for the Defendant Solicitors shall be</w:t>
      </w:r>
      <w:r w:rsidRPr="003739FB">
        <w:rPr>
          <w:rFonts w:ascii="Arial Nova" w:hAnsi="Arial Nova"/>
          <w:sz w:val="21"/>
          <w:szCs w:val="21"/>
        </w:rPr>
        <w:t xml:space="preserve"> via email to</w:t>
      </w:r>
      <w:r>
        <w:rPr>
          <w:rFonts w:ascii="Arial Nova" w:hAnsi="Arial Nova"/>
          <w:sz w:val="21"/>
          <w:szCs w:val="21"/>
        </w:rPr>
        <w:t xml:space="preserve"> the Defendant Solicitors Email Group</w:t>
      </w:r>
      <w:r w:rsidRPr="000671AA">
        <w:rPr>
          <w:rFonts w:ascii="Arial Nova" w:hAnsi="Arial Nova"/>
          <w:sz w:val="21"/>
          <w:szCs w:val="21"/>
        </w:rPr>
        <w:t>.</w:t>
      </w:r>
      <w:r w:rsidRPr="00076EC1">
        <w:rPr>
          <w:rFonts w:ascii="Arial Nova" w:hAnsi="Arial Nova"/>
          <w:sz w:val="21"/>
          <w:szCs w:val="21"/>
        </w:rPr>
        <w:t xml:space="preserve"> The</w:t>
      </w:r>
      <w:r w:rsidRPr="0070061B">
        <w:rPr>
          <w:rFonts w:ascii="Arial Nova" w:hAnsi="Arial Nova"/>
          <w:sz w:val="21"/>
          <w:szCs w:val="21"/>
        </w:rPr>
        <w:t xml:space="preserve"> final date on which such </w:t>
      </w:r>
      <w:r>
        <w:rPr>
          <w:rFonts w:ascii="Arial Nova" w:hAnsi="Arial Nova"/>
          <w:sz w:val="21"/>
          <w:szCs w:val="21"/>
        </w:rPr>
        <w:t>C</w:t>
      </w:r>
      <w:r w:rsidRPr="0070061B">
        <w:rPr>
          <w:rFonts w:ascii="Arial Nova" w:hAnsi="Arial Nova"/>
          <w:sz w:val="21"/>
          <w:szCs w:val="21"/>
        </w:rPr>
        <w:t xml:space="preserve">laims must be entered on to the Group Register will be 4 p.m. on </w:t>
      </w:r>
      <w:r>
        <w:rPr>
          <w:rFonts w:ascii="Arial Nova" w:hAnsi="Arial Nova"/>
          <w:sz w:val="21"/>
          <w:szCs w:val="21"/>
        </w:rPr>
        <w:t>18 November 2025</w:t>
      </w:r>
      <w:r w:rsidRPr="0070061B">
        <w:rPr>
          <w:rFonts w:ascii="Arial Nova" w:hAnsi="Arial Nova"/>
          <w:sz w:val="21"/>
          <w:szCs w:val="21"/>
        </w:rPr>
        <w:t xml:space="preserve">, although the cut-off date shall be subject to review at the Case Management Conference provided for at paragraph </w:t>
      </w:r>
      <w:r w:rsidRPr="008F0AF3">
        <w:rPr>
          <w:rFonts w:ascii="Arial Nova" w:hAnsi="Arial Nova"/>
          <w:sz w:val="21"/>
          <w:szCs w:val="21"/>
        </w:rPr>
        <w:fldChar w:fldCharType="begin"/>
      </w:r>
      <w:r w:rsidRPr="0070061B">
        <w:rPr>
          <w:rFonts w:ascii="Arial Nova" w:hAnsi="Arial Nova"/>
          <w:sz w:val="21"/>
          <w:szCs w:val="21"/>
        </w:rPr>
        <w:instrText xml:space="preserve"> REF _Ref84011051 \r \h </w:instrText>
      </w:r>
      <w:r w:rsidRPr="008F0AF3">
        <w:rPr>
          <w:rFonts w:ascii="Arial Nova" w:hAnsi="Arial Nova"/>
          <w:sz w:val="21"/>
          <w:szCs w:val="21"/>
        </w:rPr>
        <w:instrText xml:space="preserve"> \* MERGEFORMAT </w:instrText>
      </w:r>
      <w:r w:rsidRPr="008F0AF3">
        <w:rPr>
          <w:rFonts w:ascii="Arial Nova" w:hAnsi="Arial Nova"/>
          <w:sz w:val="21"/>
          <w:szCs w:val="21"/>
        </w:rPr>
      </w:r>
      <w:r w:rsidRPr="008F0AF3">
        <w:rPr>
          <w:rFonts w:ascii="Arial Nova" w:hAnsi="Arial Nova"/>
          <w:sz w:val="21"/>
          <w:szCs w:val="21"/>
        </w:rPr>
        <w:fldChar w:fldCharType="separate"/>
      </w:r>
      <w:r>
        <w:rPr>
          <w:rFonts w:ascii="Arial Nova" w:hAnsi="Arial Nova"/>
          <w:sz w:val="21"/>
          <w:szCs w:val="21"/>
        </w:rPr>
        <w:t>60</w:t>
      </w:r>
      <w:r w:rsidRPr="008F0AF3">
        <w:rPr>
          <w:rFonts w:ascii="Arial Nova" w:hAnsi="Arial Nova"/>
          <w:sz w:val="21"/>
          <w:szCs w:val="21"/>
        </w:rPr>
        <w:fldChar w:fldCharType="end"/>
      </w:r>
      <w:r w:rsidRPr="008F0AF3">
        <w:rPr>
          <w:rFonts w:ascii="Arial Nova" w:hAnsi="Arial Nova"/>
          <w:sz w:val="21"/>
          <w:szCs w:val="21"/>
        </w:rPr>
        <w:fldChar w:fldCharType="begin"/>
      </w:r>
      <w:r w:rsidRPr="008F0AF3">
        <w:rPr>
          <w:rFonts w:ascii="Arial Nova" w:hAnsi="Arial Nova"/>
          <w:sz w:val="21"/>
          <w:szCs w:val="21"/>
        </w:rPr>
        <w:fldChar w:fldCharType="end"/>
      </w:r>
      <w:r w:rsidRPr="0070061B">
        <w:rPr>
          <w:rFonts w:ascii="Arial Nova" w:hAnsi="Arial Nova"/>
          <w:sz w:val="21"/>
          <w:szCs w:val="21"/>
        </w:rPr>
        <w:t xml:space="preserve"> below.</w:t>
      </w:r>
    </w:p>
    <w:p w14:paraId="624CC6C1" w14:textId="77777777" w:rsidR="00EF3E9E" w:rsidRPr="0070061B" w:rsidRDefault="00EF3E9E" w:rsidP="00EF3E9E">
      <w:pPr>
        <w:pStyle w:val="1Heading"/>
        <w:widowControl/>
        <w:spacing w:line="360" w:lineRule="auto"/>
        <w:ind w:left="709" w:hanging="709"/>
        <w:jc w:val="both"/>
        <w:rPr>
          <w:rFonts w:ascii="Arial Nova" w:hAnsi="Arial Nova"/>
          <w:sz w:val="21"/>
          <w:szCs w:val="21"/>
        </w:rPr>
      </w:pPr>
      <w:r w:rsidRPr="0070061B">
        <w:rPr>
          <w:rFonts w:ascii="Arial Nova" w:hAnsi="Arial Nova"/>
          <w:sz w:val="21"/>
          <w:szCs w:val="21"/>
        </w:rPr>
        <w:t>Extensions of Time</w:t>
      </w:r>
    </w:p>
    <w:p w14:paraId="3671BD9E" w14:textId="77777777" w:rsidR="00EF3E9E" w:rsidRPr="0070061B" w:rsidRDefault="00EF3E9E" w:rsidP="00EF3E9E">
      <w:pPr>
        <w:pStyle w:val="2Level1"/>
        <w:widowControl/>
        <w:ind w:left="709" w:hanging="709"/>
        <w:jc w:val="both"/>
        <w:rPr>
          <w:rFonts w:ascii="Arial Nova" w:hAnsi="Arial Nova"/>
          <w:sz w:val="21"/>
          <w:szCs w:val="21"/>
        </w:rPr>
      </w:pPr>
      <w:bookmarkStart w:id="28" w:name="_Ref94522502"/>
      <w:r w:rsidRPr="0070061B">
        <w:rPr>
          <w:rFonts w:ascii="Arial Nova" w:hAnsi="Arial Nova"/>
          <w:sz w:val="21"/>
          <w:szCs w:val="21"/>
        </w:rPr>
        <w:t xml:space="preserve">The parties may, by prior agreement in writing, extend the time for directions, in any Order relating to The </w:t>
      </w:r>
      <w:r>
        <w:rPr>
          <w:rFonts w:ascii="Arial Nova" w:hAnsi="Arial Nova"/>
          <w:sz w:val="21"/>
          <w:szCs w:val="21"/>
        </w:rPr>
        <w:t xml:space="preserve">JLR </w:t>
      </w:r>
      <w:r w:rsidRPr="0070061B">
        <w:rPr>
          <w:rFonts w:ascii="Arial Nova" w:hAnsi="Arial Nova"/>
          <w:sz w:val="21"/>
          <w:szCs w:val="21"/>
        </w:rPr>
        <w:t xml:space="preserve">DPF Group Litigation, by up to 28 days and without the need to apply to the Court. Beyond that 28-day period, any agreed extension of time must be submitted to the Court by email including a brief explanation of the reasons, confirmation that it will not prejudice any hearing date and with a draft Consent Order in word format. The Court will then consider whether a formal Application and/or </w:t>
      </w:r>
      <w:r>
        <w:rPr>
          <w:rFonts w:ascii="Arial Nova" w:hAnsi="Arial Nova"/>
          <w:sz w:val="21"/>
          <w:szCs w:val="21"/>
        </w:rPr>
        <w:t>h</w:t>
      </w:r>
      <w:r w:rsidRPr="0070061B">
        <w:rPr>
          <w:rFonts w:ascii="Arial Nova" w:hAnsi="Arial Nova"/>
          <w:sz w:val="21"/>
          <w:szCs w:val="21"/>
        </w:rPr>
        <w:t>earing is necessary.</w:t>
      </w:r>
      <w:bookmarkEnd w:id="28"/>
    </w:p>
    <w:p w14:paraId="448438A1" w14:textId="77777777" w:rsidR="00EF3E9E" w:rsidRPr="0070061B" w:rsidRDefault="00EF3E9E" w:rsidP="00EF3E9E">
      <w:pPr>
        <w:pStyle w:val="1Heading"/>
        <w:widowControl/>
        <w:spacing w:line="360" w:lineRule="auto"/>
        <w:ind w:left="709" w:hanging="709"/>
        <w:jc w:val="both"/>
        <w:rPr>
          <w:rFonts w:ascii="Arial Nova" w:hAnsi="Arial Nova"/>
          <w:sz w:val="21"/>
          <w:szCs w:val="21"/>
        </w:rPr>
      </w:pPr>
      <w:r w:rsidRPr="0070061B">
        <w:rPr>
          <w:rFonts w:ascii="Arial Nova" w:hAnsi="Arial Nova"/>
          <w:sz w:val="21"/>
          <w:szCs w:val="21"/>
        </w:rPr>
        <w:t>Further Case Management</w:t>
      </w:r>
    </w:p>
    <w:p w14:paraId="1F7D575A" w14:textId="77777777" w:rsidR="00EF3E9E" w:rsidRPr="0070061B" w:rsidRDefault="00EF3E9E" w:rsidP="00EF3E9E">
      <w:pPr>
        <w:pStyle w:val="2Level1"/>
        <w:widowControl/>
        <w:ind w:left="709" w:hanging="709"/>
        <w:jc w:val="both"/>
        <w:rPr>
          <w:rFonts w:ascii="Arial Nova" w:hAnsi="Arial Nova"/>
          <w:sz w:val="21"/>
          <w:szCs w:val="21"/>
        </w:rPr>
      </w:pPr>
      <w:r w:rsidRPr="0070061B">
        <w:rPr>
          <w:rFonts w:ascii="Arial Nova" w:hAnsi="Arial Nova"/>
          <w:sz w:val="21"/>
          <w:szCs w:val="21"/>
        </w:rPr>
        <w:t>A copy of this Order shall be lodged with:</w:t>
      </w:r>
    </w:p>
    <w:p w14:paraId="268CC986" w14:textId="77777777" w:rsidR="00EF3E9E" w:rsidRDefault="00EF3E9E" w:rsidP="00663DBF">
      <w:pPr>
        <w:pStyle w:val="3Level2"/>
        <w:widowControl/>
        <w:numPr>
          <w:ilvl w:val="0"/>
          <w:numId w:val="41"/>
        </w:numPr>
        <w:ind w:left="1134" w:hanging="425"/>
        <w:jc w:val="both"/>
        <w:rPr>
          <w:rFonts w:ascii="Arial Nova" w:hAnsi="Arial Nova"/>
          <w:w w:val="100"/>
          <w:sz w:val="21"/>
          <w:szCs w:val="21"/>
        </w:rPr>
      </w:pPr>
      <w:r w:rsidRPr="0070061B">
        <w:rPr>
          <w:rFonts w:ascii="Arial Nova" w:hAnsi="Arial Nova"/>
          <w:w w:val="100"/>
          <w:sz w:val="21"/>
          <w:szCs w:val="21"/>
        </w:rPr>
        <w:t>the Senior Master in the King’s Bench Division at the Royal Courts of Justice, Strand, London, WC2A 2LL; and</w:t>
      </w:r>
    </w:p>
    <w:p w14:paraId="021BEB81" w14:textId="77777777" w:rsidR="00EF3E9E" w:rsidRPr="0070061B" w:rsidRDefault="00EF3E9E" w:rsidP="00663DBF">
      <w:pPr>
        <w:pStyle w:val="3Level2"/>
        <w:widowControl/>
        <w:numPr>
          <w:ilvl w:val="0"/>
          <w:numId w:val="41"/>
        </w:numPr>
        <w:ind w:left="1134" w:hanging="425"/>
        <w:jc w:val="both"/>
        <w:rPr>
          <w:rFonts w:ascii="Arial Nova" w:hAnsi="Arial Nova"/>
          <w:w w:val="100"/>
          <w:sz w:val="21"/>
          <w:szCs w:val="21"/>
        </w:rPr>
      </w:pPr>
      <w:r w:rsidRPr="0070061B">
        <w:rPr>
          <w:rFonts w:ascii="Arial Nova" w:hAnsi="Arial Nova"/>
          <w:w w:val="100"/>
          <w:sz w:val="21"/>
          <w:szCs w:val="21"/>
        </w:rPr>
        <w:t>the Law Society at 113 Chancery Lane, London, WC2A lPL</w:t>
      </w:r>
      <w:r>
        <w:rPr>
          <w:rFonts w:ascii="Arial Nova" w:hAnsi="Arial Nova"/>
          <w:w w:val="100"/>
          <w:sz w:val="21"/>
          <w:szCs w:val="21"/>
        </w:rPr>
        <w:t>.</w:t>
      </w:r>
    </w:p>
    <w:p w14:paraId="042674D5" w14:textId="77777777" w:rsidR="00EF3E9E" w:rsidRPr="00B857D4" w:rsidRDefault="00EF3E9E" w:rsidP="00EF3E9E">
      <w:pPr>
        <w:pStyle w:val="2Level1"/>
        <w:widowControl/>
        <w:ind w:left="709" w:hanging="709"/>
        <w:jc w:val="both"/>
        <w:rPr>
          <w:rFonts w:ascii="Arial Nova" w:hAnsi="Arial Nova"/>
          <w:sz w:val="21"/>
          <w:szCs w:val="21"/>
        </w:rPr>
      </w:pPr>
      <w:bookmarkStart w:id="29" w:name="_Ref84011051"/>
      <w:r w:rsidRPr="0070061B">
        <w:rPr>
          <w:rFonts w:ascii="Arial Nova" w:hAnsi="Arial Nova"/>
          <w:sz w:val="21"/>
          <w:szCs w:val="21"/>
        </w:rPr>
        <w:t>There shall be an initial Case Management Conference (“</w:t>
      </w:r>
      <w:r w:rsidRPr="0070061B">
        <w:rPr>
          <w:rFonts w:ascii="Arial Nova" w:hAnsi="Arial Nova"/>
          <w:b/>
          <w:sz w:val="21"/>
          <w:szCs w:val="21"/>
        </w:rPr>
        <w:t>CMC</w:t>
      </w:r>
      <w:r w:rsidRPr="0070061B">
        <w:rPr>
          <w:rFonts w:ascii="Arial Nova" w:hAnsi="Arial Nova"/>
          <w:sz w:val="21"/>
          <w:szCs w:val="21"/>
        </w:rPr>
        <w:t xml:space="preserve">”) before the Managing Judge </w:t>
      </w:r>
      <w:r w:rsidRPr="00E077FA">
        <w:rPr>
          <w:rFonts w:ascii="Arial Nova" w:hAnsi="Arial Nova"/>
          <w:sz w:val="21"/>
          <w:szCs w:val="21"/>
        </w:rPr>
        <w:t xml:space="preserve">or </w:t>
      </w:r>
      <w:r>
        <w:rPr>
          <w:rFonts w:ascii="Arial Nova" w:hAnsi="Arial Nova"/>
          <w:sz w:val="21"/>
          <w:szCs w:val="21"/>
        </w:rPr>
        <w:t xml:space="preserve">Managing </w:t>
      </w:r>
      <w:r w:rsidRPr="00E077FA">
        <w:rPr>
          <w:rFonts w:ascii="Arial Nova" w:hAnsi="Arial Nova"/>
          <w:sz w:val="21"/>
          <w:szCs w:val="21"/>
        </w:rPr>
        <w:t xml:space="preserve">Master on the first open date after </w:t>
      </w:r>
      <w:r w:rsidRPr="0018494B">
        <w:rPr>
          <w:rFonts w:ascii="Arial Nova" w:hAnsi="Arial Nova"/>
          <w:sz w:val="21"/>
          <w:szCs w:val="21"/>
        </w:rPr>
        <w:t>30 November 2025</w:t>
      </w:r>
      <w:r w:rsidRPr="00E077FA">
        <w:rPr>
          <w:rFonts w:ascii="Arial Nova" w:hAnsi="Arial Nova"/>
          <w:sz w:val="21"/>
          <w:szCs w:val="21"/>
        </w:rPr>
        <w:t>, with a time estimate of 2 days, for which purpose the parties are to apply jointly to King’s Bench Listing.</w:t>
      </w:r>
      <w:bookmarkEnd w:id="29"/>
    </w:p>
    <w:p w14:paraId="525CAF00" w14:textId="77777777" w:rsidR="00EF3E9E" w:rsidRPr="0070061B" w:rsidRDefault="00EF3E9E" w:rsidP="00EF3E9E">
      <w:pPr>
        <w:pStyle w:val="2Level1"/>
        <w:widowControl/>
        <w:ind w:left="709" w:hanging="709"/>
        <w:jc w:val="both"/>
        <w:rPr>
          <w:rFonts w:ascii="Arial Nova" w:eastAsiaTheme="minorEastAsia" w:hAnsi="Arial Nova"/>
          <w:sz w:val="21"/>
          <w:szCs w:val="21"/>
        </w:rPr>
      </w:pPr>
      <w:r w:rsidRPr="0070061B">
        <w:rPr>
          <w:rFonts w:ascii="Arial Nova" w:hAnsi="Arial Nova"/>
          <w:sz w:val="21"/>
          <w:szCs w:val="21"/>
        </w:rPr>
        <w:t xml:space="preserve">The purpose of the CMC provided for in paragraph </w:t>
      </w:r>
      <w:r>
        <w:rPr>
          <w:rFonts w:ascii="Arial Nova" w:hAnsi="Arial Nova"/>
          <w:sz w:val="21"/>
          <w:szCs w:val="21"/>
        </w:rPr>
        <w:fldChar w:fldCharType="begin"/>
      </w:r>
      <w:r>
        <w:rPr>
          <w:rFonts w:ascii="Arial Nova" w:hAnsi="Arial Nova"/>
          <w:sz w:val="21"/>
          <w:szCs w:val="21"/>
        </w:rPr>
        <w:instrText xml:space="preserve"> REF _Ref84011051 \r \h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60</w:t>
      </w:r>
      <w:r>
        <w:rPr>
          <w:rFonts w:ascii="Arial Nova" w:hAnsi="Arial Nova"/>
          <w:sz w:val="21"/>
          <w:szCs w:val="21"/>
        </w:rPr>
        <w:fldChar w:fldCharType="end"/>
      </w:r>
      <w:r w:rsidRPr="0070061B">
        <w:rPr>
          <w:rFonts w:ascii="Arial Nova" w:hAnsi="Arial Nova"/>
          <w:sz w:val="21"/>
          <w:szCs w:val="21"/>
        </w:rPr>
        <w:t xml:space="preserve"> shall be for the Managing Judge</w:t>
      </w:r>
      <w:r>
        <w:rPr>
          <w:rFonts w:ascii="Arial Nova" w:hAnsi="Arial Nova"/>
          <w:sz w:val="21"/>
          <w:szCs w:val="21"/>
        </w:rPr>
        <w:t>,</w:t>
      </w:r>
      <w:r w:rsidRPr="0070061B">
        <w:rPr>
          <w:rFonts w:ascii="Arial Nova" w:hAnsi="Arial Nova"/>
          <w:sz w:val="21"/>
          <w:szCs w:val="21"/>
        </w:rPr>
        <w:t xml:space="preserve"> or</w:t>
      </w:r>
      <w:r>
        <w:rPr>
          <w:rFonts w:ascii="Arial Nova" w:hAnsi="Arial Nova"/>
          <w:sz w:val="21"/>
          <w:szCs w:val="21"/>
        </w:rPr>
        <w:t xml:space="preserve"> the</w:t>
      </w:r>
      <w:r w:rsidRPr="0070061B">
        <w:rPr>
          <w:rFonts w:ascii="Arial Nova" w:hAnsi="Arial Nova"/>
          <w:sz w:val="21"/>
          <w:szCs w:val="21"/>
        </w:rPr>
        <w:t xml:space="preserve"> </w:t>
      </w:r>
      <w:r>
        <w:rPr>
          <w:rFonts w:ascii="Arial Nova" w:hAnsi="Arial Nova"/>
          <w:sz w:val="21"/>
          <w:szCs w:val="21"/>
        </w:rPr>
        <w:t xml:space="preserve">Managing </w:t>
      </w:r>
      <w:r w:rsidRPr="0070061B">
        <w:rPr>
          <w:rFonts w:ascii="Arial Nova" w:hAnsi="Arial Nova"/>
          <w:sz w:val="21"/>
          <w:szCs w:val="21"/>
        </w:rPr>
        <w:t>Master</w:t>
      </w:r>
      <w:r>
        <w:rPr>
          <w:rFonts w:ascii="Arial Nova" w:hAnsi="Arial Nova"/>
          <w:sz w:val="21"/>
          <w:szCs w:val="21"/>
        </w:rPr>
        <w:t xml:space="preserve"> if a Managing Judge has not been appointed,</w:t>
      </w:r>
      <w:r w:rsidRPr="0070061B">
        <w:rPr>
          <w:rFonts w:ascii="Arial Nova" w:hAnsi="Arial Nova"/>
          <w:sz w:val="21"/>
          <w:szCs w:val="21"/>
        </w:rPr>
        <w:t xml:space="preserve"> to provide further directions </w:t>
      </w:r>
      <w:r>
        <w:rPr>
          <w:rFonts w:ascii="Arial Nova" w:hAnsi="Arial Nova"/>
          <w:sz w:val="21"/>
          <w:szCs w:val="21"/>
        </w:rPr>
        <w:t>for the progress of this litigation.</w:t>
      </w:r>
      <w:r w:rsidRPr="0070061B">
        <w:rPr>
          <w:rFonts w:ascii="Arial Nova" w:hAnsi="Arial Nova"/>
          <w:sz w:val="21"/>
          <w:szCs w:val="21"/>
        </w:rPr>
        <w:t xml:space="preserve"> </w:t>
      </w:r>
    </w:p>
    <w:p w14:paraId="48B2767F" w14:textId="77777777" w:rsidR="00EF3E9E" w:rsidRPr="0070061B" w:rsidRDefault="00EF3E9E" w:rsidP="00EF3E9E">
      <w:pPr>
        <w:pStyle w:val="2Level1"/>
        <w:widowControl/>
        <w:ind w:left="709" w:hanging="709"/>
        <w:jc w:val="both"/>
        <w:rPr>
          <w:rFonts w:ascii="Arial Nova" w:eastAsiaTheme="minorEastAsia" w:hAnsi="Arial Nova"/>
          <w:sz w:val="21"/>
          <w:szCs w:val="21"/>
        </w:rPr>
      </w:pPr>
      <w:r w:rsidRPr="0070061B">
        <w:rPr>
          <w:rFonts w:ascii="Arial Nova" w:hAnsi="Arial Nova"/>
          <w:sz w:val="21"/>
          <w:szCs w:val="21"/>
        </w:rPr>
        <w:t>In preparation for the CMC provided for in paragraph</w:t>
      </w:r>
      <w:r>
        <w:rPr>
          <w:rFonts w:ascii="Arial Nova" w:hAnsi="Arial Nova"/>
          <w:sz w:val="21"/>
          <w:szCs w:val="21"/>
        </w:rPr>
        <w:t xml:space="preserve"> </w:t>
      </w:r>
      <w:r>
        <w:rPr>
          <w:rFonts w:ascii="Arial Nova" w:hAnsi="Arial Nova"/>
          <w:sz w:val="21"/>
          <w:szCs w:val="21"/>
        </w:rPr>
        <w:fldChar w:fldCharType="begin"/>
      </w:r>
      <w:r>
        <w:rPr>
          <w:rFonts w:ascii="Arial Nova" w:hAnsi="Arial Nova"/>
          <w:sz w:val="21"/>
          <w:szCs w:val="21"/>
        </w:rPr>
        <w:instrText xml:space="preserve"> REF _Ref84011051 \r \h </w:instrText>
      </w:r>
      <w:r>
        <w:rPr>
          <w:rFonts w:ascii="Arial Nova" w:hAnsi="Arial Nova"/>
          <w:sz w:val="21"/>
          <w:szCs w:val="21"/>
        </w:rPr>
      </w:r>
      <w:r>
        <w:rPr>
          <w:rFonts w:ascii="Arial Nova" w:hAnsi="Arial Nova"/>
          <w:sz w:val="21"/>
          <w:szCs w:val="21"/>
        </w:rPr>
        <w:fldChar w:fldCharType="separate"/>
      </w:r>
      <w:r>
        <w:rPr>
          <w:rFonts w:ascii="Arial Nova" w:hAnsi="Arial Nova"/>
          <w:sz w:val="21"/>
          <w:szCs w:val="21"/>
        </w:rPr>
        <w:t>60</w:t>
      </w:r>
      <w:r>
        <w:rPr>
          <w:rFonts w:ascii="Arial Nova" w:hAnsi="Arial Nova"/>
          <w:sz w:val="21"/>
          <w:szCs w:val="21"/>
        </w:rPr>
        <w:fldChar w:fldCharType="end"/>
      </w:r>
      <w:r w:rsidRPr="0070061B">
        <w:rPr>
          <w:rFonts w:ascii="Arial Nova" w:hAnsi="Arial Nova"/>
          <w:sz w:val="21"/>
          <w:szCs w:val="21"/>
        </w:rPr>
        <w:t>:</w:t>
      </w:r>
    </w:p>
    <w:p w14:paraId="0178B916" w14:textId="77777777" w:rsidR="00EF3E9E" w:rsidRPr="0070061B" w:rsidRDefault="00EF3E9E" w:rsidP="00663DBF">
      <w:pPr>
        <w:pStyle w:val="3Level2"/>
        <w:numPr>
          <w:ilvl w:val="0"/>
          <w:numId w:val="12"/>
        </w:numPr>
        <w:ind w:left="1134" w:hanging="425"/>
        <w:jc w:val="both"/>
        <w:rPr>
          <w:rFonts w:ascii="Arial Nova" w:eastAsiaTheme="minorEastAsia" w:hAnsi="Arial Nova"/>
          <w:sz w:val="21"/>
          <w:szCs w:val="21"/>
        </w:rPr>
      </w:pPr>
      <w:r w:rsidRPr="0070061B">
        <w:rPr>
          <w:rFonts w:ascii="Arial Nova" w:hAnsi="Arial Nova"/>
          <w:sz w:val="21"/>
          <w:szCs w:val="21"/>
        </w:rPr>
        <w:t xml:space="preserve">The parties shall exchange draft orders setting out the directions they propose to seek at the CMC by no later than 28 days before the hearing; </w:t>
      </w:r>
    </w:p>
    <w:p w14:paraId="0F613765" w14:textId="77777777" w:rsidR="00EF3E9E" w:rsidRPr="0070061B" w:rsidRDefault="00EF3E9E" w:rsidP="00663DBF">
      <w:pPr>
        <w:pStyle w:val="3Level2"/>
        <w:numPr>
          <w:ilvl w:val="0"/>
          <w:numId w:val="12"/>
        </w:numPr>
        <w:ind w:left="1134" w:hanging="425"/>
        <w:jc w:val="both"/>
        <w:rPr>
          <w:rFonts w:ascii="Arial Nova" w:eastAsiaTheme="minorEastAsia" w:hAnsi="Arial Nova"/>
          <w:sz w:val="21"/>
          <w:szCs w:val="21"/>
        </w:rPr>
      </w:pPr>
      <w:r w:rsidRPr="0070061B">
        <w:rPr>
          <w:rFonts w:ascii="Arial Nova" w:hAnsi="Arial Nova"/>
          <w:sz w:val="21"/>
          <w:szCs w:val="21"/>
        </w:rPr>
        <w:t>Any applications to be made or witness statement</w:t>
      </w:r>
      <w:r>
        <w:rPr>
          <w:rFonts w:ascii="Arial Nova" w:hAnsi="Arial Nova"/>
          <w:sz w:val="21"/>
          <w:szCs w:val="21"/>
        </w:rPr>
        <w:t>s</w:t>
      </w:r>
      <w:r w:rsidRPr="0070061B">
        <w:rPr>
          <w:rFonts w:ascii="Arial Nova" w:hAnsi="Arial Nova"/>
          <w:sz w:val="21"/>
          <w:szCs w:val="21"/>
        </w:rPr>
        <w:t xml:space="preserve"> to be relied on at the CMC are to be filed and served by no later than 21 days before the hearing;</w:t>
      </w:r>
    </w:p>
    <w:p w14:paraId="1F96CC3A" w14:textId="77777777" w:rsidR="00EF3E9E" w:rsidRPr="0070061B" w:rsidRDefault="00EF3E9E" w:rsidP="00663DBF">
      <w:pPr>
        <w:pStyle w:val="3Level2"/>
        <w:numPr>
          <w:ilvl w:val="0"/>
          <w:numId w:val="12"/>
        </w:numPr>
        <w:ind w:left="1134" w:hanging="425"/>
        <w:jc w:val="both"/>
        <w:rPr>
          <w:rFonts w:ascii="Arial Nova" w:eastAsiaTheme="minorEastAsia" w:hAnsi="Arial Nova"/>
          <w:sz w:val="21"/>
          <w:szCs w:val="21"/>
        </w:rPr>
      </w:pPr>
      <w:r w:rsidRPr="0070061B">
        <w:rPr>
          <w:rFonts w:ascii="Arial Nova" w:hAnsi="Arial Nova"/>
          <w:sz w:val="21"/>
          <w:szCs w:val="21"/>
        </w:rPr>
        <w:t>The Claimants shall provide bundles for the CMC no later than 14 days before the hearing; and</w:t>
      </w:r>
    </w:p>
    <w:p w14:paraId="77258454" w14:textId="77777777" w:rsidR="00EF3E9E" w:rsidRPr="00B91783" w:rsidRDefault="00EF3E9E" w:rsidP="00663DBF">
      <w:pPr>
        <w:pStyle w:val="3Level2"/>
        <w:numPr>
          <w:ilvl w:val="0"/>
          <w:numId w:val="12"/>
        </w:numPr>
        <w:ind w:left="1134" w:hanging="425"/>
        <w:jc w:val="both"/>
        <w:rPr>
          <w:rFonts w:ascii="Arial Nova" w:eastAsiaTheme="minorEastAsia" w:hAnsi="Arial Nova"/>
          <w:sz w:val="21"/>
          <w:szCs w:val="21"/>
        </w:rPr>
      </w:pPr>
      <w:r w:rsidRPr="0070061B">
        <w:rPr>
          <w:rFonts w:ascii="Arial Nova" w:hAnsi="Arial Nova"/>
          <w:sz w:val="21"/>
          <w:szCs w:val="21"/>
        </w:rPr>
        <w:t>The parties, and any party wishing to address the court at the CMC, shall file and exchange skeleton arguments and draft proposed orders no later than 7 days before the CMC.</w:t>
      </w:r>
    </w:p>
    <w:p w14:paraId="755275FF" w14:textId="77777777" w:rsidR="00EF3E9E" w:rsidRPr="00B91783" w:rsidRDefault="00EF3E9E" w:rsidP="00EF3E9E">
      <w:pPr>
        <w:pStyle w:val="1Heading"/>
        <w:widowControl/>
        <w:spacing w:line="360" w:lineRule="auto"/>
        <w:ind w:left="709" w:hanging="709"/>
        <w:jc w:val="both"/>
        <w:rPr>
          <w:rFonts w:ascii="Arial Nova" w:eastAsiaTheme="minorEastAsia" w:hAnsi="Arial Nova"/>
          <w:sz w:val="21"/>
          <w:szCs w:val="21"/>
        </w:rPr>
      </w:pPr>
      <w:r w:rsidRPr="001F7B71">
        <w:rPr>
          <w:rFonts w:ascii="Arial Nova" w:hAnsi="Arial Nova"/>
          <w:sz w:val="21"/>
        </w:rPr>
        <w:t>Authorised Dealerships</w:t>
      </w:r>
    </w:p>
    <w:p w14:paraId="7785BA62" w14:textId="77777777" w:rsidR="00EF3E9E" w:rsidRPr="00506B74" w:rsidRDefault="00EF3E9E" w:rsidP="00EF3E9E">
      <w:pPr>
        <w:pStyle w:val="2Level1"/>
        <w:widowControl/>
        <w:ind w:left="709" w:hanging="709"/>
        <w:jc w:val="both"/>
        <w:rPr>
          <w:rFonts w:ascii="Arial Nova" w:hAnsi="Arial Nova"/>
          <w:sz w:val="21"/>
          <w:szCs w:val="21"/>
        </w:rPr>
      </w:pPr>
      <w:bookmarkStart w:id="30" w:name="_Ref162965145"/>
      <w:r w:rsidRPr="00506B74">
        <w:rPr>
          <w:rFonts w:ascii="Arial Nova" w:hAnsi="Arial Nova"/>
          <w:sz w:val="21"/>
          <w:szCs w:val="21"/>
        </w:rPr>
        <w:t xml:space="preserve">The </w:t>
      </w:r>
      <w:r w:rsidRPr="006E5A78">
        <w:rPr>
          <w:rFonts w:ascii="Arial Nova" w:hAnsi="Arial Nova"/>
          <w:sz w:val="21"/>
          <w:szCs w:val="21"/>
        </w:rPr>
        <w:t>Manufacturer and/or Authorised Dealership</w:t>
      </w:r>
      <w:r w:rsidRPr="0099664B">
        <w:rPr>
          <w:rFonts w:ascii="Arial Nova" w:hAnsi="Arial Nova"/>
          <w:color w:val="00B050"/>
          <w:sz w:val="21"/>
          <w:szCs w:val="21"/>
        </w:rPr>
        <w:t xml:space="preserve"> </w:t>
      </w:r>
      <w:r w:rsidRPr="00B12FDC">
        <w:rPr>
          <w:rFonts w:ascii="Arial Nova" w:hAnsi="Arial Nova"/>
          <w:sz w:val="21"/>
          <w:szCs w:val="21"/>
        </w:rPr>
        <w:t>Defendants</w:t>
      </w:r>
      <w:r w:rsidRPr="00506B74">
        <w:rPr>
          <w:rFonts w:ascii="Arial Nova" w:hAnsi="Arial Nova"/>
          <w:sz w:val="21"/>
          <w:szCs w:val="21"/>
        </w:rPr>
        <w:t xml:space="preserve"> shall by 4pm on </w:t>
      </w:r>
      <w:bookmarkEnd w:id="30"/>
      <w:r>
        <w:rPr>
          <w:rFonts w:ascii="Arial Nova" w:hAnsi="Arial Nova"/>
          <w:sz w:val="21"/>
          <w:szCs w:val="21"/>
        </w:rPr>
        <w:t>23 December 2024</w:t>
      </w:r>
      <w:r w:rsidRPr="00506B74">
        <w:rPr>
          <w:rFonts w:ascii="Arial Nova" w:hAnsi="Arial Nova"/>
          <w:sz w:val="21"/>
          <w:szCs w:val="21"/>
        </w:rPr>
        <w:t xml:space="preserve"> provide:</w:t>
      </w:r>
    </w:p>
    <w:p w14:paraId="604C4074" w14:textId="77777777" w:rsidR="00EF3E9E" w:rsidRPr="00B12FDC" w:rsidRDefault="00EF3E9E" w:rsidP="00663DBF">
      <w:pPr>
        <w:pStyle w:val="3Level2"/>
        <w:numPr>
          <w:ilvl w:val="0"/>
          <w:numId w:val="32"/>
        </w:numPr>
        <w:ind w:left="1276" w:hanging="567"/>
        <w:jc w:val="both"/>
        <w:rPr>
          <w:rFonts w:ascii="Arial Nova" w:eastAsiaTheme="minorEastAsia" w:hAnsi="Arial Nova"/>
          <w:sz w:val="21"/>
          <w:szCs w:val="21"/>
        </w:rPr>
      </w:pPr>
      <w:r w:rsidRPr="00B12FDC">
        <w:rPr>
          <w:rFonts w:ascii="Arial Nova" w:eastAsiaTheme="minorEastAsia" w:hAnsi="Arial Nova"/>
          <w:sz w:val="21"/>
          <w:szCs w:val="21"/>
        </w:rPr>
        <w:t xml:space="preserve">the time periods for which each of the Authorised Dealership Defendants listed at </w:t>
      </w:r>
      <w:r w:rsidRPr="00B12FDC">
        <w:rPr>
          <w:rFonts w:ascii="Arial Nova" w:eastAsiaTheme="minorEastAsia" w:hAnsi="Arial Nova"/>
          <w:b/>
          <w:bCs/>
          <w:sz w:val="21"/>
          <w:szCs w:val="21"/>
        </w:rPr>
        <w:t>Schedule 4</w:t>
      </w:r>
      <w:r w:rsidRPr="00B12FDC">
        <w:rPr>
          <w:rFonts w:ascii="Arial Nova" w:eastAsiaTheme="minorEastAsia" w:hAnsi="Arial Nova"/>
          <w:sz w:val="21"/>
          <w:szCs w:val="21"/>
        </w:rPr>
        <w:t xml:space="preserve"> to this Order have been or were </w:t>
      </w:r>
      <w:r>
        <w:rPr>
          <w:rFonts w:ascii="Arial Nova" w:eastAsiaTheme="minorEastAsia" w:hAnsi="Arial Nova"/>
          <w:sz w:val="21"/>
          <w:szCs w:val="21"/>
        </w:rPr>
        <w:t>A</w:t>
      </w:r>
      <w:r w:rsidRPr="00B12FDC">
        <w:rPr>
          <w:rFonts w:ascii="Arial Nova" w:eastAsiaTheme="minorEastAsia" w:hAnsi="Arial Nova"/>
          <w:sz w:val="21"/>
          <w:szCs w:val="21"/>
        </w:rPr>
        <w:t xml:space="preserve">uthorised </w:t>
      </w:r>
      <w:r>
        <w:rPr>
          <w:rFonts w:ascii="Arial Nova" w:eastAsiaTheme="minorEastAsia" w:hAnsi="Arial Nova"/>
          <w:sz w:val="21"/>
          <w:szCs w:val="21"/>
        </w:rPr>
        <w:t xml:space="preserve">Dealerships </w:t>
      </w:r>
      <w:r w:rsidRPr="00B12FDC">
        <w:rPr>
          <w:rFonts w:ascii="Arial Nova" w:eastAsiaTheme="minorEastAsia" w:hAnsi="Arial Nova"/>
          <w:sz w:val="21"/>
          <w:szCs w:val="21"/>
        </w:rPr>
        <w:t>in England &amp; Wales</w:t>
      </w:r>
      <w:r>
        <w:rPr>
          <w:rFonts w:ascii="Arial Nova" w:eastAsiaTheme="minorEastAsia" w:hAnsi="Arial Nova"/>
          <w:sz w:val="21"/>
          <w:szCs w:val="21"/>
        </w:rPr>
        <w:t>; and</w:t>
      </w:r>
    </w:p>
    <w:p w14:paraId="68518FE9" w14:textId="77777777" w:rsidR="00EF3E9E" w:rsidRPr="00C47DCE" w:rsidRDefault="00EF3E9E" w:rsidP="00663DBF">
      <w:pPr>
        <w:pStyle w:val="3Level2"/>
        <w:numPr>
          <w:ilvl w:val="0"/>
          <w:numId w:val="32"/>
        </w:numPr>
        <w:ind w:left="1276" w:hanging="567"/>
        <w:jc w:val="both"/>
        <w:rPr>
          <w:rFonts w:ascii="Arial Nova" w:eastAsiaTheme="minorEastAsia" w:hAnsi="Arial Nova"/>
          <w:sz w:val="21"/>
          <w:szCs w:val="21"/>
        </w:rPr>
      </w:pPr>
      <w:r>
        <w:rPr>
          <w:rFonts w:ascii="Arial Nova" w:eastAsiaTheme="minorEastAsia" w:hAnsi="Arial Nova"/>
          <w:sz w:val="21"/>
          <w:szCs w:val="21"/>
        </w:rPr>
        <w:t xml:space="preserve">the trading names of each of the Authorised Dealership Defendants at </w:t>
      </w:r>
      <w:r w:rsidRPr="007C3D04">
        <w:rPr>
          <w:rFonts w:ascii="Arial Nova" w:eastAsiaTheme="minorEastAsia" w:hAnsi="Arial Nova"/>
          <w:b/>
          <w:bCs/>
          <w:sz w:val="21"/>
          <w:szCs w:val="21"/>
        </w:rPr>
        <w:t xml:space="preserve">Schedule </w:t>
      </w:r>
      <w:r>
        <w:rPr>
          <w:rFonts w:ascii="Arial Nova" w:eastAsiaTheme="minorEastAsia" w:hAnsi="Arial Nova"/>
          <w:b/>
          <w:bCs/>
          <w:sz w:val="21"/>
          <w:szCs w:val="21"/>
        </w:rPr>
        <w:t>4</w:t>
      </w:r>
      <w:r>
        <w:rPr>
          <w:rFonts w:ascii="Arial Nova" w:eastAsiaTheme="minorEastAsia" w:hAnsi="Arial Nova"/>
          <w:sz w:val="21"/>
          <w:szCs w:val="21"/>
        </w:rPr>
        <w:t xml:space="preserve"> of this Order known to the </w:t>
      </w:r>
      <w:r w:rsidRPr="006E5A78">
        <w:rPr>
          <w:rFonts w:ascii="Arial Nova" w:hAnsi="Arial Nova"/>
          <w:sz w:val="21"/>
          <w:szCs w:val="21"/>
        </w:rPr>
        <w:t xml:space="preserve">Manufacturer and/or relevant Authorised Dealership </w:t>
      </w:r>
      <w:r>
        <w:rPr>
          <w:rFonts w:ascii="Arial Nova" w:eastAsiaTheme="minorEastAsia" w:hAnsi="Arial Nova"/>
          <w:sz w:val="21"/>
          <w:szCs w:val="21"/>
        </w:rPr>
        <w:t>Defendants during those periods and the periods for which each such Authorised Dealership Defendant traded under that name.</w:t>
      </w:r>
    </w:p>
    <w:p w14:paraId="1C0ABB75" w14:textId="77777777" w:rsidR="00EF3E9E" w:rsidRPr="0070061B" w:rsidRDefault="00EF3E9E" w:rsidP="00EF3E9E">
      <w:pPr>
        <w:pStyle w:val="2Level1"/>
        <w:widowControl/>
        <w:ind w:left="709" w:hanging="709"/>
        <w:jc w:val="both"/>
        <w:rPr>
          <w:rFonts w:ascii="Arial Nova" w:eastAsiaTheme="minorEastAsia" w:hAnsi="Arial Nova"/>
          <w:sz w:val="21"/>
          <w:szCs w:val="21"/>
        </w:rPr>
      </w:pPr>
      <w:r>
        <w:rPr>
          <w:rFonts w:ascii="Arial Nova" w:eastAsiaTheme="minorEastAsia" w:hAnsi="Arial Nova"/>
          <w:sz w:val="21"/>
          <w:szCs w:val="21"/>
        </w:rPr>
        <w:t xml:space="preserve">In circumstances where the Claimants identify a further potential Authorised Dealership not listed in </w:t>
      </w:r>
      <w:r w:rsidRPr="007C3D04">
        <w:rPr>
          <w:rFonts w:ascii="Arial Nova" w:eastAsiaTheme="minorEastAsia" w:hAnsi="Arial Nova"/>
          <w:b/>
          <w:bCs/>
          <w:sz w:val="21"/>
          <w:szCs w:val="21"/>
        </w:rPr>
        <w:t xml:space="preserve">Schedule </w:t>
      </w:r>
      <w:r>
        <w:rPr>
          <w:rFonts w:ascii="Arial Nova" w:eastAsiaTheme="minorEastAsia" w:hAnsi="Arial Nova"/>
          <w:b/>
          <w:bCs/>
          <w:sz w:val="21"/>
          <w:szCs w:val="21"/>
        </w:rPr>
        <w:t>4</w:t>
      </w:r>
      <w:r>
        <w:rPr>
          <w:rFonts w:ascii="Arial Nova" w:eastAsiaTheme="minorEastAsia" w:hAnsi="Arial Nova"/>
          <w:sz w:val="21"/>
          <w:szCs w:val="21"/>
        </w:rPr>
        <w:t xml:space="preserve"> to this Order, and the Lead Claimant Solicitors write to the </w:t>
      </w:r>
      <w:r w:rsidRPr="006E5A78">
        <w:rPr>
          <w:rFonts w:ascii="Arial Nova" w:eastAsiaTheme="minorEastAsia" w:hAnsi="Arial Nova"/>
          <w:sz w:val="21"/>
          <w:szCs w:val="21"/>
        </w:rPr>
        <w:t>relevant</w:t>
      </w:r>
      <w:r>
        <w:rPr>
          <w:rFonts w:ascii="Arial Nova" w:eastAsiaTheme="minorEastAsia" w:hAnsi="Arial Nova"/>
          <w:sz w:val="21"/>
          <w:szCs w:val="21"/>
        </w:rPr>
        <w:t xml:space="preserve"> Defendants’ Solicitors requesting clarification as to the status of that dealership, the </w:t>
      </w:r>
      <w:r w:rsidRPr="006E5A78">
        <w:rPr>
          <w:rFonts w:ascii="Arial Nova" w:hAnsi="Arial Nova"/>
          <w:sz w:val="21"/>
          <w:szCs w:val="21"/>
        </w:rPr>
        <w:t>Manufacturer and/or Authorised Dealership</w:t>
      </w:r>
      <w:r w:rsidRPr="00685143">
        <w:rPr>
          <w:rFonts w:ascii="Arial Nova" w:hAnsi="Arial Nova"/>
          <w:color w:val="00B050"/>
          <w:sz w:val="21"/>
          <w:szCs w:val="21"/>
        </w:rPr>
        <w:t xml:space="preserve"> </w:t>
      </w:r>
      <w:r>
        <w:rPr>
          <w:rFonts w:ascii="Arial Nova" w:eastAsiaTheme="minorEastAsia" w:hAnsi="Arial Nova"/>
          <w:sz w:val="21"/>
          <w:szCs w:val="21"/>
        </w:rPr>
        <w:t xml:space="preserve">Defendants shall provide the information listed in paragraph </w:t>
      </w:r>
      <w:r>
        <w:rPr>
          <w:rFonts w:ascii="Arial Nova" w:eastAsiaTheme="minorEastAsia" w:hAnsi="Arial Nova"/>
          <w:sz w:val="21"/>
          <w:szCs w:val="21"/>
        </w:rPr>
        <w:fldChar w:fldCharType="begin"/>
      </w:r>
      <w:r>
        <w:rPr>
          <w:rFonts w:ascii="Arial Nova" w:eastAsiaTheme="minorEastAsia" w:hAnsi="Arial Nova"/>
          <w:sz w:val="21"/>
          <w:szCs w:val="21"/>
        </w:rPr>
        <w:instrText xml:space="preserve"> REF _Ref162965145 \r \h  \* MERGEFORMAT </w:instrText>
      </w:r>
      <w:r>
        <w:rPr>
          <w:rFonts w:ascii="Arial Nova" w:eastAsiaTheme="minorEastAsia" w:hAnsi="Arial Nova"/>
          <w:sz w:val="21"/>
          <w:szCs w:val="21"/>
        </w:rPr>
      </w:r>
      <w:r>
        <w:rPr>
          <w:rFonts w:ascii="Arial Nova" w:eastAsiaTheme="minorEastAsia" w:hAnsi="Arial Nova"/>
          <w:sz w:val="21"/>
          <w:szCs w:val="21"/>
        </w:rPr>
        <w:fldChar w:fldCharType="separate"/>
      </w:r>
      <w:r>
        <w:rPr>
          <w:rFonts w:ascii="Arial Nova" w:eastAsiaTheme="minorEastAsia" w:hAnsi="Arial Nova"/>
          <w:sz w:val="21"/>
          <w:szCs w:val="21"/>
        </w:rPr>
        <w:t>63</w:t>
      </w:r>
      <w:r>
        <w:rPr>
          <w:rFonts w:ascii="Arial Nova" w:eastAsiaTheme="minorEastAsia" w:hAnsi="Arial Nova"/>
          <w:sz w:val="21"/>
          <w:szCs w:val="21"/>
        </w:rPr>
        <w:fldChar w:fldCharType="end"/>
      </w:r>
      <w:r>
        <w:rPr>
          <w:rFonts w:ascii="Arial Nova" w:eastAsiaTheme="minorEastAsia" w:hAnsi="Arial Nova"/>
          <w:sz w:val="21"/>
          <w:szCs w:val="21"/>
        </w:rPr>
        <w:t xml:space="preserve"> above (as relevant) within 35 days of receipt of that request.</w:t>
      </w:r>
    </w:p>
    <w:p w14:paraId="62C63ADD" w14:textId="77777777" w:rsidR="00EF3E9E" w:rsidRPr="0070061B" w:rsidRDefault="00EF3E9E" w:rsidP="00EF3E9E">
      <w:pPr>
        <w:pStyle w:val="1Heading"/>
        <w:widowControl/>
        <w:spacing w:line="360" w:lineRule="auto"/>
        <w:ind w:left="709" w:hanging="709"/>
        <w:jc w:val="both"/>
        <w:rPr>
          <w:rFonts w:ascii="Arial Nova" w:hAnsi="Arial Nova"/>
          <w:sz w:val="21"/>
          <w:szCs w:val="21"/>
        </w:rPr>
      </w:pPr>
      <w:r w:rsidRPr="0070061B">
        <w:rPr>
          <w:rFonts w:ascii="Arial Nova" w:hAnsi="Arial Nova"/>
          <w:sz w:val="21"/>
          <w:szCs w:val="21"/>
        </w:rPr>
        <w:t>Costs</w:t>
      </w:r>
    </w:p>
    <w:p w14:paraId="69CD1570" w14:textId="77777777" w:rsidR="00EF3E9E" w:rsidRPr="0070061B" w:rsidRDefault="00EF3E9E" w:rsidP="00EF3E9E">
      <w:pPr>
        <w:pStyle w:val="2Level1"/>
        <w:widowControl/>
        <w:ind w:left="709" w:hanging="709"/>
        <w:jc w:val="both"/>
        <w:rPr>
          <w:rFonts w:ascii="Arial Nova" w:hAnsi="Arial Nova"/>
          <w:sz w:val="21"/>
          <w:szCs w:val="21"/>
        </w:rPr>
      </w:pPr>
      <w:r w:rsidRPr="0070061B">
        <w:rPr>
          <w:rFonts w:ascii="Arial Nova" w:hAnsi="Arial Nova"/>
          <w:sz w:val="21"/>
          <w:szCs w:val="21"/>
        </w:rPr>
        <w:t xml:space="preserve">Costs of the Application for a </w:t>
      </w:r>
      <w:r>
        <w:rPr>
          <w:rFonts w:ascii="Arial Nova" w:hAnsi="Arial Nova"/>
          <w:sz w:val="21"/>
          <w:szCs w:val="21"/>
        </w:rPr>
        <w:t>GLO</w:t>
      </w:r>
      <w:r w:rsidRPr="0070061B">
        <w:rPr>
          <w:rFonts w:ascii="Arial Nova" w:hAnsi="Arial Nova"/>
          <w:sz w:val="21"/>
          <w:szCs w:val="21"/>
        </w:rPr>
        <w:t xml:space="preserve"> </w:t>
      </w:r>
      <w:r>
        <w:rPr>
          <w:rFonts w:ascii="Arial Nova" w:hAnsi="Arial Nova"/>
          <w:sz w:val="21"/>
          <w:szCs w:val="21"/>
        </w:rPr>
        <w:t xml:space="preserve">shall </w:t>
      </w:r>
      <w:r w:rsidRPr="0070061B">
        <w:rPr>
          <w:rFonts w:ascii="Arial Nova" w:hAnsi="Arial Nova"/>
          <w:sz w:val="21"/>
          <w:szCs w:val="21"/>
        </w:rPr>
        <w:t>be in the case.</w:t>
      </w:r>
    </w:p>
    <w:p w14:paraId="7BBC4BC4" w14:textId="77777777" w:rsidR="00EF3E9E" w:rsidRPr="0070061B" w:rsidRDefault="00EF3E9E" w:rsidP="00EF3E9E">
      <w:pPr>
        <w:pStyle w:val="1Heading"/>
        <w:widowControl/>
        <w:spacing w:line="360" w:lineRule="auto"/>
        <w:ind w:left="709" w:hanging="709"/>
        <w:jc w:val="both"/>
        <w:rPr>
          <w:rFonts w:ascii="Arial Nova" w:hAnsi="Arial Nova"/>
          <w:sz w:val="21"/>
          <w:szCs w:val="21"/>
        </w:rPr>
      </w:pPr>
      <w:r w:rsidRPr="0070061B">
        <w:rPr>
          <w:rFonts w:ascii="Arial Nova" w:hAnsi="Arial Nova"/>
          <w:sz w:val="21"/>
          <w:szCs w:val="21"/>
        </w:rPr>
        <w:t>Permission to Restore</w:t>
      </w:r>
    </w:p>
    <w:p w14:paraId="01B3957E" w14:textId="77777777" w:rsidR="00EF3E9E" w:rsidRPr="00690495" w:rsidRDefault="00EF3E9E" w:rsidP="00EF3E9E">
      <w:pPr>
        <w:pStyle w:val="2Level1"/>
        <w:widowControl/>
        <w:ind w:left="709" w:hanging="709"/>
        <w:jc w:val="both"/>
        <w:rPr>
          <w:rFonts w:ascii="Arial Nova" w:hAnsi="Arial Nova"/>
          <w:sz w:val="21"/>
          <w:szCs w:val="21"/>
        </w:rPr>
      </w:pPr>
      <w:r w:rsidRPr="0070061B">
        <w:rPr>
          <w:rFonts w:ascii="Arial Nova" w:hAnsi="Arial Nova"/>
          <w:sz w:val="21"/>
          <w:szCs w:val="21"/>
        </w:rPr>
        <w:t>The parties have permission to restore.</w:t>
      </w:r>
    </w:p>
    <w:p w14:paraId="617ABCD7" w14:textId="77777777" w:rsidR="00EF3E9E" w:rsidRPr="0070061B" w:rsidRDefault="00EF3E9E" w:rsidP="00EF3E9E">
      <w:pPr>
        <w:spacing w:before="100" w:beforeAutospacing="1" w:after="240" w:line="360" w:lineRule="auto"/>
        <w:jc w:val="both"/>
        <w:rPr>
          <w:rFonts w:ascii="Arial Nova" w:hAnsi="Arial Nova"/>
          <w:sz w:val="21"/>
          <w:szCs w:val="21"/>
        </w:rPr>
      </w:pPr>
      <w:r>
        <w:rPr>
          <w:rFonts w:ascii="Arial Nova" w:hAnsi="Arial Nova"/>
          <w:sz w:val="21"/>
          <w:szCs w:val="21"/>
        </w:rPr>
        <w:t>This Or</w:t>
      </w:r>
      <w:r w:rsidRPr="00867D70">
        <w:rPr>
          <w:rFonts w:ascii="Arial Nova" w:hAnsi="Arial Nova"/>
          <w:sz w:val="21"/>
          <w:szCs w:val="21"/>
        </w:rPr>
        <w:t xml:space="preserve">der is dated </w:t>
      </w:r>
      <w:r>
        <w:rPr>
          <w:rFonts w:ascii="Arial Nova" w:hAnsi="Arial Nova"/>
          <w:sz w:val="21"/>
        </w:rPr>
        <w:t>18 November 2024</w:t>
      </w:r>
    </w:p>
    <w:p w14:paraId="3CAB7B8B" w14:textId="77777777" w:rsidR="00EF3E9E" w:rsidRPr="0070061B" w:rsidRDefault="00EF3E9E" w:rsidP="00EF3E9E">
      <w:pPr>
        <w:spacing w:before="100" w:beforeAutospacing="1" w:after="240" w:line="360" w:lineRule="auto"/>
        <w:jc w:val="both"/>
        <w:rPr>
          <w:rFonts w:ascii="Arial Nova" w:hAnsi="Arial Nova"/>
          <w:sz w:val="21"/>
          <w:szCs w:val="21"/>
        </w:rPr>
      </w:pPr>
    </w:p>
    <w:p w14:paraId="19AF6282" w14:textId="77777777" w:rsidR="00EF3E9E" w:rsidRPr="0070061B" w:rsidRDefault="00EF3E9E" w:rsidP="00EF3E9E">
      <w:pPr>
        <w:spacing w:before="100" w:beforeAutospacing="1" w:after="240" w:line="360" w:lineRule="auto"/>
        <w:ind w:right="34"/>
        <w:jc w:val="both"/>
        <w:rPr>
          <w:rFonts w:ascii="Arial Nova" w:hAnsi="Arial Nova"/>
          <w:b/>
          <w:sz w:val="21"/>
          <w:szCs w:val="21"/>
        </w:rPr>
        <w:sectPr w:rsidR="00EF3E9E" w:rsidRPr="0070061B" w:rsidSect="00EF3E9E">
          <w:headerReference w:type="default" r:id="rId19"/>
          <w:footerReference w:type="default" r:id="rId20"/>
          <w:type w:val="continuous"/>
          <w:pgSz w:w="11910" w:h="16840"/>
          <w:pgMar w:top="1440" w:right="1440" w:bottom="1440" w:left="1440" w:header="720" w:footer="314" w:gutter="0"/>
          <w:cols w:space="720"/>
          <w:docGrid w:linePitch="299"/>
        </w:sectPr>
      </w:pPr>
    </w:p>
    <w:p w14:paraId="7862D4FD" w14:textId="77777777" w:rsidR="00EF3E9E" w:rsidRPr="0070061B" w:rsidRDefault="00EF3E9E" w:rsidP="00EF3E9E">
      <w:pPr>
        <w:pStyle w:val="1Heading"/>
        <w:widowControl/>
        <w:numPr>
          <w:ilvl w:val="0"/>
          <w:numId w:val="0"/>
        </w:numPr>
        <w:spacing w:before="0" w:after="240"/>
        <w:jc w:val="center"/>
        <w:rPr>
          <w:rFonts w:ascii="Arial Nova" w:hAnsi="Arial Nova"/>
          <w:sz w:val="21"/>
          <w:szCs w:val="21"/>
        </w:rPr>
      </w:pPr>
      <w:r w:rsidRPr="0070061B">
        <w:rPr>
          <w:rFonts w:ascii="Arial Nova" w:hAnsi="Arial Nova"/>
          <w:sz w:val="21"/>
          <w:szCs w:val="21"/>
        </w:rPr>
        <w:t>SCHEDULE 1</w:t>
      </w:r>
    </w:p>
    <w:p w14:paraId="0291DDDB" w14:textId="77777777" w:rsidR="00EF3E9E" w:rsidRDefault="00EF3E9E" w:rsidP="00EF3E9E">
      <w:pPr>
        <w:pStyle w:val="1Heading"/>
        <w:widowControl/>
        <w:numPr>
          <w:ilvl w:val="0"/>
          <w:numId w:val="0"/>
        </w:numPr>
        <w:spacing w:before="0" w:after="240"/>
        <w:jc w:val="center"/>
        <w:rPr>
          <w:rFonts w:ascii="Arial Nova" w:hAnsi="Arial Nova"/>
          <w:sz w:val="21"/>
          <w:szCs w:val="21"/>
        </w:rPr>
      </w:pPr>
      <w:r w:rsidRPr="0070061B">
        <w:rPr>
          <w:rFonts w:ascii="Arial Nova" w:hAnsi="Arial Nova"/>
          <w:sz w:val="21"/>
          <w:szCs w:val="21"/>
        </w:rPr>
        <w:t xml:space="preserve">List </w:t>
      </w:r>
      <w:r>
        <w:rPr>
          <w:rFonts w:ascii="Arial Nova" w:hAnsi="Arial Nova"/>
          <w:sz w:val="21"/>
          <w:szCs w:val="21"/>
        </w:rPr>
        <w:t>o</w:t>
      </w:r>
      <w:r w:rsidRPr="0070061B">
        <w:rPr>
          <w:rFonts w:ascii="Arial Nova" w:hAnsi="Arial Nova"/>
          <w:sz w:val="21"/>
          <w:szCs w:val="21"/>
        </w:rPr>
        <w:t xml:space="preserve">f </w:t>
      </w:r>
      <w:r>
        <w:rPr>
          <w:rFonts w:ascii="Arial Nova" w:hAnsi="Arial Nova"/>
          <w:sz w:val="21"/>
          <w:szCs w:val="21"/>
        </w:rPr>
        <w:t>GLO</w:t>
      </w:r>
      <w:r w:rsidRPr="0070061B">
        <w:rPr>
          <w:rFonts w:ascii="Arial Nova" w:hAnsi="Arial Nova"/>
          <w:sz w:val="21"/>
          <w:szCs w:val="21"/>
        </w:rPr>
        <w:t xml:space="preserve"> Issues</w:t>
      </w:r>
    </w:p>
    <w:p w14:paraId="30F8DC6C" w14:textId="77777777" w:rsidR="00EF3E9E" w:rsidRPr="0070061B" w:rsidRDefault="00EF3E9E" w:rsidP="00EF3E9E">
      <w:pPr>
        <w:kinsoku w:val="0"/>
        <w:overflowPunct w:val="0"/>
        <w:spacing w:before="56" w:line="360" w:lineRule="auto"/>
        <w:jc w:val="both"/>
        <w:rPr>
          <w:rFonts w:ascii="Arial Nova" w:hAnsi="Arial Nova"/>
          <w:sz w:val="21"/>
          <w:szCs w:val="21"/>
        </w:rPr>
      </w:pPr>
      <w:r w:rsidRPr="0070061B">
        <w:rPr>
          <w:rFonts w:ascii="Arial Nova" w:hAnsi="Arial Nova"/>
          <w:sz w:val="21"/>
          <w:szCs w:val="21"/>
        </w:rPr>
        <w:t>The matters set out below for the purposes of CPR 19.</w:t>
      </w:r>
      <w:r>
        <w:rPr>
          <w:rFonts w:ascii="Arial Nova" w:hAnsi="Arial Nova"/>
          <w:sz w:val="21"/>
          <w:szCs w:val="21"/>
        </w:rPr>
        <w:t>22</w:t>
      </w:r>
      <w:r w:rsidRPr="0070061B">
        <w:rPr>
          <w:rFonts w:ascii="Arial Nova" w:hAnsi="Arial Nova"/>
          <w:sz w:val="21"/>
          <w:szCs w:val="21"/>
        </w:rPr>
        <w:t xml:space="preserve"> are intended to identify the common or related issues of fact or law to assist in the management of The </w:t>
      </w:r>
      <w:r>
        <w:rPr>
          <w:rFonts w:ascii="Arial Nova" w:hAnsi="Arial Nova"/>
          <w:sz w:val="21"/>
          <w:szCs w:val="21"/>
        </w:rPr>
        <w:t xml:space="preserve">JLR </w:t>
      </w:r>
      <w:r w:rsidRPr="0070061B">
        <w:rPr>
          <w:rFonts w:ascii="Arial Nova" w:hAnsi="Arial Nova"/>
          <w:sz w:val="21"/>
          <w:szCs w:val="21"/>
        </w:rPr>
        <w:t xml:space="preserve">DPF Group Litigation and are not intended as a substitute for particularised pleadings. These GLO </w:t>
      </w:r>
      <w:r>
        <w:rPr>
          <w:rFonts w:ascii="Arial Nova" w:hAnsi="Arial Nova"/>
          <w:sz w:val="21"/>
          <w:szCs w:val="21"/>
        </w:rPr>
        <w:t>I</w:t>
      </w:r>
      <w:r w:rsidRPr="0070061B">
        <w:rPr>
          <w:rFonts w:ascii="Arial Nova" w:hAnsi="Arial Nova"/>
          <w:sz w:val="21"/>
          <w:szCs w:val="21"/>
        </w:rPr>
        <w:t>ssues will be likely to require revision and review as the matter progresses, including when pleadings are finalised. Accordingly, no party makes or is deemed to make any admission by reason of the matters set out below.</w:t>
      </w:r>
    </w:p>
    <w:p w14:paraId="562CE81D" w14:textId="77777777" w:rsidR="00EF3E9E" w:rsidRDefault="00EF3E9E" w:rsidP="00EF3E9E">
      <w:pPr>
        <w:pStyle w:val="ChbsPoints"/>
        <w:rPr>
          <w:rStyle w:val="normaltextrun"/>
          <w:rFonts w:ascii="Arial Nova" w:eastAsia="Arial Nova" w:hAnsi="Arial Nova"/>
          <w:color w:val="000000" w:themeColor="text1"/>
          <w:sz w:val="21"/>
          <w:szCs w:val="21"/>
        </w:rPr>
      </w:pPr>
      <w:r w:rsidRPr="0070061B">
        <w:rPr>
          <w:rStyle w:val="normaltextrun"/>
          <w:rFonts w:ascii="Arial Nova" w:eastAsia="Arial Nova" w:hAnsi="Arial Nova"/>
          <w:b/>
          <w:color w:val="000000" w:themeColor="text1"/>
          <w:sz w:val="21"/>
          <w:szCs w:val="21"/>
        </w:rPr>
        <w:t>Existence of the defects</w:t>
      </w:r>
      <w:r w:rsidRPr="0070061B">
        <w:rPr>
          <w:rStyle w:val="normaltextrun"/>
          <w:rFonts w:ascii="Arial Nova" w:eastAsia="Arial Nova" w:hAnsi="Arial Nova"/>
          <w:color w:val="000000" w:themeColor="text1"/>
          <w:sz w:val="21"/>
          <w:szCs w:val="21"/>
        </w:rPr>
        <w:t xml:space="preserve">: Whether each or any of the </w:t>
      </w:r>
      <w:r>
        <w:rPr>
          <w:rStyle w:val="normaltextrun"/>
          <w:rFonts w:ascii="Arial Nova" w:eastAsia="Arial Nova" w:hAnsi="Arial Nova"/>
          <w:color w:val="000000" w:themeColor="text1"/>
          <w:sz w:val="21"/>
          <w:szCs w:val="21"/>
        </w:rPr>
        <w:t>Subject Vehicles</w:t>
      </w:r>
      <w:r w:rsidRPr="0070061B">
        <w:rPr>
          <w:rStyle w:val="normaltextrun"/>
          <w:rFonts w:ascii="Arial Nova" w:eastAsia="Arial Nova" w:hAnsi="Arial Nova"/>
          <w:color w:val="000000" w:themeColor="text1"/>
          <w:sz w:val="21"/>
          <w:szCs w:val="21"/>
        </w:rPr>
        <w:t xml:space="preserve"> incorporated</w:t>
      </w:r>
      <w:r>
        <w:rPr>
          <w:rStyle w:val="normaltextrun"/>
          <w:rFonts w:ascii="Arial Nova" w:eastAsia="Arial Nova" w:hAnsi="Arial Nova"/>
          <w:color w:val="000000" w:themeColor="text1"/>
          <w:sz w:val="21"/>
          <w:szCs w:val="21"/>
        </w:rPr>
        <w:t xml:space="preserve"> a defect or defects in or relating to the</w:t>
      </w:r>
      <w:r w:rsidRPr="0070061B">
        <w:rPr>
          <w:rStyle w:val="normaltextrun"/>
          <w:rFonts w:ascii="Arial Nova" w:eastAsia="Arial Nova" w:hAnsi="Arial Nova"/>
          <w:color w:val="000000" w:themeColor="text1"/>
          <w:sz w:val="21"/>
          <w:szCs w:val="21"/>
        </w:rPr>
        <w:t xml:space="preserve"> diesel particulate filter system (the “</w:t>
      </w:r>
      <w:r w:rsidRPr="0070061B">
        <w:rPr>
          <w:rStyle w:val="normaltextrun"/>
          <w:rFonts w:ascii="Arial Nova" w:eastAsia="Arial Nova" w:hAnsi="Arial Nova"/>
          <w:b/>
          <w:color w:val="000000" w:themeColor="text1"/>
          <w:sz w:val="21"/>
          <w:szCs w:val="21"/>
        </w:rPr>
        <w:t>DPF System</w:t>
      </w:r>
      <w:r w:rsidRPr="0070061B">
        <w:rPr>
          <w:rStyle w:val="normaltextrun"/>
          <w:rFonts w:ascii="Arial Nova" w:eastAsia="Arial Nova" w:hAnsi="Arial Nova"/>
          <w:color w:val="000000" w:themeColor="text1"/>
          <w:sz w:val="21"/>
          <w:szCs w:val="21"/>
        </w:rPr>
        <w:t>”)</w:t>
      </w:r>
      <w:r>
        <w:rPr>
          <w:rStyle w:val="normaltextrun"/>
          <w:rFonts w:ascii="Arial Nova" w:eastAsia="Arial Nova" w:hAnsi="Arial Nova"/>
          <w:color w:val="000000" w:themeColor="text1"/>
          <w:sz w:val="21"/>
          <w:szCs w:val="21"/>
        </w:rPr>
        <w:t>. If so, what is the nature and extent of the defect(s) and which Subject Vehicles contain or contained them.</w:t>
      </w:r>
    </w:p>
    <w:p w14:paraId="13D178F4" w14:textId="77777777" w:rsidR="00EF3E9E" w:rsidRPr="00EB211D" w:rsidRDefault="00EF3E9E" w:rsidP="00EF3E9E">
      <w:pPr>
        <w:pStyle w:val="ChbsPoints"/>
        <w:numPr>
          <w:ilvl w:val="0"/>
          <w:numId w:val="0"/>
        </w:numPr>
        <w:ind w:left="510"/>
        <w:rPr>
          <w:rStyle w:val="normaltextrun"/>
          <w:rFonts w:ascii="Arial Nova" w:eastAsia="Arial Nova" w:hAnsi="Arial Nova"/>
          <w:color w:val="000000" w:themeColor="text1"/>
          <w:sz w:val="21"/>
          <w:szCs w:val="21"/>
        </w:rPr>
      </w:pPr>
      <w:r w:rsidRPr="00433389">
        <w:rPr>
          <w:rStyle w:val="normaltextrun"/>
          <w:rFonts w:ascii="Arial Nova" w:eastAsia="Arial Nova" w:hAnsi="Arial Nova"/>
          <w:color w:val="000000" w:themeColor="text1"/>
          <w:sz w:val="21"/>
          <w:szCs w:val="21"/>
        </w:rPr>
        <w:t xml:space="preserve">The remaining issues </w:t>
      </w:r>
      <w:r>
        <w:rPr>
          <w:rStyle w:val="normaltextrun"/>
          <w:rFonts w:ascii="Arial Nova" w:eastAsia="Arial Nova" w:hAnsi="Arial Nova"/>
          <w:color w:val="000000" w:themeColor="text1"/>
          <w:sz w:val="21"/>
          <w:szCs w:val="21"/>
        </w:rPr>
        <w:t>below</w:t>
      </w:r>
      <w:r w:rsidRPr="00433389">
        <w:rPr>
          <w:rStyle w:val="normaltextrun"/>
          <w:rFonts w:ascii="Arial Nova" w:eastAsia="Arial Nova" w:hAnsi="Arial Nova"/>
          <w:color w:val="000000" w:themeColor="text1"/>
          <w:sz w:val="21"/>
          <w:szCs w:val="21"/>
        </w:rPr>
        <w:t xml:space="preserve"> only arise to the extent that any of the</w:t>
      </w:r>
      <w:r>
        <w:rPr>
          <w:rStyle w:val="normaltextrun"/>
          <w:rFonts w:ascii="Arial Nova" w:eastAsia="Arial Nova" w:hAnsi="Arial Nova"/>
          <w:color w:val="000000" w:themeColor="text1"/>
          <w:sz w:val="21"/>
          <w:szCs w:val="21"/>
        </w:rPr>
        <w:t xml:space="preserve"> Subject Vehicles</w:t>
      </w:r>
      <w:r w:rsidRPr="00433389">
        <w:rPr>
          <w:rStyle w:val="normaltextrun"/>
          <w:rFonts w:ascii="Arial Nova" w:eastAsia="Arial Nova" w:hAnsi="Arial Nova"/>
          <w:color w:val="000000" w:themeColor="text1"/>
          <w:sz w:val="21"/>
          <w:szCs w:val="21"/>
        </w:rPr>
        <w:t xml:space="preserve"> are found to </w:t>
      </w:r>
      <w:r>
        <w:rPr>
          <w:rStyle w:val="normaltextrun"/>
          <w:rFonts w:ascii="Arial Nova" w:eastAsia="Arial Nova" w:hAnsi="Arial Nova"/>
          <w:color w:val="000000" w:themeColor="text1"/>
          <w:sz w:val="21"/>
          <w:szCs w:val="21"/>
        </w:rPr>
        <w:t xml:space="preserve">contain or to </w:t>
      </w:r>
      <w:r w:rsidRPr="00433389">
        <w:rPr>
          <w:rStyle w:val="normaltextrun"/>
          <w:rFonts w:ascii="Arial Nova" w:eastAsia="Arial Nova" w:hAnsi="Arial Nova"/>
          <w:color w:val="000000" w:themeColor="text1"/>
          <w:sz w:val="21"/>
          <w:szCs w:val="21"/>
        </w:rPr>
        <w:t>have contained</w:t>
      </w:r>
      <w:r>
        <w:rPr>
          <w:rStyle w:val="normaltextrun"/>
          <w:rFonts w:ascii="Arial Nova" w:eastAsia="Arial Nova" w:hAnsi="Arial Nova"/>
          <w:color w:val="000000" w:themeColor="text1"/>
          <w:sz w:val="21"/>
          <w:szCs w:val="21"/>
        </w:rPr>
        <w:t xml:space="preserve"> a defect as described at (1) above. </w:t>
      </w:r>
    </w:p>
    <w:p w14:paraId="6619E901" w14:textId="77777777" w:rsidR="00EF3E9E" w:rsidRDefault="00EF3E9E" w:rsidP="00EF3E9E">
      <w:pPr>
        <w:pStyle w:val="ChbsPoints"/>
        <w:rPr>
          <w:rStyle w:val="normaltextrun"/>
          <w:rFonts w:ascii="Arial Nova" w:eastAsia="Arial Nova" w:hAnsi="Arial Nova"/>
          <w:color w:val="000000" w:themeColor="text1"/>
          <w:sz w:val="21"/>
          <w:szCs w:val="21"/>
        </w:rPr>
      </w:pPr>
      <w:bookmarkStart w:id="31" w:name="_Hlk179901093"/>
      <w:r>
        <w:rPr>
          <w:rStyle w:val="normaltextrun"/>
          <w:rFonts w:ascii="Arial Nova" w:eastAsia="Arial Nova" w:hAnsi="Arial Nova"/>
          <w:b/>
          <w:color w:val="000000" w:themeColor="text1"/>
          <w:sz w:val="21"/>
          <w:szCs w:val="21"/>
        </w:rPr>
        <w:t>Consequences of the alleged defects</w:t>
      </w:r>
      <w:r w:rsidRPr="00433389">
        <w:rPr>
          <w:rStyle w:val="normaltextrun"/>
          <w:rFonts w:ascii="Arial Nova" w:eastAsia="Arial Nova" w:hAnsi="Arial Nova"/>
          <w:color w:val="000000" w:themeColor="text1"/>
          <w:sz w:val="21"/>
          <w:szCs w:val="21"/>
        </w:rPr>
        <w:t>:</w:t>
      </w:r>
      <w:r>
        <w:rPr>
          <w:rStyle w:val="normaltextrun"/>
          <w:rFonts w:ascii="Arial Nova" w:eastAsia="Arial Nova" w:hAnsi="Arial Nova"/>
          <w:color w:val="000000" w:themeColor="text1"/>
          <w:sz w:val="21"/>
          <w:szCs w:val="21"/>
        </w:rPr>
        <w:t xml:space="preserve"> Whether any such defects (as described at (1)) </w:t>
      </w:r>
      <w:r w:rsidRPr="0070061B">
        <w:rPr>
          <w:rStyle w:val="normaltextrun"/>
          <w:rFonts w:ascii="Arial Nova" w:eastAsia="Arial Nova" w:hAnsi="Arial Nova"/>
          <w:color w:val="000000" w:themeColor="text1"/>
          <w:sz w:val="21"/>
          <w:szCs w:val="21"/>
        </w:rPr>
        <w:t xml:space="preserve">led to the </w:t>
      </w:r>
      <w:r>
        <w:rPr>
          <w:rStyle w:val="normaltextrun"/>
          <w:rFonts w:ascii="Arial Nova" w:eastAsia="Arial Nova" w:hAnsi="Arial Nova"/>
          <w:color w:val="000000" w:themeColor="text1"/>
          <w:sz w:val="21"/>
          <w:szCs w:val="21"/>
        </w:rPr>
        <w:t>Subject Vehicles</w:t>
      </w:r>
      <w:r w:rsidRPr="0070061B">
        <w:rPr>
          <w:rStyle w:val="normaltextrun"/>
          <w:rFonts w:ascii="Arial Nova" w:eastAsia="Arial Nova" w:hAnsi="Arial Nova"/>
          <w:color w:val="000000" w:themeColor="text1"/>
          <w:sz w:val="21"/>
          <w:szCs w:val="21"/>
        </w:rPr>
        <w:t xml:space="preserve"> </w:t>
      </w:r>
      <w:r>
        <w:rPr>
          <w:rStyle w:val="normaltextrun"/>
          <w:rFonts w:ascii="Arial Nova" w:eastAsia="Arial Nova" w:hAnsi="Arial Nova"/>
          <w:color w:val="000000" w:themeColor="text1"/>
          <w:sz w:val="21"/>
          <w:szCs w:val="21"/>
        </w:rPr>
        <w:t xml:space="preserve">experiencing </w:t>
      </w:r>
      <w:r w:rsidRPr="002F11A6">
        <w:rPr>
          <w:rStyle w:val="normaltextrun"/>
          <w:rFonts w:ascii="Arial Nova" w:eastAsia="Arial Nova" w:hAnsi="Arial Nova"/>
          <w:sz w:val="21"/>
          <w:szCs w:val="21"/>
        </w:rPr>
        <w:t>various adverse effects</w:t>
      </w:r>
      <w:r>
        <w:rPr>
          <w:rStyle w:val="normaltextrun"/>
          <w:rFonts w:ascii="Arial Nova" w:eastAsia="Arial Nova" w:hAnsi="Arial Nova"/>
          <w:color w:val="000000" w:themeColor="text1"/>
          <w:sz w:val="21"/>
          <w:szCs w:val="21"/>
        </w:rPr>
        <w:t xml:space="preserve"> including, but not limited to, </w:t>
      </w:r>
      <w:r w:rsidRPr="0070061B">
        <w:rPr>
          <w:rStyle w:val="normaltextrun"/>
          <w:rFonts w:ascii="Arial Nova" w:eastAsia="Arial Nova" w:hAnsi="Arial Nova"/>
          <w:color w:val="000000" w:themeColor="text1"/>
          <w:sz w:val="21"/>
          <w:szCs w:val="21"/>
        </w:rPr>
        <w:t>blockage of the diesel particulate filter,</w:t>
      </w:r>
      <w:r>
        <w:rPr>
          <w:rStyle w:val="normaltextrun"/>
          <w:rFonts w:ascii="Arial Nova" w:eastAsia="Arial Nova" w:hAnsi="Arial Nova"/>
          <w:color w:val="000000" w:themeColor="text1"/>
          <w:sz w:val="21"/>
          <w:szCs w:val="21"/>
        </w:rPr>
        <w:t xml:space="preserve"> </w:t>
      </w:r>
      <w:r w:rsidRPr="0070061B">
        <w:rPr>
          <w:rStyle w:val="normaltextrun"/>
          <w:rFonts w:ascii="Arial Nova" w:eastAsia="Arial Nova" w:hAnsi="Arial Nova"/>
          <w:color w:val="000000" w:themeColor="text1"/>
          <w:sz w:val="21"/>
          <w:szCs w:val="21"/>
        </w:rPr>
        <w:t xml:space="preserve">increased oil contamination, </w:t>
      </w:r>
      <w:r>
        <w:rPr>
          <w:rStyle w:val="normaltextrun"/>
          <w:rFonts w:ascii="Arial Nova" w:eastAsia="Arial Nova" w:hAnsi="Arial Nova"/>
          <w:color w:val="000000" w:themeColor="text1"/>
          <w:sz w:val="21"/>
          <w:szCs w:val="21"/>
        </w:rPr>
        <w:t xml:space="preserve">increased </w:t>
      </w:r>
      <w:r w:rsidRPr="0070061B">
        <w:rPr>
          <w:rStyle w:val="normaltextrun"/>
          <w:rFonts w:ascii="Arial Nova" w:eastAsia="Arial Nova" w:hAnsi="Arial Nova"/>
          <w:color w:val="000000" w:themeColor="text1"/>
          <w:sz w:val="21"/>
          <w:szCs w:val="21"/>
        </w:rPr>
        <w:t xml:space="preserve">fuel consumption </w:t>
      </w:r>
      <w:r>
        <w:rPr>
          <w:rStyle w:val="normaltextrun"/>
          <w:rFonts w:ascii="Arial Nova" w:eastAsia="Arial Nova" w:hAnsi="Arial Nova"/>
          <w:color w:val="000000" w:themeColor="text1"/>
          <w:sz w:val="21"/>
          <w:szCs w:val="21"/>
        </w:rPr>
        <w:t>or increased</w:t>
      </w:r>
      <w:r w:rsidRPr="0070061B">
        <w:rPr>
          <w:rStyle w:val="normaltextrun"/>
          <w:rFonts w:ascii="Arial Nova" w:eastAsia="Arial Nova" w:hAnsi="Arial Nova"/>
          <w:color w:val="000000" w:themeColor="text1"/>
          <w:sz w:val="21"/>
          <w:szCs w:val="21"/>
        </w:rPr>
        <w:t xml:space="preserve"> engine wear</w:t>
      </w:r>
      <w:r>
        <w:rPr>
          <w:rStyle w:val="normaltextrun"/>
          <w:rFonts w:ascii="Arial Nova" w:eastAsia="Arial Nova" w:hAnsi="Arial Nova"/>
          <w:color w:val="000000" w:themeColor="text1"/>
          <w:sz w:val="21"/>
          <w:szCs w:val="21"/>
        </w:rPr>
        <w:t>.</w:t>
      </w:r>
    </w:p>
    <w:bookmarkEnd w:id="31"/>
    <w:p w14:paraId="0B0CA654" w14:textId="77777777" w:rsidR="00EF3E9E" w:rsidRDefault="00EF3E9E" w:rsidP="00EF3E9E">
      <w:pPr>
        <w:pStyle w:val="ChbsPoints"/>
        <w:rPr>
          <w:rStyle w:val="normaltextrun"/>
          <w:rFonts w:ascii="Arial Nova" w:eastAsia="Arial Nova" w:hAnsi="Arial Nova"/>
          <w:color w:val="000000" w:themeColor="text1"/>
          <w:sz w:val="21"/>
          <w:szCs w:val="21"/>
        </w:rPr>
      </w:pPr>
      <w:r w:rsidRPr="00DF1466">
        <w:rPr>
          <w:rStyle w:val="normaltextrun"/>
          <w:rFonts w:ascii="Arial Nova" w:eastAsia="Arial Nova" w:hAnsi="Arial Nova"/>
          <w:b/>
          <w:bCs/>
          <w:color w:val="000000" w:themeColor="text1"/>
          <w:sz w:val="21"/>
          <w:szCs w:val="21"/>
        </w:rPr>
        <w:t>Knowledge of the Defendants</w:t>
      </w:r>
      <w:r>
        <w:rPr>
          <w:rStyle w:val="normaltextrun"/>
          <w:rFonts w:ascii="Arial Nova" w:eastAsia="Arial Nova" w:hAnsi="Arial Nova"/>
          <w:b/>
          <w:bCs/>
          <w:color w:val="000000" w:themeColor="text1"/>
          <w:sz w:val="21"/>
          <w:szCs w:val="21"/>
        </w:rPr>
        <w:t xml:space="preserve">: </w:t>
      </w:r>
      <w:r w:rsidRPr="00DF1466">
        <w:rPr>
          <w:rStyle w:val="normaltextrun"/>
          <w:rFonts w:ascii="Arial Nova" w:eastAsia="Arial Nova" w:hAnsi="Arial Nova"/>
          <w:color w:val="000000" w:themeColor="text1"/>
          <w:sz w:val="21"/>
          <w:szCs w:val="21"/>
        </w:rPr>
        <w:t xml:space="preserve"> Whether all or some of the Defendants were aware of the existence and extent of the </w:t>
      </w:r>
      <w:r>
        <w:rPr>
          <w:rStyle w:val="normaltextrun"/>
          <w:rFonts w:ascii="Arial Nova" w:eastAsia="Arial Nova" w:hAnsi="Arial Nova"/>
          <w:color w:val="000000" w:themeColor="text1"/>
          <w:sz w:val="21"/>
          <w:szCs w:val="21"/>
        </w:rPr>
        <w:t>alleged defects</w:t>
      </w:r>
      <w:r w:rsidRPr="00DF1466">
        <w:rPr>
          <w:rStyle w:val="normaltextrun"/>
          <w:rFonts w:ascii="Arial Nova" w:eastAsia="Arial Nova" w:hAnsi="Arial Nova"/>
          <w:color w:val="000000" w:themeColor="text1"/>
          <w:sz w:val="21"/>
          <w:szCs w:val="21"/>
        </w:rPr>
        <w:t xml:space="preserve"> in </w:t>
      </w:r>
      <w:r>
        <w:rPr>
          <w:rStyle w:val="normaltextrun"/>
          <w:rFonts w:ascii="Arial Nova" w:eastAsia="Arial Nova" w:hAnsi="Arial Nova"/>
          <w:color w:val="000000" w:themeColor="text1"/>
          <w:sz w:val="21"/>
          <w:szCs w:val="21"/>
        </w:rPr>
        <w:t>the Subject Vehicles</w:t>
      </w:r>
      <w:r w:rsidRPr="00DF1466">
        <w:rPr>
          <w:rStyle w:val="normaltextrun"/>
          <w:rFonts w:ascii="Arial Nova" w:eastAsia="Arial Nova" w:hAnsi="Arial Nova"/>
          <w:color w:val="000000" w:themeColor="text1"/>
          <w:sz w:val="21"/>
          <w:szCs w:val="21"/>
        </w:rPr>
        <w:t xml:space="preserve"> and if so, what were they aware of and when</w:t>
      </w:r>
      <w:r>
        <w:rPr>
          <w:rStyle w:val="normaltextrun"/>
          <w:rFonts w:ascii="Arial Nova" w:eastAsia="Arial Nova" w:hAnsi="Arial Nova"/>
          <w:color w:val="000000" w:themeColor="text1"/>
          <w:sz w:val="21"/>
          <w:szCs w:val="21"/>
        </w:rPr>
        <w:t xml:space="preserve">. </w:t>
      </w:r>
    </w:p>
    <w:p w14:paraId="7F55AB9E" w14:textId="77777777" w:rsidR="00EF3E9E" w:rsidRPr="00DF1466" w:rsidRDefault="00EF3E9E" w:rsidP="00EF3E9E">
      <w:pPr>
        <w:pStyle w:val="ChbsPoints"/>
        <w:rPr>
          <w:rStyle w:val="normaltextrun"/>
          <w:rFonts w:ascii="Arial Nova" w:eastAsia="Arial Nova" w:hAnsi="Arial Nova"/>
          <w:color w:val="000000" w:themeColor="text1"/>
          <w:sz w:val="21"/>
          <w:szCs w:val="21"/>
        </w:rPr>
      </w:pPr>
      <w:r w:rsidRPr="00433389">
        <w:rPr>
          <w:rStyle w:val="normaltextrun"/>
          <w:rFonts w:ascii="Arial Nova" w:eastAsia="Arial Nova" w:hAnsi="Arial Nova"/>
          <w:b/>
          <w:bCs/>
          <w:color w:val="000000" w:themeColor="text1"/>
          <w:sz w:val="21"/>
          <w:szCs w:val="21"/>
        </w:rPr>
        <w:t xml:space="preserve">Information provided to users of </w:t>
      </w:r>
      <w:r>
        <w:rPr>
          <w:rStyle w:val="normaltextrun"/>
          <w:rFonts w:ascii="Arial Nova" w:eastAsia="Arial Nova" w:hAnsi="Arial Nova"/>
          <w:b/>
          <w:bCs/>
          <w:color w:val="000000" w:themeColor="text1"/>
          <w:sz w:val="21"/>
          <w:szCs w:val="21"/>
        </w:rPr>
        <w:t>Subject Vehicles</w:t>
      </w:r>
      <w:r>
        <w:rPr>
          <w:rStyle w:val="normaltextrun"/>
          <w:rFonts w:ascii="Arial Nova" w:eastAsia="Arial Nova" w:hAnsi="Arial Nova"/>
          <w:color w:val="000000" w:themeColor="text1"/>
          <w:sz w:val="21"/>
          <w:szCs w:val="21"/>
        </w:rPr>
        <w:t>: W</w:t>
      </w:r>
      <w:r w:rsidRPr="00D85F2A">
        <w:rPr>
          <w:rStyle w:val="normaltextrun"/>
          <w:rFonts w:ascii="Arial Nova" w:eastAsia="Arial Nova" w:hAnsi="Arial Nova"/>
          <w:color w:val="000000" w:themeColor="text1"/>
          <w:sz w:val="21"/>
          <w:szCs w:val="21"/>
        </w:rPr>
        <w:t xml:space="preserve">hether </w:t>
      </w:r>
      <w:r>
        <w:rPr>
          <w:rStyle w:val="normaltextrun"/>
          <w:rFonts w:ascii="Arial Nova" w:eastAsia="Arial Nova" w:hAnsi="Arial Nova"/>
          <w:color w:val="000000" w:themeColor="text1"/>
          <w:sz w:val="21"/>
          <w:szCs w:val="21"/>
        </w:rPr>
        <w:t xml:space="preserve">the </w:t>
      </w:r>
      <w:r w:rsidRPr="00D85F2A">
        <w:rPr>
          <w:rStyle w:val="normaltextrun"/>
          <w:rFonts w:ascii="Arial Nova" w:eastAsia="Arial Nova" w:hAnsi="Arial Nova"/>
          <w:color w:val="000000" w:themeColor="text1"/>
          <w:sz w:val="21"/>
          <w:szCs w:val="21"/>
        </w:rPr>
        <w:t xml:space="preserve">Defendants </w:t>
      </w:r>
      <w:r>
        <w:rPr>
          <w:rStyle w:val="normaltextrun"/>
          <w:rFonts w:ascii="Arial Nova" w:eastAsia="Arial Nova" w:hAnsi="Arial Nova"/>
          <w:color w:val="000000" w:themeColor="text1"/>
          <w:sz w:val="21"/>
          <w:szCs w:val="21"/>
        </w:rPr>
        <w:t>made false and/or misleading statements regarding the suitability of, and/or absence of any defect in, the Subject Vehicles that influenced users, purchasers and/or lessees to acquire Subject Vehicles and/or influenced those with an interest in Subject Vehicles to retain their Subject Vehicles and/or incur costs in servicing and/or repairing their Subject Vehicles</w:t>
      </w:r>
      <w:r w:rsidRPr="00DF1466">
        <w:rPr>
          <w:rStyle w:val="normaltextrun"/>
          <w:rFonts w:ascii="Arial Nova" w:eastAsia="Arial Nova" w:hAnsi="Arial Nova"/>
          <w:color w:val="000000" w:themeColor="text1"/>
          <w:sz w:val="21"/>
          <w:szCs w:val="21"/>
        </w:rPr>
        <w:t>.</w:t>
      </w:r>
    </w:p>
    <w:p w14:paraId="14A5DB11" w14:textId="77777777" w:rsidR="00EF3E9E" w:rsidRPr="0070061B" w:rsidRDefault="00EF3E9E" w:rsidP="00EF3E9E">
      <w:pPr>
        <w:pStyle w:val="ChbsPoints"/>
        <w:rPr>
          <w:rStyle w:val="normaltextrun"/>
          <w:rFonts w:ascii="Arial Nova" w:eastAsia="Arial Nova" w:hAnsi="Arial Nova"/>
          <w:color w:val="000000" w:themeColor="text1"/>
          <w:sz w:val="21"/>
          <w:szCs w:val="21"/>
        </w:rPr>
      </w:pPr>
      <w:r w:rsidRPr="0070061B">
        <w:rPr>
          <w:rStyle w:val="normaltextrun"/>
          <w:rFonts w:ascii="Arial Nova" w:eastAsia="Arial Nova" w:hAnsi="Arial Nova"/>
          <w:b/>
          <w:color w:val="000000" w:themeColor="text1"/>
          <w:sz w:val="21"/>
          <w:szCs w:val="21"/>
        </w:rPr>
        <w:t>Contract</w:t>
      </w:r>
      <w:r w:rsidRPr="0070061B">
        <w:rPr>
          <w:rStyle w:val="normaltextrun"/>
          <w:rFonts w:ascii="Arial Nova" w:eastAsia="Arial Nova" w:hAnsi="Arial Nova"/>
          <w:color w:val="000000" w:themeColor="text1"/>
          <w:sz w:val="21"/>
          <w:szCs w:val="21"/>
        </w:rPr>
        <w:t>: Whether, by virtue of supplying vehicles with</w:t>
      </w:r>
      <w:r>
        <w:rPr>
          <w:rStyle w:val="normaltextrun"/>
          <w:rFonts w:ascii="Arial Nova" w:eastAsia="Arial Nova" w:hAnsi="Arial Nova"/>
          <w:color w:val="000000" w:themeColor="text1"/>
          <w:sz w:val="21"/>
          <w:szCs w:val="21"/>
        </w:rPr>
        <w:t xml:space="preserve"> alleged defects (per GLO Issues (1) above)</w:t>
      </w:r>
      <w:r w:rsidRPr="0070061B">
        <w:rPr>
          <w:rStyle w:val="normaltextrun"/>
          <w:rFonts w:ascii="Arial Nova" w:eastAsia="Arial Nova" w:hAnsi="Arial Nova"/>
          <w:color w:val="000000" w:themeColor="text1"/>
          <w:sz w:val="21"/>
          <w:szCs w:val="21"/>
        </w:rPr>
        <w:t xml:space="preserve">, each or any of the </w:t>
      </w:r>
      <w:r>
        <w:rPr>
          <w:rStyle w:val="normaltextrun"/>
          <w:rFonts w:ascii="Arial Nova" w:eastAsia="Arial Nova" w:hAnsi="Arial Nova"/>
          <w:color w:val="000000" w:themeColor="text1"/>
          <w:sz w:val="21"/>
          <w:szCs w:val="21"/>
        </w:rPr>
        <w:t xml:space="preserve">Finance Defendants and/or the </w:t>
      </w:r>
      <w:r w:rsidRPr="0070061B">
        <w:rPr>
          <w:rStyle w:val="normaltextrun"/>
          <w:rFonts w:ascii="Arial Nova" w:eastAsia="Arial Nova" w:hAnsi="Arial Nova"/>
          <w:color w:val="000000" w:themeColor="text1"/>
          <w:sz w:val="21"/>
          <w:szCs w:val="21"/>
        </w:rPr>
        <w:t>Authorised Dealer</w:t>
      </w:r>
      <w:r>
        <w:rPr>
          <w:rStyle w:val="normaltextrun"/>
          <w:rFonts w:ascii="Arial Nova" w:eastAsia="Arial Nova" w:hAnsi="Arial Nova"/>
          <w:color w:val="000000" w:themeColor="text1"/>
          <w:sz w:val="21"/>
          <w:szCs w:val="21"/>
        </w:rPr>
        <w:t>ship</w:t>
      </w:r>
      <w:r w:rsidRPr="0070061B">
        <w:rPr>
          <w:rStyle w:val="normaltextrun"/>
          <w:rFonts w:ascii="Arial Nova" w:eastAsia="Arial Nova" w:hAnsi="Arial Nova"/>
          <w:color w:val="000000" w:themeColor="text1"/>
          <w:sz w:val="21"/>
          <w:szCs w:val="21"/>
        </w:rPr>
        <w:t xml:space="preserve"> Defendants acted in breach of </w:t>
      </w:r>
      <w:r>
        <w:rPr>
          <w:rStyle w:val="normaltextrun"/>
          <w:rFonts w:ascii="Arial Nova" w:eastAsia="Arial Nova" w:hAnsi="Arial Nova"/>
          <w:color w:val="000000" w:themeColor="text1"/>
          <w:sz w:val="21"/>
          <w:szCs w:val="21"/>
        </w:rPr>
        <w:t>any</w:t>
      </w:r>
      <w:r w:rsidRPr="0070061B">
        <w:rPr>
          <w:rStyle w:val="normaltextrun"/>
          <w:rFonts w:ascii="Arial Nova" w:eastAsia="Arial Nova" w:hAnsi="Arial Nova"/>
          <w:color w:val="000000" w:themeColor="text1"/>
          <w:sz w:val="21"/>
          <w:szCs w:val="21"/>
        </w:rPr>
        <w:t xml:space="preserve"> implied term</w:t>
      </w:r>
      <w:r>
        <w:rPr>
          <w:rStyle w:val="normaltextrun"/>
          <w:rFonts w:ascii="Arial Nova" w:eastAsia="Arial Nova" w:hAnsi="Arial Nova"/>
          <w:color w:val="000000" w:themeColor="text1"/>
          <w:sz w:val="21"/>
          <w:szCs w:val="21"/>
        </w:rPr>
        <w:t>s</w:t>
      </w:r>
      <w:r w:rsidRPr="0070061B">
        <w:rPr>
          <w:rStyle w:val="normaltextrun"/>
          <w:rFonts w:ascii="Arial Nova" w:eastAsia="Arial Nova" w:hAnsi="Arial Nova"/>
          <w:color w:val="000000" w:themeColor="text1"/>
          <w:sz w:val="21"/>
          <w:szCs w:val="21"/>
        </w:rPr>
        <w:t xml:space="preserve"> of satisfactory quality and/or terms relating to the description of goods imposed under the Sale of Goods Act 1979, Supply of Goods (Implied Terms) Act 1973, the Supply of Goods and Services Act 1982 and </w:t>
      </w:r>
      <w:r>
        <w:rPr>
          <w:rStyle w:val="normaltextrun"/>
          <w:rFonts w:ascii="Arial Nova" w:eastAsia="Arial Nova" w:hAnsi="Arial Nova"/>
          <w:color w:val="000000" w:themeColor="text1"/>
          <w:sz w:val="21"/>
          <w:szCs w:val="21"/>
        </w:rPr>
        <w:t xml:space="preserve">the </w:t>
      </w:r>
      <w:r w:rsidRPr="0070061B">
        <w:rPr>
          <w:rStyle w:val="normaltextrun"/>
          <w:rFonts w:ascii="Arial Nova" w:eastAsia="Arial Nova" w:hAnsi="Arial Nova"/>
          <w:color w:val="000000" w:themeColor="text1"/>
          <w:sz w:val="21"/>
          <w:szCs w:val="21"/>
        </w:rPr>
        <w:t>Consumer Rights Act 2015 (as appropriate)</w:t>
      </w:r>
      <w:r>
        <w:rPr>
          <w:rStyle w:val="normaltextrun"/>
          <w:rFonts w:ascii="Arial Nova" w:eastAsia="Arial Nova" w:hAnsi="Arial Nova"/>
          <w:color w:val="000000" w:themeColor="text1"/>
          <w:sz w:val="21"/>
          <w:szCs w:val="21"/>
        </w:rPr>
        <w:t>, in contracts with the Claimants relating to Subject Vehicles</w:t>
      </w:r>
      <w:r w:rsidRPr="0070061B">
        <w:rPr>
          <w:rStyle w:val="normaltextrun"/>
          <w:rFonts w:ascii="Arial Nova" w:eastAsia="Arial Nova" w:hAnsi="Arial Nova"/>
          <w:color w:val="000000" w:themeColor="text1"/>
          <w:sz w:val="21"/>
          <w:szCs w:val="21"/>
        </w:rPr>
        <w:t>.</w:t>
      </w:r>
      <w:bookmarkStart w:id="32" w:name="_Toc142931034"/>
      <w:bookmarkStart w:id="33" w:name="_Toc142931035"/>
      <w:bookmarkEnd w:id="32"/>
      <w:bookmarkEnd w:id="33"/>
    </w:p>
    <w:p w14:paraId="39D1C8A8" w14:textId="77777777" w:rsidR="00EF3E9E" w:rsidRPr="0070061B" w:rsidRDefault="00EF3E9E" w:rsidP="00EF3E9E">
      <w:pPr>
        <w:pStyle w:val="ChbsPoints"/>
        <w:rPr>
          <w:rStyle w:val="normaltextrun"/>
          <w:rFonts w:ascii="Arial Nova" w:eastAsia="Arial Nova" w:hAnsi="Arial Nova"/>
          <w:color w:val="000000" w:themeColor="text1"/>
          <w:sz w:val="21"/>
          <w:szCs w:val="21"/>
        </w:rPr>
      </w:pPr>
      <w:r w:rsidRPr="0070061B">
        <w:rPr>
          <w:rStyle w:val="normaltextrun"/>
          <w:rFonts w:ascii="Arial Nova" w:eastAsia="Arial Nova" w:hAnsi="Arial Nova"/>
          <w:b/>
          <w:color w:val="000000" w:themeColor="text1"/>
          <w:sz w:val="21"/>
          <w:szCs w:val="21"/>
        </w:rPr>
        <w:t>Guarantee</w:t>
      </w:r>
      <w:r w:rsidRPr="0070061B">
        <w:rPr>
          <w:rStyle w:val="normaltextrun"/>
          <w:rFonts w:ascii="Arial Nova" w:eastAsia="Arial Nova" w:hAnsi="Arial Nova"/>
          <w:color w:val="000000" w:themeColor="text1"/>
          <w:sz w:val="21"/>
          <w:szCs w:val="21"/>
        </w:rPr>
        <w:t xml:space="preserve">: Whether the </w:t>
      </w:r>
      <w:r>
        <w:rPr>
          <w:rStyle w:val="normaltextrun"/>
          <w:rFonts w:ascii="Arial Nova" w:eastAsia="Arial Nova" w:hAnsi="Arial Nova"/>
          <w:color w:val="000000" w:themeColor="text1"/>
          <w:sz w:val="21"/>
          <w:szCs w:val="21"/>
        </w:rPr>
        <w:t xml:space="preserve">Manufacturer </w:t>
      </w:r>
      <w:r w:rsidRPr="0070061B">
        <w:rPr>
          <w:rStyle w:val="normaltextrun"/>
          <w:rFonts w:ascii="Arial Nova" w:eastAsia="Arial Nova" w:hAnsi="Arial Nova"/>
          <w:color w:val="000000" w:themeColor="text1"/>
          <w:sz w:val="21"/>
          <w:szCs w:val="21"/>
        </w:rPr>
        <w:t>Defendant and/or Authorised Dealer</w:t>
      </w:r>
      <w:r>
        <w:rPr>
          <w:rStyle w:val="normaltextrun"/>
          <w:rFonts w:ascii="Arial Nova" w:eastAsia="Arial Nova" w:hAnsi="Arial Nova"/>
          <w:color w:val="000000" w:themeColor="text1"/>
          <w:sz w:val="21"/>
          <w:szCs w:val="21"/>
        </w:rPr>
        <w:t>ship</w:t>
      </w:r>
      <w:r w:rsidRPr="0070061B">
        <w:rPr>
          <w:rStyle w:val="normaltextrun"/>
          <w:rFonts w:ascii="Arial Nova" w:eastAsia="Arial Nova" w:hAnsi="Arial Nova"/>
          <w:color w:val="000000" w:themeColor="text1"/>
          <w:sz w:val="21"/>
          <w:szCs w:val="21"/>
        </w:rPr>
        <w:t xml:space="preserve"> Defendants have breached guarantees provided to the Claimants (whether offered expressly and/or arising by operation of a statutory contract under applicable consumer legislation, or otherwise) by supplying </w:t>
      </w:r>
      <w:r>
        <w:rPr>
          <w:rStyle w:val="normaltextrun"/>
          <w:rFonts w:ascii="Arial Nova" w:eastAsia="Arial Nova" w:hAnsi="Arial Nova"/>
          <w:color w:val="000000" w:themeColor="text1"/>
          <w:sz w:val="21"/>
          <w:szCs w:val="21"/>
        </w:rPr>
        <w:t>Subject Vehicles</w:t>
      </w:r>
      <w:r w:rsidRPr="0070061B">
        <w:rPr>
          <w:rStyle w:val="normaltextrun"/>
          <w:rFonts w:ascii="Arial Nova" w:eastAsia="Arial Nova" w:hAnsi="Arial Nova"/>
          <w:color w:val="000000" w:themeColor="text1"/>
          <w:sz w:val="21"/>
          <w:szCs w:val="21"/>
        </w:rPr>
        <w:t xml:space="preserve"> with </w:t>
      </w:r>
      <w:r>
        <w:rPr>
          <w:rStyle w:val="normaltextrun"/>
          <w:rFonts w:ascii="Arial Nova" w:eastAsia="Arial Nova" w:hAnsi="Arial Nova"/>
          <w:color w:val="000000" w:themeColor="text1"/>
          <w:sz w:val="21"/>
          <w:szCs w:val="21"/>
        </w:rPr>
        <w:t>alleged defects (per GLO Issue (1) above)</w:t>
      </w:r>
      <w:r w:rsidRPr="0070061B">
        <w:rPr>
          <w:rStyle w:val="normaltextrun"/>
          <w:rFonts w:ascii="Arial Nova" w:eastAsia="Arial Nova" w:hAnsi="Arial Nova"/>
          <w:color w:val="000000" w:themeColor="text1"/>
          <w:sz w:val="21"/>
          <w:szCs w:val="21"/>
        </w:rPr>
        <w:t>.</w:t>
      </w:r>
      <w:bookmarkStart w:id="34" w:name="_Toc142931036"/>
      <w:bookmarkStart w:id="35" w:name="_Toc142931037"/>
      <w:bookmarkEnd w:id="34"/>
      <w:bookmarkEnd w:id="35"/>
    </w:p>
    <w:p w14:paraId="400BB8B0" w14:textId="77777777" w:rsidR="00EF3E9E" w:rsidRPr="0070061B" w:rsidRDefault="00EF3E9E" w:rsidP="00EF3E9E">
      <w:pPr>
        <w:pStyle w:val="ChbsPoints"/>
        <w:rPr>
          <w:rStyle w:val="normaltextrun"/>
          <w:rFonts w:ascii="Arial Nova" w:eastAsia="Arial Nova" w:hAnsi="Arial Nova"/>
          <w:color w:val="000000" w:themeColor="text1"/>
          <w:sz w:val="21"/>
          <w:szCs w:val="21"/>
        </w:rPr>
      </w:pPr>
      <w:r w:rsidRPr="0070061B">
        <w:rPr>
          <w:rStyle w:val="normaltextrun"/>
          <w:rFonts w:ascii="Arial Nova" w:eastAsia="Arial Nova" w:hAnsi="Arial Nova"/>
          <w:b/>
          <w:color w:val="000000" w:themeColor="text1"/>
          <w:sz w:val="21"/>
          <w:szCs w:val="21"/>
        </w:rPr>
        <w:t>CPUT</w:t>
      </w:r>
      <w:r w:rsidRPr="0070061B">
        <w:rPr>
          <w:rStyle w:val="normaltextrun"/>
          <w:rFonts w:ascii="Arial Nova" w:eastAsia="Arial Nova" w:hAnsi="Arial Nova"/>
          <w:color w:val="000000" w:themeColor="text1"/>
          <w:sz w:val="21"/>
          <w:szCs w:val="21"/>
        </w:rPr>
        <w:t>: Whether any of the consumer Claimants (as defined by s.2 of the Consumer Protection from Unfair Trading Regulations 2008 (“</w:t>
      </w:r>
      <w:r w:rsidRPr="0070061B">
        <w:rPr>
          <w:rStyle w:val="normaltextrun"/>
          <w:rFonts w:ascii="Arial Nova" w:eastAsia="Arial Nova" w:hAnsi="Arial Nova"/>
          <w:b/>
          <w:color w:val="000000" w:themeColor="text1"/>
          <w:sz w:val="21"/>
          <w:szCs w:val="21"/>
        </w:rPr>
        <w:t>CPUT</w:t>
      </w:r>
      <w:r w:rsidRPr="0070061B">
        <w:rPr>
          <w:rStyle w:val="normaltextrun"/>
          <w:rFonts w:ascii="Arial Nova" w:eastAsia="Arial Nova" w:hAnsi="Arial Nova"/>
          <w:color w:val="000000" w:themeColor="text1"/>
          <w:sz w:val="21"/>
          <w:szCs w:val="21"/>
        </w:rPr>
        <w:t xml:space="preserve">”)) have any right to redress in relation to the </w:t>
      </w:r>
      <w:r>
        <w:rPr>
          <w:rStyle w:val="normaltextrun"/>
          <w:rFonts w:ascii="Arial Nova" w:eastAsia="Arial Nova" w:hAnsi="Arial Nova"/>
          <w:color w:val="000000" w:themeColor="text1"/>
          <w:sz w:val="21"/>
          <w:szCs w:val="21"/>
        </w:rPr>
        <w:t>Subject Vehicles</w:t>
      </w:r>
      <w:r w:rsidRPr="0070061B">
        <w:rPr>
          <w:rStyle w:val="normaltextrun"/>
          <w:rFonts w:ascii="Arial Nova" w:eastAsia="Arial Nova" w:hAnsi="Arial Nova"/>
          <w:color w:val="000000" w:themeColor="text1"/>
          <w:sz w:val="21"/>
          <w:szCs w:val="21"/>
        </w:rPr>
        <w:t xml:space="preserve"> under Part 4A of CPUT.</w:t>
      </w:r>
      <w:bookmarkStart w:id="36" w:name="_Toc142931038"/>
      <w:bookmarkStart w:id="37" w:name="_Toc142931039"/>
      <w:bookmarkEnd w:id="36"/>
      <w:bookmarkEnd w:id="37"/>
    </w:p>
    <w:p w14:paraId="1CB901BF" w14:textId="77777777" w:rsidR="00EF3E9E" w:rsidRPr="0070061B" w:rsidRDefault="00EF3E9E" w:rsidP="00EF3E9E">
      <w:pPr>
        <w:pStyle w:val="ChbsPoints"/>
        <w:rPr>
          <w:rStyle w:val="normaltextrun"/>
          <w:rFonts w:ascii="Arial Nova" w:eastAsia="Arial Nova" w:hAnsi="Arial Nova"/>
          <w:color w:val="000000" w:themeColor="text1"/>
          <w:sz w:val="21"/>
          <w:szCs w:val="21"/>
        </w:rPr>
      </w:pPr>
      <w:r w:rsidRPr="0070061B">
        <w:rPr>
          <w:rStyle w:val="normaltextrun"/>
          <w:rFonts w:ascii="Arial Nova" w:eastAsia="Arial Nova" w:hAnsi="Arial Nova"/>
          <w:b/>
          <w:color w:val="000000" w:themeColor="text1"/>
          <w:sz w:val="21"/>
          <w:szCs w:val="21"/>
        </w:rPr>
        <w:t>Statutory duty</w:t>
      </w:r>
      <w:r w:rsidRPr="0070061B">
        <w:rPr>
          <w:rStyle w:val="normaltextrun"/>
          <w:rFonts w:ascii="Arial Nova" w:eastAsia="Arial Nova" w:hAnsi="Arial Nova"/>
          <w:color w:val="000000" w:themeColor="text1"/>
          <w:sz w:val="21"/>
          <w:szCs w:val="21"/>
        </w:rPr>
        <w:t xml:space="preserve">: Whether the </w:t>
      </w:r>
      <w:r>
        <w:rPr>
          <w:rStyle w:val="normaltextrun"/>
          <w:rFonts w:ascii="Arial Nova" w:eastAsia="Arial Nova" w:hAnsi="Arial Nova"/>
          <w:color w:val="000000" w:themeColor="text1"/>
          <w:sz w:val="21"/>
          <w:szCs w:val="21"/>
        </w:rPr>
        <w:t xml:space="preserve">Manufacturer has </w:t>
      </w:r>
      <w:r w:rsidRPr="0070061B">
        <w:rPr>
          <w:rFonts w:ascii="Arial Nova" w:eastAsia="Arial Nova" w:hAnsi="Arial Nova"/>
          <w:sz w:val="21"/>
          <w:szCs w:val="21"/>
        </w:rPr>
        <w:t>breached, and continue</w:t>
      </w:r>
      <w:r>
        <w:rPr>
          <w:rFonts w:ascii="Arial Nova" w:eastAsia="Arial Nova" w:hAnsi="Arial Nova"/>
          <w:sz w:val="21"/>
          <w:szCs w:val="21"/>
        </w:rPr>
        <w:t>s</w:t>
      </w:r>
      <w:r w:rsidRPr="0070061B">
        <w:rPr>
          <w:rFonts w:ascii="Arial Nova" w:eastAsia="Arial Nova" w:hAnsi="Arial Nova"/>
          <w:sz w:val="21"/>
          <w:szCs w:val="21"/>
        </w:rPr>
        <w:t xml:space="preserve"> to breach, the duty imposed by Article 59(2) of</w:t>
      </w:r>
      <w:r>
        <w:rPr>
          <w:rFonts w:ascii="Arial Nova" w:eastAsia="Arial Nova" w:hAnsi="Arial Nova"/>
          <w:sz w:val="21"/>
          <w:szCs w:val="21"/>
        </w:rPr>
        <w:t xml:space="preserve"> EU Regulation 2018/858</w:t>
      </w:r>
      <w:r w:rsidRPr="0070061B">
        <w:rPr>
          <w:rFonts w:ascii="Arial Nova" w:eastAsia="Arial Nova" w:hAnsi="Arial Nova"/>
          <w:sz w:val="21"/>
          <w:szCs w:val="21"/>
        </w:rPr>
        <w:t xml:space="preserve"> (actionable by virtue of Regulation 13 of </w:t>
      </w:r>
      <w:r>
        <w:rPr>
          <w:rFonts w:ascii="Arial Nova" w:eastAsia="Arial Nova" w:hAnsi="Arial Nova"/>
          <w:sz w:val="21"/>
          <w:szCs w:val="21"/>
        </w:rPr>
        <w:t xml:space="preserve">the </w:t>
      </w:r>
      <w:r w:rsidRPr="0070061B">
        <w:rPr>
          <w:rFonts w:ascii="Arial Nova" w:eastAsia="Arial Nova" w:hAnsi="Arial Nova"/>
          <w:sz w:val="21"/>
          <w:szCs w:val="21"/>
        </w:rPr>
        <w:t>R</w:t>
      </w:r>
      <w:r>
        <w:rPr>
          <w:rFonts w:ascii="Arial Nova" w:eastAsia="Arial Nova" w:hAnsi="Arial Nova"/>
          <w:sz w:val="21"/>
          <w:szCs w:val="21"/>
        </w:rPr>
        <w:t xml:space="preserve">oad </w:t>
      </w:r>
      <w:r w:rsidRPr="0070061B">
        <w:rPr>
          <w:rFonts w:ascii="Arial Nova" w:eastAsia="Arial Nova" w:hAnsi="Arial Nova"/>
          <w:sz w:val="21"/>
          <w:szCs w:val="21"/>
        </w:rPr>
        <w:t>V</w:t>
      </w:r>
      <w:r>
        <w:rPr>
          <w:rFonts w:ascii="Arial Nova" w:eastAsia="Arial Nova" w:hAnsi="Arial Nova"/>
          <w:sz w:val="21"/>
          <w:szCs w:val="21"/>
        </w:rPr>
        <w:t>ehicles (</w:t>
      </w:r>
      <w:r w:rsidRPr="0070061B">
        <w:rPr>
          <w:rFonts w:ascii="Arial Nova" w:eastAsia="Arial Nova" w:hAnsi="Arial Nova"/>
          <w:sz w:val="21"/>
          <w:szCs w:val="21"/>
        </w:rPr>
        <w:t>A</w:t>
      </w:r>
      <w:r>
        <w:rPr>
          <w:rFonts w:ascii="Arial Nova" w:eastAsia="Arial Nova" w:hAnsi="Arial Nova"/>
          <w:sz w:val="21"/>
          <w:szCs w:val="21"/>
        </w:rPr>
        <w:t xml:space="preserve">pproval) </w:t>
      </w:r>
      <w:r w:rsidRPr="0070061B">
        <w:rPr>
          <w:rFonts w:ascii="Arial Nova" w:eastAsia="Arial Nova" w:hAnsi="Arial Nova"/>
          <w:sz w:val="21"/>
          <w:szCs w:val="21"/>
        </w:rPr>
        <w:t>R</w:t>
      </w:r>
      <w:r>
        <w:rPr>
          <w:rFonts w:ascii="Arial Nova" w:eastAsia="Arial Nova" w:hAnsi="Arial Nova"/>
          <w:sz w:val="21"/>
          <w:szCs w:val="21"/>
        </w:rPr>
        <w:t>egulations</w:t>
      </w:r>
      <w:r w:rsidRPr="0070061B">
        <w:rPr>
          <w:rFonts w:ascii="Arial Nova" w:eastAsia="Arial Nova" w:hAnsi="Arial Nova"/>
          <w:sz w:val="21"/>
          <w:szCs w:val="21"/>
        </w:rPr>
        <w:t xml:space="preserve"> 2020)</w:t>
      </w:r>
      <w:r>
        <w:rPr>
          <w:rFonts w:ascii="Arial Nova" w:eastAsia="Arial Nova" w:hAnsi="Arial Nova"/>
          <w:sz w:val="21"/>
          <w:szCs w:val="21"/>
        </w:rPr>
        <w:t>,</w:t>
      </w:r>
      <w:r w:rsidRPr="0070061B">
        <w:rPr>
          <w:rFonts w:ascii="Arial Nova" w:eastAsia="Arial Nova" w:hAnsi="Arial Nova"/>
          <w:sz w:val="21"/>
          <w:szCs w:val="21"/>
        </w:rPr>
        <w:t xml:space="preserve"> by failing to provide all relevant information to the Claimants, </w:t>
      </w:r>
      <w:r>
        <w:rPr>
          <w:rFonts w:ascii="Arial Nova" w:eastAsia="Arial Nova" w:hAnsi="Arial Nova"/>
          <w:sz w:val="21"/>
          <w:szCs w:val="21"/>
        </w:rPr>
        <w:t>including as to</w:t>
      </w:r>
      <w:r w:rsidRPr="0070061B">
        <w:rPr>
          <w:rFonts w:ascii="Arial Nova" w:eastAsia="Arial Nova" w:hAnsi="Arial Nova"/>
          <w:sz w:val="21"/>
          <w:szCs w:val="21"/>
        </w:rPr>
        <w:t xml:space="preserve"> the presence, nature and extent of the </w:t>
      </w:r>
      <w:r>
        <w:rPr>
          <w:rFonts w:ascii="Arial Nova" w:eastAsia="Arial Nova" w:hAnsi="Arial Nova"/>
          <w:sz w:val="21"/>
          <w:szCs w:val="21"/>
        </w:rPr>
        <w:t>alleged defects (per GLO Issue (1) above)</w:t>
      </w:r>
      <w:r w:rsidRPr="0070061B">
        <w:rPr>
          <w:rFonts w:ascii="Arial Nova" w:eastAsia="Arial Nova" w:hAnsi="Arial Nova"/>
          <w:sz w:val="21"/>
          <w:szCs w:val="21"/>
        </w:rPr>
        <w:t xml:space="preserve"> in </w:t>
      </w:r>
      <w:r>
        <w:rPr>
          <w:rFonts w:ascii="Arial Nova" w:eastAsia="Arial Nova" w:hAnsi="Arial Nova"/>
          <w:sz w:val="21"/>
          <w:szCs w:val="21"/>
        </w:rPr>
        <w:t>Subject Vehicles, and how a user may reasonably limit (if possible and practicable) experiencing adverse effects as a result of such defects</w:t>
      </w:r>
      <w:r w:rsidRPr="0070061B">
        <w:rPr>
          <w:rFonts w:ascii="Arial Nova" w:eastAsia="Arial Nova" w:hAnsi="Arial Nova"/>
          <w:sz w:val="21"/>
          <w:szCs w:val="21"/>
        </w:rPr>
        <w:t>.</w:t>
      </w:r>
    </w:p>
    <w:p w14:paraId="0084ACA5" w14:textId="77777777" w:rsidR="00EF3E9E" w:rsidRPr="0070061B" w:rsidRDefault="00EF3E9E" w:rsidP="00EF3E9E">
      <w:pPr>
        <w:pStyle w:val="ChbsPoints"/>
        <w:rPr>
          <w:rStyle w:val="normaltextrun"/>
          <w:rFonts w:ascii="Arial Nova" w:eastAsia="Arial Nova" w:hAnsi="Arial Nova"/>
          <w:color w:val="000000" w:themeColor="text1"/>
          <w:sz w:val="21"/>
          <w:szCs w:val="21"/>
        </w:rPr>
      </w:pPr>
      <w:r w:rsidRPr="0070061B">
        <w:rPr>
          <w:rStyle w:val="normaltextrun"/>
          <w:rFonts w:ascii="Arial Nova" w:eastAsia="Arial Nova" w:hAnsi="Arial Nova"/>
          <w:b/>
          <w:color w:val="000000" w:themeColor="text1"/>
          <w:sz w:val="21"/>
          <w:szCs w:val="21"/>
        </w:rPr>
        <w:t>CCA</w:t>
      </w:r>
      <w:r w:rsidRPr="0070061B">
        <w:rPr>
          <w:rStyle w:val="normaltextrun"/>
          <w:rFonts w:ascii="Arial Nova" w:eastAsia="Arial Nova" w:hAnsi="Arial Nova"/>
          <w:color w:val="000000" w:themeColor="text1"/>
          <w:sz w:val="21"/>
          <w:szCs w:val="21"/>
        </w:rPr>
        <w:t xml:space="preserve">: Whether there was an unfair relationship between the Claimants who entered into finance agreements with the Second </w:t>
      </w:r>
      <w:r>
        <w:rPr>
          <w:rStyle w:val="normaltextrun"/>
          <w:rFonts w:ascii="Arial Nova" w:eastAsia="Arial Nova" w:hAnsi="Arial Nova"/>
          <w:color w:val="000000" w:themeColor="text1"/>
          <w:sz w:val="21"/>
          <w:szCs w:val="21"/>
        </w:rPr>
        <w:t xml:space="preserve">and/or Third </w:t>
      </w:r>
      <w:r w:rsidRPr="0070061B">
        <w:rPr>
          <w:rStyle w:val="normaltextrun"/>
          <w:rFonts w:ascii="Arial Nova" w:eastAsia="Arial Nova" w:hAnsi="Arial Nova"/>
          <w:color w:val="000000" w:themeColor="text1"/>
          <w:sz w:val="21"/>
          <w:szCs w:val="21"/>
        </w:rPr>
        <w:t xml:space="preserve">Defendant in respect of the </w:t>
      </w:r>
      <w:r>
        <w:rPr>
          <w:rStyle w:val="normaltextrun"/>
          <w:rFonts w:ascii="Arial Nova" w:eastAsia="Arial Nova" w:hAnsi="Arial Nova"/>
          <w:color w:val="000000" w:themeColor="text1"/>
          <w:sz w:val="21"/>
          <w:szCs w:val="21"/>
        </w:rPr>
        <w:t>Subject Vehicles</w:t>
      </w:r>
      <w:r w:rsidRPr="0070061B">
        <w:rPr>
          <w:rStyle w:val="normaltextrun"/>
          <w:rFonts w:ascii="Arial Nova" w:eastAsia="Arial Nova" w:hAnsi="Arial Nova"/>
          <w:color w:val="000000" w:themeColor="text1"/>
          <w:sz w:val="21"/>
          <w:szCs w:val="21"/>
        </w:rPr>
        <w:t xml:space="preserve"> such that a remedy ought to be ordered under section 140B of the Consumer Credit Act 1974.</w:t>
      </w:r>
      <w:bookmarkStart w:id="38" w:name="_Toc142931042"/>
      <w:bookmarkStart w:id="39" w:name="_Toc142931043"/>
      <w:bookmarkEnd w:id="38"/>
      <w:bookmarkEnd w:id="39"/>
    </w:p>
    <w:p w14:paraId="7CDFE884" w14:textId="77777777" w:rsidR="00EF3E9E" w:rsidRPr="0070061B" w:rsidRDefault="00EF3E9E" w:rsidP="00EF3E9E">
      <w:pPr>
        <w:pStyle w:val="ChbsPoints"/>
        <w:rPr>
          <w:rStyle w:val="normaltextrun"/>
          <w:rFonts w:ascii="Arial Nova" w:eastAsia="Arial Nova" w:hAnsi="Arial Nova"/>
          <w:color w:val="000000" w:themeColor="text1"/>
          <w:kern w:val="2"/>
          <w:sz w:val="21"/>
          <w:szCs w:val="21"/>
          <w14:ligatures w14:val="standardContextual"/>
        </w:rPr>
      </w:pPr>
      <w:r w:rsidRPr="0070061B">
        <w:rPr>
          <w:rStyle w:val="normaltextrun"/>
          <w:rFonts w:ascii="Arial Nova" w:eastAsia="Arial Nova" w:hAnsi="Arial Nova"/>
          <w:b/>
          <w:color w:val="000000" w:themeColor="text1"/>
          <w:sz w:val="21"/>
          <w:szCs w:val="21"/>
        </w:rPr>
        <w:t>Loss and damage</w:t>
      </w:r>
      <w:r w:rsidRPr="0070061B">
        <w:rPr>
          <w:rStyle w:val="normaltextrun"/>
          <w:rFonts w:ascii="Arial Nova" w:eastAsia="Arial Nova" w:hAnsi="Arial Nova"/>
          <w:color w:val="000000" w:themeColor="text1"/>
          <w:sz w:val="21"/>
          <w:szCs w:val="21"/>
        </w:rPr>
        <w:t>:</w:t>
      </w:r>
      <w:bookmarkStart w:id="40" w:name="_Toc142931044"/>
      <w:bookmarkEnd w:id="40"/>
      <w:r w:rsidRPr="0070061B">
        <w:rPr>
          <w:rStyle w:val="normaltextrun"/>
          <w:rFonts w:ascii="Arial Nova" w:eastAsia="Arial Nova" w:hAnsi="Arial Nova"/>
          <w:color w:val="000000" w:themeColor="text1"/>
          <w:sz w:val="21"/>
          <w:szCs w:val="21"/>
        </w:rPr>
        <w:t xml:space="preserve"> </w:t>
      </w:r>
      <w:r>
        <w:rPr>
          <w:rStyle w:val="normaltextrun"/>
          <w:rFonts w:ascii="Arial Nova" w:eastAsia="Arial Nova" w:hAnsi="Arial Nova"/>
          <w:color w:val="000000" w:themeColor="text1"/>
          <w:sz w:val="21"/>
          <w:szCs w:val="21"/>
        </w:rPr>
        <w:t>whether the Claimants have suffered any actionable loss and, if so, t</w:t>
      </w:r>
      <w:r w:rsidRPr="0070061B">
        <w:rPr>
          <w:rStyle w:val="normaltextrun"/>
          <w:rFonts w:ascii="Arial Nova" w:eastAsia="Arial Nova" w:hAnsi="Arial Nova"/>
          <w:color w:val="000000" w:themeColor="text1"/>
          <w:sz w:val="21"/>
          <w:szCs w:val="21"/>
        </w:rPr>
        <w:t xml:space="preserve">he level of damages / compensation </w:t>
      </w:r>
      <w:r>
        <w:rPr>
          <w:rStyle w:val="normaltextrun"/>
          <w:rFonts w:ascii="Arial Nova" w:eastAsia="Arial Nova" w:hAnsi="Arial Nova"/>
          <w:color w:val="000000" w:themeColor="text1"/>
          <w:sz w:val="21"/>
          <w:szCs w:val="21"/>
        </w:rPr>
        <w:t xml:space="preserve">(if any) </w:t>
      </w:r>
      <w:r w:rsidRPr="0070061B">
        <w:rPr>
          <w:rStyle w:val="normaltextrun"/>
          <w:rFonts w:ascii="Arial Nova" w:eastAsia="Arial Nova" w:hAnsi="Arial Nova"/>
          <w:color w:val="000000" w:themeColor="text1"/>
          <w:sz w:val="21"/>
          <w:szCs w:val="21"/>
        </w:rPr>
        <w:t xml:space="preserve">which should be awarded to the Claimants </w:t>
      </w:r>
      <w:r>
        <w:rPr>
          <w:rStyle w:val="normaltextrun"/>
          <w:rFonts w:ascii="Arial Nova" w:eastAsia="Arial Nova" w:hAnsi="Arial Nova"/>
          <w:color w:val="000000" w:themeColor="text1"/>
          <w:sz w:val="21"/>
          <w:szCs w:val="21"/>
        </w:rPr>
        <w:t>in respect of any of the causes of action above</w:t>
      </w:r>
      <w:r w:rsidRPr="0070061B">
        <w:rPr>
          <w:rStyle w:val="normaltextrun"/>
          <w:rFonts w:ascii="Arial Nova" w:eastAsia="Arial Nova" w:hAnsi="Arial Nova"/>
          <w:color w:val="000000" w:themeColor="text1"/>
          <w:sz w:val="21"/>
          <w:szCs w:val="21"/>
        </w:rPr>
        <w:t xml:space="preserve">. </w:t>
      </w:r>
    </w:p>
    <w:p w14:paraId="34E80119" w14:textId="77777777" w:rsidR="00EF3E9E" w:rsidRPr="0070061B" w:rsidRDefault="00EF3E9E" w:rsidP="00EF3E9E">
      <w:pPr>
        <w:kinsoku w:val="0"/>
        <w:overflowPunct w:val="0"/>
        <w:spacing w:before="56" w:line="360" w:lineRule="auto"/>
        <w:jc w:val="both"/>
        <w:rPr>
          <w:rFonts w:ascii="Arial Nova" w:hAnsi="Arial Nova"/>
          <w:sz w:val="21"/>
          <w:szCs w:val="21"/>
        </w:rPr>
      </w:pPr>
    </w:p>
    <w:p w14:paraId="437EE5BD" w14:textId="77777777" w:rsidR="00EF3E9E" w:rsidRPr="0070061B" w:rsidRDefault="00EF3E9E" w:rsidP="00EF3E9E">
      <w:pPr>
        <w:pStyle w:val="BodyText"/>
        <w:spacing w:before="56" w:line="360" w:lineRule="auto"/>
        <w:ind w:left="491" w:right="116"/>
        <w:jc w:val="both"/>
        <w:rPr>
          <w:rFonts w:ascii="Arial Nova" w:hAnsi="Arial Nova"/>
          <w:sz w:val="21"/>
          <w:szCs w:val="21"/>
        </w:rPr>
      </w:pPr>
    </w:p>
    <w:p w14:paraId="76404C56" w14:textId="77777777" w:rsidR="00EF3E9E" w:rsidRPr="0070061B" w:rsidRDefault="00EF3E9E" w:rsidP="00EF3E9E">
      <w:pPr>
        <w:spacing w:before="100" w:beforeAutospacing="1" w:after="240" w:line="360" w:lineRule="auto"/>
        <w:jc w:val="both"/>
        <w:rPr>
          <w:rFonts w:ascii="Arial Nova" w:hAnsi="Arial Nova"/>
          <w:sz w:val="21"/>
          <w:szCs w:val="21"/>
        </w:rPr>
        <w:sectPr w:rsidR="00EF3E9E" w:rsidRPr="0070061B" w:rsidSect="00EF3E9E">
          <w:pgSz w:w="11910" w:h="16840"/>
          <w:pgMar w:top="1360" w:right="1562" w:bottom="1418" w:left="1418" w:header="624" w:footer="232" w:gutter="0"/>
          <w:cols w:space="720"/>
          <w:docGrid w:linePitch="299"/>
        </w:sectPr>
      </w:pPr>
    </w:p>
    <w:p w14:paraId="1BBD86CA" w14:textId="77777777" w:rsidR="00EF3E9E" w:rsidRPr="0070061B" w:rsidRDefault="00EF3E9E" w:rsidP="00EF3E9E">
      <w:pPr>
        <w:pStyle w:val="1Heading"/>
        <w:widowControl/>
        <w:numPr>
          <w:ilvl w:val="0"/>
          <w:numId w:val="0"/>
        </w:numPr>
        <w:spacing w:before="0" w:after="240"/>
        <w:jc w:val="center"/>
        <w:rPr>
          <w:rFonts w:ascii="Arial Nova" w:hAnsi="Arial Nova"/>
          <w:sz w:val="21"/>
          <w:szCs w:val="21"/>
        </w:rPr>
      </w:pPr>
      <w:r w:rsidRPr="0070061B">
        <w:rPr>
          <w:rFonts w:ascii="Arial Nova" w:hAnsi="Arial Nova"/>
          <w:sz w:val="21"/>
          <w:szCs w:val="21"/>
        </w:rPr>
        <w:t>SCHEDULE 2</w:t>
      </w:r>
    </w:p>
    <w:p w14:paraId="50E8BD7C" w14:textId="77777777" w:rsidR="00EF3E9E" w:rsidRDefault="00EF3E9E" w:rsidP="00EF3E9E">
      <w:pPr>
        <w:pStyle w:val="1Heading"/>
        <w:widowControl/>
        <w:numPr>
          <w:ilvl w:val="0"/>
          <w:numId w:val="0"/>
        </w:numPr>
        <w:spacing w:before="0" w:after="240"/>
        <w:jc w:val="center"/>
        <w:rPr>
          <w:rFonts w:ascii="Arial Nova" w:hAnsi="Arial Nova"/>
          <w:sz w:val="21"/>
          <w:szCs w:val="21"/>
        </w:rPr>
      </w:pPr>
      <w:r w:rsidRPr="5CB36BFA">
        <w:rPr>
          <w:rFonts w:ascii="Arial Nova" w:hAnsi="Arial Nova"/>
          <w:sz w:val="21"/>
          <w:szCs w:val="21"/>
        </w:rPr>
        <w:t xml:space="preserve">Schedule </w:t>
      </w:r>
      <w:r>
        <w:rPr>
          <w:rFonts w:ascii="Arial Nova" w:hAnsi="Arial Nova"/>
          <w:sz w:val="21"/>
          <w:szCs w:val="21"/>
        </w:rPr>
        <w:t>o</w:t>
      </w:r>
      <w:r w:rsidRPr="5CB36BFA">
        <w:rPr>
          <w:rFonts w:ascii="Arial Nova" w:hAnsi="Arial Nova"/>
          <w:sz w:val="21"/>
          <w:szCs w:val="21"/>
        </w:rPr>
        <w:t>f Information</w:t>
      </w:r>
    </w:p>
    <w:p w14:paraId="0BBA308A" w14:textId="77777777" w:rsidR="00EF3E9E" w:rsidRPr="0070061B" w:rsidRDefault="00EF3E9E" w:rsidP="00EF3E9E">
      <w:pPr>
        <w:pStyle w:val="NoSpacing"/>
        <w:widowControl/>
        <w:jc w:val="both"/>
        <w:rPr>
          <w:rFonts w:ascii="Arial Nova" w:hAnsi="Arial Nova"/>
          <w:sz w:val="21"/>
          <w:szCs w:val="21"/>
        </w:rPr>
      </w:pPr>
      <w:r w:rsidRPr="0070061B">
        <w:rPr>
          <w:rFonts w:ascii="Arial Nova" w:hAnsi="Arial Nova"/>
          <w:sz w:val="21"/>
          <w:szCs w:val="21"/>
        </w:rPr>
        <w:t xml:space="preserve">The Schedule of Information referred to at paragraphs </w:t>
      </w:r>
      <w:r w:rsidRPr="00DF1466">
        <w:rPr>
          <w:rFonts w:ascii="Arial Nova" w:hAnsi="Arial Nova"/>
          <w:sz w:val="21"/>
          <w:szCs w:val="21"/>
        </w:rPr>
        <w:fldChar w:fldCharType="begin"/>
      </w:r>
      <w:r w:rsidRPr="0070061B">
        <w:rPr>
          <w:rFonts w:ascii="Arial Nova" w:hAnsi="Arial Nova"/>
          <w:sz w:val="21"/>
          <w:szCs w:val="21"/>
        </w:rPr>
        <w:instrText xml:space="preserve"> REF _Ref84237756 \r \h  \* MERGEFORMAT </w:instrText>
      </w:r>
      <w:r w:rsidRPr="00DF1466">
        <w:rPr>
          <w:rFonts w:ascii="Arial Nova" w:hAnsi="Arial Nova"/>
          <w:sz w:val="21"/>
          <w:szCs w:val="21"/>
        </w:rPr>
      </w:r>
      <w:r w:rsidRPr="00DF1466">
        <w:rPr>
          <w:rFonts w:ascii="Arial Nova" w:hAnsi="Arial Nova"/>
          <w:sz w:val="21"/>
          <w:szCs w:val="21"/>
        </w:rPr>
        <w:fldChar w:fldCharType="separate"/>
      </w:r>
      <w:r>
        <w:rPr>
          <w:rFonts w:ascii="Arial Nova" w:hAnsi="Arial Nova"/>
          <w:sz w:val="21"/>
          <w:szCs w:val="21"/>
        </w:rPr>
        <w:t>42</w:t>
      </w:r>
      <w:r w:rsidRPr="00DF1466">
        <w:rPr>
          <w:rFonts w:ascii="Arial Nova" w:hAnsi="Arial Nova"/>
          <w:sz w:val="21"/>
          <w:szCs w:val="21"/>
        </w:rPr>
        <w:fldChar w:fldCharType="end"/>
      </w:r>
      <w:r w:rsidRPr="0070061B">
        <w:rPr>
          <w:rFonts w:ascii="Arial Nova" w:hAnsi="Arial Nova"/>
          <w:sz w:val="21"/>
          <w:szCs w:val="21"/>
        </w:rPr>
        <w:t xml:space="preserve"> </w:t>
      </w:r>
      <w:r>
        <w:rPr>
          <w:rFonts w:ascii="Arial Nova" w:hAnsi="Arial Nova"/>
          <w:sz w:val="21"/>
          <w:szCs w:val="21"/>
        </w:rPr>
        <w:t xml:space="preserve">- </w:t>
      </w:r>
      <w:r w:rsidRPr="00DF1466">
        <w:rPr>
          <w:rFonts w:ascii="Arial Nova" w:hAnsi="Arial Nova"/>
          <w:sz w:val="21"/>
          <w:szCs w:val="21"/>
        </w:rPr>
        <w:fldChar w:fldCharType="begin"/>
      </w:r>
      <w:r w:rsidRPr="0070061B">
        <w:rPr>
          <w:rFonts w:ascii="Arial Nova" w:hAnsi="Arial Nova"/>
          <w:sz w:val="21"/>
          <w:szCs w:val="21"/>
        </w:rPr>
        <w:instrText xml:space="preserve"> REF _Ref84237758 \r \h  \* MERGEFORMAT </w:instrText>
      </w:r>
      <w:r w:rsidRPr="00DF1466">
        <w:rPr>
          <w:rFonts w:ascii="Arial Nova" w:hAnsi="Arial Nova"/>
          <w:sz w:val="21"/>
          <w:szCs w:val="21"/>
        </w:rPr>
      </w:r>
      <w:r w:rsidRPr="00DF1466">
        <w:rPr>
          <w:rFonts w:ascii="Arial Nova" w:hAnsi="Arial Nova"/>
          <w:sz w:val="21"/>
          <w:szCs w:val="21"/>
        </w:rPr>
        <w:fldChar w:fldCharType="separate"/>
      </w:r>
      <w:r>
        <w:rPr>
          <w:rFonts w:ascii="Arial Nova" w:hAnsi="Arial Nova"/>
          <w:sz w:val="21"/>
          <w:szCs w:val="21"/>
        </w:rPr>
        <w:t>44</w:t>
      </w:r>
      <w:r w:rsidRPr="00DF1466">
        <w:rPr>
          <w:rFonts w:ascii="Arial Nova" w:hAnsi="Arial Nova"/>
          <w:sz w:val="21"/>
          <w:szCs w:val="21"/>
        </w:rPr>
        <w:fldChar w:fldCharType="end"/>
      </w:r>
      <w:r w:rsidRPr="0070061B">
        <w:rPr>
          <w:rFonts w:ascii="Arial Nova" w:hAnsi="Arial Nova"/>
          <w:sz w:val="21"/>
          <w:szCs w:val="21"/>
        </w:rPr>
        <w:t xml:space="preserve"> (on page</w:t>
      </w:r>
      <w:r>
        <w:rPr>
          <w:rFonts w:ascii="Arial Nova" w:hAnsi="Arial Nova"/>
          <w:sz w:val="21"/>
          <w:szCs w:val="21"/>
        </w:rPr>
        <w:t>s 11 and</w:t>
      </w:r>
      <w:r w:rsidRPr="0070061B">
        <w:rPr>
          <w:rFonts w:ascii="Arial Nova" w:hAnsi="Arial Nova"/>
          <w:sz w:val="21"/>
          <w:szCs w:val="21"/>
        </w:rPr>
        <w:t xml:space="preserve"> </w:t>
      </w:r>
      <w:r>
        <w:rPr>
          <w:rFonts w:ascii="Arial Nova" w:hAnsi="Arial Nova"/>
          <w:sz w:val="21"/>
          <w:szCs w:val="21"/>
        </w:rPr>
        <w:t xml:space="preserve">12 </w:t>
      </w:r>
      <w:r w:rsidRPr="0070061B">
        <w:rPr>
          <w:rFonts w:ascii="Arial Nova" w:hAnsi="Arial Nova"/>
          <w:sz w:val="21"/>
          <w:szCs w:val="21"/>
        </w:rPr>
        <w:t>of this Order) is as follows:</w:t>
      </w:r>
    </w:p>
    <w:p w14:paraId="00E4E698" w14:textId="77777777" w:rsidR="00EF3E9E" w:rsidRPr="0070061B" w:rsidRDefault="00EF3E9E" w:rsidP="00EF3E9E">
      <w:pPr>
        <w:jc w:val="center"/>
        <w:rPr>
          <w:rFonts w:ascii="Arial Nova" w:eastAsia="Calibri Light" w:hAnsi="Arial Nova" w:cs="Calibri Light"/>
          <w:color w:val="000000" w:themeColor="text1"/>
          <w:sz w:val="21"/>
          <w:szCs w:val="21"/>
          <w:lang w:val="en-US"/>
        </w:rPr>
      </w:pPr>
      <w:bookmarkStart w:id="41" w:name="_Hlk98749846"/>
    </w:p>
    <w:tbl>
      <w:tblPr>
        <w:tblW w:w="92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709"/>
        <w:gridCol w:w="4397"/>
        <w:gridCol w:w="2189"/>
      </w:tblGrid>
      <w:tr w:rsidR="00EF3E9E" w:rsidRPr="0070061B" w14:paraId="62AA5D20" w14:textId="77777777" w:rsidTr="00214C17">
        <w:trPr>
          <w:trHeight w:val="300"/>
        </w:trPr>
        <w:tc>
          <w:tcPr>
            <w:tcW w:w="1983" w:type="dxa"/>
            <w:vMerge w:val="restart"/>
            <w:tcBorders>
              <w:top w:val="single" w:sz="4" w:space="0" w:color="auto"/>
              <w:left w:val="single" w:sz="4" w:space="0" w:color="auto"/>
              <w:right w:val="single" w:sz="4" w:space="0" w:color="auto"/>
            </w:tcBorders>
            <w:hideMark/>
          </w:tcPr>
          <w:bookmarkEnd w:id="41"/>
          <w:p w14:paraId="686EFB21" w14:textId="77777777" w:rsidR="00EF3E9E" w:rsidRPr="0070061B" w:rsidRDefault="00EF3E9E" w:rsidP="00214C17">
            <w:pPr>
              <w:ind w:left="128" w:right="141"/>
              <w:rPr>
                <w:rFonts w:ascii="Arial Nova" w:eastAsia="Calibri Light" w:hAnsi="Arial Nova"/>
                <w:sz w:val="21"/>
                <w:szCs w:val="21"/>
                <w:lang w:val="en-US"/>
              </w:rPr>
            </w:pPr>
            <w:r w:rsidRPr="0070061B">
              <w:rPr>
                <w:rFonts w:ascii="Arial Nova" w:eastAsia="Calibri Light" w:hAnsi="Arial Nova"/>
                <w:b/>
                <w:sz w:val="21"/>
                <w:szCs w:val="21"/>
                <w:lang w:val="en-US"/>
              </w:rPr>
              <w:t>Section A:</w:t>
            </w:r>
          </w:p>
          <w:p w14:paraId="04A51DC0" w14:textId="77777777" w:rsidR="00EF3E9E" w:rsidRPr="0070061B" w:rsidRDefault="00EF3E9E" w:rsidP="00214C17">
            <w:pPr>
              <w:ind w:left="128" w:right="141"/>
              <w:rPr>
                <w:rFonts w:ascii="Arial Nova" w:eastAsia="Calibri Light" w:hAnsi="Arial Nova"/>
                <w:sz w:val="21"/>
                <w:szCs w:val="21"/>
                <w:lang w:val="en-US"/>
              </w:rPr>
            </w:pPr>
            <w:r w:rsidRPr="0070061B">
              <w:rPr>
                <w:rFonts w:ascii="Arial Nova" w:eastAsia="Calibri Light" w:hAnsi="Arial Nova"/>
                <w:b/>
                <w:sz w:val="21"/>
                <w:szCs w:val="21"/>
                <w:lang w:val="en-US"/>
              </w:rPr>
              <w:t>All claimants</w:t>
            </w:r>
          </w:p>
        </w:tc>
        <w:tc>
          <w:tcPr>
            <w:tcW w:w="709" w:type="dxa"/>
            <w:tcBorders>
              <w:top w:val="single" w:sz="4" w:space="0" w:color="auto"/>
              <w:left w:val="single" w:sz="4" w:space="0" w:color="auto"/>
              <w:bottom w:val="single" w:sz="4" w:space="0" w:color="auto"/>
              <w:right w:val="single" w:sz="4" w:space="0" w:color="auto"/>
            </w:tcBorders>
          </w:tcPr>
          <w:p w14:paraId="4D72F7E3" w14:textId="77777777" w:rsidR="00EF3E9E" w:rsidRPr="0070061B" w:rsidRDefault="00EF3E9E" w:rsidP="00663DBF">
            <w:pPr>
              <w:pStyle w:val="ListParagraph"/>
              <w:widowControl w:val="0"/>
              <w:numPr>
                <w:ilvl w:val="0"/>
                <w:numId w:val="18"/>
              </w:numPr>
              <w:autoSpaceDE w:val="0"/>
              <w:autoSpaceDN w:val="0"/>
              <w:spacing w:after="200" w:line="276" w:lineRule="auto"/>
              <w:ind w:left="184" w:hanging="334"/>
              <w:contextualSpacing w:val="0"/>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4E9C8E97"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 xml:space="preserve">Name of Claimant </w:t>
            </w:r>
            <w:r>
              <w:rPr>
                <w:rFonts w:ascii="Arial Nova" w:eastAsia="Calibri Light" w:hAnsi="Arial Nova"/>
                <w:sz w:val="21"/>
                <w:szCs w:val="21"/>
                <w:lang w:val="en-US"/>
              </w:rPr>
              <w:t>solicitor firm</w:t>
            </w:r>
          </w:p>
        </w:tc>
        <w:tc>
          <w:tcPr>
            <w:tcW w:w="2189" w:type="dxa"/>
            <w:tcBorders>
              <w:top w:val="single" w:sz="4" w:space="0" w:color="auto"/>
              <w:left w:val="single" w:sz="4" w:space="0" w:color="auto"/>
              <w:bottom w:val="single" w:sz="4" w:space="0" w:color="auto"/>
              <w:right w:val="single" w:sz="4" w:space="0" w:color="auto"/>
            </w:tcBorders>
          </w:tcPr>
          <w:p w14:paraId="67170980" w14:textId="77777777" w:rsidR="00EF3E9E" w:rsidRPr="0070061B" w:rsidRDefault="00EF3E9E" w:rsidP="00214C17">
            <w:pPr>
              <w:ind w:left="122"/>
              <w:rPr>
                <w:rFonts w:ascii="Arial Nova" w:eastAsia="Calibri Light" w:hAnsi="Arial Nova"/>
                <w:sz w:val="21"/>
                <w:szCs w:val="21"/>
                <w:lang w:val="en-US"/>
              </w:rPr>
            </w:pPr>
          </w:p>
          <w:p w14:paraId="79D45ABF"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3B148AAF" w14:textId="77777777" w:rsidTr="00214C17">
        <w:trPr>
          <w:trHeight w:val="300"/>
        </w:trPr>
        <w:tc>
          <w:tcPr>
            <w:tcW w:w="1983" w:type="dxa"/>
            <w:vMerge/>
            <w:vAlign w:val="center"/>
            <w:hideMark/>
          </w:tcPr>
          <w:p w14:paraId="3CC38BB0"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34D2AA77" w14:textId="77777777" w:rsidR="00EF3E9E" w:rsidRPr="0070061B" w:rsidRDefault="00EF3E9E" w:rsidP="00663DBF">
            <w:pPr>
              <w:pStyle w:val="ListParagraph"/>
              <w:widowControl w:val="0"/>
              <w:numPr>
                <w:ilvl w:val="0"/>
                <w:numId w:val="18"/>
              </w:numPr>
              <w:autoSpaceDE w:val="0"/>
              <w:autoSpaceDN w:val="0"/>
              <w:spacing w:after="200" w:line="276" w:lineRule="auto"/>
              <w:ind w:left="184" w:hanging="334"/>
              <w:contextualSpacing w:val="0"/>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10E274AB"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 xml:space="preserve">Claimant </w:t>
            </w:r>
            <w:r>
              <w:rPr>
                <w:rFonts w:ascii="Arial Nova" w:eastAsia="Calibri Light" w:hAnsi="Arial Nova"/>
                <w:sz w:val="21"/>
                <w:szCs w:val="21"/>
                <w:lang w:val="en-US"/>
              </w:rPr>
              <w:t>solicitor f</w:t>
            </w:r>
            <w:r w:rsidRPr="0070061B">
              <w:rPr>
                <w:rFonts w:ascii="Arial Nova" w:eastAsia="Calibri Light" w:hAnsi="Arial Nova"/>
                <w:sz w:val="21"/>
                <w:szCs w:val="21"/>
                <w:lang w:val="en-US"/>
              </w:rPr>
              <w:t>irm Reference</w:t>
            </w:r>
          </w:p>
          <w:p w14:paraId="5AA28B01" w14:textId="77777777" w:rsidR="00EF3E9E" w:rsidRPr="0070061B" w:rsidRDefault="00EF3E9E" w:rsidP="00214C17">
            <w:pPr>
              <w:rPr>
                <w:rFonts w:ascii="Arial Nova" w:eastAsia="Calibri Light" w:hAnsi="Arial Nova"/>
                <w:sz w:val="21"/>
                <w:szCs w:val="21"/>
                <w:lang w:val="en-US"/>
              </w:rPr>
            </w:pPr>
          </w:p>
        </w:tc>
        <w:tc>
          <w:tcPr>
            <w:tcW w:w="2189" w:type="dxa"/>
            <w:tcBorders>
              <w:top w:val="single" w:sz="4" w:space="0" w:color="auto"/>
              <w:left w:val="single" w:sz="4" w:space="0" w:color="auto"/>
              <w:bottom w:val="single" w:sz="4" w:space="0" w:color="auto"/>
              <w:right w:val="single" w:sz="4" w:space="0" w:color="auto"/>
            </w:tcBorders>
          </w:tcPr>
          <w:p w14:paraId="28BB78C3"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444E9149" w14:textId="77777777" w:rsidTr="00214C17">
        <w:trPr>
          <w:trHeight w:val="300"/>
        </w:trPr>
        <w:tc>
          <w:tcPr>
            <w:tcW w:w="1983" w:type="dxa"/>
            <w:vMerge/>
            <w:vAlign w:val="center"/>
            <w:hideMark/>
          </w:tcPr>
          <w:p w14:paraId="1E193E1B"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4970662D" w14:textId="77777777" w:rsidR="00EF3E9E" w:rsidRPr="0070061B" w:rsidRDefault="00EF3E9E" w:rsidP="00663DBF">
            <w:pPr>
              <w:pStyle w:val="ListParagraph"/>
              <w:widowControl w:val="0"/>
              <w:numPr>
                <w:ilvl w:val="0"/>
                <w:numId w:val="18"/>
              </w:numPr>
              <w:autoSpaceDE w:val="0"/>
              <w:autoSpaceDN w:val="0"/>
              <w:spacing w:after="200" w:line="276" w:lineRule="auto"/>
              <w:ind w:left="184" w:hanging="334"/>
              <w:contextualSpacing w:val="0"/>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780CBA6A"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 xml:space="preserve">GLO </w:t>
            </w:r>
            <w:r>
              <w:rPr>
                <w:rFonts w:ascii="Arial Nova" w:eastAsia="Calibri Light" w:hAnsi="Arial Nova"/>
                <w:sz w:val="21"/>
                <w:szCs w:val="21"/>
                <w:lang w:val="en-US"/>
              </w:rPr>
              <w:t>Unique Identification</w:t>
            </w:r>
            <w:r w:rsidRPr="0070061B">
              <w:rPr>
                <w:rFonts w:ascii="Arial Nova" w:eastAsia="Calibri Light" w:hAnsi="Arial Nova"/>
                <w:sz w:val="21"/>
                <w:szCs w:val="21"/>
                <w:lang w:val="en-US"/>
              </w:rPr>
              <w:t xml:space="preserve"> Number</w:t>
            </w:r>
          </w:p>
          <w:p w14:paraId="1B586E32" w14:textId="77777777" w:rsidR="00EF3E9E" w:rsidRPr="0070061B" w:rsidRDefault="00EF3E9E" w:rsidP="00214C17">
            <w:pPr>
              <w:rPr>
                <w:rFonts w:ascii="Arial Nova" w:eastAsia="Calibri Light" w:hAnsi="Arial Nova"/>
                <w:sz w:val="21"/>
                <w:szCs w:val="21"/>
                <w:lang w:val="en-US"/>
              </w:rPr>
            </w:pPr>
          </w:p>
        </w:tc>
        <w:tc>
          <w:tcPr>
            <w:tcW w:w="2189" w:type="dxa"/>
            <w:tcBorders>
              <w:top w:val="single" w:sz="4" w:space="0" w:color="auto"/>
              <w:left w:val="single" w:sz="4" w:space="0" w:color="auto"/>
              <w:bottom w:val="single" w:sz="4" w:space="0" w:color="auto"/>
              <w:right w:val="single" w:sz="4" w:space="0" w:color="auto"/>
            </w:tcBorders>
          </w:tcPr>
          <w:p w14:paraId="2A88270B"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703AE42E" w14:textId="77777777" w:rsidTr="00214C17">
        <w:trPr>
          <w:trHeight w:val="300"/>
        </w:trPr>
        <w:tc>
          <w:tcPr>
            <w:tcW w:w="1983" w:type="dxa"/>
            <w:vMerge/>
            <w:vAlign w:val="center"/>
            <w:hideMark/>
          </w:tcPr>
          <w:p w14:paraId="15287184" w14:textId="77777777" w:rsidR="00EF3E9E" w:rsidRPr="0070061B" w:rsidRDefault="00EF3E9E" w:rsidP="00214C17">
            <w:pPr>
              <w:rPr>
                <w:rFonts w:ascii="Arial Nova" w:eastAsia="Calibri Light" w:hAnsi="Arial Nova"/>
                <w:sz w:val="21"/>
                <w:szCs w:val="21"/>
                <w:lang w:val="en-US"/>
              </w:rPr>
            </w:pPr>
          </w:p>
        </w:tc>
        <w:tc>
          <w:tcPr>
            <w:tcW w:w="709" w:type="dxa"/>
            <w:vMerge w:val="restart"/>
            <w:tcBorders>
              <w:top w:val="single" w:sz="4" w:space="0" w:color="auto"/>
              <w:left w:val="single" w:sz="4" w:space="0" w:color="auto"/>
              <w:bottom w:val="single" w:sz="4" w:space="0" w:color="auto"/>
              <w:right w:val="single" w:sz="4" w:space="0" w:color="auto"/>
            </w:tcBorders>
          </w:tcPr>
          <w:p w14:paraId="4B97A02E" w14:textId="77777777" w:rsidR="00EF3E9E" w:rsidRPr="0070061B" w:rsidRDefault="00EF3E9E" w:rsidP="00663DBF">
            <w:pPr>
              <w:pStyle w:val="ListParagraph"/>
              <w:widowControl w:val="0"/>
              <w:numPr>
                <w:ilvl w:val="0"/>
                <w:numId w:val="18"/>
              </w:numPr>
              <w:autoSpaceDE w:val="0"/>
              <w:autoSpaceDN w:val="0"/>
              <w:spacing w:after="200" w:line="276" w:lineRule="auto"/>
              <w:ind w:left="184" w:hanging="334"/>
              <w:contextualSpacing w:val="0"/>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12E8ECA4"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Claimant Name</w:t>
            </w:r>
          </w:p>
          <w:p w14:paraId="0CCB0096" w14:textId="77777777" w:rsidR="00EF3E9E" w:rsidRPr="0070061B" w:rsidRDefault="00EF3E9E" w:rsidP="00214C17">
            <w:pPr>
              <w:rPr>
                <w:rFonts w:ascii="Arial Nova" w:eastAsia="Calibri Light" w:hAnsi="Arial Nova"/>
                <w:sz w:val="21"/>
                <w:szCs w:val="21"/>
                <w:lang w:val="en-US"/>
              </w:rPr>
            </w:pPr>
          </w:p>
        </w:tc>
        <w:tc>
          <w:tcPr>
            <w:tcW w:w="2189" w:type="dxa"/>
            <w:tcBorders>
              <w:top w:val="single" w:sz="4" w:space="0" w:color="auto"/>
              <w:left w:val="single" w:sz="4" w:space="0" w:color="auto"/>
              <w:bottom w:val="single" w:sz="4" w:space="0" w:color="auto"/>
              <w:right w:val="single" w:sz="4" w:space="0" w:color="auto"/>
            </w:tcBorders>
          </w:tcPr>
          <w:p w14:paraId="62E22606" w14:textId="77777777" w:rsidR="00EF3E9E" w:rsidRPr="0070061B" w:rsidRDefault="00EF3E9E" w:rsidP="00214C17">
            <w:pPr>
              <w:ind w:left="122"/>
              <w:rPr>
                <w:rFonts w:ascii="Arial Nova" w:eastAsia="Calibri Light" w:hAnsi="Arial Nova"/>
                <w:sz w:val="21"/>
                <w:szCs w:val="21"/>
                <w:lang w:val="en-US"/>
              </w:rPr>
            </w:pPr>
          </w:p>
          <w:p w14:paraId="18D9A27A"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6F15758F" w14:textId="77777777" w:rsidTr="00214C17">
        <w:trPr>
          <w:trHeight w:val="777"/>
        </w:trPr>
        <w:tc>
          <w:tcPr>
            <w:tcW w:w="1983" w:type="dxa"/>
            <w:vMerge/>
            <w:vAlign w:val="center"/>
            <w:hideMark/>
          </w:tcPr>
          <w:p w14:paraId="1E50ABF4" w14:textId="77777777" w:rsidR="00EF3E9E" w:rsidRPr="0070061B" w:rsidRDefault="00EF3E9E" w:rsidP="00214C17">
            <w:pPr>
              <w:rPr>
                <w:rFonts w:ascii="Arial Nova" w:eastAsia="Calibri Light" w:hAnsi="Arial Nova"/>
                <w:sz w:val="21"/>
                <w:szCs w:val="21"/>
                <w:lang w:val="en-US"/>
              </w:rPr>
            </w:pPr>
          </w:p>
        </w:tc>
        <w:tc>
          <w:tcPr>
            <w:tcW w:w="709" w:type="dxa"/>
            <w:vMerge/>
            <w:vAlign w:val="center"/>
            <w:hideMark/>
          </w:tcPr>
          <w:p w14:paraId="17E17135" w14:textId="77777777" w:rsidR="00EF3E9E" w:rsidRPr="0070061B" w:rsidRDefault="00EF3E9E" w:rsidP="00214C17">
            <w:pPr>
              <w:ind w:left="184" w:hanging="334"/>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3EC0AF42" w14:textId="77777777" w:rsidR="00EF3E9E" w:rsidRPr="0070061B" w:rsidRDefault="00EF3E9E" w:rsidP="00214C17">
            <w:pPr>
              <w:jc w:val="both"/>
              <w:rPr>
                <w:rFonts w:ascii="Arial Nova" w:eastAsiaTheme="minorEastAsia" w:hAnsi="Arial Nova"/>
                <w:sz w:val="21"/>
                <w:szCs w:val="21"/>
                <w:lang w:val="en-US"/>
              </w:rPr>
            </w:pPr>
            <w:r w:rsidRPr="0070061B">
              <w:rPr>
                <w:rFonts w:ascii="Arial Nova" w:eastAsia="Calibri Light" w:hAnsi="Arial Nova"/>
                <w:sz w:val="21"/>
                <w:szCs w:val="21"/>
                <w:lang w:val="en-US"/>
              </w:rPr>
              <w:t>If individual:</w:t>
            </w:r>
          </w:p>
          <w:p w14:paraId="011048E1" w14:textId="77777777" w:rsidR="00EF3E9E" w:rsidRPr="0070061B" w:rsidRDefault="00EF3E9E" w:rsidP="00663DBF">
            <w:pPr>
              <w:pStyle w:val="ListParagraph"/>
              <w:widowControl w:val="0"/>
              <w:numPr>
                <w:ilvl w:val="0"/>
                <w:numId w:val="19"/>
              </w:numPr>
              <w:autoSpaceDE w:val="0"/>
              <w:autoSpaceDN w:val="0"/>
              <w:spacing w:after="200" w:line="276" w:lineRule="auto"/>
              <w:contextualSpacing w:val="0"/>
              <w:rPr>
                <w:rFonts w:ascii="Arial Nova" w:eastAsiaTheme="minorEastAsia" w:hAnsi="Arial Nova"/>
                <w:sz w:val="21"/>
                <w:szCs w:val="21"/>
                <w:lang w:val="en-US"/>
              </w:rPr>
            </w:pPr>
            <w:r w:rsidRPr="0070061B">
              <w:rPr>
                <w:rFonts w:ascii="Arial Nova" w:eastAsia="Calibri Light" w:hAnsi="Arial Nova"/>
                <w:sz w:val="21"/>
                <w:szCs w:val="21"/>
                <w:lang w:val="en-US"/>
              </w:rPr>
              <w:t>First name</w:t>
            </w:r>
          </w:p>
        </w:tc>
        <w:tc>
          <w:tcPr>
            <w:tcW w:w="2189" w:type="dxa"/>
            <w:tcBorders>
              <w:top w:val="single" w:sz="4" w:space="0" w:color="auto"/>
              <w:left w:val="single" w:sz="4" w:space="0" w:color="auto"/>
              <w:bottom w:val="single" w:sz="4" w:space="0" w:color="auto"/>
              <w:right w:val="single" w:sz="4" w:space="0" w:color="auto"/>
            </w:tcBorders>
          </w:tcPr>
          <w:p w14:paraId="68C8814E"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3FAC7B1A" w14:textId="77777777" w:rsidTr="00214C17">
        <w:trPr>
          <w:trHeight w:val="300"/>
        </w:trPr>
        <w:tc>
          <w:tcPr>
            <w:tcW w:w="1983" w:type="dxa"/>
            <w:vMerge/>
            <w:vAlign w:val="center"/>
            <w:hideMark/>
          </w:tcPr>
          <w:p w14:paraId="254BEDA8" w14:textId="77777777" w:rsidR="00EF3E9E" w:rsidRPr="0070061B" w:rsidRDefault="00EF3E9E" w:rsidP="00214C17">
            <w:pPr>
              <w:rPr>
                <w:rFonts w:ascii="Arial Nova" w:eastAsia="Calibri Light" w:hAnsi="Arial Nova"/>
                <w:sz w:val="21"/>
                <w:szCs w:val="21"/>
                <w:lang w:val="en-US"/>
              </w:rPr>
            </w:pPr>
          </w:p>
        </w:tc>
        <w:tc>
          <w:tcPr>
            <w:tcW w:w="709" w:type="dxa"/>
            <w:vMerge/>
            <w:vAlign w:val="center"/>
            <w:hideMark/>
          </w:tcPr>
          <w:p w14:paraId="6CE8FF80" w14:textId="77777777" w:rsidR="00EF3E9E" w:rsidRPr="0070061B" w:rsidRDefault="00EF3E9E" w:rsidP="00214C17">
            <w:pPr>
              <w:ind w:left="184" w:hanging="334"/>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419EB78D" w14:textId="77777777" w:rsidR="00EF3E9E" w:rsidRPr="0070061B" w:rsidRDefault="00EF3E9E" w:rsidP="00663DBF">
            <w:pPr>
              <w:pStyle w:val="ListParagraph"/>
              <w:widowControl w:val="0"/>
              <w:numPr>
                <w:ilvl w:val="0"/>
                <w:numId w:val="19"/>
              </w:numPr>
              <w:autoSpaceDE w:val="0"/>
              <w:autoSpaceDN w:val="0"/>
              <w:spacing w:after="200" w:line="276" w:lineRule="auto"/>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Surname</w:t>
            </w:r>
          </w:p>
        </w:tc>
        <w:tc>
          <w:tcPr>
            <w:tcW w:w="2189" w:type="dxa"/>
            <w:tcBorders>
              <w:top w:val="single" w:sz="4" w:space="0" w:color="auto"/>
              <w:left w:val="single" w:sz="4" w:space="0" w:color="auto"/>
              <w:bottom w:val="single" w:sz="4" w:space="0" w:color="auto"/>
              <w:right w:val="single" w:sz="4" w:space="0" w:color="auto"/>
            </w:tcBorders>
          </w:tcPr>
          <w:p w14:paraId="00F4855A"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3D0B507D" w14:textId="77777777" w:rsidTr="00214C17">
        <w:trPr>
          <w:trHeight w:val="300"/>
        </w:trPr>
        <w:tc>
          <w:tcPr>
            <w:tcW w:w="1983" w:type="dxa"/>
            <w:vMerge/>
            <w:vAlign w:val="center"/>
            <w:hideMark/>
          </w:tcPr>
          <w:p w14:paraId="56FB7122" w14:textId="77777777" w:rsidR="00EF3E9E" w:rsidRPr="0070061B" w:rsidRDefault="00EF3E9E" w:rsidP="00214C17">
            <w:pPr>
              <w:rPr>
                <w:rFonts w:ascii="Arial Nova" w:eastAsia="Calibri Light" w:hAnsi="Arial Nova"/>
                <w:sz w:val="21"/>
                <w:szCs w:val="21"/>
                <w:lang w:val="en-US"/>
              </w:rPr>
            </w:pPr>
          </w:p>
        </w:tc>
        <w:tc>
          <w:tcPr>
            <w:tcW w:w="709" w:type="dxa"/>
            <w:vMerge/>
            <w:vAlign w:val="center"/>
            <w:hideMark/>
          </w:tcPr>
          <w:p w14:paraId="072FFEBF" w14:textId="77777777" w:rsidR="00EF3E9E" w:rsidRPr="0070061B" w:rsidRDefault="00EF3E9E" w:rsidP="00214C17">
            <w:pPr>
              <w:ind w:left="184" w:hanging="334"/>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574C8D3F" w14:textId="77777777" w:rsidR="00EF3E9E" w:rsidRPr="0070061B" w:rsidRDefault="00EF3E9E" w:rsidP="00214C17">
            <w:pPr>
              <w:jc w:val="both"/>
              <w:rPr>
                <w:rFonts w:ascii="Arial Nova" w:eastAsia="Calibri Light" w:hAnsi="Arial Nova"/>
                <w:sz w:val="21"/>
                <w:szCs w:val="21"/>
                <w:lang w:val="en-US"/>
              </w:rPr>
            </w:pPr>
            <w:r w:rsidRPr="0070061B">
              <w:rPr>
                <w:rFonts w:ascii="Arial Nova" w:eastAsia="Calibri Light" w:hAnsi="Arial Nova"/>
                <w:sz w:val="21"/>
                <w:szCs w:val="21"/>
                <w:lang w:val="en-US"/>
              </w:rPr>
              <w:t>If business:</w:t>
            </w:r>
          </w:p>
          <w:p w14:paraId="2ED39C01" w14:textId="77777777" w:rsidR="00EF3E9E" w:rsidRPr="0070061B" w:rsidRDefault="00EF3E9E" w:rsidP="00663DBF">
            <w:pPr>
              <w:pStyle w:val="ListParagraph"/>
              <w:widowControl w:val="0"/>
              <w:numPr>
                <w:ilvl w:val="0"/>
                <w:numId w:val="19"/>
              </w:numPr>
              <w:autoSpaceDE w:val="0"/>
              <w:autoSpaceDN w:val="0"/>
              <w:spacing w:after="200" w:line="276" w:lineRule="auto"/>
              <w:contextualSpacing w:val="0"/>
              <w:rPr>
                <w:rFonts w:ascii="Arial Nova" w:eastAsiaTheme="minorEastAsia" w:hAnsi="Arial Nova"/>
                <w:sz w:val="21"/>
                <w:szCs w:val="21"/>
                <w:lang w:val="en-US"/>
              </w:rPr>
            </w:pPr>
            <w:r w:rsidRPr="0070061B">
              <w:rPr>
                <w:rFonts w:ascii="Arial Nova" w:eastAsia="Calibri Light" w:hAnsi="Arial Nova"/>
                <w:sz w:val="21"/>
                <w:szCs w:val="21"/>
                <w:lang w:val="en-US"/>
              </w:rPr>
              <w:t>Business name</w:t>
            </w:r>
          </w:p>
        </w:tc>
        <w:tc>
          <w:tcPr>
            <w:tcW w:w="2189" w:type="dxa"/>
            <w:tcBorders>
              <w:top w:val="single" w:sz="4" w:space="0" w:color="auto"/>
              <w:left w:val="single" w:sz="4" w:space="0" w:color="auto"/>
              <w:bottom w:val="single" w:sz="4" w:space="0" w:color="auto"/>
              <w:right w:val="single" w:sz="4" w:space="0" w:color="auto"/>
            </w:tcBorders>
          </w:tcPr>
          <w:p w14:paraId="07149E58"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45768BAE" w14:textId="77777777" w:rsidTr="00214C17">
        <w:trPr>
          <w:trHeight w:val="300"/>
        </w:trPr>
        <w:tc>
          <w:tcPr>
            <w:tcW w:w="1983" w:type="dxa"/>
            <w:vMerge/>
            <w:vAlign w:val="center"/>
            <w:hideMark/>
          </w:tcPr>
          <w:p w14:paraId="761B9FED" w14:textId="77777777" w:rsidR="00EF3E9E" w:rsidRPr="0070061B" w:rsidRDefault="00EF3E9E" w:rsidP="00214C17">
            <w:pPr>
              <w:rPr>
                <w:rFonts w:ascii="Arial Nova" w:eastAsia="Calibri Light" w:hAnsi="Arial Nova"/>
                <w:sz w:val="21"/>
                <w:szCs w:val="21"/>
                <w:lang w:val="en-US"/>
              </w:rPr>
            </w:pPr>
          </w:p>
        </w:tc>
        <w:tc>
          <w:tcPr>
            <w:tcW w:w="709" w:type="dxa"/>
            <w:vMerge w:val="restart"/>
            <w:tcBorders>
              <w:top w:val="single" w:sz="4" w:space="0" w:color="auto"/>
              <w:left w:val="single" w:sz="4" w:space="0" w:color="auto"/>
              <w:bottom w:val="single" w:sz="4" w:space="0" w:color="auto"/>
              <w:right w:val="single" w:sz="4" w:space="0" w:color="auto"/>
            </w:tcBorders>
          </w:tcPr>
          <w:p w14:paraId="1CD3431B" w14:textId="77777777" w:rsidR="00EF3E9E" w:rsidRPr="0070061B" w:rsidRDefault="00EF3E9E" w:rsidP="00663DBF">
            <w:pPr>
              <w:pStyle w:val="ListParagraph"/>
              <w:widowControl w:val="0"/>
              <w:numPr>
                <w:ilvl w:val="0"/>
                <w:numId w:val="18"/>
              </w:numPr>
              <w:autoSpaceDE w:val="0"/>
              <w:autoSpaceDN w:val="0"/>
              <w:spacing w:after="200" w:line="276" w:lineRule="auto"/>
              <w:ind w:left="184" w:hanging="334"/>
              <w:contextualSpacing w:val="0"/>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6FC22DF6"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Claimant address</w:t>
            </w:r>
          </w:p>
          <w:p w14:paraId="076A1754" w14:textId="77777777" w:rsidR="00EF3E9E" w:rsidRPr="0070061B" w:rsidRDefault="00EF3E9E" w:rsidP="00214C17">
            <w:pPr>
              <w:rPr>
                <w:rFonts w:ascii="Arial Nova" w:eastAsia="Calibri Light" w:hAnsi="Arial Nova"/>
                <w:sz w:val="21"/>
                <w:szCs w:val="21"/>
                <w:lang w:val="en-US"/>
              </w:rPr>
            </w:pPr>
          </w:p>
        </w:tc>
        <w:tc>
          <w:tcPr>
            <w:tcW w:w="2189" w:type="dxa"/>
            <w:tcBorders>
              <w:top w:val="single" w:sz="4" w:space="0" w:color="auto"/>
              <w:left w:val="single" w:sz="4" w:space="0" w:color="auto"/>
              <w:bottom w:val="single" w:sz="4" w:space="0" w:color="auto"/>
              <w:right w:val="single" w:sz="4" w:space="0" w:color="auto"/>
            </w:tcBorders>
          </w:tcPr>
          <w:p w14:paraId="0C0DA6CB" w14:textId="77777777" w:rsidR="00EF3E9E" w:rsidRPr="0070061B" w:rsidRDefault="00EF3E9E" w:rsidP="00214C17">
            <w:pPr>
              <w:ind w:left="122"/>
              <w:rPr>
                <w:rFonts w:ascii="Arial Nova" w:eastAsia="Calibri Light" w:hAnsi="Arial Nova"/>
                <w:sz w:val="21"/>
                <w:szCs w:val="21"/>
                <w:lang w:val="en-US"/>
              </w:rPr>
            </w:pPr>
          </w:p>
          <w:p w14:paraId="02C472D8"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14826782" w14:textId="77777777" w:rsidTr="00214C17">
        <w:trPr>
          <w:trHeight w:val="300"/>
        </w:trPr>
        <w:tc>
          <w:tcPr>
            <w:tcW w:w="1983" w:type="dxa"/>
            <w:vMerge/>
            <w:vAlign w:val="center"/>
            <w:hideMark/>
          </w:tcPr>
          <w:p w14:paraId="6FD9696D" w14:textId="77777777" w:rsidR="00EF3E9E" w:rsidRPr="0070061B" w:rsidRDefault="00EF3E9E" w:rsidP="00214C17">
            <w:pPr>
              <w:rPr>
                <w:rFonts w:ascii="Arial Nova" w:eastAsia="Calibri Light" w:hAnsi="Arial Nova"/>
                <w:sz w:val="21"/>
                <w:szCs w:val="21"/>
                <w:lang w:val="en-US"/>
              </w:rPr>
            </w:pPr>
          </w:p>
        </w:tc>
        <w:tc>
          <w:tcPr>
            <w:tcW w:w="709" w:type="dxa"/>
            <w:vMerge/>
            <w:vAlign w:val="center"/>
            <w:hideMark/>
          </w:tcPr>
          <w:p w14:paraId="02AE7BEE" w14:textId="77777777" w:rsidR="00EF3E9E" w:rsidRPr="0070061B" w:rsidRDefault="00EF3E9E" w:rsidP="00214C17">
            <w:pPr>
              <w:ind w:left="184" w:hanging="334"/>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7AD4FA5A" w14:textId="77777777" w:rsidR="00EF3E9E" w:rsidRPr="0070061B" w:rsidRDefault="00EF3E9E" w:rsidP="00663DBF">
            <w:pPr>
              <w:pStyle w:val="ListParagraph"/>
              <w:widowControl w:val="0"/>
              <w:numPr>
                <w:ilvl w:val="0"/>
                <w:numId w:val="20"/>
              </w:numPr>
              <w:autoSpaceDE w:val="0"/>
              <w:autoSpaceDN w:val="0"/>
              <w:spacing w:after="200" w:line="276" w:lineRule="auto"/>
              <w:contextualSpacing w:val="0"/>
              <w:rPr>
                <w:rFonts w:ascii="Arial Nova" w:eastAsiaTheme="minorEastAsia" w:hAnsi="Arial Nova"/>
                <w:sz w:val="21"/>
                <w:szCs w:val="21"/>
                <w:lang w:val="en-US"/>
              </w:rPr>
            </w:pPr>
            <w:r w:rsidRPr="0070061B">
              <w:rPr>
                <w:rFonts w:ascii="Arial Nova" w:eastAsia="Calibri Light" w:hAnsi="Arial Nova"/>
                <w:sz w:val="21"/>
                <w:szCs w:val="21"/>
                <w:lang w:val="en-US"/>
              </w:rPr>
              <w:t>First line</w:t>
            </w:r>
          </w:p>
        </w:tc>
        <w:tc>
          <w:tcPr>
            <w:tcW w:w="2189" w:type="dxa"/>
            <w:tcBorders>
              <w:top w:val="single" w:sz="4" w:space="0" w:color="auto"/>
              <w:left w:val="single" w:sz="4" w:space="0" w:color="auto"/>
              <w:bottom w:val="single" w:sz="4" w:space="0" w:color="auto"/>
              <w:right w:val="single" w:sz="4" w:space="0" w:color="auto"/>
            </w:tcBorders>
          </w:tcPr>
          <w:p w14:paraId="579544EF"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57E7CD01" w14:textId="77777777" w:rsidTr="00214C17">
        <w:trPr>
          <w:trHeight w:val="300"/>
        </w:trPr>
        <w:tc>
          <w:tcPr>
            <w:tcW w:w="1983" w:type="dxa"/>
            <w:vMerge/>
            <w:vAlign w:val="center"/>
            <w:hideMark/>
          </w:tcPr>
          <w:p w14:paraId="69C9A22B" w14:textId="77777777" w:rsidR="00EF3E9E" w:rsidRPr="0070061B" w:rsidRDefault="00EF3E9E" w:rsidP="00214C17">
            <w:pPr>
              <w:rPr>
                <w:rFonts w:ascii="Arial Nova" w:eastAsia="Calibri Light" w:hAnsi="Arial Nova"/>
                <w:sz w:val="21"/>
                <w:szCs w:val="21"/>
                <w:lang w:val="en-US"/>
              </w:rPr>
            </w:pPr>
          </w:p>
        </w:tc>
        <w:tc>
          <w:tcPr>
            <w:tcW w:w="709" w:type="dxa"/>
            <w:vMerge/>
            <w:vAlign w:val="center"/>
            <w:hideMark/>
          </w:tcPr>
          <w:p w14:paraId="775F3172" w14:textId="77777777" w:rsidR="00EF3E9E" w:rsidRPr="0070061B" w:rsidRDefault="00EF3E9E" w:rsidP="00214C17">
            <w:pPr>
              <w:ind w:left="184" w:hanging="334"/>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19F8DCD9" w14:textId="77777777" w:rsidR="00EF3E9E" w:rsidRPr="0070061B" w:rsidRDefault="00EF3E9E" w:rsidP="00663DBF">
            <w:pPr>
              <w:pStyle w:val="ListParagraph"/>
              <w:widowControl w:val="0"/>
              <w:numPr>
                <w:ilvl w:val="0"/>
                <w:numId w:val="20"/>
              </w:numPr>
              <w:autoSpaceDE w:val="0"/>
              <w:autoSpaceDN w:val="0"/>
              <w:spacing w:after="200" w:line="276" w:lineRule="auto"/>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Second line</w:t>
            </w:r>
          </w:p>
        </w:tc>
        <w:tc>
          <w:tcPr>
            <w:tcW w:w="2189" w:type="dxa"/>
            <w:tcBorders>
              <w:top w:val="single" w:sz="4" w:space="0" w:color="auto"/>
              <w:left w:val="single" w:sz="4" w:space="0" w:color="auto"/>
              <w:bottom w:val="single" w:sz="4" w:space="0" w:color="auto"/>
              <w:right w:val="single" w:sz="4" w:space="0" w:color="auto"/>
            </w:tcBorders>
          </w:tcPr>
          <w:p w14:paraId="7B3D432D" w14:textId="77777777" w:rsidR="00EF3E9E" w:rsidRPr="0070061B" w:rsidRDefault="00EF3E9E" w:rsidP="00214C17">
            <w:pPr>
              <w:jc w:val="both"/>
              <w:rPr>
                <w:rFonts w:ascii="Arial Nova" w:eastAsia="Calibri Light" w:hAnsi="Arial Nova"/>
                <w:sz w:val="21"/>
                <w:szCs w:val="21"/>
                <w:lang w:val="en-US"/>
              </w:rPr>
            </w:pPr>
          </w:p>
          <w:p w14:paraId="78470716" w14:textId="77777777" w:rsidR="00EF3E9E" w:rsidRPr="0070061B" w:rsidRDefault="00EF3E9E" w:rsidP="00214C17">
            <w:pPr>
              <w:jc w:val="both"/>
              <w:rPr>
                <w:rFonts w:ascii="Arial Nova" w:eastAsia="Calibri Light" w:hAnsi="Arial Nova"/>
                <w:sz w:val="21"/>
                <w:szCs w:val="21"/>
                <w:lang w:val="en-US"/>
              </w:rPr>
            </w:pPr>
          </w:p>
        </w:tc>
      </w:tr>
      <w:tr w:rsidR="00EF3E9E" w:rsidRPr="0070061B" w14:paraId="1F88E454" w14:textId="77777777" w:rsidTr="00214C17">
        <w:trPr>
          <w:trHeight w:val="300"/>
        </w:trPr>
        <w:tc>
          <w:tcPr>
            <w:tcW w:w="1983" w:type="dxa"/>
            <w:vMerge/>
            <w:vAlign w:val="center"/>
            <w:hideMark/>
          </w:tcPr>
          <w:p w14:paraId="72B07C7F" w14:textId="77777777" w:rsidR="00EF3E9E" w:rsidRPr="0070061B" w:rsidRDefault="00EF3E9E" w:rsidP="00214C17">
            <w:pPr>
              <w:rPr>
                <w:rFonts w:ascii="Arial Nova" w:eastAsia="Calibri Light" w:hAnsi="Arial Nova"/>
                <w:sz w:val="21"/>
                <w:szCs w:val="21"/>
                <w:lang w:val="en-US"/>
              </w:rPr>
            </w:pPr>
          </w:p>
        </w:tc>
        <w:tc>
          <w:tcPr>
            <w:tcW w:w="709" w:type="dxa"/>
            <w:vMerge/>
            <w:vAlign w:val="center"/>
            <w:hideMark/>
          </w:tcPr>
          <w:p w14:paraId="77A50BDE" w14:textId="77777777" w:rsidR="00EF3E9E" w:rsidRPr="0070061B" w:rsidRDefault="00EF3E9E" w:rsidP="00214C17">
            <w:pPr>
              <w:ind w:left="184" w:hanging="334"/>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11C54E0B" w14:textId="77777777" w:rsidR="00EF3E9E" w:rsidRPr="0070061B" w:rsidRDefault="00EF3E9E" w:rsidP="00663DBF">
            <w:pPr>
              <w:pStyle w:val="ListParagraph"/>
              <w:widowControl w:val="0"/>
              <w:numPr>
                <w:ilvl w:val="0"/>
                <w:numId w:val="20"/>
              </w:numPr>
              <w:autoSpaceDE w:val="0"/>
              <w:autoSpaceDN w:val="0"/>
              <w:spacing w:after="200" w:line="276" w:lineRule="auto"/>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 xml:space="preserve">Postcode  </w:t>
            </w:r>
          </w:p>
        </w:tc>
        <w:tc>
          <w:tcPr>
            <w:tcW w:w="2189" w:type="dxa"/>
            <w:tcBorders>
              <w:top w:val="single" w:sz="4" w:space="0" w:color="auto"/>
              <w:left w:val="single" w:sz="4" w:space="0" w:color="auto"/>
              <w:bottom w:val="single" w:sz="4" w:space="0" w:color="auto"/>
              <w:right w:val="single" w:sz="4" w:space="0" w:color="auto"/>
            </w:tcBorders>
          </w:tcPr>
          <w:p w14:paraId="594FC25A" w14:textId="77777777" w:rsidR="00EF3E9E" w:rsidRPr="0070061B" w:rsidRDefault="00EF3E9E" w:rsidP="00214C17">
            <w:pPr>
              <w:jc w:val="both"/>
              <w:rPr>
                <w:rFonts w:ascii="Arial Nova" w:eastAsia="Calibri Light" w:hAnsi="Arial Nova"/>
                <w:sz w:val="21"/>
                <w:szCs w:val="21"/>
                <w:lang w:val="en-US"/>
              </w:rPr>
            </w:pPr>
          </w:p>
          <w:p w14:paraId="63DFE609" w14:textId="77777777" w:rsidR="00EF3E9E" w:rsidRPr="0070061B" w:rsidRDefault="00EF3E9E" w:rsidP="00214C17">
            <w:pPr>
              <w:jc w:val="both"/>
              <w:rPr>
                <w:rFonts w:ascii="Arial Nova" w:eastAsia="Calibri Light" w:hAnsi="Arial Nova"/>
                <w:sz w:val="21"/>
                <w:szCs w:val="21"/>
                <w:lang w:val="en-US"/>
              </w:rPr>
            </w:pPr>
          </w:p>
        </w:tc>
      </w:tr>
      <w:tr w:rsidR="00EF3E9E" w:rsidRPr="0070061B" w14:paraId="458E21F4" w14:textId="77777777" w:rsidTr="00214C17">
        <w:trPr>
          <w:trHeight w:val="300"/>
        </w:trPr>
        <w:tc>
          <w:tcPr>
            <w:tcW w:w="1983" w:type="dxa"/>
            <w:vMerge/>
            <w:vAlign w:val="center"/>
            <w:hideMark/>
          </w:tcPr>
          <w:p w14:paraId="61AC240F" w14:textId="77777777" w:rsidR="00EF3E9E" w:rsidRPr="0070061B" w:rsidRDefault="00EF3E9E" w:rsidP="00214C17">
            <w:pPr>
              <w:rPr>
                <w:rFonts w:ascii="Arial Nova" w:eastAsia="Calibri Light" w:hAnsi="Arial Nova"/>
                <w:sz w:val="21"/>
                <w:szCs w:val="21"/>
                <w:lang w:val="en-US"/>
              </w:rPr>
            </w:pPr>
          </w:p>
        </w:tc>
        <w:tc>
          <w:tcPr>
            <w:tcW w:w="709" w:type="dxa"/>
            <w:vMerge/>
            <w:vAlign w:val="center"/>
            <w:hideMark/>
          </w:tcPr>
          <w:p w14:paraId="23F04079" w14:textId="77777777" w:rsidR="00EF3E9E" w:rsidRPr="0070061B" w:rsidRDefault="00EF3E9E" w:rsidP="00214C17">
            <w:pPr>
              <w:ind w:left="184" w:hanging="334"/>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52E62072" w14:textId="77777777" w:rsidR="00EF3E9E" w:rsidRPr="0070061B" w:rsidRDefault="00EF3E9E" w:rsidP="00663DBF">
            <w:pPr>
              <w:pStyle w:val="ListParagraph"/>
              <w:widowControl w:val="0"/>
              <w:numPr>
                <w:ilvl w:val="0"/>
                <w:numId w:val="20"/>
              </w:numPr>
              <w:autoSpaceDE w:val="0"/>
              <w:autoSpaceDN w:val="0"/>
              <w:spacing w:after="200" w:line="276" w:lineRule="auto"/>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Country</w:t>
            </w:r>
          </w:p>
        </w:tc>
        <w:tc>
          <w:tcPr>
            <w:tcW w:w="2189" w:type="dxa"/>
            <w:tcBorders>
              <w:top w:val="single" w:sz="4" w:space="0" w:color="auto"/>
              <w:left w:val="single" w:sz="4" w:space="0" w:color="auto"/>
              <w:bottom w:val="single" w:sz="4" w:space="0" w:color="auto"/>
              <w:right w:val="single" w:sz="4" w:space="0" w:color="auto"/>
            </w:tcBorders>
          </w:tcPr>
          <w:p w14:paraId="6177A1FC"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09A1E5F7" w14:textId="77777777" w:rsidTr="00214C17">
        <w:trPr>
          <w:trHeight w:val="300"/>
        </w:trPr>
        <w:tc>
          <w:tcPr>
            <w:tcW w:w="1983" w:type="dxa"/>
            <w:vMerge/>
            <w:vAlign w:val="center"/>
            <w:hideMark/>
          </w:tcPr>
          <w:p w14:paraId="78B96C92"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7C87228F" w14:textId="77777777" w:rsidR="00EF3E9E" w:rsidRPr="0070061B" w:rsidRDefault="00EF3E9E" w:rsidP="00663DBF">
            <w:pPr>
              <w:pStyle w:val="ListParagraph"/>
              <w:widowControl w:val="0"/>
              <w:numPr>
                <w:ilvl w:val="0"/>
                <w:numId w:val="18"/>
              </w:numPr>
              <w:autoSpaceDE w:val="0"/>
              <w:autoSpaceDN w:val="0"/>
              <w:spacing w:after="200" w:line="276" w:lineRule="auto"/>
              <w:ind w:left="184" w:hanging="334"/>
              <w:contextualSpacing w:val="0"/>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6745BC29"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Vehicle Model</w:t>
            </w:r>
          </w:p>
        </w:tc>
        <w:tc>
          <w:tcPr>
            <w:tcW w:w="2189" w:type="dxa"/>
            <w:tcBorders>
              <w:top w:val="single" w:sz="4" w:space="0" w:color="auto"/>
              <w:left w:val="single" w:sz="4" w:space="0" w:color="auto"/>
              <w:bottom w:val="single" w:sz="4" w:space="0" w:color="auto"/>
              <w:right w:val="single" w:sz="4" w:space="0" w:color="auto"/>
            </w:tcBorders>
          </w:tcPr>
          <w:p w14:paraId="7950669B" w14:textId="77777777" w:rsidR="00EF3E9E" w:rsidRPr="0070061B" w:rsidRDefault="00EF3E9E" w:rsidP="00214C17">
            <w:pPr>
              <w:ind w:left="122"/>
              <w:rPr>
                <w:rFonts w:ascii="Arial Nova" w:eastAsia="Calibri Light" w:hAnsi="Arial Nova"/>
                <w:sz w:val="21"/>
                <w:szCs w:val="21"/>
                <w:lang w:val="en-US"/>
              </w:rPr>
            </w:pPr>
          </w:p>
          <w:p w14:paraId="1C7D2FDD"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151BD1C3" w14:textId="77777777" w:rsidTr="00214C17">
        <w:trPr>
          <w:trHeight w:val="315"/>
        </w:trPr>
        <w:tc>
          <w:tcPr>
            <w:tcW w:w="1983" w:type="dxa"/>
            <w:vMerge/>
            <w:vAlign w:val="center"/>
            <w:hideMark/>
          </w:tcPr>
          <w:p w14:paraId="22FFDC72"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4CB8BF3B" w14:textId="77777777" w:rsidR="00EF3E9E" w:rsidRPr="0070061B" w:rsidRDefault="00EF3E9E" w:rsidP="00663DBF">
            <w:pPr>
              <w:pStyle w:val="ListParagraph"/>
              <w:widowControl w:val="0"/>
              <w:numPr>
                <w:ilvl w:val="0"/>
                <w:numId w:val="18"/>
              </w:numPr>
              <w:autoSpaceDE w:val="0"/>
              <w:autoSpaceDN w:val="0"/>
              <w:spacing w:after="200" w:line="276" w:lineRule="auto"/>
              <w:ind w:left="184" w:hanging="334"/>
              <w:contextualSpacing w:val="0"/>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668D0EA7"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VIN</w:t>
            </w:r>
          </w:p>
        </w:tc>
        <w:tc>
          <w:tcPr>
            <w:tcW w:w="2189" w:type="dxa"/>
            <w:tcBorders>
              <w:top w:val="single" w:sz="4" w:space="0" w:color="auto"/>
              <w:left w:val="single" w:sz="4" w:space="0" w:color="auto"/>
              <w:bottom w:val="single" w:sz="4" w:space="0" w:color="auto"/>
              <w:right w:val="single" w:sz="4" w:space="0" w:color="auto"/>
            </w:tcBorders>
          </w:tcPr>
          <w:p w14:paraId="4C77FCCD" w14:textId="77777777" w:rsidR="00EF3E9E" w:rsidRPr="0070061B" w:rsidRDefault="00EF3E9E" w:rsidP="00214C17">
            <w:pPr>
              <w:ind w:left="122"/>
              <w:rPr>
                <w:rFonts w:ascii="Arial Nova" w:eastAsia="Calibri Light" w:hAnsi="Arial Nova"/>
                <w:sz w:val="21"/>
                <w:szCs w:val="21"/>
                <w:lang w:val="en-US"/>
              </w:rPr>
            </w:pPr>
          </w:p>
          <w:p w14:paraId="322A2009"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6E43FA16" w14:textId="77777777" w:rsidTr="00214C17">
        <w:trPr>
          <w:trHeight w:val="315"/>
        </w:trPr>
        <w:tc>
          <w:tcPr>
            <w:tcW w:w="1983" w:type="dxa"/>
            <w:vMerge/>
            <w:vAlign w:val="center"/>
            <w:hideMark/>
          </w:tcPr>
          <w:p w14:paraId="674AED2B"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407987D4" w14:textId="77777777" w:rsidR="00EF3E9E" w:rsidRPr="0070061B" w:rsidRDefault="00EF3E9E" w:rsidP="00663DBF">
            <w:pPr>
              <w:pStyle w:val="ListParagraph"/>
              <w:widowControl w:val="0"/>
              <w:numPr>
                <w:ilvl w:val="0"/>
                <w:numId w:val="18"/>
              </w:numPr>
              <w:autoSpaceDE w:val="0"/>
              <w:autoSpaceDN w:val="0"/>
              <w:spacing w:after="200" w:line="276" w:lineRule="auto"/>
              <w:ind w:left="184" w:hanging="334"/>
              <w:contextualSpacing w:val="0"/>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115C9780"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Vehicle registration number</w:t>
            </w:r>
          </w:p>
        </w:tc>
        <w:tc>
          <w:tcPr>
            <w:tcW w:w="2189" w:type="dxa"/>
            <w:tcBorders>
              <w:top w:val="single" w:sz="4" w:space="0" w:color="auto"/>
              <w:left w:val="single" w:sz="4" w:space="0" w:color="auto"/>
              <w:bottom w:val="single" w:sz="4" w:space="0" w:color="auto"/>
              <w:right w:val="single" w:sz="4" w:space="0" w:color="auto"/>
            </w:tcBorders>
          </w:tcPr>
          <w:p w14:paraId="282CC7EB" w14:textId="77777777" w:rsidR="00EF3E9E" w:rsidRPr="0070061B" w:rsidRDefault="00EF3E9E" w:rsidP="00214C17">
            <w:pPr>
              <w:ind w:left="122"/>
              <w:rPr>
                <w:rFonts w:ascii="Arial Nova" w:eastAsia="Calibri Light" w:hAnsi="Arial Nova"/>
                <w:sz w:val="21"/>
                <w:szCs w:val="21"/>
                <w:lang w:val="en-US"/>
              </w:rPr>
            </w:pPr>
          </w:p>
          <w:p w14:paraId="58FE419C" w14:textId="77777777" w:rsidR="00EF3E9E" w:rsidRPr="0070061B" w:rsidRDefault="00EF3E9E" w:rsidP="00214C17">
            <w:pPr>
              <w:ind w:left="122"/>
              <w:rPr>
                <w:rFonts w:ascii="Arial Nova" w:eastAsia="Calibri Light" w:hAnsi="Arial Nova"/>
                <w:sz w:val="21"/>
                <w:szCs w:val="21"/>
                <w:lang w:val="en-US"/>
              </w:rPr>
            </w:pPr>
          </w:p>
          <w:p w14:paraId="2D27E334" w14:textId="77777777" w:rsidR="00EF3E9E" w:rsidRPr="0070061B" w:rsidRDefault="00EF3E9E" w:rsidP="00214C17">
            <w:pPr>
              <w:ind w:left="122"/>
              <w:rPr>
                <w:rFonts w:ascii="Arial Nova" w:eastAsia="Calibri Light" w:hAnsi="Arial Nova"/>
                <w:sz w:val="21"/>
                <w:szCs w:val="21"/>
                <w:lang w:val="en-US"/>
              </w:rPr>
            </w:pPr>
          </w:p>
        </w:tc>
      </w:tr>
      <w:tr w:rsidR="00EF3E9E" w:rsidRPr="0070061B" w14:paraId="5A647F86" w14:textId="77777777" w:rsidTr="00214C17">
        <w:trPr>
          <w:trHeight w:val="300"/>
        </w:trPr>
        <w:tc>
          <w:tcPr>
            <w:tcW w:w="1983" w:type="dxa"/>
            <w:vMerge/>
            <w:vAlign w:val="center"/>
            <w:hideMark/>
          </w:tcPr>
          <w:p w14:paraId="40DE00AC"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1FCCA8DE" w14:textId="77777777" w:rsidR="00EF3E9E" w:rsidRPr="0070061B" w:rsidRDefault="00EF3E9E" w:rsidP="00663DBF">
            <w:pPr>
              <w:pStyle w:val="ListParagraph"/>
              <w:widowControl w:val="0"/>
              <w:numPr>
                <w:ilvl w:val="0"/>
                <w:numId w:val="18"/>
              </w:numPr>
              <w:autoSpaceDE w:val="0"/>
              <w:autoSpaceDN w:val="0"/>
              <w:spacing w:after="200" w:line="276" w:lineRule="auto"/>
              <w:ind w:left="184" w:hanging="334"/>
              <w:contextualSpacing w:val="0"/>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09771316"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 xml:space="preserve">Capacity in which the </w:t>
            </w:r>
            <w:r>
              <w:rPr>
                <w:rFonts w:ascii="Arial Nova" w:eastAsia="Calibri Light" w:hAnsi="Arial Nova"/>
                <w:sz w:val="21"/>
                <w:szCs w:val="21"/>
                <w:lang w:val="en-US"/>
              </w:rPr>
              <w:t>C</w:t>
            </w:r>
            <w:r w:rsidRPr="0070061B">
              <w:rPr>
                <w:rFonts w:ascii="Arial Nova" w:eastAsia="Calibri Light" w:hAnsi="Arial Nova"/>
                <w:sz w:val="21"/>
                <w:szCs w:val="21"/>
                <w:lang w:val="en-US"/>
              </w:rPr>
              <w:t>laimant claims</w:t>
            </w:r>
          </w:p>
        </w:tc>
        <w:tc>
          <w:tcPr>
            <w:tcW w:w="2189" w:type="dxa"/>
            <w:tcBorders>
              <w:top w:val="single" w:sz="4" w:space="0" w:color="auto"/>
              <w:left w:val="single" w:sz="4" w:space="0" w:color="auto"/>
              <w:bottom w:val="single" w:sz="4" w:space="0" w:color="auto"/>
              <w:right w:val="single" w:sz="4" w:space="0" w:color="auto"/>
            </w:tcBorders>
            <w:hideMark/>
          </w:tcPr>
          <w:p w14:paraId="3823DC94" w14:textId="77777777" w:rsidR="00EF3E9E" w:rsidRPr="0070061B"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Theme="minorEastAsia" w:hAnsi="Arial Nova"/>
                <w:sz w:val="21"/>
                <w:szCs w:val="21"/>
                <w:lang w:val="en-US"/>
              </w:rPr>
            </w:pPr>
            <w:r w:rsidRPr="0070061B">
              <w:rPr>
                <w:rFonts w:ascii="Arial Nova" w:eastAsia="Calibri Light" w:hAnsi="Arial Nova"/>
                <w:sz w:val="21"/>
                <w:szCs w:val="21"/>
                <w:lang w:val="en-US"/>
              </w:rPr>
              <w:t>Owner / former owner</w:t>
            </w:r>
          </w:p>
          <w:p w14:paraId="52D1EC56" w14:textId="77777777" w:rsidR="00EF3E9E" w:rsidRPr="0070061B"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Theme="minorEastAsia" w:hAnsi="Arial Nova"/>
                <w:sz w:val="21"/>
                <w:szCs w:val="21"/>
                <w:lang w:val="en-US"/>
              </w:rPr>
            </w:pPr>
            <w:r w:rsidRPr="0070061B">
              <w:rPr>
                <w:rFonts w:ascii="Arial Nova" w:eastAsia="Calibri Light" w:hAnsi="Arial Nova"/>
                <w:sz w:val="21"/>
                <w:szCs w:val="21"/>
                <w:lang w:val="en-US"/>
              </w:rPr>
              <w:t>Lessee / former lessee</w:t>
            </w:r>
          </w:p>
        </w:tc>
      </w:tr>
      <w:tr w:rsidR="00EF3E9E" w:rsidRPr="0070061B" w14:paraId="29E60CE3" w14:textId="77777777" w:rsidTr="00214C17">
        <w:trPr>
          <w:trHeight w:val="300"/>
        </w:trPr>
        <w:tc>
          <w:tcPr>
            <w:tcW w:w="1983" w:type="dxa"/>
            <w:vMerge/>
            <w:vAlign w:val="center"/>
          </w:tcPr>
          <w:p w14:paraId="5C7D212D"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476EB1F6" w14:textId="77777777" w:rsidR="00EF3E9E" w:rsidRPr="0070061B" w:rsidRDefault="00EF3E9E" w:rsidP="00663DBF">
            <w:pPr>
              <w:pStyle w:val="ListParagraph"/>
              <w:widowControl w:val="0"/>
              <w:numPr>
                <w:ilvl w:val="0"/>
                <w:numId w:val="18"/>
              </w:numPr>
              <w:autoSpaceDE w:val="0"/>
              <w:autoSpaceDN w:val="0"/>
              <w:spacing w:after="200" w:line="276" w:lineRule="auto"/>
              <w:ind w:left="184" w:hanging="334"/>
              <w:contextualSpacing w:val="0"/>
              <w:jc w:val="center"/>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7CADF272" w14:textId="77777777" w:rsidR="00EF3E9E" w:rsidRPr="00AF36A2" w:rsidRDefault="00EF3E9E" w:rsidP="00214C17">
            <w:pPr>
              <w:rPr>
                <w:rFonts w:ascii="Arial Nova" w:eastAsia="Calibri Light" w:hAnsi="Arial Nova"/>
                <w:sz w:val="21"/>
                <w:szCs w:val="21"/>
              </w:rPr>
            </w:pPr>
            <w:r>
              <w:rPr>
                <w:rFonts w:ascii="Arial Nova" w:eastAsia="Calibri Light" w:hAnsi="Arial Nova"/>
                <w:sz w:val="21"/>
                <w:szCs w:val="21"/>
                <w:lang w:val="en-US"/>
              </w:rPr>
              <w:t xml:space="preserve">If the answer </w:t>
            </w:r>
            <w:r w:rsidRPr="00A97A5E">
              <w:rPr>
                <w:rFonts w:ascii="Arial Nova" w:eastAsia="Calibri Light" w:hAnsi="Arial Nova"/>
                <w:sz w:val="21"/>
                <w:szCs w:val="21"/>
                <w:lang w:val="en-US"/>
              </w:rPr>
              <w:t>to Q9</w:t>
            </w:r>
            <w:r>
              <w:rPr>
                <w:rFonts w:ascii="Arial Nova" w:eastAsia="Calibri Light" w:hAnsi="Arial Nova"/>
                <w:sz w:val="21"/>
                <w:szCs w:val="21"/>
                <w:lang w:val="en-US"/>
              </w:rPr>
              <w:t xml:space="preserve"> a</w:t>
            </w:r>
            <w:r w:rsidRPr="00A97A5E">
              <w:rPr>
                <w:rFonts w:ascii="Arial Nova" w:eastAsia="Calibri Light" w:hAnsi="Arial Nova"/>
                <w:sz w:val="21"/>
                <w:szCs w:val="21"/>
                <w:lang w:val="en-US"/>
              </w:rPr>
              <w:t>rises</w:t>
            </w:r>
            <w:r>
              <w:rPr>
                <w:rFonts w:ascii="Arial Nova" w:eastAsia="Calibri Light" w:hAnsi="Arial Nova"/>
                <w:sz w:val="21"/>
                <w:szCs w:val="21"/>
                <w:lang w:val="en-US"/>
              </w:rPr>
              <w:t xml:space="preserve"> from an agreement where the counterparty is not one of the Defendants, please confirm the type of agreement entered into by the Claimant</w:t>
            </w:r>
          </w:p>
        </w:tc>
        <w:tc>
          <w:tcPr>
            <w:tcW w:w="2189" w:type="dxa"/>
            <w:tcBorders>
              <w:top w:val="single" w:sz="4" w:space="0" w:color="auto"/>
              <w:left w:val="single" w:sz="4" w:space="0" w:color="auto"/>
              <w:bottom w:val="single" w:sz="4" w:space="0" w:color="auto"/>
              <w:right w:val="single" w:sz="4" w:space="0" w:color="auto"/>
            </w:tcBorders>
          </w:tcPr>
          <w:p w14:paraId="383AF594" w14:textId="77777777" w:rsidR="00EF3E9E"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Calibri Light" w:hAnsi="Arial Nova"/>
                <w:sz w:val="21"/>
                <w:szCs w:val="21"/>
                <w:lang w:val="en-US"/>
              </w:rPr>
            </w:pPr>
            <w:r>
              <w:rPr>
                <w:rFonts w:ascii="Arial Nova" w:eastAsia="Calibri Light" w:hAnsi="Arial Nova"/>
                <w:sz w:val="21"/>
                <w:szCs w:val="21"/>
                <w:lang w:val="en-US"/>
              </w:rPr>
              <w:t>Immediate purchase</w:t>
            </w:r>
          </w:p>
          <w:p w14:paraId="48EBF37A" w14:textId="77777777" w:rsidR="00EF3E9E"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Calibri Light" w:hAnsi="Arial Nova"/>
                <w:sz w:val="21"/>
                <w:szCs w:val="21"/>
                <w:lang w:val="en-US"/>
              </w:rPr>
            </w:pPr>
            <w:r>
              <w:rPr>
                <w:rFonts w:ascii="Arial Nova" w:eastAsia="Calibri Light" w:hAnsi="Arial Nova"/>
                <w:sz w:val="21"/>
                <w:szCs w:val="21"/>
                <w:lang w:val="en-US"/>
              </w:rPr>
              <w:t>Hire purchase</w:t>
            </w:r>
          </w:p>
          <w:p w14:paraId="1EE85874" w14:textId="77777777" w:rsidR="00EF3E9E"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Calibri Light" w:hAnsi="Arial Nova"/>
                <w:sz w:val="21"/>
                <w:szCs w:val="21"/>
                <w:lang w:val="en-US"/>
              </w:rPr>
            </w:pPr>
            <w:r>
              <w:rPr>
                <w:rFonts w:ascii="Arial Nova" w:eastAsia="Calibri Light" w:hAnsi="Arial Nova"/>
                <w:sz w:val="21"/>
                <w:szCs w:val="21"/>
                <w:lang w:val="en-US"/>
              </w:rPr>
              <w:t>Lease</w:t>
            </w:r>
          </w:p>
          <w:p w14:paraId="52961868" w14:textId="77777777" w:rsidR="00EF3E9E"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Calibri Light" w:hAnsi="Arial Nova"/>
                <w:sz w:val="21"/>
                <w:szCs w:val="21"/>
                <w:lang w:val="en-US"/>
              </w:rPr>
            </w:pPr>
            <w:r>
              <w:rPr>
                <w:rFonts w:ascii="Arial Nova" w:eastAsia="Calibri Light" w:hAnsi="Arial Nova"/>
                <w:sz w:val="21"/>
                <w:szCs w:val="21"/>
                <w:lang w:val="en-US"/>
              </w:rPr>
              <w:t>Personal contract plan</w:t>
            </w:r>
          </w:p>
          <w:p w14:paraId="63332572" w14:textId="77777777" w:rsidR="00EF3E9E"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Calibri Light" w:hAnsi="Arial Nova"/>
                <w:sz w:val="21"/>
                <w:szCs w:val="21"/>
                <w:lang w:val="en-US"/>
              </w:rPr>
            </w:pPr>
            <w:r>
              <w:rPr>
                <w:rFonts w:ascii="Arial Nova" w:eastAsia="Calibri Light" w:hAnsi="Arial Nova"/>
                <w:sz w:val="21"/>
                <w:szCs w:val="21"/>
                <w:lang w:val="en-US"/>
              </w:rPr>
              <w:t>Other</w:t>
            </w:r>
          </w:p>
          <w:p w14:paraId="3C30742F" w14:textId="77777777" w:rsidR="00EF3E9E" w:rsidRPr="0070061B"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Calibri Light" w:hAnsi="Arial Nova"/>
                <w:sz w:val="21"/>
                <w:szCs w:val="21"/>
                <w:lang w:val="en-US"/>
              </w:rPr>
            </w:pPr>
            <w:r>
              <w:rPr>
                <w:rFonts w:ascii="Arial Nova" w:eastAsia="Calibri Light" w:hAnsi="Arial Nova"/>
                <w:sz w:val="21"/>
                <w:szCs w:val="21"/>
                <w:lang w:val="en-US"/>
              </w:rPr>
              <w:t>Not known.</w:t>
            </w:r>
          </w:p>
        </w:tc>
      </w:tr>
      <w:tr w:rsidR="00EF3E9E" w:rsidRPr="0070061B" w14:paraId="45FE6FB0" w14:textId="77777777" w:rsidTr="00214C17">
        <w:trPr>
          <w:trHeight w:val="300"/>
        </w:trPr>
        <w:tc>
          <w:tcPr>
            <w:tcW w:w="1983" w:type="dxa"/>
            <w:vMerge/>
            <w:vAlign w:val="center"/>
          </w:tcPr>
          <w:p w14:paraId="798923D2"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1D303ACF" w14:textId="77777777" w:rsidR="00EF3E9E" w:rsidRPr="0070061B"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5E4CD311" w14:textId="77777777" w:rsidR="00EF3E9E" w:rsidRPr="0070061B" w:rsidRDefault="00EF3E9E" w:rsidP="00214C17">
            <w:pPr>
              <w:rPr>
                <w:rFonts w:ascii="Arial Nova" w:eastAsia="Calibri Light" w:hAnsi="Arial Nova"/>
                <w:sz w:val="21"/>
                <w:szCs w:val="21"/>
                <w:lang w:val="en-US"/>
              </w:rPr>
            </w:pPr>
            <w:r>
              <w:rPr>
                <w:rFonts w:ascii="Arial Nova" w:eastAsia="Calibri Light" w:hAnsi="Arial Nova"/>
                <w:sz w:val="21"/>
                <w:szCs w:val="21"/>
                <w:lang w:val="en-US"/>
              </w:rPr>
              <w:t>Was the vehicle acquired or any finance agreement entered into wholly or mainly for business purposes?</w:t>
            </w:r>
          </w:p>
        </w:tc>
        <w:tc>
          <w:tcPr>
            <w:tcW w:w="2189" w:type="dxa"/>
            <w:tcBorders>
              <w:top w:val="single" w:sz="4" w:space="0" w:color="auto"/>
              <w:left w:val="single" w:sz="4" w:space="0" w:color="auto"/>
              <w:bottom w:val="single" w:sz="4" w:space="0" w:color="auto"/>
              <w:right w:val="single" w:sz="4" w:space="0" w:color="auto"/>
            </w:tcBorders>
          </w:tcPr>
          <w:p w14:paraId="444A1209" w14:textId="77777777" w:rsidR="00EF3E9E"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Calibri Light" w:hAnsi="Arial Nova"/>
                <w:sz w:val="21"/>
                <w:szCs w:val="21"/>
                <w:lang w:val="en-US"/>
              </w:rPr>
            </w:pPr>
            <w:r>
              <w:rPr>
                <w:rFonts w:ascii="Arial Nova" w:eastAsia="Calibri Light" w:hAnsi="Arial Nova"/>
                <w:sz w:val="21"/>
                <w:szCs w:val="21"/>
                <w:lang w:val="en-US"/>
              </w:rPr>
              <w:t>Yes</w:t>
            </w:r>
          </w:p>
          <w:p w14:paraId="68A2BB75" w14:textId="77777777" w:rsidR="00EF3E9E" w:rsidRPr="0070061B"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Calibri Light" w:hAnsi="Arial Nova"/>
                <w:sz w:val="21"/>
                <w:szCs w:val="21"/>
                <w:lang w:val="en-US"/>
              </w:rPr>
            </w:pPr>
            <w:r>
              <w:rPr>
                <w:rFonts w:ascii="Arial Nova" w:eastAsia="Calibri Light" w:hAnsi="Arial Nova"/>
                <w:sz w:val="21"/>
                <w:szCs w:val="21"/>
                <w:lang w:val="en-US"/>
              </w:rPr>
              <w:t>No</w:t>
            </w:r>
          </w:p>
        </w:tc>
      </w:tr>
      <w:tr w:rsidR="00EF3E9E" w:rsidRPr="0070061B" w14:paraId="16B3937C" w14:textId="77777777" w:rsidTr="00214C17">
        <w:trPr>
          <w:trHeight w:val="840"/>
        </w:trPr>
        <w:tc>
          <w:tcPr>
            <w:tcW w:w="1983" w:type="dxa"/>
            <w:vMerge/>
            <w:vAlign w:val="center"/>
            <w:hideMark/>
          </w:tcPr>
          <w:p w14:paraId="4D0F9A43"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6A9DE8AF" w14:textId="77777777" w:rsidR="00EF3E9E" w:rsidRPr="0070061B"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46F47470"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 xml:space="preserve">Is the vehicle still in the Claimant’s possession? </w:t>
            </w:r>
          </w:p>
          <w:p w14:paraId="2B23D7FD" w14:textId="77777777" w:rsidR="00EF3E9E" w:rsidRPr="0070061B" w:rsidRDefault="00EF3E9E" w:rsidP="00214C17">
            <w:pPr>
              <w:rPr>
                <w:rFonts w:ascii="Arial Nova" w:eastAsia="Calibri Light" w:hAnsi="Arial Nova"/>
                <w:sz w:val="21"/>
                <w:szCs w:val="21"/>
                <w:lang w:val="en-US"/>
              </w:rPr>
            </w:pPr>
          </w:p>
        </w:tc>
        <w:tc>
          <w:tcPr>
            <w:tcW w:w="2189" w:type="dxa"/>
            <w:tcBorders>
              <w:top w:val="single" w:sz="4" w:space="0" w:color="auto"/>
              <w:left w:val="single" w:sz="4" w:space="0" w:color="auto"/>
              <w:bottom w:val="single" w:sz="4" w:space="0" w:color="auto"/>
              <w:right w:val="single" w:sz="4" w:space="0" w:color="auto"/>
            </w:tcBorders>
            <w:hideMark/>
          </w:tcPr>
          <w:p w14:paraId="1921BC96" w14:textId="77777777" w:rsidR="00EF3E9E" w:rsidRPr="00B3333B" w:rsidRDefault="00EF3E9E" w:rsidP="00663DBF">
            <w:pPr>
              <w:pStyle w:val="ListParagraph"/>
              <w:widowControl w:val="0"/>
              <w:numPr>
                <w:ilvl w:val="0"/>
                <w:numId w:val="42"/>
              </w:numPr>
              <w:autoSpaceDE w:val="0"/>
              <w:autoSpaceDN w:val="0"/>
              <w:spacing w:after="200" w:line="276" w:lineRule="auto"/>
              <w:ind w:left="598"/>
              <w:contextualSpacing w:val="0"/>
              <w:jc w:val="both"/>
              <w:rPr>
                <w:rFonts w:ascii="Arial Nova" w:eastAsiaTheme="minorEastAsia" w:hAnsi="Arial Nova"/>
                <w:sz w:val="21"/>
                <w:szCs w:val="21"/>
                <w:lang w:val="en-US"/>
              </w:rPr>
            </w:pPr>
            <w:r w:rsidRPr="00B3333B">
              <w:rPr>
                <w:rFonts w:ascii="Arial Nova" w:eastAsia="Calibri Light" w:hAnsi="Arial Nova"/>
                <w:sz w:val="21"/>
                <w:szCs w:val="21"/>
                <w:lang w:val="en-US"/>
              </w:rPr>
              <w:t xml:space="preserve">Yes </w:t>
            </w:r>
          </w:p>
          <w:p w14:paraId="3E4C7865" w14:textId="77777777" w:rsidR="00EF3E9E" w:rsidRPr="00B3333B" w:rsidRDefault="00EF3E9E" w:rsidP="00663DBF">
            <w:pPr>
              <w:pStyle w:val="ListParagraph"/>
              <w:widowControl w:val="0"/>
              <w:numPr>
                <w:ilvl w:val="0"/>
                <w:numId w:val="42"/>
              </w:numPr>
              <w:autoSpaceDE w:val="0"/>
              <w:autoSpaceDN w:val="0"/>
              <w:spacing w:after="200" w:line="276" w:lineRule="auto"/>
              <w:ind w:left="598"/>
              <w:contextualSpacing w:val="0"/>
              <w:jc w:val="both"/>
              <w:rPr>
                <w:rFonts w:ascii="Arial Nova" w:eastAsiaTheme="minorEastAsia" w:hAnsi="Arial Nova"/>
                <w:sz w:val="21"/>
                <w:szCs w:val="21"/>
                <w:lang w:val="en-US"/>
              </w:rPr>
            </w:pPr>
            <w:r w:rsidRPr="00B3333B">
              <w:rPr>
                <w:rFonts w:ascii="Arial Nova" w:eastAsia="Calibri Light" w:hAnsi="Arial Nova"/>
                <w:sz w:val="21"/>
                <w:szCs w:val="21"/>
                <w:lang w:val="en-US"/>
              </w:rPr>
              <w:t>No</w:t>
            </w:r>
          </w:p>
        </w:tc>
      </w:tr>
      <w:tr w:rsidR="00EF3E9E" w:rsidRPr="0070061B" w14:paraId="5A0183CC" w14:textId="77777777" w:rsidTr="00214C17">
        <w:trPr>
          <w:trHeight w:val="840"/>
        </w:trPr>
        <w:tc>
          <w:tcPr>
            <w:tcW w:w="1983" w:type="dxa"/>
            <w:vMerge/>
            <w:vAlign w:val="center"/>
          </w:tcPr>
          <w:p w14:paraId="022DB8E5"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2F1AC930" w14:textId="77777777" w:rsidR="00EF3E9E" w:rsidRPr="007D66B1"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31A4FF6C" w14:textId="77777777" w:rsidR="00EF3E9E" w:rsidRPr="006E5A78" w:rsidRDefault="00EF3E9E" w:rsidP="00214C17">
            <w:pPr>
              <w:rPr>
                <w:rFonts w:ascii="Arial Nova" w:eastAsia="Calibri Light" w:hAnsi="Arial Nova"/>
                <w:sz w:val="21"/>
                <w:szCs w:val="21"/>
                <w:lang w:val="en-US"/>
              </w:rPr>
            </w:pPr>
            <w:r w:rsidRPr="006E5A78">
              <w:rPr>
                <w:rFonts w:ascii="Arial Nova" w:eastAsia="Calibri Light" w:hAnsi="Arial Nova"/>
                <w:sz w:val="21"/>
                <w:szCs w:val="21"/>
                <w:lang w:val="en-US"/>
              </w:rPr>
              <w:t>Has the vehicle been subject to a SORN for any period</w:t>
            </w:r>
            <w:r>
              <w:rPr>
                <w:rFonts w:ascii="Arial Nova" w:eastAsia="Calibri Light" w:hAnsi="Arial Nova"/>
                <w:sz w:val="21"/>
                <w:szCs w:val="21"/>
                <w:lang w:val="en-US"/>
              </w:rPr>
              <w:t xml:space="preserve"> </w:t>
            </w:r>
            <w:r w:rsidRPr="00842D78">
              <w:rPr>
                <w:rFonts w:ascii="Arial Nova" w:eastAsia="Calibri Light" w:hAnsi="Arial Nova"/>
                <w:sz w:val="21"/>
                <w:szCs w:val="21"/>
                <w:lang w:val="en-US"/>
              </w:rPr>
              <w:t>while you have owned it</w:t>
            </w:r>
            <w:r>
              <w:rPr>
                <w:rFonts w:ascii="Arial Nova" w:eastAsia="Calibri Light" w:hAnsi="Arial Nova"/>
                <w:sz w:val="21"/>
                <w:szCs w:val="21"/>
                <w:lang w:val="en-US"/>
              </w:rPr>
              <w:t xml:space="preserve"> </w:t>
            </w:r>
            <w:r w:rsidRPr="0018494B">
              <w:rPr>
                <w:rFonts w:ascii="Arial Nova" w:eastAsia="Calibri Light" w:hAnsi="Arial Nova"/>
                <w:sz w:val="21"/>
                <w:szCs w:val="21"/>
                <w:lang w:val="en-US"/>
              </w:rPr>
              <w:t>or whilst it has been in your possession</w:t>
            </w:r>
            <w:r w:rsidRPr="006E5A78">
              <w:rPr>
                <w:rFonts w:ascii="Arial Nova" w:eastAsia="Calibri Light" w:hAnsi="Arial Nova"/>
                <w:sz w:val="21"/>
                <w:szCs w:val="21"/>
                <w:lang w:val="en-US"/>
              </w:rPr>
              <w:t xml:space="preserve">? </w:t>
            </w:r>
          </w:p>
        </w:tc>
        <w:tc>
          <w:tcPr>
            <w:tcW w:w="2189" w:type="dxa"/>
            <w:tcBorders>
              <w:top w:val="single" w:sz="4" w:space="0" w:color="auto"/>
              <w:left w:val="single" w:sz="4" w:space="0" w:color="auto"/>
              <w:bottom w:val="single" w:sz="4" w:space="0" w:color="auto"/>
              <w:right w:val="single" w:sz="4" w:space="0" w:color="auto"/>
            </w:tcBorders>
          </w:tcPr>
          <w:p w14:paraId="21E79991" w14:textId="77777777" w:rsidR="00EF3E9E" w:rsidRPr="0064222C"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Theme="minorEastAsia" w:hAnsi="Arial Nova"/>
                <w:sz w:val="21"/>
                <w:szCs w:val="21"/>
                <w:lang w:val="en-US"/>
              </w:rPr>
            </w:pPr>
            <w:r w:rsidRPr="0064222C">
              <w:rPr>
                <w:rFonts w:ascii="Arial Nova" w:eastAsia="Calibri Light" w:hAnsi="Arial Nova"/>
                <w:sz w:val="21"/>
                <w:szCs w:val="21"/>
                <w:lang w:val="en-US"/>
              </w:rPr>
              <w:t xml:space="preserve">Yes </w:t>
            </w:r>
          </w:p>
          <w:p w14:paraId="4CFB2684" w14:textId="77777777" w:rsidR="00EF3E9E" w:rsidRPr="006E5A78"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Calibri Light" w:hAnsi="Arial Nova"/>
                <w:lang w:val="en-US"/>
              </w:rPr>
            </w:pPr>
            <w:r w:rsidRPr="0064222C">
              <w:rPr>
                <w:rFonts w:ascii="Arial Nova" w:eastAsia="Calibri Light" w:hAnsi="Arial Nova"/>
                <w:sz w:val="21"/>
                <w:szCs w:val="21"/>
                <w:lang w:val="en-US"/>
              </w:rPr>
              <w:t>No</w:t>
            </w:r>
          </w:p>
        </w:tc>
      </w:tr>
      <w:tr w:rsidR="00EF3E9E" w:rsidRPr="0070061B" w14:paraId="486E2FD4" w14:textId="77777777" w:rsidTr="00214C17">
        <w:trPr>
          <w:trHeight w:val="255"/>
        </w:trPr>
        <w:tc>
          <w:tcPr>
            <w:tcW w:w="1983" w:type="dxa"/>
            <w:vMerge/>
            <w:vAlign w:val="center"/>
          </w:tcPr>
          <w:p w14:paraId="072A0DE4"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7363A311" w14:textId="77777777" w:rsidR="00EF3E9E" w:rsidRPr="00C42D54"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5073A8B4" w14:textId="77777777" w:rsidR="00EF3E9E" w:rsidRPr="006E5A78" w:rsidRDefault="00EF3E9E" w:rsidP="00214C17">
            <w:pPr>
              <w:spacing w:after="240"/>
              <w:rPr>
                <w:rFonts w:ascii="Arial Nova" w:eastAsia="Calibri Light" w:hAnsi="Arial Nova"/>
                <w:sz w:val="21"/>
                <w:szCs w:val="21"/>
                <w:lang w:val="en-US"/>
              </w:rPr>
            </w:pPr>
            <w:r w:rsidRPr="006E5A78">
              <w:rPr>
                <w:rFonts w:ascii="Arial Nova" w:eastAsia="Calibri Light" w:hAnsi="Arial Nova"/>
                <w:sz w:val="21"/>
                <w:szCs w:val="21"/>
                <w:lang w:val="en-US"/>
              </w:rPr>
              <w:t>If the answer to Q</w:t>
            </w:r>
            <w:r w:rsidRPr="007D1506">
              <w:rPr>
                <w:rFonts w:ascii="Arial Nova" w:eastAsia="Calibri Light" w:hAnsi="Arial Nova"/>
                <w:sz w:val="21"/>
                <w:szCs w:val="21"/>
                <w:lang w:val="en-US"/>
              </w:rPr>
              <w:t xml:space="preserve">13 is </w:t>
            </w:r>
            <w:r w:rsidRPr="006E5A78">
              <w:rPr>
                <w:rFonts w:ascii="Arial Nova" w:eastAsia="Calibri Light" w:hAnsi="Arial Nova"/>
                <w:sz w:val="21"/>
                <w:szCs w:val="21"/>
                <w:lang w:val="en-US"/>
              </w:rPr>
              <w:t>“Yes”, for which</w:t>
            </w:r>
            <w:r>
              <w:rPr>
                <w:rFonts w:ascii="Arial Nova" w:eastAsia="Calibri Light" w:hAnsi="Arial Nova"/>
                <w:sz w:val="21"/>
                <w:szCs w:val="21"/>
                <w:lang w:val="en-US"/>
              </w:rPr>
              <w:t xml:space="preserve"> </w:t>
            </w:r>
            <w:r w:rsidRPr="006E5A78">
              <w:rPr>
                <w:rFonts w:ascii="Arial Nova" w:eastAsia="Calibri Light" w:hAnsi="Arial Nova"/>
                <w:sz w:val="21"/>
                <w:szCs w:val="21"/>
                <w:lang w:val="en-US"/>
              </w:rPr>
              <w:t xml:space="preserve">period(s)/date(s) was the vehicle subject to a SORN </w:t>
            </w:r>
            <w:r w:rsidRPr="00842D78">
              <w:rPr>
                <w:rFonts w:ascii="Arial Nova" w:eastAsia="Calibri Light" w:hAnsi="Arial Nova"/>
                <w:sz w:val="21"/>
                <w:szCs w:val="21"/>
                <w:lang w:val="en-US"/>
              </w:rPr>
              <w:t>(if known)</w:t>
            </w:r>
          </w:p>
        </w:tc>
        <w:tc>
          <w:tcPr>
            <w:tcW w:w="2189" w:type="dxa"/>
            <w:tcBorders>
              <w:top w:val="single" w:sz="4" w:space="0" w:color="auto"/>
              <w:left w:val="single" w:sz="4" w:space="0" w:color="auto"/>
              <w:bottom w:val="single" w:sz="4" w:space="0" w:color="auto"/>
              <w:right w:val="single" w:sz="4" w:space="0" w:color="auto"/>
            </w:tcBorders>
          </w:tcPr>
          <w:p w14:paraId="001BE007" w14:textId="77777777" w:rsidR="00EF3E9E" w:rsidRPr="00CA398B" w:rsidRDefault="00EF3E9E" w:rsidP="00214C17">
            <w:pPr>
              <w:spacing w:after="200" w:line="276" w:lineRule="auto"/>
              <w:rPr>
                <w:rFonts w:ascii="Arial Nova" w:eastAsia="Calibri Light" w:hAnsi="Arial Nova"/>
                <w:b/>
                <w:bCs/>
                <w:sz w:val="21"/>
                <w:szCs w:val="21"/>
                <w:lang w:val="en-US"/>
              </w:rPr>
            </w:pPr>
            <w:r w:rsidRPr="00842D78">
              <w:rPr>
                <w:rFonts w:ascii="Arial Nova" w:eastAsia="Calibri Light" w:hAnsi="Arial Nova"/>
                <w:sz w:val="21"/>
                <w:szCs w:val="21"/>
                <w:lang w:val="en-US"/>
              </w:rPr>
              <w:t>DD/MM/YYYY to DD/MM/YYYY</w:t>
            </w:r>
          </w:p>
        </w:tc>
      </w:tr>
      <w:tr w:rsidR="00EF3E9E" w:rsidRPr="0070061B" w14:paraId="41ED202C" w14:textId="77777777" w:rsidTr="00214C17">
        <w:trPr>
          <w:trHeight w:val="255"/>
        </w:trPr>
        <w:tc>
          <w:tcPr>
            <w:tcW w:w="1983" w:type="dxa"/>
            <w:vMerge/>
            <w:vAlign w:val="center"/>
          </w:tcPr>
          <w:p w14:paraId="462DB634"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62B3B71D" w14:textId="77777777" w:rsidR="00EF3E9E" w:rsidRPr="00C42D54"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2384C5A7" w14:textId="77777777" w:rsidR="00EF3E9E" w:rsidRPr="00842D78" w:rsidRDefault="00EF3E9E" w:rsidP="00214C17">
            <w:pPr>
              <w:rPr>
                <w:rFonts w:ascii="Arial Nova" w:eastAsia="Calibri Light" w:hAnsi="Arial Nova"/>
                <w:sz w:val="21"/>
                <w:szCs w:val="21"/>
                <w:lang w:val="en-US"/>
              </w:rPr>
            </w:pPr>
            <w:r w:rsidRPr="00842D78">
              <w:rPr>
                <w:rFonts w:ascii="Arial Nova" w:eastAsia="Calibri Light" w:hAnsi="Arial Nova"/>
                <w:sz w:val="21"/>
                <w:szCs w:val="21"/>
                <w:lang w:val="en-US"/>
              </w:rPr>
              <w:t>Is the date provided in response to Q14 exact or approximate?</w:t>
            </w:r>
          </w:p>
        </w:tc>
        <w:tc>
          <w:tcPr>
            <w:tcW w:w="2189" w:type="dxa"/>
            <w:tcBorders>
              <w:top w:val="single" w:sz="4" w:space="0" w:color="auto"/>
              <w:left w:val="single" w:sz="4" w:space="0" w:color="auto"/>
              <w:bottom w:val="single" w:sz="4" w:space="0" w:color="auto"/>
              <w:right w:val="single" w:sz="4" w:space="0" w:color="auto"/>
            </w:tcBorders>
          </w:tcPr>
          <w:p w14:paraId="379F63A5" w14:textId="77777777" w:rsidR="00EF3E9E" w:rsidRPr="00842D78"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842D78">
              <w:rPr>
                <w:rFonts w:ascii="Arial Nova" w:eastAsia="Calibri Light" w:hAnsi="Arial Nova"/>
                <w:sz w:val="21"/>
                <w:szCs w:val="21"/>
                <w:lang w:val="en-US"/>
              </w:rPr>
              <w:t>Exact</w:t>
            </w:r>
          </w:p>
          <w:p w14:paraId="78BE91D2" w14:textId="77777777" w:rsidR="00EF3E9E" w:rsidRPr="00415108" w:rsidRDefault="00EF3E9E" w:rsidP="00663DBF">
            <w:pPr>
              <w:pStyle w:val="ListParagraph"/>
              <w:widowControl w:val="0"/>
              <w:numPr>
                <w:ilvl w:val="0"/>
                <w:numId w:val="21"/>
              </w:numPr>
              <w:autoSpaceDE w:val="0"/>
              <w:autoSpaceDN w:val="0"/>
              <w:spacing w:after="200" w:line="276" w:lineRule="auto"/>
              <w:ind w:left="598"/>
              <w:contextualSpacing w:val="0"/>
              <w:rPr>
                <w:rFonts w:ascii="Arial Nova" w:eastAsia="Calibri Light" w:hAnsi="Arial Nova"/>
                <w:b/>
                <w:bCs/>
                <w:color w:val="00B050"/>
                <w:sz w:val="21"/>
                <w:szCs w:val="21"/>
                <w:lang w:val="en-US"/>
              </w:rPr>
            </w:pPr>
            <w:r w:rsidRPr="00842D78">
              <w:rPr>
                <w:rFonts w:ascii="Arial Nova" w:eastAsia="Calibri Light" w:hAnsi="Arial Nova"/>
                <w:sz w:val="21"/>
                <w:szCs w:val="21"/>
                <w:lang w:val="en-US"/>
              </w:rPr>
              <w:t>Approximate</w:t>
            </w:r>
          </w:p>
        </w:tc>
      </w:tr>
      <w:tr w:rsidR="00EF3E9E" w:rsidRPr="0070061B" w14:paraId="72B7A44B" w14:textId="77777777" w:rsidTr="00214C17">
        <w:trPr>
          <w:trHeight w:val="1125"/>
        </w:trPr>
        <w:tc>
          <w:tcPr>
            <w:tcW w:w="1983" w:type="dxa"/>
            <w:vMerge w:val="restart"/>
            <w:tcBorders>
              <w:top w:val="single" w:sz="4" w:space="0" w:color="auto"/>
              <w:left w:val="single" w:sz="4" w:space="0" w:color="auto"/>
              <w:right w:val="single" w:sz="4" w:space="0" w:color="auto"/>
            </w:tcBorders>
            <w:hideMark/>
          </w:tcPr>
          <w:p w14:paraId="40F80DA1" w14:textId="77777777" w:rsidR="00EF3E9E" w:rsidRPr="0070061B" w:rsidRDefault="00EF3E9E" w:rsidP="00214C17">
            <w:pPr>
              <w:ind w:left="128" w:right="141"/>
              <w:rPr>
                <w:rFonts w:ascii="Arial Nova" w:eastAsia="Calibri Light" w:hAnsi="Arial Nova"/>
                <w:sz w:val="21"/>
                <w:szCs w:val="21"/>
                <w:lang w:val="en-US"/>
              </w:rPr>
            </w:pPr>
            <w:r w:rsidRPr="0070061B">
              <w:rPr>
                <w:rFonts w:ascii="Arial Nova" w:eastAsia="Calibri Light" w:hAnsi="Arial Nova"/>
                <w:b/>
                <w:sz w:val="21"/>
                <w:szCs w:val="21"/>
                <w:lang w:val="en-US"/>
              </w:rPr>
              <w:t>Section B: Only if ‘</w:t>
            </w:r>
            <w:r w:rsidRPr="0070061B">
              <w:rPr>
                <w:rFonts w:ascii="Arial Nova" w:eastAsia="Calibri Light" w:hAnsi="Arial Nova"/>
                <w:b/>
                <w:i/>
                <w:sz w:val="21"/>
                <w:szCs w:val="21"/>
                <w:u w:val="single"/>
                <w:lang w:val="en-US"/>
              </w:rPr>
              <w:t>owner/former owner</w:t>
            </w:r>
            <w:r w:rsidRPr="0070061B">
              <w:rPr>
                <w:rFonts w:ascii="Arial Nova" w:eastAsia="Calibri Light" w:hAnsi="Arial Nova"/>
                <w:b/>
                <w:i/>
                <w:sz w:val="21"/>
                <w:szCs w:val="21"/>
                <w:lang w:val="en-US"/>
              </w:rPr>
              <w:t>’</w:t>
            </w:r>
            <w:r w:rsidRPr="0070061B">
              <w:rPr>
                <w:rFonts w:ascii="Arial Nova" w:eastAsia="Calibri Light" w:hAnsi="Arial Nova"/>
                <w:b/>
                <w:sz w:val="21"/>
                <w:szCs w:val="21"/>
                <w:lang w:val="en-US"/>
              </w:rPr>
              <w:t xml:space="preserve"> is ticked in Q</w:t>
            </w:r>
            <w:r>
              <w:rPr>
                <w:rFonts w:ascii="Arial Nova" w:eastAsia="Calibri Light" w:hAnsi="Arial Nova"/>
                <w:b/>
                <w:sz w:val="21"/>
                <w:szCs w:val="21"/>
                <w:lang w:val="en-US"/>
              </w:rPr>
              <w:t>9</w:t>
            </w:r>
            <w:r w:rsidRPr="0070061B">
              <w:rPr>
                <w:rFonts w:ascii="Arial Nova" w:eastAsia="Calibri Light" w:hAnsi="Arial Nova"/>
                <w:b/>
                <w:sz w:val="21"/>
                <w:szCs w:val="21"/>
                <w:lang w:val="en-US"/>
              </w:rPr>
              <w:t xml:space="preserve"> above.</w:t>
            </w:r>
          </w:p>
        </w:tc>
        <w:tc>
          <w:tcPr>
            <w:tcW w:w="709" w:type="dxa"/>
            <w:tcBorders>
              <w:top w:val="single" w:sz="4" w:space="0" w:color="auto"/>
              <w:left w:val="single" w:sz="4" w:space="0" w:color="auto"/>
              <w:bottom w:val="single" w:sz="4" w:space="0" w:color="auto"/>
              <w:right w:val="single" w:sz="4" w:space="0" w:color="auto"/>
            </w:tcBorders>
          </w:tcPr>
          <w:p w14:paraId="072FA492" w14:textId="77777777" w:rsidR="00EF3E9E" w:rsidRPr="00C42D54"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49C928AA" w14:textId="77777777" w:rsidR="00EF3E9E" w:rsidRPr="00044353" w:rsidRDefault="00EF3E9E" w:rsidP="00214C17">
            <w:pPr>
              <w:rPr>
                <w:rFonts w:ascii="Arial Nova" w:eastAsia="Calibri Light" w:hAnsi="Arial Nova"/>
                <w:sz w:val="21"/>
                <w:szCs w:val="21"/>
                <w:lang w:val="en-US"/>
              </w:rPr>
            </w:pPr>
            <w:r w:rsidRPr="00044353">
              <w:rPr>
                <w:rFonts w:ascii="Arial Nova" w:eastAsia="Calibri Light" w:hAnsi="Arial Nova"/>
                <w:sz w:val="21"/>
                <w:szCs w:val="21"/>
                <w:lang w:val="en-US"/>
              </w:rPr>
              <w:t>Date of purchase</w:t>
            </w:r>
          </w:p>
        </w:tc>
        <w:tc>
          <w:tcPr>
            <w:tcW w:w="2189" w:type="dxa"/>
            <w:tcBorders>
              <w:top w:val="single" w:sz="4" w:space="0" w:color="auto"/>
              <w:left w:val="single" w:sz="4" w:space="0" w:color="auto"/>
              <w:bottom w:val="single" w:sz="4" w:space="0" w:color="auto"/>
              <w:right w:val="single" w:sz="4" w:space="0" w:color="auto"/>
            </w:tcBorders>
            <w:hideMark/>
          </w:tcPr>
          <w:p w14:paraId="4529E15E"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DD/MM/YYYY</w:t>
            </w:r>
          </w:p>
        </w:tc>
      </w:tr>
      <w:tr w:rsidR="00EF3E9E" w:rsidRPr="0070061B" w14:paraId="5F9C19C6" w14:textId="77777777" w:rsidTr="00214C17">
        <w:trPr>
          <w:trHeight w:val="99"/>
        </w:trPr>
        <w:tc>
          <w:tcPr>
            <w:tcW w:w="1983" w:type="dxa"/>
            <w:vMerge/>
          </w:tcPr>
          <w:p w14:paraId="0A26C696" w14:textId="77777777" w:rsidR="00EF3E9E" w:rsidRPr="0070061B" w:rsidRDefault="00EF3E9E" w:rsidP="00214C17">
            <w:pPr>
              <w:ind w:left="128" w:right="141"/>
              <w:rPr>
                <w:rFonts w:ascii="Arial Nova" w:eastAsia="Calibri Light" w:hAnsi="Arial Nova"/>
                <w:b/>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0C9D2D5B" w14:textId="77777777" w:rsidR="00EF3E9E" w:rsidRPr="00C42D54"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b/>
                <w:bCs/>
                <w:color w:val="00B050"/>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04E1ACC4" w14:textId="77777777" w:rsidR="00EF3E9E" w:rsidRPr="00842D78" w:rsidRDefault="00EF3E9E" w:rsidP="00214C17">
            <w:pPr>
              <w:rPr>
                <w:rFonts w:ascii="Arial Nova" w:eastAsia="Calibri Light" w:hAnsi="Arial Nova"/>
                <w:sz w:val="21"/>
                <w:szCs w:val="21"/>
                <w:lang w:val="en-US"/>
              </w:rPr>
            </w:pPr>
            <w:r w:rsidRPr="00842D78">
              <w:rPr>
                <w:rFonts w:ascii="Arial Nova" w:eastAsia="Calibri Light" w:hAnsi="Arial Nova"/>
                <w:sz w:val="21"/>
                <w:szCs w:val="21"/>
                <w:lang w:val="en-US"/>
              </w:rPr>
              <w:t xml:space="preserve">Is the date provided in response to Q16 exact or approximate? </w:t>
            </w:r>
          </w:p>
        </w:tc>
        <w:tc>
          <w:tcPr>
            <w:tcW w:w="2189" w:type="dxa"/>
            <w:tcBorders>
              <w:top w:val="single" w:sz="4" w:space="0" w:color="auto"/>
              <w:left w:val="single" w:sz="4" w:space="0" w:color="auto"/>
              <w:bottom w:val="single" w:sz="4" w:space="0" w:color="auto"/>
              <w:right w:val="single" w:sz="4" w:space="0" w:color="auto"/>
            </w:tcBorders>
          </w:tcPr>
          <w:p w14:paraId="60AD913A" w14:textId="77777777" w:rsidR="00EF3E9E" w:rsidRPr="00842D78"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842D78">
              <w:rPr>
                <w:rFonts w:ascii="Arial Nova" w:eastAsia="Calibri Light" w:hAnsi="Arial Nova"/>
                <w:sz w:val="21"/>
                <w:szCs w:val="21"/>
                <w:lang w:val="en-US"/>
              </w:rPr>
              <w:t>Exact</w:t>
            </w:r>
          </w:p>
          <w:p w14:paraId="7DA9367B" w14:textId="77777777" w:rsidR="00EF3E9E" w:rsidRPr="00842D78"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842D78">
              <w:rPr>
                <w:rFonts w:ascii="Arial Nova" w:eastAsia="Calibri Light" w:hAnsi="Arial Nova"/>
                <w:sz w:val="21"/>
                <w:szCs w:val="21"/>
                <w:lang w:val="en-US"/>
              </w:rPr>
              <w:t xml:space="preserve">Approximate </w:t>
            </w:r>
          </w:p>
        </w:tc>
      </w:tr>
      <w:tr w:rsidR="00EF3E9E" w:rsidRPr="0070061B" w14:paraId="0E5CDABC" w14:textId="77777777" w:rsidTr="00214C17">
        <w:trPr>
          <w:trHeight w:val="99"/>
        </w:trPr>
        <w:tc>
          <w:tcPr>
            <w:tcW w:w="1983" w:type="dxa"/>
            <w:vMerge/>
          </w:tcPr>
          <w:p w14:paraId="02959BF9" w14:textId="77777777" w:rsidR="00EF3E9E" w:rsidRPr="0070061B" w:rsidRDefault="00EF3E9E" w:rsidP="00214C17">
            <w:pPr>
              <w:ind w:left="128" w:right="141"/>
              <w:rPr>
                <w:rFonts w:ascii="Arial Nova" w:eastAsia="Calibri Light" w:hAnsi="Arial Nova"/>
                <w:b/>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408D472B" w14:textId="77777777" w:rsidR="00EF3E9E" w:rsidRPr="00C42D54"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06F020CE" w14:textId="77777777" w:rsidR="00EF3E9E" w:rsidRPr="006E5A78" w:rsidRDefault="00EF3E9E" w:rsidP="00214C17">
            <w:pPr>
              <w:spacing w:after="240"/>
              <w:rPr>
                <w:rFonts w:ascii="Arial Nova" w:eastAsia="Calibri Light" w:hAnsi="Arial Nova"/>
                <w:sz w:val="21"/>
                <w:szCs w:val="21"/>
                <w:lang w:val="en-US"/>
              </w:rPr>
            </w:pPr>
            <w:r w:rsidRPr="006E5A78">
              <w:rPr>
                <w:rFonts w:ascii="Arial Nova" w:eastAsia="Calibri Light" w:hAnsi="Arial Nova"/>
                <w:sz w:val="21"/>
                <w:szCs w:val="21"/>
                <w:lang w:val="en-US"/>
              </w:rPr>
              <w:t xml:space="preserve">Date of taking possession of vehicle </w:t>
            </w:r>
            <w:r w:rsidRPr="00842D78">
              <w:rPr>
                <w:rFonts w:ascii="Arial Nova" w:eastAsia="Calibri Light" w:hAnsi="Arial Nova"/>
                <w:sz w:val="21"/>
                <w:szCs w:val="21"/>
                <w:lang w:val="en-US"/>
              </w:rPr>
              <w:t>(if known)</w:t>
            </w:r>
          </w:p>
        </w:tc>
        <w:tc>
          <w:tcPr>
            <w:tcW w:w="2189" w:type="dxa"/>
            <w:tcBorders>
              <w:top w:val="single" w:sz="4" w:space="0" w:color="auto"/>
              <w:left w:val="single" w:sz="4" w:space="0" w:color="auto"/>
              <w:bottom w:val="single" w:sz="4" w:space="0" w:color="auto"/>
              <w:right w:val="single" w:sz="4" w:space="0" w:color="auto"/>
            </w:tcBorders>
          </w:tcPr>
          <w:p w14:paraId="452743B2" w14:textId="77777777" w:rsidR="00EF3E9E" w:rsidRPr="006E5A78" w:rsidRDefault="00EF3E9E" w:rsidP="00214C17">
            <w:pPr>
              <w:spacing w:after="200" w:line="276" w:lineRule="auto"/>
              <w:rPr>
                <w:rFonts w:ascii="Arial Nova" w:eastAsiaTheme="minorEastAsia" w:hAnsi="Arial Nova"/>
                <w:sz w:val="21"/>
                <w:szCs w:val="21"/>
                <w:lang w:val="en-US"/>
              </w:rPr>
            </w:pPr>
            <w:r w:rsidRPr="006E5A78">
              <w:rPr>
                <w:rFonts w:ascii="Arial Nova" w:eastAsia="Calibri Light" w:hAnsi="Arial Nova"/>
                <w:sz w:val="21"/>
                <w:szCs w:val="21"/>
                <w:lang w:val="en-US"/>
              </w:rPr>
              <w:t>DD/MM/YYYY</w:t>
            </w:r>
          </w:p>
        </w:tc>
      </w:tr>
      <w:tr w:rsidR="00EF3E9E" w:rsidRPr="0070061B" w14:paraId="1CE2B421" w14:textId="77777777" w:rsidTr="00214C17">
        <w:trPr>
          <w:trHeight w:val="1125"/>
        </w:trPr>
        <w:tc>
          <w:tcPr>
            <w:tcW w:w="1983" w:type="dxa"/>
            <w:vMerge/>
          </w:tcPr>
          <w:p w14:paraId="1B401453" w14:textId="77777777" w:rsidR="00EF3E9E" w:rsidRPr="0070061B" w:rsidRDefault="00EF3E9E" w:rsidP="00214C17">
            <w:pPr>
              <w:ind w:left="128" w:right="141"/>
              <w:rPr>
                <w:rFonts w:ascii="Arial Nova" w:eastAsia="Calibri Light" w:hAnsi="Arial Nova"/>
                <w:b/>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04586635" w14:textId="77777777" w:rsidR="00EF3E9E" w:rsidRPr="00C24CD1"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4E55BF9E" w14:textId="77777777" w:rsidR="00EF3E9E"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 xml:space="preserve">Is </w:t>
            </w:r>
            <w:r>
              <w:rPr>
                <w:rFonts w:ascii="Arial Nova" w:eastAsia="Calibri Light" w:hAnsi="Arial Nova"/>
                <w:sz w:val="21"/>
                <w:szCs w:val="21"/>
                <w:lang w:val="en-US"/>
              </w:rPr>
              <w:t xml:space="preserve">the </w:t>
            </w:r>
            <w:r w:rsidRPr="0070061B">
              <w:rPr>
                <w:rFonts w:ascii="Arial Nova" w:eastAsia="Calibri Light" w:hAnsi="Arial Nova"/>
                <w:sz w:val="21"/>
                <w:szCs w:val="21"/>
                <w:lang w:val="en-US"/>
              </w:rPr>
              <w:t>date provided in response to Q</w:t>
            </w:r>
            <w:r>
              <w:rPr>
                <w:rFonts w:ascii="Arial Nova" w:eastAsia="Calibri Light" w:hAnsi="Arial Nova"/>
                <w:sz w:val="21"/>
                <w:szCs w:val="21"/>
                <w:lang w:val="en-US"/>
              </w:rPr>
              <w:t>18</w:t>
            </w:r>
            <w:r w:rsidRPr="0070061B">
              <w:rPr>
                <w:rFonts w:ascii="Arial Nova" w:eastAsia="Calibri Light" w:hAnsi="Arial Nova"/>
                <w:sz w:val="21"/>
                <w:szCs w:val="21"/>
                <w:lang w:val="en-US"/>
              </w:rPr>
              <w:t xml:space="preserve"> exact or approximate?</w:t>
            </w:r>
          </w:p>
        </w:tc>
        <w:tc>
          <w:tcPr>
            <w:tcW w:w="2189" w:type="dxa"/>
            <w:tcBorders>
              <w:top w:val="single" w:sz="4" w:space="0" w:color="auto"/>
              <w:left w:val="single" w:sz="4" w:space="0" w:color="auto"/>
              <w:bottom w:val="single" w:sz="4" w:space="0" w:color="auto"/>
              <w:right w:val="single" w:sz="4" w:space="0" w:color="auto"/>
            </w:tcBorders>
          </w:tcPr>
          <w:p w14:paraId="4AA4EB5C" w14:textId="77777777" w:rsidR="00EF3E9E" w:rsidRPr="00A73BF1"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70061B">
              <w:rPr>
                <w:rFonts w:ascii="Arial Nova" w:eastAsia="Calibri Light" w:hAnsi="Arial Nova"/>
                <w:sz w:val="21"/>
                <w:szCs w:val="21"/>
                <w:lang w:val="en-US"/>
              </w:rPr>
              <w:t>Exact</w:t>
            </w:r>
          </w:p>
          <w:p w14:paraId="33E615E5" w14:textId="77777777" w:rsidR="00EF3E9E" w:rsidRPr="00223E1A"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A73BF1">
              <w:rPr>
                <w:rFonts w:ascii="Arial Nova" w:eastAsia="Calibri Light" w:hAnsi="Arial Nova"/>
                <w:sz w:val="21"/>
                <w:szCs w:val="21"/>
                <w:lang w:val="en-US"/>
              </w:rPr>
              <w:t xml:space="preserve">Approximate </w:t>
            </w:r>
          </w:p>
        </w:tc>
      </w:tr>
      <w:tr w:rsidR="00EF3E9E" w:rsidRPr="0070061B" w14:paraId="272E3921" w14:textId="77777777" w:rsidTr="00214C17">
        <w:trPr>
          <w:trHeight w:val="1125"/>
        </w:trPr>
        <w:tc>
          <w:tcPr>
            <w:tcW w:w="1983" w:type="dxa"/>
            <w:vMerge/>
          </w:tcPr>
          <w:p w14:paraId="402529D5" w14:textId="77777777" w:rsidR="00EF3E9E" w:rsidRPr="00AF36A2" w:rsidRDefault="00EF3E9E" w:rsidP="00214C17">
            <w:pPr>
              <w:ind w:left="128" w:right="141"/>
              <w:rPr>
                <w:rFonts w:ascii="Arial Nova" w:eastAsia="Calibri Light" w:hAnsi="Arial Nova"/>
                <w:b/>
                <w:sz w:val="21"/>
                <w:lang w:val="en-US"/>
              </w:rPr>
            </w:pPr>
          </w:p>
        </w:tc>
        <w:tc>
          <w:tcPr>
            <w:tcW w:w="709" w:type="dxa"/>
            <w:tcBorders>
              <w:top w:val="single" w:sz="4" w:space="0" w:color="auto"/>
              <w:left w:val="single" w:sz="4" w:space="0" w:color="auto"/>
              <w:bottom w:val="single" w:sz="4" w:space="0" w:color="auto"/>
              <w:right w:val="single" w:sz="4" w:space="0" w:color="auto"/>
            </w:tcBorders>
          </w:tcPr>
          <w:p w14:paraId="6CC2B408" w14:textId="77777777" w:rsidR="00EF3E9E" w:rsidRPr="00C24CD1"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04818714"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Price paid</w:t>
            </w:r>
          </w:p>
        </w:tc>
        <w:tc>
          <w:tcPr>
            <w:tcW w:w="2189" w:type="dxa"/>
            <w:tcBorders>
              <w:top w:val="single" w:sz="4" w:space="0" w:color="auto"/>
              <w:left w:val="single" w:sz="4" w:space="0" w:color="auto"/>
              <w:bottom w:val="single" w:sz="4" w:space="0" w:color="auto"/>
              <w:right w:val="single" w:sz="4" w:space="0" w:color="auto"/>
            </w:tcBorders>
          </w:tcPr>
          <w:p w14:paraId="7827BA97" w14:textId="77777777" w:rsidR="00EF3E9E" w:rsidRPr="005B660F" w:rsidRDefault="00EF3E9E" w:rsidP="00214C17">
            <w:pPr>
              <w:spacing w:after="200" w:line="276" w:lineRule="auto"/>
              <w:rPr>
                <w:rFonts w:ascii="Arial Nova" w:eastAsiaTheme="minorEastAsia" w:hAnsi="Arial Nova"/>
                <w:sz w:val="21"/>
                <w:szCs w:val="21"/>
                <w:lang w:val="en-US"/>
              </w:rPr>
            </w:pPr>
            <w:r w:rsidRPr="005B660F">
              <w:rPr>
                <w:rFonts w:ascii="Arial Nova" w:eastAsia="Calibri Light" w:hAnsi="Arial Nova"/>
                <w:sz w:val="21"/>
                <w:szCs w:val="21"/>
                <w:lang w:val="en-US"/>
              </w:rPr>
              <w:t>£……………..</w:t>
            </w:r>
          </w:p>
        </w:tc>
      </w:tr>
      <w:tr w:rsidR="00EF3E9E" w:rsidRPr="0070061B" w14:paraId="5A6CF5B8" w14:textId="77777777" w:rsidTr="00214C17">
        <w:trPr>
          <w:trHeight w:val="233"/>
        </w:trPr>
        <w:tc>
          <w:tcPr>
            <w:tcW w:w="1983" w:type="dxa"/>
            <w:vMerge/>
            <w:vAlign w:val="center"/>
            <w:hideMark/>
          </w:tcPr>
          <w:p w14:paraId="33526DA6"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7C4537CB" w14:textId="77777777" w:rsidR="00EF3E9E" w:rsidRPr="00C24CD1"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color w:val="FF0000"/>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067A5352" w14:textId="77777777" w:rsidR="00EF3E9E" w:rsidRPr="00D77479" w:rsidRDefault="00EF3E9E" w:rsidP="00214C17">
            <w:pPr>
              <w:rPr>
                <w:rFonts w:ascii="Arial Nova" w:eastAsia="Calibri Light" w:hAnsi="Arial Nova"/>
                <w:sz w:val="21"/>
                <w:szCs w:val="21"/>
                <w:lang w:val="en-US"/>
              </w:rPr>
            </w:pPr>
            <w:r w:rsidRPr="00D77479">
              <w:rPr>
                <w:rFonts w:ascii="Arial Nova" w:eastAsia="Calibri Light" w:hAnsi="Arial Nova"/>
                <w:sz w:val="21"/>
                <w:szCs w:val="21"/>
                <w:lang w:val="en-US"/>
              </w:rPr>
              <w:t>Mileage of the vehicle upon taking possession (if known)</w:t>
            </w:r>
          </w:p>
          <w:p w14:paraId="1DDB2BE9" w14:textId="77777777" w:rsidR="00EF3E9E" w:rsidRPr="00D77479" w:rsidRDefault="00EF3E9E" w:rsidP="00214C17">
            <w:pPr>
              <w:rPr>
                <w:rFonts w:ascii="Arial Nova" w:eastAsia="Calibri Light" w:hAnsi="Arial Nova"/>
                <w:sz w:val="21"/>
                <w:szCs w:val="21"/>
                <w:lang w:val="en-US"/>
              </w:rPr>
            </w:pPr>
          </w:p>
          <w:p w14:paraId="7C30492E" w14:textId="77777777" w:rsidR="00EF3E9E" w:rsidRPr="00D77479" w:rsidRDefault="00EF3E9E" w:rsidP="00214C17">
            <w:pPr>
              <w:spacing w:after="240"/>
              <w:rPr>
                <w:rFonts w:ascii="Arial Nova" w:eastAsia="Calibri Light" w:hAnsi="Arial Nova"/>
                <w:sz w:val="21"/>
                <w:szCs w:val="21"/>
                <w:lang w:val="en-US"/>
              </w:rPr>
            </w:pPr>
          </w:p>
        </w:tc>
        <w:tc>
          <w:tcPr>
            <w:tcW w:w="2189" w:type="dxa"/>
            <w:tcBorders>
              <w:top w:val="single" w:sz="4" w:space="0" w:color="auto"/>
              <w:left w:val="single" w:sz="4" w:space="0" w:color="auto"/>
              <w:bottom w:val="single" w:sz="4" w:space="0" w:color="auto"/>
              <w:right w:val="single" w:sz="4" w:space="0" w:color="auto"/>
            </w:tcBorders>
          </w:tcPr>
          <w:p w14:paraId="63746B1C" w14:textId="77777777" w:rsidR="00EF3E9E" w:rsidRDefault="00EF3E9E" w:rsidP="00663DBF">
            <w:pPr>
              <w:pStyle w:val="ListParagraph"/>
              <w:widowControl w:val="0"/>
              <w:numPr>
                <w:ilvl w:val="0"/>
                <w:numId w:val="44"/>
              </w:numPr>
              <w:autoSpaceDE w:val="0"/>
              <w:autoSpaceDN w:val="0"/>
              <w:spacing w:after="200" w:line="276" w:lineRule="auto"/>
              <w:contextualSpacing w:val="0"/>
              <w:jc w:val="both"/>
              <w:rPr>
                <w:rFonts w:ascii="Arial Nova" w:eastAsiaTheme="minorEastAsia" w:hAnsi="Arial Nova"/>
                <w:sz w:val="21"/>
                <w:szCs w:val="21"/>
                <w:lang w:val="en-US"/>
              </w:rPr>
            </w:pPr>
            <w:r>
              <w:rPr>
                <w:rFonts w:ascii="Arial Nova" w:eastAsiaTheme="minorEastAsia" w:hAnsi="Arial Nova"/>
                <w:sz w:val="21"/>
                <w:szCs w:val="21"/>
                <w:lang w:val="en-US"/>
              </w:rPr>
              <w:t>…………..</w:t>
            </w:r>
          </w:p>
          <w:p w14:paraId="043E05B0" w14:textId="77777777" w:rsidR="00EF3E9E" w:rsidRPr="00D77479" w:rsidRDefault="00EF3E9E" w:rsidP="00663DBF">
            <w:pPr>
              <w:pStyle w:val="ListParagraph"/>
              <w:widowControl w:val="0"/>
              <w:numPr>
                <w:ilvl w:val="0"/>
                <w:numId w:val="44"/>
              </w:numPr>
              <w:autoSpaceDE w:val="0"/>
              <w:autoSpaceDN w:val="0"/>
              <w:spacing w:after="200" w:line="276" w:lineRule="auto"/>
              <w:contextualSpacing w:val="0"/>
              <w:jc w:val="both"/>
              <w:rPr>
                <w:rFonts w:ascii="Arial Nova" w:eastAsiaTheme="minorEastAsia" w:hAnsi="Arial Nova"/>
                <w:sz w:val="21"/>
                <w:szCs w:val="21"/>
                <w:lang w:val="en-US"/>
              </w:rPr>
            </w:pPr>
            <w:r w:rsidRPr="00D77479">
              <w:rPr>
                <w:rFonts w:ascii="Arial Nova" w:eastAsiaTheme="minorEastAsia" w:hAnsi="Arial Nova"/>
                <w:sz w:val="21"/>
                <w:szCs w:val="21"/>
                <w:lang w:val="en-US"/>
              </w:rPr>
              <w:t>Unknown</w:t>
            </w:r>
          </w:p>
        </w:tc>
      </w:tr>
      <w:tr w:rsidR="00EF3E9E" w:rsidRPr="0070061B" w14:paraId="2CD6DA5A" w14:textId="77777777" w:rsidTr="00214C17">
        <w:trPr>
          <w:trHeight w:val="1215"/>
        </w:trPr>
        <w:tc>
          <w:tcPr>
            <w:tcW w:w="1983" w:type="dxa"/>
            <w:vMerge/>
            <w:vAlign w:val="center"/>
            <w:hideMark/>
          </w:tcPr>
          <w:p w14:paraId="211B8A4F"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3895B2D8" w14:textId="77777777" w:rsidR="00EF3E9E" w:rsidRPr="00C24CD1"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61FAE082" w14:textId="77777777" w:rsidR="00EF3E9E" w:rsidRPr="00D77479" w:rsidRDefault="00EF3E9E" w:rsidP="00214C17">
            <w:pPr>
              <w:rPr>
                <w:rFonts w:ascii="Arial Nova" w:eastAsia="Calibri Light" w:hAnsi="Arial Nova"/>
                <w:sz w:val="21"/>
                <w:szCs w:val="21"/>
                <w:lang w:val="en-US"/>
              </w:rPr>
            </w:pPr>
            <w:r w:rsidRPr="00D77479">
              <w:rPr>
                <w:rFonts w:ascii="Arial Nova" w:eastAsia="Calibri Light" w:hAnsi="Arial Nova"/>
                <w:sz w:val="21"/>
                <w:szCs w:val="21"/>
                <w:lang w:val="en-US"/>
              </w:rPr>
              <w:t>Is the mileage provided in response to Q21 exact or approximate?</w:t>
            </w:r>
          </w:p>
        </w:tc>
        <w:tc>
          <w:tcPr>
            <w:tcW w:w="2189" w:type="dxa"/>
            <w:tcBorders>
              <w:top w:val="single" w:sz="4" w:space="0" w:color="auto"/>
              <w:left w:val="single" w:sz="4" w:space="0" w:color="auto"/>
              <w:bottom w:val="single" w:sz="4" w:space="0" w:color="auto"/>
              <w:right w:val="single" w:sz="4" w:space="0" w:color="auto"/>
            </w:tcBorders>
          </w:tcPr>
          <w:p w14:paraId="7083C579" w14:textId="77777777" w:rsidR="00EF3E9E" w:rsidRPr="00D77479"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D77479">
              <w:rPr>
                <w:rFonts w:ascii="Arial Nova" w:eastAsia="Calibri Light" w:hAnsi="Arial Nova"/>
                <w:sz w:val="21"/>
                <w:szCs w:val="21"/>
                <w:lang w:val="en-US"/>
              </w:rPr>
              <w:t>Exact</w:t>
            </w:r>
          </w:p>
          <w:p w14:paraId="0A3BA287" w14:textId="77777777" w:rsidR="00EF3E9E" w:rsidRPr="00D77479"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D77479">
              <w:rPr>
                <w:rFonts w:ascii="Arial Nova" w:eastAsia="Calibri Light" w:hAnsi="Arial Nova"/>
                <w:sz w:val="21"/>
                <w:szCs w:val="21"/>
                <w:lang w:val="en-US"/>
              </w:rPr>
              <w:t>Approximate</w:t>
            </w:r>
          </w:p>
        </w:tc>
      </w:tr>
      <w:tr w:rsidR="00EF3E9E" w:rsidRPr="0070061B" w14:paraId="261C51FF" w14:textId="77777777" w:rsidTr="00214C17">
        <w:trPr>
          <w:trHeight w:val="1215"/>
        </w:trPr>
        <w:tc>
          <w:tcPr>
            <w:tcW w:w="1983" w:type="dxa"/>
            <w:vMerge/>
            <w:vAlign w:val="center"/>
          </w:tcPr>
          <w:p w14:paraId="49838935"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5633A047" w14:textId="77777777" w:rsidR="00EF3E9E" w:rsidRPr="00627008"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color w:val="FF0000"/>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15989E76" w14:textId="77777777" w:rsidR="00EF3E9E" w:rsidRPr="00D77479" w:rsidRDefault="00EF3E9E" w:rsidP="00214C17">
            <w:pPr>
              <w:rPr>
                <w:rFonts w:ascii="Arial Nova" w:eastAsia="Calibri Light" w:hAnsi="Arial Nova"/>
                <w:sz w:val="21"/>
                <w:szCs w:val="21"/>
                <w:lang w:val="en-US"/>
              </w:rPr>
            </w:pPr>
            <w:r>
              <w:rPr>
                <w:rFonts w:ascii="Arial Nova" w:eastAsia="Calibri Light" w:hAnsi="Arial Nova"/>
                <w:sz w:val="21"/>
                <w:szCs w:val="21"/>
                <w:lang w:val="en-US"/>
              </w:rPr>
              <w:t>If the answer to Q21 is “Unknown”, m</w:t>
            </w:r>
            <w:r w:rsidRPr="00D77479">
              <w:rPr>
                <w:rFonts w:ascii="Arial Nova" w:eastAsia="Calibri Light" w:hAnsi="Arial Nova"/>
                <w:sz w:val="21"/>
                <w:szCs w:val="21"/>
                <w:lang w:val="en-US"/>
              </w:rPr>
              <w:t>ileage of the vehicle at the first MOT after you acquired or took possession of the vehicle (if known)</w:t>
            </w:r>
          </w:p>
        </w:tc>
        <w:tc>
          <w:tcPr>
            <w:tcW w:w="2189" w:type="dxa"/>
            <w:tcBorders>
              <w:top w:val="single" w:sz="4" w:space="0" w:color="auto"/>
              <w:left w:val="single" w:sz="4" w:space="0" w:color="auto"/>
              <w:bottom w:val="single" w:sz="4" w:space="0" w:color="auto"/>
              <w:right w:val="single" w:sz="4" w:space="0" w:color="auto"/>
            </w:tcBorders>
          </w:tcPr>
          <w:p w14:paraId="1B03C01A" w14:textId="77777777" w:rsidR="00EF3E9E" w:rsidRDefault="00EF3E9E" w:rsidP="00663DBF">
            <w:pPr>
              <w:pStyle w:val="ListParagraph"/>
              <w:widowControl w:val="0"/>
              <w:numPr>
                <w:ilvl w:val="0"/>
                <w:numId w:val="44"/>
              </w:numPr>
              <w:autoSpaceDE w:val="0"/>
              <w:autoSpaceDN w:val="0"/>
              <w:spacing w:after="200" w:line="276" w:lineRule="auto"/>
              <w:contextualSpacing w:val="0"/>
              <w:jc w:val="both"/>
              <w:rPr>
                <w:rFonts w:ascii="Arial Nova" w:eastAsiaTheme="minorEastAsia" w:hAnsi="Arial Nova"/>
                <w:sz w:val="21"/>
                <w:szCs w:val="21"/>
                <w:lang w:val="en-US"/>
              </w:rPr>
            </w:pPr>
            <w:r>
              <w:rPr>
                <w:rFonts w:ascii="Arial Nova" w:eastAsiaTheme="minorEastAsia" w:hAnsi="Arial Nova"/>
                <w:sz w:val="21"/>
                <w:szCs w:val="21"/>
                <w:lang w:val="en-US"/>
              </w:rPr>
              <w:t>…………..</w:t>
            </w:r>
          </w:p>
          <w:p w14:paraId="79ED77DD" w14:textId="77777777" w:rsidR="00EF3E9E" w:rsidRPr="00D77479" w:rsidRDefault="00EF3E9E" w:rsidP="00663DBF">
            <w:pPr>
              <w:pStyle w:val="ListParagraph"/>
              <w:widowControl w:val="0"/>
              <w:numPr>
                <w:ilvl w:val="0"/>
                <w:numId w:val="44"/>
              </w:numPr>
              <w:autoSpaceDE w:val="0"/>
              <w:autoSpaceDN w:val="0"/>
              <w:spacing w:after="200" w:line="276" w:lineRule="auto"/>
              <w:contextualSpacing w:val="0"/>
              <w:jc w:val="both"/>
              <w:rPr>
                <w:rFonts w:ascii="Arial Nova" w:eastAsiaTheme="minorEastAsia" w:hAnsi="Arial Nova"/>
                <w:sz w:val="21"/>
                <w:szCs w:val="21"/>
                <w:lang w:val="en-US"/>
              </w:rPr>
            </w:pPr>
            <w:r w:rsidRPr="00D77479">
              <w:rPr>
                <w:rFonts w:ascii="Arial Nova" w:eastAsiaTheme="minorEastAsia" w:hAnsi="Arial Nova"/>
                <w:sz w:val="21"/>
                <w:szCs w:val="21"/>
                <w:lang w:val="en-US"/>
              </w:rPr>
              <w:t>Unknown</w:t>
            </w:r>
          </w:p>
        </w:tc>
      </w:tr>
      <w:tr w:rsidR="00EF3E9E" w:rsidRPr="0070061B" w14:paraId="3B8988EA" w14:textId="77777777" w:rsidTr="00214C17">
        <w:trPr>
          <w:trHeight w:val="1215"/>
        </w:trPr>
        <w:tc>
          <w:tcPr>
            <w:tcW w:w="1983" w:type="dxa"/>
            <w:vMerge/>
            <w:vAlign w:val="center"/>
          </w:tcPr>
          <w:p w14:paraId="27826F17"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51EC9BD2" w14:textId="77777777" w:rsidR="00EF3E9E" w:rsidRPr="00627008"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color w:val="FF0000"/>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7D22B8A7" w14:textId="77777777" w:rsidR="00EF3E9E" w:rsidRPr="00D77479" w:rsidRDefault="00EF3E9E" w:rsidP="00214C17">
            <w:pPr>
              <w:rPr>
                <w:rFonts w:ascii="Arial Nova" w:eastAsia="Calibri Light" w:hAnsi="Arial Nova"/>
                <w:sz w:val="21"/>
                <w:szCs w:val="21"/>
                <w:lang w:val="en-US"/>
              </w:rPr>
            </w:pPr>
            <w:r w:rsidRPr="00D77479">
              <w:rPr>
                <w:rFonts w:ascii="Arial Nova" w:eastAsia="Calibri Light" w:hAnsi="Arial Nova"/>
                <w:sz w:val="21"/>
                <w:szCs w:val="21"/>
                <w:lang w:val="en-US"/>
              </w:rPr>
              <w:t>Is the mileage provided in response to Q23 exact or approximate?</w:t>
            </w:r>
          </w:p>
        </w:tc>
        <w:tc>
          <w:tcPr>
            <w:tcW w:w="2189" w:type="dxa"/>
            <w:tcBorders>
              <w:top w:val="single" w:sz="4" w:space="0" w:color="auto"/>
              <w:left w:val="single" w:sz="4" w:space="0" w:color="auto"/>
              <w:bottom w:val="single" w:sz="4" w:space="0" w:color="auto"/>
              <w:right w:val="single" w:sz="4" w:space="0" w:color="auto"/>
            </w:tcBorders>
          </w:tcPr>
          <w:p w14:paraId="3812D80D" w14:textId="77777777" w:rsidR="00EF3E9E" w:rsidRPr="00D77479"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Calibri Light" w:hAnsi="Arial Nova"/>
                <w:sz w:val="21"/>
                <w:szCs w:val="21"/>
                <w:lang w:val="en-US"/>
              </w:rPr>
            </w:pPr>
            <w:r w:rsidRPr="00D77479">
              <w:rPr>
                <w:rFonts w:ascii="Arial Nova" w:eastAsia="Calibri Light" w:hAnsi="Arial Nova"/>
                <w:sz w:val="21"/>
                <w:szCs w:val="21"/>
                <w:lang w:val="en-US"/>
              </w:rPr>
              <w:t>Exact</w:t>
            </w:r>
          </w:p>
          <w:p w14:paraId="45F74E74" w14:textId="77777777" w:rsidR="00EF3E9E" w:rsidRPr="00D77479"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Calibri Light" w:hAnsi="Arial Nova"/>
                <w:sz w:val="21"/>
                <w:szCs w:val="21"/>
                <w:lang w:val="en-US"/>
              </w:rPr>
            </w:pPr>
            <w:r w:rsidRPr="00D77479">
              <w:rPr>
                <w:rFonts w:ascii="Arial Nova" w:eastAsia="Calibri Light" w:hAnsi="Arial Nova"/>
                <w:sz w:val="21"/>
                <w:szCs w:val="21"/>
                <w:lang w:val="en-US"/>
              </w:rPr>
              <w:t>Approximate</w:t>
            </w:r>
          </w:p>
        </w:tc>
      </w:tr>
      <w:tr w:rsidR="00EF3E9E" w:rsidRPr="0070061B" w14:paraId="6814AC83" w14:textId="77777777" w:rsidTr="00214C17">
        <w:trPr>
          <w:trHeight w:val="1125"/>
        </w:trPr>
        <w:tc>
          <w:tcPr>
            <w:tcW w:w="1983" w:type="dxa"/>
            <w:vMerge/>
            <w:vAlign w:val="center"/>
            <w:hideMark/>
          </w:tcPr>
          <w:p w14:paraId="26564B81"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bottom w:val="single" w:sz="4" w:space="0" w:color="auto"/>
              <w:right w:val="single" w:sz="4" w:space="0" w:color="auto"/>
            </w:tcBorders>
          </w:tcPr>
          <w:p w14:paraId="579B6D2D" w14:textId="77777777" w:rsidR="00EF3E9E" w:rsidRPr="00C24CD1"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hideMark/>
          </w:tcPr>
          <w:p w14:paraId="00B844F9" w14:textId="77777777" w:rsidR="00EF3E9E" w:rsidRPr="00AF36A2" w:rsidRDefault="00EF3E9E" w:rsidP="00214C17">
            <w:pPr>
              <w:rPr>
                <w:rFonts w:ascii="Arial Nova" w:eastAsia="Calibri Light" w:hAnsi="Arial Nova"/>
                <w:sz w:val="21"/>
                <w:lang w:val="en-US"/>
              </w:rPr>
            </w:pPr>
            <w:r w:rsidRPr="0070061B">
              <w:rPr>
                <w:rFonts w:ascii="Arial Nova" w:eastAsia="Calibri Light" w:hAnsi="Arial Nova"/>
                <w:sz w:val="21"/>
                <w:szCs w:val="21"/>
                <w:lang w:val="en-US"/>
              </w:rPr>
              <w:t xml:space="preserve">Was the vehicle purchased: </w:t>
            </w:r>
          </w:p>
        </w:tc>
        <w:tc>
          <w:tcPr>
            <w:tcW w:w="2189" w:type="dxa"/>
            <w:tcBorders>
              <w:top w:val="single" w:sz="4" w:space="0" w:color="auto"/>
              <w:left w:val="single" w:sz="4" w:space="0" w:color="auto"/>
              <w:bottom w:val="single" w:sz="4" w:space="0" w:color="auto"/>
              <w:right w:val="single" w:sz="4" w:space="0" w:color="auto"/>
            </w:tcBorders>
            <w:hideMark/>
          </w:tcPr>
          <w:p w14:paraId="383AADF8" w14:textId="77777777" w:rsidR="00EF3E9E" w:rsidRPr="0070061B"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70061B">
              <w:rPr>
                <w:rFonts w:ascii="Arial Nova" w:eastAsia="Calibri Light" w:hAnsi="Arial Nova"/>
                <w:sz w:val="21"/>
                <w:szCs w:val="21"/>
                <w:lang w:val="en-US"/>
              </w:rPr>
              <w:t>New</w:t>
            </w:r>
          </w:p>
          <w:p w14:paraId="3E30CEB3" w14:textId="77777777" w:rsidR="00EF3E9E" w:rsidRPr="00B1182E"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Pr>
                <w:rFonts w:ascii="Arial Nova" w:eastAsia="Calibri Light" w:hAnsi="Arial Nova"/>
                <w:sz w:val="21"/>
                <w:szCs w:val="21"/>
                <w:lang w:val="en-US"/>
              </w:rPr>
              <w:t>Used</w:t>
            </w:r>
          </w:p>
          <w:p w14:paraId="71767288" w14:textId="77777777" w:rsidR="00EF3E9E" w:rsidRPr="00B1182E"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B1182E">
              <w:rPr>
                <w:rFonts w:ascii="Arial Nova" w:eastAsia="Calibri Light" w:hAnsi="Arial Nova"/>
                <w:sz w:val="21"/>
                <w:szCs w:val="21"/>
                <w:lang w:val="en-US"/>
              </w:rPr>
              <w:t>Approved Use</w:t>
            </w:r>
            <w:r>
              <w:rPr>
                <w:rFonts w:ascii="Arial Nova" w:eastAsia="Calibri Light" w:hAnsi="Arial Nova"/>
                <w:sz w:val="21"/>
                <w:szCs w:val="21"/>
                <w:lang w:val="en-US"/>
              </w:rPr>
              <w:t>d</w:t>
            </w:r>
            <w:r w:rsidRPr="00B1182E">
              <w:rPr>
                <w:rFonts w:ascii="Arial Nova" w:eastAsia="Calibri Light" w:hAnsi="Arial Nova"/>
                <w:sz w:val="21"/>
                <w:szCs w:val="21"/>
                <w:lang w:val="en-US"/>
              </w:rPr>
              <w:t xml:space="preserve"> </w:t>
            </w:r>
          </w:p>
        </w:tc>
      </w:tr>
      <w:tr w:rsidR="00EF3E9E" w:rsidRPr="0070061B" w14:paraId="3CF7B1DC" w14:textId="77777777" w:rsidTr="00214C17">
        <w:trPr>
          <w:trHeight w:val="1215"/>
        </w:trPr>
        <w:tc>
          <w:tcPr>
            <w:tcW w:w="1983" w:type="dxa"/>
            <w:vMerge/>
            <w:vAlign w:val="center"/>
            <w:hideMark/>
          </w:tcPr>
          <w:p w14:paraId="7C2B0703" w14:textId="77777777" w:rsidR="00EF3E9E" w:rsidRPr="0070061B" w:rsidRDefault="00EF3E9E" w:rsidP="00214C17">
            <w:pPr>
              <w:rPr>
                <w:rFonts w:ascii="Arial Nova" w:eastAsia="Calibri Light" w:hAnsi="Arial Nova"/>
                <w:sz w:val="21"/>
                <w:szCs w:val="21"/>
                <w:lang w:val="en-US"/>
              </w:rPr>
            </w:pPr>
            <w:bookmarkStart w:id="42" w:name="_Ref96695077" w:colFirst="1" w:colLast="1"/>
          </w:p>
        </w:tc>
        <w:tc>
          <w:tcPr>
            <w:tcW w:w="709" w:type="dxa"/>
            <w:tcBorders>
              <w:top w:val="single" w:sz="4" w:space="0" w:color="auto"/>
              <w:left w:val="single" w:sz="4" w:space="0" w:color="auto"/>
              <w:bottom w:val="single" w:sz="4" w:space="0" w:color="auto"/>
              <w:right w:val="single" w:sz="4" w:space="0" w:color="auto"/>
            </w:tcBorders>
          </w:tcPr>
          <w:p w14:paraId="19B8EDBC" w14:textId="77777777" w:rsidR="00EF3E9E" w:rsidRPr="00C24CD1"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bookmarkStart w:id="43" w:name="_Ref172061150"/>
          </w:p>
        </w:tc>
        <w:bookmarkEnd w:id="43"/>
        <w:tc>
          <w:tcPr>
            <w:tcW w:w="4397" w:type="dxa"/>
            <w:tcBorders>
              <w:top w:val="single" w:sz="4" w:space="0" w:color="auto"/>
              <w:left w:val="single" w:sz="4" w:space="0" w:color="auto"/>
              <w:bottom w:val="single" w:sz="4" w:space="0" w:color="auto"/>
              <w:right w:val="single" w:sz="4" w:space="0" w:color="auto"/>
            </w:tcBorders>
            <w:hideMark/>
          </w:tcPr>
          <w:p w14:paraId="668511A6" w14:textId="77777777" w:rsidR="00EF3E9E" w:rsidRPr="005F6B8D"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 xml:space="preserve">How was the vehicle acquired? </w:t>
            </w:r>
          </w:p>
        </w:tc>
        <w:tc>
          <w:tcPr>
            <w:tcW w:w="2189" w:type="dxa"/>
            <w:tcBorders>
              <w:top w:val="single" w:sz="4" w:space="0" w:color="auto"/>
              <w:left w:val="single" w:sz="4" w:space="0" w:color="auto"/>
              <w:bottom w:val="single" w:sz="4" w:space="0" w:color="auto"/>
              <w:right w:val="single" w:sz="4" w:space="0" w:color="auto"/>
            </w:tcBorders>
          </w:tcPr>
          <w:p w14:paraId="1A02EAAB" w14:textId="77777777" w:rsidR="00EF3E9E" w:rsidRPr="0070061B"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 xml:space="preserve">Private Seller </w:t>
            </w:r>
          </w:p>
          <w:p w14:paraId="7CF16208" w14:textId="77777777" w:rsidR="00EF3E9E" w:rsidRPr="0070061B"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 xml:space="preserve">Dealer </w:t>
            </w:r>
          </w:p>
          <w:p w14:paraId="534ACAC9" w14:textId="77777777" w:rsidR="00EF3E9E" w:rsidRPr="0070061B"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Auction</w:t>
            </w:r>
          </w:p>
          <w:p w14:paraId="775260DA" w14:textId="77777777" w:rsidR="00EF3E9E" w:rsidRPr="0070061B"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Gift or inheritance</w:t>
            </w:r>
          </w:p>
          <w:p w14:paraId="2E5A7140" w14:textId="77777777" w:rsidR="00EF3E9E"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 xml:space="preserve">Motability scheme </w:t>
            </w:r>
          </w:p>
          <w:p w14:paraId="5EB76702" w14:textId="77777777" w:rsidR="00EF3E9E" w:rsidRPr="00577C77"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6A6D44">
              <w:rPr>
                <w:rFonts w:ascii="Arial Nova" w:eastAsia="Calibri Light" w:hAnsi="Arial Nova"/>
                <w:sz w:val="21"/>
                <w:szCs w:val="21"/>
                <w:lang w:val="en-US"/>
              </w:rPr>
              <w:t>Other</w:t>
            </w:r>
          </w:p>
        </w:tc>
      </w:tr>
      <w:bookmarkEnd w:id="42"/>
      <w:tr w:rsidR="00EF3E9E" w:rsidRPr="0070061B" w14:paraId="2A8A91FA" w14:textId="77777777" w:rsidTr="00214C17">
        <w:trPr>
          <w:trHeight w:val="998"/>
        </w:trPr>
        <w:tc>
          <w:tcPr>
            <w:tcW w:w="1983" w:type="dxa"/>
            <w:vMerge/>
            <w:vAlign w:val="center"/>
            <w:hideMark/>
          </w:tcPr>
          <w:p w14:paraId="056F219D" w14:textId="77777777" w:rsidR="00EF3E9E" w:rsidRPr="0070061B" w:rsidRDefault="00EF3E9E" w:rsidP="00214C17">
            <w:pPr>
              <w:rPr>
                <w:rFonts w:ascii="Arial Nova" w:eastAsia="Calibri Light" w:hAnsi="Arial Nova"/>
                <w:sz w:val="21"/>
                <w:szCs w:val="21"/>
                <w:lang w:val="en-US"/>
              </w:rPr>
            </w:pPr>
          </w:p>
        </w:tc>
        <w:tc>
          <w:tcPr>
            <w:tcW w:w="709" w:type="dxa"/>
            <w:tcBorders>
              <w:top w:val="single" w:sz="4" w:space="0" w:color="auto"/>
              <w:left w:val="single" w:sz="4" w:space="0" w:color="auto"/>
              <w:right w:val="single" w:sz="4" w:space="0" w:color="auto"/>
            </w:tcBorders>
          </w:tcPr>
          <w:p w14:paraId="13692B9A" w14:textId="77777777" w:rsidR="00EF3E9E" w:rsidRPr="00195818"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right w:val="single" w:sz="4" w:space="0" w:color="auto"/>
            </w:tcBorders>
          </w:tcPr>
          <w:p w14:paraId="44BA62D3" w14:textId="77777777" w:rsidR="00EF3E9E" w:rsidRPr="005F6B8D"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Name of trading company or person the vehicle was purchased from (if known)</w:t>
            </w:r>
          </w:p>
        </w:tc>
        <w:tc>
          <w:tcPr>
            <w:tcW w:w="2189" w:type="dxa"/>
            <w:tcBorders>
              <w:top w:val="single" w:sz="4" w:space="0" w:color="auto"/>
              <w:left w:val="single" w:sz="4" w:space="0" w:color="auto"/>
              <w:right w:val="single" w:sz="4" w:space="0" w:color="auto"/>
            </w:tcBorders>
          </w:tcPr>
          <w:p w14:paraId="3D6E151D" w14:textId="77777777" w:rsidR="00EF3E9E" w:rsidRPr="0070061B"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List of ADs</w:t>
            </w:r>
          </w:p>
          <w:p w14:paraId="432CD8EB" w14:textId="77777777" w:rsidR="00EF3E9E" w:rsidRPr="006A6D44"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70061B">
              <w:rPr>
                <w:rFonts w:ascii="Arial Nova" w:eastAsia="Calibri Light" w:hAnsi="Arial Nova"/>
                <w:sz w:val="21"/>
                <w:szCs w:val="21"/>
                <w:lang w:val="en-US"/>
              </w:rPr>
              <w:t>Other</w:t>
            </w:r>
          </w:p>
        </w:tc>
      </w:tr>
      <w:tr w:rsidR="00EF3E9E" w:rsidRPr="0070061B" w14:paraId="746020AA" w14:textId="77777777" w:rsidTr="00214C17">
        <w:trPr>
          <w:trHeight w:val="300"/>
        </w:trPr>
        <w:tc>
          <w:tcPr>
            <w:tcW w:w="1983" w:type="dxa"/>
            <w:vMerge w:val="restart"/>
          </w:tcPr>
          <w:p w14:paraId="210EFF29" w14:textId="77777777" w:rsidR="00EF3E9E" w:rsidRPr="00324195" w:rsidRDefault="00EF3E9E" w:rsidP="00214C17">
            <w:pPr>
              <w:ind w:left="128" w:right="141"/>
              <w:rPr>
                <w:rFonts w:ascii="Arial Nova" w:eastAsia="Calibri Light" w:hAnsi="Arial Nova"/>
                <w:b/>
                <w:sz w:val="21"/>
                <w:lang w:val="en-US"/>
              </w:rPr>
            </w:pPr>
            <w:r w:rsidRPr="0070061B">
              <w:rPr>
                <w:rFonts w:ascii="Arial Nova" w:eastAsia="Calibri Light" w:hAnsi="Arial Nova"/>
                <w:b/>
                <w:sz w:val="21"/>
                <w:szCs w:val="21"/>
                <w:lang w:val="en-US"/>
              </w:rPr>
              <w:t>Section C: Only if ‘</w:t>
            </w:r>
            <w:r w:rsidRPr="00324195">
              <w:rPr>
                <w:rFonts w:ascii="Arial Nova" w:eastAsia="Calibri Light" w:hAnsi="Arial Nova"/>
                <w:b/>
                <w:i/>
                <w:sz w:val="21"/>
                <w:u w:val="single"/>
                <w:lang w:val="en-US"/>
              </w:rPr>
              <w:t>lessee/former lessee’</w:t>
            </w:r>
            <w:r w:rsidRPr="0070061B">
              <w:rPr>
                <w:rFonts w:ascii="Arial Nova" w:eastAsia="Calibri Light" w:hAnsi="Arial Nova"/>
                <w:b/>
                <w:sz w:val="21"/>
                <w:szCs w:val="21"/>
                <w:lang w:val="en-US"/>
              </w:rPr>
              <w:t xml:space="preserve"> is ticked in Q</w:t>
            </w:r>
            <w:r>
              <w:rPr>
                <w:rFonts w:ascii="Arial Nova" w:eastAsia="Calibri Light" w:hAnsi="Arial Nova"/>
                <w:b/>
                <w:sz w:val="21"/>
                <w:szCs w:val="21"/>
                <w:lang w:val="en-US"/>
              </w:rPr>
              <w:t>9</w:t>
            </w:r>
            <w:r w:rsidRPr="0070061B">
              <w:rPr>
                <w:rFonts w:ascii="Arial Nova" w:eastAsia="Calibri Light" w:hAnsi="Arial Nova"/>
                <w:b/>
                <w:sz w:val="21"/>
                <w:szCs w:val="21"/>
                <w:lang w:val="en-US"/>
              </w:rPr>
              <w:t xml:space="preserve"> above.</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75F8B7B" w14:textId="77777777" w:rsidR="00EF3E9E" w:rsidRPr="00195818"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shd w:val="clear" w:color="auto" w:fill="auto"/>
          </w:tcPr>
          <w:p w14:paraId="0776C162"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 xml:space="preserve">Date of </w:t>
            </w:r>
            <w:r>
              <w:rPr>
                <w:rFonts w:ascii="Arial Nova" w:eastAsia="Calibri Light" w:hAnsi="Arial Nova"/>
                <w:sz w:val="21"/>
                <w:szCs w:val="21"/>
                <w:lang w:val="en-US"/>
              </w:rPr>
              <w:t xml:space="preserve">hire purchase / lease / personal contract plan / other </w:t>
            </w:r>
            <w:r w:rsidRPr="0070061B">
              <w:rPr>
                <w:rFonts w:ascii="Arial Nova" w:eastAsia="Calibri Light" w:hAnsi="Arial Nova"/>
                <w:sz w:val="21"/>
                <w:szCs w:val="21"/>
                <w:lang w:val="en-US"/>
              </w:rPr>
              <w:t>finance agreement</w:t>
            </w:r>
          </w:p>
          <w:p w14:paraId="71E57BF4" w14:textId="77777777" w:rsidR="00EF3E9E" w:rsidRDefault="00EF3E9E" w:rsidP="00214C17">
            <w:pPr>
              <w:rPr>
                <w:rFonts w:ascii="Arial Nova" w:eastAsia="Calibri Light" w:hAnsi="Arial Nova"/>
                <w:sz w:val="21"/>
                <w:szCs w:val="21"/>
                <w:lang w:val="en-US"/>
              </w:rPr>
            </w:pPr>
          </w:p>
        </w:tc>
        <w:tc>
          <w:tcPr>
            <w:tcW w:w="2189" w:type="dxa"/>
            <w:tcBorders>
              <w:top w:val="single" w:sz="4" w:space="0" w:color="auto"/>
              <w:left w:val="single" w:sz="4" w:space="0" w:color="auto"/>
              <w:bottom w:val="single" w:sz="4" w:space="0" w:color="auto"/>
              <w:right w:val="single" w:sz="4" w:space="0" w:color="auto"/>
            </w:tcBorders>
          </w:tcPr>
          <w:p w14:paraId="0BD1380E" w14:textId="77777777" w:rsidR="00EF3E9E" w:rsidRPr="007B5F1F" w:rsidRDefault="00EF3E9E" w:rsidP="00214C17">
            <w:pPr>
              <w:spacing w:after="200" w:line="276" w:lineRule="auto"/>
              <w:rPr>
                <w:rFonts w:ascii="Arial Nova" w:eastAsia="Calibri Light" w:hAnsi="Arial Nova"/>
                <w:sz w:val="21"/>
                <w:szCs w:val="21"/>
                <w:lang w:val="en-US"/>
              </w:rPr>
            </w:pPr>
            <w:r w:rsidRPr="0070061B">
              <w:rPr>
                <w:rFonts w:ascii="Arial Nova" w:eastAsia="Calibri Light" w:hAnsi="Arial Nova"/>
                <w:sz w:val="21"/>
                <w:szCs w:val="21"/>
                <w:lang w:val="en-US"/>
              </w:rPr>
              <w:t>DD/MM/YYYY</w:t>
            </w:r>
          </w:p>
        </w:tc>
      </w:tr>
      <w:tr w:rsidR="00EF3E9E" w:rsidRPr="0070061B" w14:paraId="72C920E2" w14:textId="77777777" w:rsidTr="00214C17">
        <w:trPr>
          <w:trHeight w:val="300"/>
        </w:trPr>
        <w:tc>
          <w:tcPr>
            <w:tcW w:w="1983" w:type="dxa"/>
            <w:vMerge/>
          </w:tcPr>
          <w:p w14:paraId="26D200B6" w14:textId="77777777" w:rsidR="00EF3E9E" w:rsidRPr="00324195" w:rsidRDefault="00EF3E9E" w:rsidP="00214C17">
            <w:pPr>
              <w:ind w:left="128" w:right="141"/>
              <w:rPr>
                <w:rFonts w:ascii="Arial Nova" w:eastAsia="Calibri Light" w:hAnsi="Arial Nova"/>
                <w:b/>
                <w:sz w:val="21"/>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1720FC5" w14:textId="77777777" w:rsidR="00EF3E9E" w:rsidRPr="00E35AA5"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shd w:val="clear" w:color="auto" w:fill="auto"/>
          </w:tcPr>
          <w:p w14:paraId="6FD3E79C" w14:textId="77777777" w:rsidR="00EF3E9E"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Is the date provided in response to Q</w:t>
            </w:r>
            <w:r>
              <w:rPr>
                <w:rFonts w:ascii="Arial Nova" w:eastAsia="Calibri Light" w:hAnsi="Arial Nova"/>
                <w:sz w:val="21"/>
                <w:szCs w:val="21"/>
                <w:lang w:val="en-US"/>
              </w:rPr>
              <w:t xml:space="preserve">28 </w:t>
            </w:r>
            <w:r w:rsidRPr="0070061B">
              <w:rPr>
                <w:rFonts w:ascii="Arial Nova" w:eastAsia="Calibri Light" w:hAnsi="Arial Nova"/>
                <w:sz w:val="21"/>
                <w:szCs w:val="21"/>
                <w:lang w:val="en-US"/>
              </w:rPr>
              <w:t xml:space="preserve">exact or approximate? </w:t>
            </w:r>
          </w:p>
        </w:tc>
        <w:tc>
          <w:tcPr>
            <w:tcW w:w="2189" w:type="dxa"/>
            <w:tcBorders>
              <w:top w:val="single" w:sz="4" w:space="0" w:color="auto"/>
              <w:left w:val="single" w:sz="4" w:space="0" w:color="auto"/>
              <w:bottom w:val="single" w:sz="4" w:space="0" w:color="auto"/>
              <w:right w:val="single" w:sz="4" w:space="0" w:color="auto"/>
            </w:tcBorders>
          </w:tcPr>
          <w:p w14:paraId="2F692CDB" w14:textId="77777777" w:rsidR="00EF3E9E" w:rsidRPr="00A744BB"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70061B">
              <w:rPr>
                <w:rFonts w:ascii="Arial Nova" w:eastAsia="Calibri Light" w:hAnsi="Arial Nova"/>
                <w:sz w:val="21"/>
                <w:szCs w:val="21"/>
                <w:lang w:val="en-US"/>
              </w:rPr>
              <w:t>Exact</w:t>
            </w:r>
          </w:p>
          <w:p w14:paraId="70EA97A9" w14:textId="77777777" w:rsidR="00EF3E9E" w:rsidRPr="00A744BB"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A744BB">
              <w:rPr>
                <w:rFonts w:ascii="Arial Nova" w:eastAsia="Calibri Light" w:hAnsi="Arial Nova"/>
                <w:sz w:val="21"/>
                <w:szCs w:val="21"/>
                <w:lang w:val="en-US"/>
              </w:rPr>
              <w:t>Approximate</w:t>
            </w:r>
          </w:p>
        </w:tc>
      </w:tr>
      <w:tr w:rsidR="00EF3E9E" w:rsidRPr="0070061B" w14:paraId="35CD26B3" w14:textId="77777777" w:rsidTr="00214C17">
        <w:trPr>
          <w:trHeight w:val="300"/>
        </w:trPr>
        <w:tc>
          <w:tcPr>
            <w:tcW w:w="1983" w:type="dxa"/>
            <w:vMerge/>
          </w:tcPr>
          <w:p w14:paraId="28FF6CEC" w14:textId="77777777" w:rsidR="00EF3E9E" w:rsidRPr="00324195" w:rsidRDefault="00EF3E9E" w:rsidP="00214C17">
            <w:pPr>
              <w:ind w:left="128" w:right="141"/>
              <w:rPr>
                <w:rFonts w:ascii="Arial Nova" w:eastAsia="Calibri Light" w:hAnsi="Arial Nova"/>
                <w:b/>
                <w:sz w:val="21"/>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A026616" w14:textId="77777777" w:rsidR="00EF3E9E" w:rsidRPr="00E35AA5"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shd w:val="clear" w:color="auto" w:fill="auto"/>
          </w:tcPr>
          <w:p w14:paraId="7913375A" w14:textId="77777777" w:rsidR="00EF3E9E"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Creditor</w:t>
            </w:r>
          </w:p>
        </w:tc>
        <w:tc>
          <w:tcPr>
            <w:tcW w:w="2189" w:type="dxa"/>
            <w:tcBorders>
              <w:top w:val="single" w:sz="4" w:space="0" w:color="auto"/>
              <w:left w:val="single" w:sz="4" w:space="0" w:color="auto"/>
              <w:bottom w:val="single" w:sz="4" w:space="0" w:color="auto"/>
              <w:right w:val="single" w:sz="4" w:space="0" w:color="auto"/>
            </w:tcBorders>
          </w:tcPr>
          <w:p w14:paraId="713F5DF8" w14:textId="77777777" w:rsidR="00EF3E9E" w:rsidRPr="000A6225"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70061B">
              <w:rPr>
                <w:rFonts w:ascii="Arial Nova" w:eastAsia="Calibri Light" w:hAnsi="Arial Nova"/>
                <w:sz w:val="21"/>
                <w:szCs w:val="21"/>
                <w:lang w:val="en-US"/>
              </w:rPr>
              <w:t>Black Horse Limited</w:t>
            </w:r>
          </w:p>
          <w:p w14:paraId="2704F10D" w14:textId="77777777" w:rsidR="00EF3E9E"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Pr>
                <w:rFonts w:ascii="Arial Nova" w:eastAsiaTheme="minorEastAsia" w:hAnsi="Arial Nova"/>
                <w:sz w:val="21"/>
                <w:szCs w:val="21"/>
                <w:lang w:val="en-US"/>
              </w:rPr>
              <w:t>Lex Autolease Limited</w:t>
            </w:r>
          </w:p>
          <w:p w14:paraId="03A0403D" w14:textId="77777777" w:rsidR="00EF3E9E" w:rsidRPr="00A744BB"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A744BB">
              <w:rPr>
                <w:rFonts w:ascii="Arial Nova" w:eastAsia="Calibri Light" w:hAnsi="Arial Nova"/>
                <w:sz w:val="21"/>
                <w:szCs w:val="21"/>
                <w:lang w:val="en-US"/>
              </w:rPr>
              <w:t>If Other, name of Creditor</w:t>
            </w:r>
          </w:p>
        </w:tc>
      </w:tr>
      <w:tr w:rsidR="00EF3E9E" w:rsidRPr="0070061B" w14:paraId="15AB131B" w14:textId="77777777" w:rsidTr="00214C17">
        <w:trPr>
          <w:trHeight w:val="300"/>
        </w:trPr>
        <w:tc>
          <w:tcPr>
            <w:tcW w:w="1983" w:type="dxa"/>
            <w:vMerge/>
          </w:tcPr>
          <w:p w14:paraId="1A525FE5" w14:textId="77777777" w:rsidR="00EF3E9E" w:rsidRPr="00324195" w:rsidRDefault="00EF3E9E" w:rsidP="00214C17">
            <w:pPr>
              <w:ind w:left="128" w:right="141"/>
              <w:rPr>
                <w:rFonts w:ascii="Arial Nova" w:eastAsia="Calibri Light" w:hAnsi="Arial Nova"/>
                <w:b/>
                <w:sz w:val="21"/>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53596E0" w14:textId="77777777" w:rsidR="00EF3E9E" w:rsidRPr="00E35AA5"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shd w:val="clear" w:color="auto" w:fill="auto"/>
          </w:tcPr>
          <w:p w14:paraId="53EA028A" w14:textId="77777777" w:rsidR="00EF3E9E" w:rsidRDefault="00EF3E9E" w:rsidP="00214C17">
            <w:pPr>
              <w:spacing w:after="240"/>
              <w:rPr>
                <w:rFonts w:ascii="Arial Nova" w:eastAsia="Calibri Light" w:hAnsi="Arial Nova"/>
                <w:sz w:val="21"/>
                <w:szCs w:val="21"/>
                <w:lang w:val="en-US"/>
              </w:rPr>
            </w:pPr>
            <w:r>
              <w:rPr>
                <w:rFonts w:ascii="Arial Nova" w:eastAsia="Calibri Light" w:hAnsi="Arial Nova"/>
                <w:sz w:val="21"/>
                <w:szCs w:val="21"/>
                <w:lang w:val="en-US"/>
              </w:rPr>
              <w:t>Total amount payable under the finance agreement when the agreement was entered into</w:t>
            </w:r>
            <w:r w:rsidRPr="0070061B">
              <w:rPr>
                <w:rFonts w:ascii="Arial Nova" w:eastAsia="Calibri Light" w:hAnsi="Arial Nova"/>
                <w:sz w:val="21"/>
                <w:szCs w:val="21"/>
                <w:lang w:val="en-US"/>
              </w:rPr>
              <w:t xml:space="preserve">:  </w:t>
            </w:r>
          </w:p>
        </w:tc>
        <w:tc>
          <w:tcPr>
            <w:tcW w:w="2189" w:type="dxa"/>
            <w:tcBorders>
              <w:top w:val="single" w:sz="4" w:space="0" w:color="auto"/>
              <w:left w:val="single" w:sz="4" w:space="0" w:color="auto"/>
              <w:bottom w:val="single" w:sz="4" w:space="0" w:color="auto"/>
              <w:right w:val="single" w:sz="4" w:space="0" w:color="auto"/>
            </w:tcBorders>
          </w:tcPr>
          <w:p w14:paraId="537048F0" w14:textId="77777777" w:rsidR="00EF3E9E" w:rsidRPr="007B5F1F" w:rsidRDefault="00EF3E9E" w:rsidP="00214C17">
            <w:pPr>
              <w:spacing w:after="200" w:line="276" w:lineRule="auto"/>
              <w:rPr>
                <w:rFonts w:ascii="Arial Nova" w:eastAsia="Calibri Light" w:hAnsi="Arial Nova"/>
                <w:sz w:val="21"/>
                <w:szCs w:val="21"/>
                <w:lang w:val="en-US"/>
              </w:rPr>
            </w:pPr>
            <w:r w:rsidRPr="007B5F1F">
              <w:rPr>
                <w:rFonts w:ascii="Arial Nova" w:eastAsia="Calibri Light" w:hAnsi="Arial Nova"/>
                <w:sz w:val="21"/>
                <w:szCs w:val="21"/>
                <w:lang w:val="en-US"/>
              </w:rPr>
              <w:t>£…………………..</w:t>
            </w:r>
          </w:p>
        </w:tc>
      </w:tr>
      <w:tr w:rsidR="00EF3E9E" w:rsidRPr="0070061B" w14:paraId="704A97ED" w14:textId="77777777" w:rsidTr="00214C17">
        <w:trPr>
          <w:trHeight w:val="300"/>
        </w:trPr>
        <w:tc>
          <w:tcPr>
            <w:tcW w:w="1983" w:type="dxa"/>
            <w:vMerge/>
          </w:tcPr>
          <w:p w14:paraId="5F08A635" w14:textId="77777777" w:rsidR="00EF3E9E" w:rsidRPr="00324195" w:rsidRDefault="00EF3E9E" w:rsidP="00214C17">
            <w:pPr>
              <w:ind w:left="128" w:right="141"/>
              <w:rPr>
                <w:rFonts w:ascii="Arial Nova" w:eastAsia="Calibri Light" w:hAnsi="Arial Nova"/>
                <w:b/>
                <w:sz w:val="21"/>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9DD3052" w14:textId="77777777" w:rsidR="00EF3E9E" w:rsidRPr="00E35AA5"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shd w:val="clear" w:color="auto" w:fill="auto"/>
          </w:tcPr>
          <w:p w14:paraId="6593974C" w14:textId="77777777" w:rsidR="00EF3E9E" w:rsidRDefault="00EF3E9E" w:rsidP="00214C17">
            <w:pPr>
              <w:spacing w:after="240"/>
              <w:rPr>
                <w:rFonts w:ascii="Arial Nova" w:eastAsia="Calibri Light" w:hAnsi="Arial Nova"/>
                <w:sz w:val="21"/>
                <w:szCs w:val="21"/>
                <w:lang w:val="en-US"/>
              </w:rPr>
            </w:pPr>
            <w:r>
              <w:rPr>
                <w:rFonts w:ascii="Arial Nova" w:eastAsia="Calibri Light" w:hAnsi="Arial Nova"/>
                <w:sz w:val="21"/>
                <w:szCs w:val="21"/>
                <w:lang w:val="en-US"/>
              </w:rPr>
              <w:t>Amount of m</w:t>
            </w:r>
            <w:r w:rsidRPr="0070061B">
              <w:rPr>
                <w:rFonts w:ascii="Arial Nova" w:eastAsia="Calibri Light" w:hAnsi="Arial Nova"/>
                <w:sz w:val="21"/>
                <w:szCs w:val="21"/>
                <w:lang w:val="en-US"/>
              </w:rPr>
              <w:t xml:space="preserve">onthly </w:t>
            </w:r>
            <w:r>
              <w:rPr>
                <w:rFonts w:ascii="Arial Nova" w:eastAsia="Calibri Light" w:hAnsi="Arial Nova"/>
                <w:sz w:val="21"/>
                <w:szCs w:val="21"/>
                <w:lang w:val="en-US"/>
              </w:rPr>
              <w:t>re</w:t>
            </w:r>
            <w:r w:rsidRPr="0070061B">
              <w:rPr>
                <w:rFonts w:ascii="Arial Nova" w:eastAsia="Calibri Light" w:hAnsi="Arial Nova"/>
                <w:sz w:val="21"/>
                <w:szCs w:val="21"/>
                <w:lang w:val="en-US"/>
              </w:rPr>
              <w:t>payment</w:t>
            </w:r>
            <w:r>
              <w:rPr>
                <w:rFonts w:ascii="Arial Nova" w:eastAsia="Calibri Light" w:hAnsi="Arial Nova"/>
                <w:sz w:val="21"/>
                <w:szCs w:val="21"/>
                <w:lang w:val="en-US"/>
              </w:rPr>
              <w:t xml:space="preserve"> under the finance agreement</w:t>
            </w:r>
            <w:r w:rsidRPr="0070061B">
              <w:rPr>
                <w:rFonts w:ascii="Arial Nova" w:eastAsia="Calibri Light" w:hAnsi="Arial Nova"/>
                <w:sz w:val="21"/>
                <w:szCs w:val="21"/>
                <w:lang w:val="en-US"/>
              </w:rPr>
              <w:t xml:space="preserve">: </w:t>
            </w:r>
          </w:p>
        </w:tc>
        <w:tc>
          <w:tcPr>
            <w:tcW w:w="2189" w:type="dxa"/>
            <w:tcBorders>
              <w:top w:val="single" w:sz="4" w:space="0" w:color="auto"/>
              <w:left w:val="single" w:sz="4" w:space="0" w:color="auto"/>
              <w:bottom w:val="single" w:sz="4" w:space="0" w:color="auto"/>
              <w:right w:val="single" w:sz="4" w:space="0" w:color="auto"/>
            </w:tcBorders>
          </w:tcPr>
          <w:p w14:paraId="6A2032D2" w14:textId="77777777" w:rsidR="00EF3E9E" w:rsidRPr="007B5F1F" w:rsidRDefault="00EF3E9E" w:rsidP="00214C17">
            <w:pPr>
              <w:spacing w:after="200" w:line="276" w:lineRule="auto"/>
              <w:rPr>
                <w:rFonts w:ascii="Arial Nova" w:eastAsia="Calibri Light" w:hAnsi="Arial Nova"/>
                <w:sz w:val="21"/>
                <w:szCs w:val="21"/>
                <w:lang w:val="en-US"/>
              </w:rPr>
            </w:pPr>
            <w:r w:rsidRPr="007F67FF">
              <w:rPr>
                <w:rFonts w:ascii="Arial Nova" w:eastAsia="Calibri Light" w:hAnsi="Arial Nova"/>
                <w:sz w:val="21"/>
                <w:szCs w:val="21"/>
                <w:lang w:val="en-US"/>
              </w:rPr>
              <w:t>£……….. per month</w:t>
            </w:r>
          </w:p>
        </w:tc>
      </w:tr>
      <w:tr w:rsidR="00EF3E9E" w:rsidRPr="0070061B" w14:paraId="22ACCBF1" w14:textId="77777777" w:rsidTr="00214C17">
        <w:trPr>
          <w:trHeight w:val="412"/>
        </w:trPr>
        <w:tc>
          <w:tcPr>
            <w:tcW w:w="1983" w:type="dxa"/>
            <w:vMerge/>
          </w:tcPr>
          <w:p w14:paraId="78B33FAD" w14:textId="77777777" w:rsidR="00EF3E9E" w:rsidRPr="00324195" w:rsidRDefault="00EF3E9E" w:rsidP="00214C17">
            <w:pPr>
              <w:ind w:left="128" w:right="141"/>
              <w:rPr>
                <w:rFonts w:ascii="Arial Nova" w:eastAsia="Calibri Light" w:hAnsi="Arial Nova"/>
                <w:b/>
                <w:sz w:val="21"/>
                <w:lang w:val="en-US"/>
              </w:rPr>
            </w:pPr>
          </w:p>
        </w:tc>
        <w:tc>
          <w:tcPr>
            <w:tcW w:w="709" w:type="dxa"/>
            <w:tcBorders>
              <w:top w:val="single" w:sz="4" w:space="0" w:color="auto"/>
              <w:left w:val="single" w:sz="4" w:space="0" w:color="auto"/>
              <w:right w:val="single" w:sz="4" w:space="0" w:color="auto"/>
            </w:tcBorders>
            <w:shd w:val="clear" w:color="auto" w:fill="auto"/>
          </w:tcPr>
          <w:p w14:paraId="0F9ED54C" w14:textId="77777777" w:rsidR="00EF3E9E" w:rsidRPr="00E35AA5"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right w:val="single" w:sz="4" w:space="0" w:color="auto"/>
            </w:tcBorders>
            <w:shd w:val="clear" w:color="auto" w:fill="auto"/>
          </w:tcPr>
          <w:p w14:paraId="5B698B6A" w14:textId="77777777" w:rsidR="00EF3E9E" w:rsidRDefault="00EF3E9E" w:rsidP="00214C17">
            <w:pPr>
              <w:rPr>
                <w:rFonts w:ascii="Arial Nova" w:eastAsia="Calibri Light" w:hAnsi="Arial Nova"/>
                <w:sz w:val="21"/>
                <w:szCs w:val="21"/>
                <w:lang w:val="en-US"/>
              </w:rPr>
            </w:pPr>
            <w:r>
              <w:rPr>
                <w:rFonts w:ascii="Arial Nova" w:eastAsia="Calibri Light" w:hAnsi="Arial Nova"/>
                <w:sz w:val="21"/>
                <w:szCs w:val="21"/>
                <w:lang w:val="en-US"/>
              </w:rPr>
              <w:t>Length of finance agreement:</w:t>
            </w:r>
            <w:r w:rsidRPr="0070061B">
              <w:rPr>
                <w:rFonts w:ascii="Arial Nova" w:eastAsia="Calibri Light" w:hAnsi="Arial Nova"/>
                <w:sz w:val="21"/>
                <w:szCs w:val="21"/>
                <w:lang w:val="en-US"/>
              </w:rPr>
              <w:t xml:space="preserve"> </w:t>
            </w:r>
          </w:p>
        </w:tc>
        <w:tc>
          <w:tcPr>
            <w:tcW w:w="2189" w:type="dxa"/>
            <w:tcBorders>
              <w:top w:val="single" w:sz="4" w:space="0" w:color="auto"/>
              <w:left w:val="single" w:sz="4" w:space="0" w:color="auto"/>
              <w:right w:val="single" w:sz="4" w:space="0" w:color="auto"/>
            </w:tcBorders>
          </w:tcPr>
          <w:p w14:paraId="7B16544B" w14:textId="77777777" w:rsidR="00EF3E9E" w:rsidRPr="007B5F1F" w:rsidRDefault="00EF3E9E" w:rsidP="00214C17">
            <w:pPr>
              <w:spacing w:after="200" w:line="276" w:lineRule="auto"/>
              <w:rPr>
                <w:rFonts w:ascii="Arial Nova" w:eastAsia="Calibri Light" w:hAnsi="Arial Nova"/>
                <w:sz w:val="21"/>
                <w:szCs w:val="21"/>
                <w:lang w:val="en-US"/>
              </w:rPr>
            </w:pPr>
            <w:r w:rsidRPr="007F67FF">
              <w:rPr>
                <w:rFonts w:ascii="Arial Nova" w:eastAsia="Calibri Light" w:hAnsi="Arial Nova"/>
                <w:sz w:val="21"/>
                <w:szCs w:val="21"/>
              </w:rPr>
              <w:t>……..months</w:t>
            </w:r>
          </w:p>
        </w:tc>
      </w:tr>
      <w:tr w:rsidR="00EF3E9E" w:rsidRPr="0070061B" w14:paraId="76E232B1" w14:textId="77777777" w:rsidTr="00214C17">
        <w:trPr>
          <w:trHeight w:val="369"/>
        </w:trPr>
        <w:tc>
          <w:tcPr>
            <w:tcW w:w="1983" w:type="dxa"/>
            <w:vMerge w:val="restart"/>
            <w:vAlign w:val="center"/>
          </w:tcPr>
          <w:p w14:paraId="5A18986B" w14:textId="77777777" w:rsidR="00EF3E9E" w:rsidRPr="00324195" w:rsidRDefault="00EF3E9E" w:rsidP="00214C17">
            <w:pPr>
              <w:rPr>
                <w:rFonts w:ascii="Arial Nova" w:eastAsia="Calibri Light" w:hAnsi="Arial Nova"/>
                <w:b/>
                <w:sz w:val="21"/>
                <w:lang w:val="en-US"/>
              </w:rPr>
            </w:pPr>
            <w:r w:rsidRPr="0070061B">
              <w:rPr>
                <w:rFonts w:ascii="Arial Nova" w:eastAsia="Calibri Light" w:hAnsi="Arial Nova"/>
                <w:b/>
                <w:sz w:val="21"/>
                <w:szCs w:val="21"/>
                <w:lang w:val="en-US"/>
              </w:rPr>
              <w:t xml:space="preserve">Section D: Only if </w:t>
            </w:r>
            <w:r>
              <w:rPr>
                <w:rFonts w:ascii="Arial Nova" w:eastAsia="Calibri Light" w:hAnsi="Arial Nova"/>
                <w:b/>
                <w:sz w:val="21"/>
                <w:szCs w:val="21"/>
                <w:lang w:val="en-US"/>
              </w:rPr>
              <w:t>C</w:t>
            </w:r>
            <w:r w:rsidRPr="0070061B">
              <w:rPr>
                <w:rFonts w:ascii="Arial Nova" w:eastAsia="Calibri Light" w:hAnsi="Arial Nova"/>
                <w:b/>
                <w:sz w:val="21"/>
                <w:szCs w:val="21"/>
                <w:lang w:val="en-US"/>
              </w:rPr>
              <w:t xml:space="preserve">laimant has indicated that the vehicle </w:t>
            </w:r>
            <w:r w:rsidRPr="00324195">
              <w:rPr>
                <w:rFonts w:ascii="Arial Nova" w:eastAsia="Calibri Light" w:hAnsi="Arial Nova"/>
                <w:b/>
                <w:sz w:val="21"/>
                <w:u w:val="single"/>
                <w:lang w:val="en-US"/>
              </w:rPr>
              <w:t>is no longer in their possession</w:t>
            </w:r>
            <w:r w:rsidRPr="0070061B">
              <w:rPr>
                <w:rFonts w:ascii="Arial Nova" w:eastAsia="Calibri Light" w:hAnsi="Arial Nova"/>
                <w:b/>
                <w:sz w:val="21"/>
                <w:szCs w:val="21"/>
                <w:lang w:val="en-US"/>
              </w:rPr>
              <w:t xml:space="preserve"> in Q1</w:t>
            </w:r>
            <w:r>
              <w:rPr>
                <w:rFonts w:ascii="Arial Nova" w:eastAsia="Calibri Light" w:hAnsi="Arial Nova"/>
                <w:b/>
                <w:sz w:val="21"/>
                <w:szCs w:val="21"/>
                <w:lang w:val="en-US"/>
              </w:rPr>
              <w:t>0</w:t>
            </w:r>
            <w:r w:rsidRPr="0070061B">
              <w:rPr>
                <w:rFonts w:ascii="Arial Nova" w:eastAsia="Calibri Light" w:hAnsi="Arial Nova"/>
                <w:b/>
                <w:sz w:val="21"/>
                <w:szCs w:val="21"/>
                <w:lang w:val="en-US"/>
              </w:rPr>
              <w:t xml:space="preserve"> above.</w:t>
            </w:r>
          </w:p>
        </w:tc>
        <w:tc>
          <w:tcPr>
            <w:tcW w:w="709" w:type="dxa"/>
          </w:tcPr>
          <w:p w14:paraId="7C9C1FBA" w14:textId="77777777" w:rsidR="00EF3E9E" w:rsidRPr="00E35AA5" w:rsidRDefault="00EF3E9E" w:rsidP="00663DBF">
            <w:pPr>
              <w:pStyle w:val="ListParagraph"/>
              <w:widowControl w:val="0"/>
              <w:numPr>
                <w:ilvl w:val="0"/>
                <w:numId w:val="18"/>
              </w:numPr>
              <w:autoSpaceDE w:val="0"/>
              <w:autoSpaceDN w:val="0"/>
              <w:spacing w:after="200" w:line="276" w:lineRule="auto"/>
              <w:contextualSpacing w:val="0"/>
              <w:jc w:val="both"/>
              <w:rPr>
                <w:rFonts w:ascii="Arial Nov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0C7A2121" w14:textId="77777777" w:rsidR="00EF3E9E" w:rsidRPr="00324195" w:rsidRDefault="00EF3E9E" w:rsidP="00214C17">
            <w:pPr>
              <w:spacing w:after="200" w:line="276" w:lineRule="auto"/>
              <w:rPr>
                <w:rFonts w:ascii="Arial Nova" w:hAnsi="Arial Nova"/>
                <w:sz w:val="21"/>
                <w:shd w:val="clear" w:color="auto" w:fill="FFFFFF"/>
              </w:rPr>
            </w:pPr>
            <w:r w:rsidRPr="00586F3A">
              <w:rPr>
                <w:rFonts w:ascii="Arial Nova" w:eastAsia="Calibri Light" w:hAnsi="Arial Nova"/>
                <w:sz w:val="21"/>
                <w:szCs w:val="21"/>
                <w:lang w:val="en-US"/>
              </w:rPr>
              <w:t>Why is the vehicle no longer in the Claimant’s possession?</w:t>
            </w:r>
          </w:p>
        </w:tc>
        <w:tc>
          <w:tcPr>
            <w:tcW w:w="2189" w:type="dxa"/>
            <w:tcBorders>
              <w:top w:val="single" w:sz="4" w:space="0" w:color="auto"/>
              <w:left w:val="single" w:sz="4" w:space="0" w:color="auto"/>
              <w:bottom w:val="single" w:sz="4" w:space="0" w:color="auto"/>
              <w:right w:val="single" w:sz="4" w:space="0" w:color="auto"/>
            </w:tcBorders>
          </w:tcPr>
          <w:p w14:paraId="44559A86" w14:textId="77777777" w:rsidR="00EF3E9E" w:rsidRPr="0070061B" w:rsidRDefault="00EF3E9E" w:rsidP="00663DBF">
            <w:pPr>
              <w:pStyle w:val="ListParagraph"/>
              <w:widowControl w:val="0"/>
              <w:numPr>
                <w:ilvl w:val="0"/>
                <w:numId w:val="24"/>
              </w:numPr>
              <w:autoSpaceDE w:val="0"/>
              <w:autoSpaceDN w:val="0"/>
              <w:spacing w:after="240"/>
              <w:ind w:left="456" w:hanging="284"/>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Sold</w:t>
            </w:r>
          </w:p>
          <w:p w14:paraId="2315CE9D" w14:textId="77777777" w:rsidR="00EF3E9E" w:rsidRPr="0070061B" w:rsidRDefault="00EF3E9E" w:rsidP="00663DBF">
            <w:pPr>
              <w:pStyle w:val="ListParagraph"/>
              <w:widowControl w:val="0"/>
              <w:numPr>
                <w:ilvl w:val="0"/>
                <w:numId w:val="24"/>
              </w:numPr>
              <w:autoSpaceDE w:val="0"/>
              <w:autoSpaceDN w:val="0"/>
              <w:spacing w:after="240"/>
              <w:ind w:left="456" w:hanging="284"/>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Part Exchanged</w:t>
            </w:r>
          </w:p>
          <w:p w14:paraId="16A41EE6" w14:textId="77777777" w:rsidR="00EF3E9E" w:rsidRPr="0070061B" w:rsidRDefault="00EF3E9E" w:rsidP="00663DBF">
            <w:pPr>
              <w:pStyle w:val="ListParagraph"/>
              <w:widowControl w:val="0"/>
              <w:numPr>
                <w:ilvl w:val="0"/>
                <w:numId w:val="24"/>
              </w:numPr>
              <w:autoSpaceDE w:val="0"/>
              <w:autoSpaceDN w:val="0"/>
              <w:spacing w:after="240"/>
              <w:ind w:left="456" w:hanging="284"/>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 xml:space="preserve">Returned to finance provider </w:t>
            </w:r>
          </w:p>
          <w:p w14:paraId="31422A6F" w14:textId="77777777" w:rsidR="00EF3E9E" w:rsidRPr="0070061B" w:rsidRDefault="00EF3E9E" w:rsidP="00663DBF">
            <w:pPr>
              <w:pStyle w:val="ListParagraph"/>
              <w:widowControl w:val="0"/>
              <w:numPr>
                <w:ilvl w:val="0"/>
                <w:numId w:val="24"/>
              </w:numPr>
              <w:autoSpaceDE w:val="0"/>
              <w:autoSpaceDN w:val="0"/>
              <w:spacing w:after="240"/>
              <w:ind w:left="456" w:hanging="284"/>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Written off</w:t>
            </w:r>
          </w:p>
          <w:p w14:paraId="5262A5BC" w14:textId="77777777" w:rsidR="00EF3E9E" w:rsidRPr="0070061B" w:rsidRDefault="00EF3E9E" w:rsidP="00663DBF">
            <w:pPr>
              <w:pStyle w:val="ListParagraph"/>
              <w:widowControl w:val="0"/>
              <w:numPr>
                <w:ilvl w:val="0"/>
                <w:numId w:val="24"/>
              </w:numPr>
              <w:autoSpaceDE w:val="0"/>
              <w:autoSpaceDN w:val="0"/>
              <w:spacing w:after="240"/>
              <w:ind w:left="456" w:hanging="284"/>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Stolen</w:t>
            </w:r>
          </w:p>
          <w:p w14:paraId="2D7D0D17" w14:textId="77777777" w:rsidR="00EF3E9E" w:rsidRPr="0070061B" w:rsidRDefault="00EF3E9E" w:rsidP="00663DBF">
            <w:pPr>
              <w:pStyle w:val="ListParagraph"/>
              <w:widowControl w:val="0"/>
              <w:numPr>
                <w:ilvl w:val="0"/>
                <w:numId w:val="24"/>
              </w:numPr>
              <w:autoSpaceDE w:val="0"/>
              <w:autoSpaceDN w:val="0"/>
              <w:spacing w:after="240"/>
              <w:ind w:left="456" w:hanging="284"/>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Scrapped</w:t>
            </w:r>
          </w:p>
          <w:p w14:paraId="316C057F" w14:textId="77777777" w:rsidR="00EF3E9E" w:rsidRDefault="00EF3E9E" w:rsidP="00663DBF">
            <w:pPr>
              <w:pStyle w:val="ListParagraph"/>
              <w:widowControl w:val="0"/>
              <w:numPr>
                <w:ilvl w:val="0"/>
                <w:numId w:val="24"/>
              </w:numPr>
              <w:autoSpaceDE w:val="0"/>
              <w:autoSpaceDN w:val="0"/>
              <w:spacing w:after="240"/>
              <w:ind w:left="456" w:hanging="284"/>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 xml:space="preserve">Gifted </w:t>
            </w:r>
          </w:p>
          <w:p w14:paraId="181BA052" w14:textId="77777777" w:rsidR="00EF3E9E" w:rsidRPr="00324195" w:rsidRDefault="00EF3E9E" w:rsidP="00663DBF">
            <w:pPr>
              <w:pStyle w:val="ListParagraph"/>
              <w:widowControl w:val="0"/>
              <w:numPr>
                <w:ilvl w:val="0"/>
                <w:numId w:val="24"/>
              </w:numPr>
              <w:autoSpaceDE w:val="0"/>
              <w:autoSpaceDN w:val="0"/>
              <w:spacing w:after="240"/>
              <w:ind w:left="456" w:hanging="284"/>
              <w:contextualSpacing w:val="0"/>
              <w:rPr>
                <w:rFonts w:ascii="Arial Nova" w:eastAsia="Calibri Light" w:hAnsi="Arial Nova"/>
                <w:sz w:val="21"/>
                <w:lang w:val="en-US"/>
              </w:rPr>
            </w:pPr>
            <w:r w:rsidRPr="00586F3A">
              <w:rPr>
                <w:rFonts w:ascii="Arial Nova" w:eastAsia="Calibri Light" w:hAnsi="Arial Nova"/>
                <w:sz w:val="21"/>
                <w:szCs w:val="21"/>
                <w:lang w:val="en-US"/>
              </w:rPr>
              <w:t>Other</w:t>
            </w:r>
          </w:p>
        </w:tc>
      </w:tr>
      <w:tr w:rsidR="00EF3E9E" w:rsidRPr="0070061B" w14:paraId="04AB7BF2" w14:textId="77777777" w:rsidTr="00214C17">
        <w:trPr>
          <w:trHeight w:val="369"/>
        </w:trPr>
        <w:tc>
          <w:tcPr>
            <w:tcW w:w="1983" w:type="dxa"/>
            <w:vMerge/>
            <w:vAlign w:val="center"/>
          </w:tcPr>
          <w:p w14:paraId="5EBFA663" w14:textId="77777777" w:rsidR="00EF3E9E" w:rsidRPr="0070061B" w:rsidRDefault="00EF3E9E" w:rsidP="00214C17">
            <w:pPr>
              <w:rPr>
                <w:rFonts w:ascii="Arial Nova" w:eastAsia="Calibri Light" w:hAnsi="Arial Nova"/>
                <w:b/>
                <w:sz w:val="21"/>
                <w:szCs w:val="21"/>
                <w:lang w:val="en-US"/>
              </w:rPr>
            </w:pPr>
          </w:p>
        </w:tc>
        <w:tc>
          <w:tcPr>
            <w:tcW w:w="709" w:type="dxa"/>
          </w:tcPr>
          <w:p w14:paraId="795F07FE" w14:textId="77777777" w:rsidR="00EF3E9E" w:rsidRPr="00E35AA5" w:rsidRDefault="00EF3E9E" w:rsidP="00663DBF">
            <w:pPr>
              <w:pStyle w:val="ListParagraph"/>
              <w:widowControl w:val="0"/>
              <w:numPr>
                <w:ilvl w:val="0"/>
                <w:numId w:val="18"/>
              </w:numPr>
              <w:autoSpaceDE w:val="0"/>
              <w:autoSpaceDN w:val="0"/>
              <w:spacing w:after="200" w:line="276" w:lineRule="auto"/>
              <w:contextualSpacing w:val="0"/>
              <w:jc w:val="both"/>
              <w:rPr>
                <w:rFonts w:ascii="Arial Nov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4DC287EB" w14:textId="77777777" w:rsidR="00EF3E9E" w:rsidRPr="00324195" w:rsidRDefault="00EF3E9E" w:rsidP="00214C17">
            <w:pPr>
              <w:spacing w:after="200" w:line="276" w:lineRule="auto"/>
              <w:rPr>
                <w:rFonts w:ascii="Arial Nova" w:hAnsi="Arial Nova"/>
                <w:sz w:val="21"/>
                <w:shd w:val="clear" w:color="auto" w:fill="FFFFFF"/>
              </w:rPr>
            </w:pPr>
            <w:r w:rsidRPr="00586F3A">
              <w:rPr>
                <w:rFonts w:ascii="Arial Nova" w:eastAsia="Calibri Light" w:hAnsi="Arial Nova"/>
                <w:sz w:val="21"/>
                <w:szCs w:val="21"/>
                <w:lang w:val="en-US"/>
              </w:rPr>
              <w:t>Date of sale or disposition</w:t>
            </w:r>
          </w:p>
        </w:tc>
        <w:tc>
          <w:tcPr>
            <w:tcW w:w="2189" w:type="dxa"/>
            <w:tcBorders>
              <w:top w:val="single" w:sz="4" w:space="0" w:color="auto"/>
              <w:left w:val="single" w:sz="4" w:space="0" w:color="auto"/>
              <w:bottom w:val="single" w:sz="4" w:space="0" w:color="auto"/>
              <w:right w:val="single" w:sz="4" w:space="0" w:color="auto"/>
            </w:tcBorders>
          </w:tcPr>
          <w:p w14:paraId="3AE52AE6" w14:textId="77777777" w:rsidR="00EF3E9E" w:rsidRPr="00A93246" w:rsidRDefault="00EF3E9E" w:rsidP="00214C17">
            <w:pPr>
              <w:spacing w:after="240"/>
              <w:rPr>
                <w:rFonts w:ascii="Arial Nova" w:eastAsia="Calibri Light" w:hAnsi="Arial Nova"/>
                <w:sz w:val="21"/>
                <w:szCs w:val="21"/>
                <w:lang w:val="en-US"/>
              </w:rPr>
            </w:pPr>
            <w:r w:rsidRPr="00A93246">
              <w:rPr>
                <w:rFonts w:ascii="Arial Nova" w:eastAsia="Calibri Light" w:hAnsi="Arial Nova"/>
                <w:sz w:val="21"/>
                <w:szCs w:val="21"/>
                <w:lang w:val="en-US"/>
              </w:rPr>
              <w:t>DD/MM/YYYY</w:t>
            </w:r>
          </w:p>
        </w:tc>
      </w:tr>
      <w:tr w:rsidR="00EF3E9E" w:rsidRPr="0070061B" w14:paraId="47D7E2B5" w14:textId="77777777" w:rsidTr="00214C17">
        <w:trPr>
          <w:trHeight w:val="369"/>
        </w:trPr>
        <w:tc>
          <w:tcPr>
            <w:tcW w:w="1983" w:type="dxa"/>
            <w:vMerge/>
            <w:vAlign w:val="center"/>
          </w:tcPr>
          <w:p w14:paraId="41BEA3D8" w14:textId="77777777" w:rsidR="00EF3E9E" w:rsidRPr="0070061B" w:rsidRDefault="00EF3E9E" w:rsidP="00214C17">
            <w:pPr>
              <w:rPr>
                <w:rFonts w:ascii="Arial Nova" w:eastAsia="Calibri Light" w:hAnsi="Arial Nova"/>
                <w:b/>
                <w:sz w:val="21"/>
                <w:szCs w:val="21"/>
                <w:lang w:val="en-US"/>
              </w:rPr>
            </w:pPr>
          </w:p>
        </w:tc>
        <w:tc>
          <w:tcPr>
            <w:tcW w:w="709" w:type="dxa"/>
          </w:tcPr>
          <w:p w14:paraId="49A06066" w14:textId="77777777" w:rsidR="00EF3E9E" w:rsidRPr="00E35AA5" w:rsidRDefault="00EF3E9E" w:rsidP="00663DBF">
            <w:pPr>
              <w:pStyle w:val="ListParagraph"/>
              <w:widowControl w:val="0"/>
              <w:numPr>
                <w:ilvl w:val="0"/>
                <w:numId w:val="18"/>
              </w:numPr>
              <w:autoSpaceDE w:val="0"/>
              <w:autoSpaceDN w:val="0"/>
              <w:spacing w:after="200" w:line="276" w:lineRule="auto"/>
              <w:contextualSpacing w:val="0"/>
              <w:jc w:val="both"/>
              <w:rPr>
                <w:rFonts w:ascii="Arial Nov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289EF51C" w14:textId="77777777" w:rsidR="00EF3E9E" w:rsidRPr="0070061B" w:rsidRDefault="00EF3E9E" w:rsidP="00214C17">
            <w:pPr>
              <w:rPr>
                <w:rFonts w:ascii="Arial Nova" w:eastAsia="Calibri Light" w:hAnsi="Arial Nova"/>
                <w:sz w:val="21"/>
                <w:szCs w:val="21"/>
                <w:lang w:val="en-US"/>
              </w:rPr>
            </w:pPr>
            <w:r w:rsidRPr="0070061B">
              <w:rPr>
                <w:rFonts w:ascii="Arial Nova" w:eastAsia="Calibri Light" w:hAnsi="Arial Nova"/>
                <w:sz w:val="21"/>
                <w:szCs w:val="21"/>
                <w:lang w:val="en-US"/>
              </w:rPr>
              <w:t>Is the date provided in response to Q</w:t>
            </w:r>
            <w:r>
              <w:rPr>
                <w:rFonts w:ascii="Arial Nova" w:eastAsia="Calibri Light" w:hAnsi="Arial Nova"/>
                <w:sz w:val="21"/>
                <w:szCs w:val="21"/>
                <w:lang w:val="en-US"/>
              </w:rPr>
              <w:t xml:space="preserve">35 </w:t>
            </w:r>
            <w:r w:rsidRPr="0070061B">
              <w:rPr>
                <w:rFonts w:ascii="Arial Nova" w:eastAsia="Calibri Light" w:hAnsi="Arial Nova"/>
                <w:sz w:val="21"/>
                <w:szCs w:val="21"/>
                <w:lang w:val="en-US"/>
              </w:rPr>
              <w:t>exact or approximate?</w:t>
            </w:r>
          </w:p>
          <w:p w14:paraId="752DF4A8" w14:textId="77777777" w:rsidR="00EF3E9E" w:rsidRPr="00324195" w:rsidRDefault="00EF3E9E" w:rsidP="00214C17">
            <w:pPr>
              <w:pStyle w:val="ListParagraph"/>
              <w:spacing w:after="200" w:line="276" w:lineRule="auto"/>
              <w:rPr>
                <w:rFonts w:ascii="Arial Nova" w:hAnsi="Arial Nova"/>
                <w:sz w:val="21"/>
                <w:shd w:val="clear" w:color="auto" w:fill="FFFFFF"/>
              </w:rPr>
            </w:pPr>
          </w:p>
        </w:tc>
        <w:tc>
          <w:tcPr>
            <w:tcW w:w="2189" w:type="dxa"/>
            <w:tcBorders>
              <w:top w:val="single" w:sz="4" w:space="0" w:color="auto"/>
              <w:left w:val="single" w:sz="4" w:space="0" w:color="auto"/>
              <w:bottom w:val="single" w:sz="4" w:space="0" w:color="auto"/>
              <w:right w:val="single" w:sz="4" w:space="0" w:color="auto"/>
            </w:tcBorders>
          </w:tcPr>
          <w:p w14:paraId="7F0FC7CA" w14:textId="77777777" w:rsidR="00EF3E9E" w:rsidRPr="00D7572C"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70061B">
              <w:rPr>
                <w:rFonts w:ascii="Arial Nova" w:eastAsia="Calibri Light" w:hAnsi="Arial Nova"/>
                <w:sz w:val="21"/>
                <w:szCs w:val="21"/>
                <w:lang w:val="en-US"/>
              </w:rPr>
              <w:t>Exact</w:t>
            </w:r>
          </w:p>
          <w:p w14:paraId="1B708CD7" w14:textId="77777777" w:rsidR="00EF3E9E" w:rsidRPr="00D7572C" w:rsidRDefault="00EF3E9E" w:rsidP="00663DBF">
            <w:pPr>
              <w:pStyle w:val="ListParagraph"/>
              <w:widowControl w:val="0"/>
              <w:numPr>
                <w:ilvl w:val="0"/>
                <w:numId w:val="21"/>
              </w:numPr>
              <w:autoSpaceDE w:val="0"/>
              <w:autoSpaceDN w:val="0"/>
              <w:spacing w:after="200" w:line="276" w:lineRule="auto"/>
              <w:ind w:left="556"/>
              <w:contextualSpacing w:val="0"/>
              <w:rPr>
                <w:rFonts w:ascii="Arial Nova" w:eastAsiaTheme="minorEastAsia" w:hAnsi="Arial Nova"/>
                <w:sz w:val="21"/>
                <w:szCs w:val="21"/>
                <w:lang w:val="en-US"/>
              </w:rPr>
            </w:pPr>
            <w:r w:rsidRPr="00D7572C">
              <w:rPr>
                <w:rFonts w:ascii="Arial Nova" w:eastAsia="Calibri Light" w:hAnsi="Arial Nova"/>
                <w:sz w:val="21"/>
                <w:szCs w:val="21"/>
                <w:lang w:val="en-US"/>
              </w:rPr>
              <w:t>Approximate</w:t>
            </w:r>
          </w:p>
        </w:tc>
      </w:tr>
      <w:tr w:rsidR="00EF3E9E" w:rsidRPr="0070061B" w14:paraId="3391C227" w14:textId="77777777" w:rsidTr="00214C17">
        <w:trPr>
          <w:trHeight w:val="798"/>
        </w:trPr>
        <w:tc>
          <w:tcPr>
            <w:tcW w:w="1983" w:type="dxa"/>
            <w:vMerge/>
            <w:vAlign w:val="center"/>
          </w:tcPr>
          <w:p w14:paraId="402101FC" w14:textId="77777777" w:rsidR="00EF3E9E" w:rsidRPr="0070061B" w:rsidRDefault="00EF3E9E" w:rsidP="00214C17">
            <w:pPr>
              <w:rPr>
                <w:rFonts w:ascii="Arial Nova" w:eastAsia="Calibri Light" w:hAnsi="Arial Nova"/>
                <w:b/>
                <w:sz w:val="21"/>
                <w:szCs w:val="21"/>
                <w:lang w:val="en-US"/>
              </w:rPr>
            </w:pPr>
          </w:p>
        </w:tc>
        <w:tc>
          <w:tcPr>
            <w:tcW w:w="709" w:type="dxa"/>
          </w:tcPr>
          <w:p w14:paraId="4D55FE48" w14:textId="77777777" w:rsidR="00EF3E9E" w:rsidRPr="0070061B" w:rsidRDefault="00EF3E9E" w:rsidP="00214C17">
            <w:pPr>
              <w:pStyle w:val="ListParagraph"/>
              <w:spacing w:after="200" w:line="276" w:lineRule="auto"/>
              <w:ind w:left="502"/>
              <w:jc w:val="center"/>
              <w:rPr>
                <w:rFonts w:ascii="Arial Nova" w:hAnsi="Arial Nova"/>
                <w:sz w:val="21"/>
                <w:szCs w:val="21"/>
                <w:lang w:val="en-US"/>
              </w:rPr>
            </w:pPr>
          </w:p>
        </w:tc>
        <w:tc>
          <w:tcPr>
            <w:tcW w:w="4397" w:type="dxa"/>
            <w:tcBorders>
              <w:top w:val="single" w:sz="4" w:space="0" w:color="auto"/>
              <w:left w:val="single" w:sz="4" w:space="0" w:color="auto"/>
              <w:right w:val="single" w:sz="4" w:space="0" w:color="auto"/>
            </w:tcBorders>
          </w:tcPr>
          <w:p w14:paraId="7708F2E9" w14:textId="77777777" w:rsidR="00EF3E9E" w:rsidRPr="00D7572C" w:rsidRDefault="00EF3E9E" w:rsidP="00663DBF">
            <w:pPr>
              <w:pStyle w:val="ListParagraph"/>
              <w:widowControl w:val="0"/>
              <w:numPr>
                <w:ilvl w:val="0"/>
                <w:numId w:val="22"/>
              </w:numPr>
              <w:autoSpaceDE w:val="0"/>
              <w:autoSpaceDN w:val="0"/>
              <w:spacing w:after="200" w:line="276" w:lineRule="auto"/>
              <w:contextualSpacing w:val="0"/>
              <w:rPr>
                <w:rFonts w:ascii="Arial Nova" w:eastAsiaTheme="minorEastAsia" w:hAnsi="Arial Nova"/>
                <w:sz w:val="21"/>
                <w:szCs w:val="21"/>
                <w:lang w:val="en-US"/>
              </w:rPr>
            </w:pPr>
            <w:r w:rsidRPr="0070061B">
              <w:rPr>
                <w:rFonts w:ascii="Arial Nova" w:eastAsia="Calibri Light" w:hAnsi="Arial Nova"/>
                <w:sz w:val="21"/>
                <w:szCs w:val="21"/>
                <w:lang w:val="en-US"/>
              </w:rPr>
              <w:t>If sold or part exchanged: provide sale / part exchange price (if known)</w:t>
            </w:r>
          </w:p>
        </w:tc>
        <w:tc>
          <w:tcPr>
            <w:tcW w:w="2189" w:type="dxa"/>
            <w:tcBorders>
              <w:top w:val="single" w:sz="4" w:space="0" w:color="auto"/>
              <w:left w:val="single" w:sz="4" w:space="0" w:color="auto"/>
              <w:right w:val="single" w:sz="4" w:space="0" w:color="auto"/>
            </w:tcBorders>
          </w:tcPr>
          <w:p w14:paraId="2D5BBDEC" w14:textId="77777777" w:rsidR="00EF3E9E" w:rsidRPr="00D7572C" w:rsidRDefault="00EF3E9E" w:rsidP="00214C17">
            <w:pPr>
              <w:spacing w:after="240"/>
              <w:rPr>
                <w:rFonts w:ascii="Arial Nova" w:eastAsia="Calibri Light" w:hAnsi="Arial Nova"/>
                <w:sz w:val="21"/>
                <w:szCs w:val="21"/>
                <w:lang w:val="en-US"/>
              </w:rPr>
            </w:pPr>
            <w:r w:rsidRPr="00D7572C">
              <w:rPr>
                <w:rFonts w:ascii="Arial Nova" w:eastAsia="Calibri Light" w:hAnsi="Arial Nova"/>
                <w:sz w:val="21"/>
                <w:szCs w:val="21"/>
                <w:lang w:val="en-US"/>
              </w:rPr>
              <w:t>£…………………</w:t>
            </w:r>
          </w:p>
        </w:tc>
      </w:tr>
      <w:tr w:rsidR="00EF3E9E" w:rsidRPr="0070061B" w14:paraId="4F571EF8" w14:textId="77777777" w:rsidTr="00214C17">
        <w:trPr>
          <w:trHeight w:val="839"/>
        </w:trPr>
        <w:tc>
          <w:tcPr>
            <w:tcW w:w="1983" w:type="dxa"/>
            <w:vMerge/>
            <w:vAlign w:val="center"/>
          </w:tcPr>
          <w:p w14:paraId="79D22D94" w14:textId="77777777" w:rsidR="00EF3E9E" w:rsidRPr="00324195" w:rsidRDefault="00EF3E9E" w:rsidP="00214C17">
            <w:pPr>
              <w:rPr>
                <w:rFonts w:ascii="Arial Nova" w:eastAsia="Calibri Light" w:hAnsi="Arial Nova"/>
                <w:b/>
                <w:sz w:val="21"/>
                <w:lang w:val="en-US"/>
              </w:rPr>
            </w:pPr>
          </w:p>
        </w:tc>
        <w:tc>
          <w:tcPr>
            <w:tcW w:w="709" w:type="dxa"/>
          </w:tcPr>
          <w:p w14:paraId="0F2B77B0" w14:textId="77777777" w:rsidR="00EF3E9E" w:rsidRPr="0070061B" w:rsidRDefault="00EF3E9E" w:rsidP="00214C17">
            <w:pPr>
              <w:pStyle w:val="ListParagraph"/>
              <w:spacing w:after="200" w:line="276" w:lineRule="auto"/>
              <w:ind w:left="502"/>
              <w:jc w:val="center"/>
              <w:rPr>
                <w:rFonts w:ascii="Arial Nova" w:hAnsi="Arial Nova"/>
                <w:sz w:val="21"/>
                <w:szCs w:val="21"/>
                <w:lang w:val="en-US"/>
              </w:rPr>
            </w:pPr>
          </w:p>
        </w:tc>
        <w:tc>
          <w:tcPr>
            <w:tcW w:w="4397" w:type="dxa"/>
            <w:tcBorders>
              <w:top w:val="single" w:sz="4" w:space="0" w:color="auto"/>
              <w:left w:val="single" w:sz="4" w:space="0" w:color="auto"/>
              <w:right w:val="single" w:sz="4" w:space="0" w:color="auto"/>
            </w:tcBorders>
          </w:tcPr>
          <w:p w14:paraId="119B443A" w14:textId="77777777" w:rsidR="00EF3E9E" w:rsidRPr="00324195" w:rsidRDefault="00EF3E9E" w:rsidP="00663DBF">
            <w:pPr>
              <w:pStyle w:val="ListParagraph"/>
              <w:widowControl w:val="0"/>
              <w:numPr>
                <w:ilvl w:val="0"/>
                <w:numId w:val="22"/>
              </w:numPr>
              <w:autoSpaceDE w:val="0"/>
              <w:autoSpaceDN w:val="0"/>
              <w:spacing w:after="200" w:line="276" w:lineRule="auto"/>
              <w:contextualSpacing w:val="0"/>
              <w:rPr>
                <w:rFonts w:ascii="Arial Nova" w:hAnsi="Arial Nova"/>
                <w:sz w:val="21"/>
                <w:shd w:val="clear" w:color="auto" w:fill="FFFFFF"/>
              </w:rPr>
            </w:pPr>
            <w:r w:rsidRPr="0070061B">
              <w:rPr>
                <w:rFonts w:ascii="Arial Nova" w:eastAsia="Calibri Light" w:hAnsi="Arial Nova"/>
                <w:sz w:val="21"/>
                <w:szCs w:val="21"/>
                <w:lang w:val="en-US"/>
              </w:rPr>
              <w:t>If written off or stolen: provide value of any insurance payment received</w:t>
            </w:r>
            <w:r>
              <w:rPr>
                <w:rFonts w:ascii="Arial Nova" w:eastAsia="Calibri Light" w:hAnsi="Arial Nova"/>
                <w:sz w:val="21"/>
                <w:szCs w:val="21"/>
                <w:lang w:val="en-US"/>
              </w:rPr>
              <w:t xml:space="preserve"> (if known)</w:t>
            </w:r>
          </w:p>
        </w:tc>
        <w:tc>
          <w:tcPr>
            <w:tcW w:w="2189" w:type="dxa"/>
            <w:tcBorders>
              <w:top w:val="single" w:sz="4" w:space="0" w:color="auto"/>
              <w:left w:val="single" w:sz="4" w:space="0" w:color="auto"/>
              <w:right w:val="single" w:sz="4" w:space="0" w:color="auto"/>
            </w:tcBorders>
          </w:tcPr>
          <w:p w14:paraId="0C951BC5" w14:textId="77777777" w:rsidR="00EF3E9E" w:rsidRPr="00D7572C" w:rsidRDefault="00EF3E9E" w:rsidP="00214C17">
            <w:pPr>
              <w:spacing w:after="240"/>
              <w:rPr>
                <w:rFonts w:ascii="Arial Nova" w:eastAsia="Calibri Light" w:hAnsi="Arial Nova"/>
                <w:sz w:val="21"/>
                <w:szCs w:val="21"/>
                <w:lang w:val="en-US"/>
              </w:rPr>
            </w:pPr>
            <w:r w:rsidRPr="00D7572C">
              <w:rPr>
                <w:rFonts w:ascii="Arial Nova" w:eastAsia="Calibri Light" w:hAnsi="Arial Nova"/>
                <w:sz w:val="21"/>
                <w:szCs w:val="21"/>
                <w:lang w:val="en-US"/>
              </w:rPr>
              <w:t>£………………</w:t>
            </w:r>
          </w:p>
        </w:tc>
      </w:tr>
      <w:tr w:rsidR="00EF3E9E" w:rsidRPr="0070061B" w14:paraId="05BA19AF" w14:textId="77777777" w:rsidTr="00214C17">
        <w:trPr>
          <w:trHeight w:val="369"/>
        </w:trPr>
        <w:tc>
          <w:tcPr>
            <w:tcW w:w="1983" w:type="dxa"/>
            <w:vMerge w:val="restart"/>
            <w:vAlign w:val="center"/>
          </w:tcPr>
          <w:p w14:paraId="5C4BF818" w14:textId="77777777" w:rsidR="00EF3E9E" w:rsidRPr="00324195" w:rsidRDefault="00EF3E9E" w:rsidP="00214C17">
            <w:pPr>
              <w:rPr>
                <w:rFonts w:ascii="Arial Nova" w:eastAsia="Calibri Light" w:hAnsi="Arial Nova"/>
                <w:b/>
                <w:sz w:val="21"/>
                <w:lang w:val="en-US"/>
              </w:rPr>
            </w:pPr>
            <w:r w:rsidRPr="0070061B">
              <w:rPr>
                <w:rFonts w:ascii="Arial Nova" w:eastAsia="Calibri Light" w:hAnsi="Arial Nova"/>
                <w:b/>
                <w:sz w:val="21"/>
                <w:szCs w:val="21"/>
                <w:lang w:val="en-US"/>
              </w:rPr>
              <w:t xml:space="preserve">Section </w:t>
            </w:r>
            <w:r>
              <w:rPr>
                <w:rFonts w:ascii="Arial Nova" w:eastAsia="Calibri Light" w:hAnsi="Arial Nova"/>
                <w:b/>
                <w:sz w:val="21"/>
                <w:szCs w:val="21"/>
                <w:lang w:val="en-US"/>
              </w:rPr>
              <w:t>E</w:t>
            </w:r>
            <w:r w:rsidRPr="0070061B">
              <w:rPr>
                <w:rFonts w:ascii="Arial Nova" w:eastAsia="Calibri Light" w:hAnsi="Arial Nova"/>
                <w:b/>
                <w:sz w:val="21"/>
                <w:szCs w:val="21"/>
                <w:lang w:val="en-US"/>
              </w:rPr>
              <w:t xml:space="preserve">: All </w:t>
            </w:r>
            <w:r>
              <w:rPr>
                <w:rFonts w:ascii="Arial Nova" w:eastAsia="Calibri Light" w:hAnsi="Arial Nova"/>
                <w:b/>
                <w:sz w:val="21"/>
                <w:szCs w:val="21"/>
                <w:lang w:val="en-US"/>
              </w:rPr>
              <w:t>C</w:t>
            </w:r>
            <w:r w:rsidRPr="0070061B">
              <w:rPr>
                <w:rFonts w:ascii="Arial Nova" w:eastAsia="Calibri Light" w:hAnsi="Arial Nova"/>
                <w:b/>
                <w:sz w:val="21"/>
                <w:szCs w:val="21"/>
                <w:lang w:val="en-US"/>
              </w:rPr>
              <w:t>laimants</w:t>
            </w:r>
          </w:p>
        </w:tc>
        <w:tc>
          <w:tcPr>
            <w:tcW w:w="709" w:type="dxa"/>
          </w:tcPr>
          <w:p w14:paraId="69798F0D" w14:textId="77777777" w:rsidR="00EF3E9E" w:rsidRPr="001D0D1B" w:rsidRDefault="00EF3E9E" w:rsidP="00663DBF">
            <w:pPr>
              <w:pStyle w:val="ListParagraph"/>
              <w:widowControl w:val="0"/>
              <w:numPr>
                <w:ilvl w:val="0"/>
                <w:numId w:val="18"/>
              </w:numPr>
              <w:autoSpaceDE w:val="0"/>
              <w:autoSpaceDN w:val="0"/>
              <w:spacing w:after="200" w:line="276" w:lineRule="auto"/>
              <w:contextualSpacing w:val="0"/>
              <w:jc w:val="center"/>
              <w:rPr>
                <w:rFonts w:ascii="Arial Nov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7771D9DC" w14:textId="77777777" w:rsidR="00EF3E9E" w:rsidRPr="00586F3A" w:rsidRDefault="00EF3E9E" w:rsidP="00214C17">
            <w:pPr>
              <w:spacing w:after="200" w:line="276" w:lineRule="auto"/>
              <w:rPr>
                <w:rFonts w:ascii="Arial Nova" w:eastAsia="Calibri Light" w:hAnsi="Arial Nova"/>
                <w:sz w:val="21"/>
                <w:szCs w:val="21"/>
                <w:lang w:val="en-US"/>
              </w:rPr>
            </w:pPr>
            <w:r w:rsidRPr="00586F3A">
              <w:rPr>
                <w:rFonts w:ascii="Arial Nova" w:hAnsi="Arial Nova"/>
                <w:sz w:val="21"/>
                <w:szCs w:val="21"/>
                <w:shd w:val="clear" w:color="auto" w:fill="FFFFFF"/>
              </w:rPr>
              <w:t>Defendant(s) against whom the Claimant claims</w:t>
            </w:r>
          </w:p>
        </w:tc>
        <w:tc>
          <w:tcPr>
            <w:tcW w:w="2189" w:type="dxa"/>
            <w:tcBorders>
              <w:top w:val="single" w:sz="4" w:space="0" w:color="auto"/>
              <w:left w:val="single" w:sz="4" w:space="0" w:color="auto"/>
              <w:bottom w:val="single" w:sz="4" w:space="0" w:color="auto"/>
              <w:right w:val="single" w:sz="4" w:space="0" w:color="auto"/>
            </w:tcBorders>
          </w:tcPr>
          <w:p w14:paraId="65BFBB97" w14:textId="77777777" w:rsidR="00EF3E9E" w:rsidRPr="0070061B" w:rsidRDefault="00EF3E9E" w:rsidP="00663DBF">
            <w:pPr>
              <w:pStyle w:val="ListParagraph"/>
              <w:widowControl w:val="0"/>
              <w:numPr>
                <w:ilvl w:val="0"/>
                <w:numId w:val="21"/>
              </w:numPr>
              <w:autoSpaceDE w:val="0"/>
              <w:autoSpaceDN w:val="0"/>
              <w:spacing w:after="240"/>
              <w:ind w:left="556"/>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Jaguar Land Rover Limited</w:t>
            </w:r>
          </w:p>
          <w:p w14:paraId="078C74A3" w14:textId="77777777" w:rsidR="00EF3E9E" w:rsidRDefault="00EF3E9E" w:rsidP="00663DBF">
            <w:pPr>
              <w:pStyle w:val="ListParagraph"/>
              <w:widowControl w:val="0"/>
              <w:numPr>
                <w:ilvl w:val="0"/>
                <w:numId w:val="21"/>
              </w:numPr>
              <w:autoSpaceDE w:val="0"/>
              <w:autoSpaceDN w:val="0"/>
              <w:spacing w:after="240"/>
              <w:ind w:left="556"/>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Black Horse Limited</w:t>
            </w:r>
          </w:p>
          <w:p w14:paraId="32635075" w14:textId="77777777" w:rsidR="00EF3E9E" w:rsidRDefault="00EF3E9E" w:rsidP="00663DBF">
            <w:pPr>
              <w:pStyle w:val="ListParagraph"/>
              <w:widowControl w:val="0"/>
              <w:numPr>
                <w:ilvl w:val="0"/>
                <w:numId w:val="21"/>
              </w:numPr>
              <w:autoSpaceDE w:val="0"/>
              <w:autoSpaceDN w:val="0"/>
              <w:spacing w:after="240"/>
              <w:ind w:left="556"/>
              <w:contextualSpacing w:val="0"/>
              <w:rPr>
                <w:rFonts w:ascii="Arial Nova" w:eastAsia="Calibri Light" w:hAnsi="Arial Nova"/>
                <w:sz w:val="21"/>
                <w:szCs w:val="21"/>
                <w:lang w:val="en-US"/>
              </w:rPr>
            </w:pPr>
            <w:r w:rsidRPr="00A93246">
              <w:rPr>
                <w:rFonts w:ascii="Arial Nova" w:eastAsia="Calibri Light" w:hAnsi="Arial Nova"/>
                <w:sz w:val="21"/>
                <w:szCs w:val="21"/>
                <w:lang w:val="en-US"/>
              </w:rPr>
              <w:t>Lex Autolease Limited</w:t>
            </w:r>
          </w:p>
          <w:p w14:paraId="271257AC" w14:textId="77777777" w:rsidR="00EF3E9E" w:rsidRPr="00A93246" w:rsidRDefault="00EF3E9E" w:rsidP="00663DBF">
            <w:pPr>
              <w:pStyle w:val="ListParagraph"/>
              <w:widowControl w:val="0"/>
              <w:numPr>
                <w:ilvl w:val="0"/>
                <w:numId w:val="21"/>
              </w:numPr>
              <w:autoSpaceDE w:val="0"/>
              <w:autoSpaceDN w:val="0"/>
              <w:spacing w:after="240"/>
              <w:ind w:left="556"/>
              <w:contextualSpacing w:val="0"/>
              <w:rPr>
                <w:rFonts w:ascii="Arial Nova" w:eastAsia="Calibri Light" w:hAnsi="Arial Nova"/>
                <w:sz w:val="21"/>
                <w:szCs w:val="21"/>
                <w:lang w:val="en-US"/>
              </w:rPr>
            </w:pPr>
            <w:r w:rsidRPr="00A93246">
              <w:rPr>
                <w:rFonts w:ascii="Arial Nova" w:eastAsia="Calibri Light" w:hAnsi="Arial Nova"/>
                <w:sz w:val="21"/>
                <w:szCs w:val="21"/>
                <w:lang w:val="en-US"/>
              </w:rPr>
              <w:t>Authorised Dealer</w:t>
            </w:r>
            <w:r>
              <w:rPr>
                <w:rFonts w:ascii="Arial Nova" w:eastAsia="Calibri Light" w:hAnsi="Arial Nova"/>
                <w:sz w:val="21"/>
                <w:szCs w:val="21"/>
                <w:lang w:val="en-US"/>
              </w:rPr>
              <w:t xml:space="preserve"> (please specify)</w:t>
            </w:r>
          </w:p>
        </w:tc>
      </w:tr>
      <w:tr w:rsidR="00EF3E9E" w:rsidRPr="0070061B" w14:paraId="3F23F1C3" w14:textId="77777777" w:rsidTr="00214C17">
        <w:trPr>
          <w:trHeight w:val="369"/>
        </w:trPr>
        <w:tc>
          <w:tcPr>
            <w:tcW w:w="1983" w:type="dxa"/>
            <w:vMerge/>
          </w:tcPr>
          <w:p w14:paraId="4F780AE4" w14:textId="77777777" w:rsidR="00EF3E9E" w:rsidRPr="004A6DA6" w:rsidRDefault="00EF3E9E" w:rsidP="00214C17">
            <w:pPr>
              <w:rPr>
                <w:rFonts w:ascii="Arial Nova" w:eastAsia="Calibri Light" w:hAnsi="Arial Nova"/>
                <w:sz w:val="21"/>
                <w:lang w:val="en-US"/>
              </w:rPr>
            </w:pPr>
          </w:p>
        </w:tc>
        <w:tc>
          <w:tcPr>
            <w:tcW w:w="709" w:type="dxa"/>
          </w:tcPr>
          <w:p w14:paraId="4B46AF22" w14:textId="77777777" w:rsidR="00EF3E9E" w:rsidRPr="00AD6B87" w:rsidRDefault="00EF3E9E" w:rsidP="00663DBF">
            <w:pPr>
              <w:pStyle w:val="ListParagraph"/>
              <w:widowControl w:val="0"/>
              <w:numPr>
                <w:ilvl w:val="0"/>
                <w:numId w:val="18"/>
              </w:numPr>
              <w:autoSpaceDE w:val="0"/>
              <w:autoSpaceDN w:val="0"/>
              <w:spacing w:after="200" w:line="276" w:lineRule="auto"/>
              <w:contextualSpacing w:val="0"/>
              <w:jc w:val="both"/>
              <w:rPr>
                <w:rFonts w:ascii="Arial Nov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71B9912D" w14:textId="77777777" w:rsidR="00EF3E9E" w:rsidRPr="0070061B" w:rsidRDefault="00EF3E9E" w:rsidP="00214C17">
            <w:pPr>
              <w:rPr>
                <w:rFonts w:ascii="Arial Nova" w:eastAsia="Calibri Light" w:hAnsi="Arial Nova"/>
                <w:sz w:val="21"/>
                <w:szCs w:val="21"/>
                <w:lang w:val="en-US"/>
              </w:rPr>
            </w:pPr>
            <w:r w:rsidRPr="0070061B">
              <w:rPr>
                <w:rFonts w:ascii="Arial Nova" w:hAnsi="Arial Nova"/>
                <w:sz w:val="21"/>
                <w:szCs w:val="21"/>
                <w:shd w:val="clear" w:color="auto" w:fill="FFFFFF"/>
              </w:rPr>
              <w:t xml:space="preserve">Cause(s) of action that the Claimant pursues (as set out at </w:t>
            </w:r>
            <w:r w:rsidRPr="00A93246">
              <w:rPr>
                <w:rFonts w:ascii="Arial Nova" w:hAnsi="Arial Nova"/>
                <w:sz w:val="21"/>
                <w:szCs w:val="21"/>
                <w:shd w:val="clear" w:color="auto" w:fill="FFFFFF"/>
              </w:rPr>
              <w:t xml:space="preserve">Sections </w:t>
            </w:r>
            <w:r w:rsidRPr="00324195">
              <w:rPr>
                <w:rFonts w:ascii="Arial Nova" w:hAnsi="Arial Nova"/>
                <w:sz w:val="21"/>
                <w:shd w:val="clear" w:color="auto" w:fill="FFFFFF"/>
              </w:rPr>
              <w:t>[•]</w:t>
            </w:r>
            <w:r w:rsidRPr="00A93246">
              <w:rPr>
                <w:rFonts w:ascii="Arial Nova" w:hAnsi="Arial Nova"/>
                <w:sz w:val="21"/>
                <w:szCs w:val="21"/>
                <w:shd w:val="clear" w:color="auto" w:fill="FFFFFF"/>
              </w:rPr>
              <w:t xml:space="preserve"> of the Generic</w:t>
            </w:r>
            <w:r w:rsidRPr="0070061B">
              <w:rPr>
                <w:rFonts w:ascii="Arial Nova" w:hAnsi="Arial Nova"/>
                <w:sz w:val="21"/>
                <w:szCs w:val="21"/>
                <w:shd w:val="clear" w:color="auto" w:fill="FFFFFF"/>
              </w:rPr>
              <w:t xml:space="preserve"> Particulars of Claim)</w:t>
            </w:r>
          </w:p>
        </w:tc>
        <w:tc>
          <w:tcPr>
            <w:tcW w:w="2189" w:type="dxa"/>
            <w:tcBorders>
              <w:top w:val="single" w:sz="4" w:space="0" w:color="auto"/>
              <w:left w:val="single" w:sz="4" w:space="0" w:color="auto"/>
              <w:bottom w:val="single" w:sz="4" w:space="0" w:color="auto"/>
              <w:right w:val="single" w:sz="4" w:space="0" w:color="auto"/>
            </w:tcBorders>
          </w:tcPr>
          <w:p w14:paraId="770365C7" w14:textId="77777777" w:rsidR="00EF3E9E" w:rsidRPr="0070061B" w:rsidRDefault="00EF3E9E" w:rsidP="00663DBF">
            <w:pPr>
              <w:pStyle w:val="ListParagraph"/>
              <w:widowControl w:val="0"/>
              <w:numPr>
                <w:ilvl w:val="0"/>
                <w:numId w:val="21"/>
              </w:numPr>
              <w:autoSpaceDE w:val="0"/>
              <w:autoSpaceDN w:val="0"/>
              <w:spacing w:after="200"/>
              <w:ind w:left="556"/>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Breach of Contract (Yes/No)</w:t>
            </w:r>
          </w:p>
          <w:p w14:paraId="58647C00" w14:textId="77777777" w:rsidR="00EF3E9E" w:rsidRPr="0070061B" w:rsidRDefault="00EF3E9E" w:rsidP="00663DBF">
            <w:pPr>
              <w:pStyle w:val="ListParagraph"/>
              <w:widowControl w:val="0"/>
              <w:numPr>
                <w:ilvl w:val="0"/>
                <w:numId w:val="21"/>
              </w:numPr>
              <w:autoSpaceDE w:val="0"/>
              <w:autoSpaceDN w:val="0"/>
              <w:spacing w:after="200"/>
              <w:ind w:left="556"/>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Under CPUT 2008 (Yes/No)</w:t>
            </w:r>
          </w:p>
          <w:p w14:paraId="21F5FDD1" w14:textId="77777777" w:rsidR="00EF3E9E" w:rsidRPr="0070061B" w:rsidRDefault="00EF3E9E" w:rsidP="00663DBF">
            <w:pPr>
              <w:pStyle w:val="ListParagraph"/>
              <w:widowControl w:val="0"/>
              <w:numPr>
                <w:ilvl w:val="0"/>
                <w:numId w:val="21"/>
              </w:numPr>
              <w:autoSpaceDE w:val="0"/>
              <w:autoSpaceDN w:val="0"/>
              <w:spacing w:after="200"/>
              <w:ind w:left="556"/>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Under CCA 1974 (Yes/No)</w:t>
            </w:r>
          </w:p>
          <w:p w14:paraId="75171164" w14:textId="77777777" w:rsidR="00EF3E9E" w:rsidRDefault="00EF3E9E" w:rsidP="00663DBF">
            <w:pPr>
              <w:pStyle w:val="ListParagraph"/>
              <w:widowControl w:val="0"/>
              <w:numPr>
                <w:ilvl w:val="0"/>
                <w:numId w:val="21"/>
              </w:numPr>
              <w:autoSpaceDE w:val="0"/>
              <w:autoSpaceDN w:val="0"/>
              <w:spacing w:after="200"/>
              <w:ind w:left="556"/>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Breach of warranty / guarantee (Yes/No)</w:t>
            </w:r>
          </w:p>
          <w:p w14:paraId="11031AB3" w14:textId="77777777" w:rsidR="00EF3E9E" w:rsidRPr="00324195" w:rsidRDefault="00EF3E9E" w:rsidP="00663DBF">
            <w:pPr>
              <w:pStyle w:val="ListParagraph"/>
              <w:widowControl w:val="0"/>
              <w:numPr>
                <w:ilvl w:val="0"/>
                <w:numId w:val="21"/>
              </w:numPr>
              <w:autoSpaceDE w:val="0"/>
              <w:autoSpaceDN w:val="0"/>
              <w:spacing w:after="200"/>
              <w:ind w:left="556"/>
              <w:contextualSpacing w:val="0"/>
              <w:rPr>
                <w:rFonts w:ascii="Arial Nova" w:eastAsia="Calibri Light" w:hAnsi="Arial Nova"/>
                <w:sz w:val="21"/>
                <w:lang w:val="en-US"/>
              </w:rPr>
            </w:pPr>
            <w:r w:rsidRPr="00A93246">
              <w:rPr>
                <w:rFonts w:ascii="Arial Nova" w:eastAsia="Calibri Light" w:hAnsi="Arial Nova"/>
                <w:sz w:val="21"/>
                <w:szCs w:val="21"/>
                <w:lang w:val="en-US"/>
              </w:rPr>
              <w:t>Breach of Statutory Duty (Yes/No)</w:t>
            </w:r>
          </w:p>
        </w:tc>
      </w:tr>
      <w:tr w:rsidR="00EF3E9E" w:rsidRPr="0070061B" w14:paraId="7886CAC4" w14:textId="77777777" w:rsidTr="00214C17">
        <w:trPr>
          <w:trHeight w:val="300"/>
        </w:trPr>
        <w:tc>
          <w:tcPr>
            <w:tcW w:w="1983" w:type="dxa"/>
            <w:vMerge/>
          </w:tcPr>
          <w:p w14:paraId="60FE8A2C" w14:textId="77777777" w:rsidR="00EF3E9E" w:rsidRPr="00324195" w:rsidRDefault="00EF3E9E" w:rsidP="00214C17">
            <w:pPr>
              <w:ind w:left="128" w:right="141"/>
              <w:rPr>
                <w:rFonts w:ascii="Arial Nova" w:eastAsia="Calibri Light" w:hAnsi="Arial Nova"/>
                <w:b/>
                <w:sz w:val="21"/>
                <w:lang w:val="en-US"/>
              </w:rPr>
            </w:pPr>
          </w:p>
        </w:tc>
        <w:tc>
          <w:tcPr>
            <w:tcW w:w="709" w:type="dxa"/>
            <w:tcBorders>
              <w:left w:val="single" w:sz="4" w:space="0" w:color="auto"/>
            </w:tcBorders>
          </w:tcPr>
          <w:p w14:paraId="2007AD00" w14:textId="77777777" w:rsidR="00EF3E9E" w:rsidRPr="00AD6B87"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6184ABDE" w14:textId="77777777" w:rsidR="00EF3E9E" w:rsidRPr="0070061B" w:rsidRDefault="00EF3E9E" w:rsidP="00214C17">
            <w:pPr>
              <w:rPr>
                <w:rFonts w:ascii="Arial Nova" w:eastAsia="Calibri Light" w:hAnsi="Arial Nova"/>
                <w:sz w:val="21"/>
                <w:szCs w:val="21"/>
                <w:lang w:val="en-US"/>
              </w:rPr>
            </w:pPr>
            <w:r w:rsidRPr="0070061B">
              <w:rPr>
                <w:rFonts w:ascii="Arial Nova" w:hAnsi="Arial Nova"/>
                <w:sz w:val="21"/>
                <w:szCs w:val="21"/>
                <w:shd w:val="clear" w:color="auto" w:fill="FFFFFF"/>
              </w:rPr>
              <w:t>Claims for alleged loss that the Claimant pursues</w:t>
            </w:r>
          </w:p>
        </w:tc>
        <w:tc>
          <w:tcPr>
            <w:tcW w:w="2189" w:type="dxa"/>
            <w:tcBorders>
              <w:top w:val="single" w:sz="4" w:space="0" w:color="auto"/>
              <w:left w:val="single" w:sz="4" w:space="0" w:color="auto"/>
              <w:bottom w:val="single" w:sz="4" w:space="0" w:color="auto"/>
              <w:right w:val="single" w:sz="4" w:space="0" w:color="auto"/>
            </w:tcBorders>
          </w:tcPr>
          <w:p w14:paraId="39C25FCE" w14:textId="77777777" w:rsidR="00EF3E9E" w:rsidRPr="00EA6063" w:rsidRDefault="00EF3E9E" w:rsidP="00663DBF">
            <w:pPr>
              <w:pStyle w:val="ListParagraph"/>
              <w:widowControl w:val="0"/>
              <w:numPr>
                <w:ilvl w:val="0"/>
                <w:numId w:val="21"/>
              </w:numPr>
              <w:autoSpaceDE w:val="0"/>
              <w:autoSpaceDN w:val="0"/>
              <w:spacing w:after="200"/>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Reduction in value of vehicle (Yes/No)</w:t>
            </w:r>
          </w:p>
          <w:p w14:paraId="70E23AD9" w14:textId="77777777" w:rsidR="00EF3E9E" w:rsidRDefault="00EF3E9E" w:rsidP="00663DBF">
            <w:pPr>
              <w:pStyle w:val="ListParagraph"/>
              <w:widowControl w:val="0"/>
              <w:numPr>
                <w:ilvl w:val="0"/>
                <w:numId w:val="2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Additional service costs (Yes/No)</w:t>
            </w:r>
          </w:p>
          <w:p w14:paraId="31F88EF1" w14:textId="77777777" w:rsidR="00EF3E9E" w:rsidRPr="0070061B" w:rsidRDefault="00EF3E9E" w:rsidP="00663DBF">
            <w:pPr>
              <w:pStyle w:val="ListParagraph"/>
              <w:widowControl w:val="0"/>
              <w:numPr>
                <w:ilvl w:val="0"/>
                <w:numId w:val="21"/>
              </w:numPr>
              <w:autoSpaceDE w:val="0"/>
              <w:autoSpaceDN w:val="0"/>
              <w:spacing w:after="200"/>
              <w:contextualSpacing w:val="0"/>
              <w:rPr>
                <w:rFonts w:ascii="Arial Nova" w:eastAsia="Calibri Light" w:hAnsi="Arial Nova"/>
                <w:sz w:val="21"/>
                <w:szCs w:val="21"/>
                <w:lang w:val="en-US"/>
              </w:rPr>
            </w:pPr>
            <w:r w:rsidRPr="0070061B">
              <w:rPr>
                <w:rFonts w:ascii="Arial Nova" w:eastAsia="Calibri Light" w:hAnsi="Arial Nova"/>
                <w:sz w:val="21"/>
                <w:szCs w:val="21"/>
                <w:lang w:val="en-US"/>
              </w:rPr>
              <w:t>Additional fuel consumption and/or running costs (Yes/No)</w:t>
            </w:r>
          </w:p>
          <w:p w14:paraId="279093FC" w14:textId="77777777" w:rsidR="00EF3E9E" w:rsidRDefault="00EF3E9E" w:rsidP="00663DBF">
            <w:pPr>
              <w:pStyle w:val="ListParagraph"/>
              <w:widowControl w:val="0"/>
              <w:numPr>
                <w:ilvl w:val="0"/>
                <w:numId w:val="2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Maintenance, r</w:t>
            </w:r>
            <w:r w:rsidRPr="0070061B">
              <w:rPr>
                <w:rFonts w:ascii="Arial Nova" w:eastAsia="Calibri Light" w:hAnsi="Arial Nova"/>
                <w:sz w:val="21"/>
                <w:szCs w:val="21"/>
                <w:lang w:val="en-US"/>
              </w:rPr>
              <w:t xml:space="preserve">epair </w:t>
            </w:r>
            <w:r>
              <w:rPr>
                <w:rFonts w:ascii="Arial Nova" w:eastAsia="Calibri Light" w:hAnsi="Arial Nova"/>
                <w:sz w:val="21"/>
                <w:szCs w:val="21"/>
                <w:lang w:val="en-US"/>
              </w:rPr>
              <w:t>and/</w:t>
            </w:r>
            <w:r w:rsidRPr="0070061B">
              <w:rPr>
                <w:rFonts w:ascii="Arial Nova" w:eastAsia="Calibri Light" w:hAnsi="Arial Nova"/>
                <w:sz w:val="21"/>
                <w:szCs w:val="21"/>
                <w:lang w:val="en-US"/>
              </w:rPr>
              <w:t>or replacement of vehicle parts (Yes/No)</w:t>
            </w:r>
          </w:p>
          <w:p w14:paraId="7089FB9E" w14:textId="77777777" w:rsidR="00EF3E9E" w:rsidRPr="00CB036C" w:rsidRDefault="00EF3E9E" w:rsidP="00663DBF">
            <w:pPr>
              <w:pStyle w:val="ListParagraph"/>
              <w:widowControl w:val="0"/>
              <w:numPr>
                <w:ilvl w:val="0"/>
                <w:numId w:val="21"/>
              </w:numPr>
              <w:autoSpaceDE w:val="0"/>
              <w:autoSpaceDN w:val="0"/>
              <w:spacing w:after="200"/>
              <w:contextualSpacing w:val="0"/>
              <w:rPr>
                <w:rFonts w:ascii="Arial Nova" w:eastAsia="Calibri Light" w:hAnsi="Arial Nova"/>
                <w:sz w:val="21"/>
                <w:szCs w:val="21"/>
                <w:lang w:val="en-US"/>
              </w:rPr>
            </w:pPr>
            <w:r w:rsidRPr="00CB036C">
              <w:rPr>
                <w:rFonts w:ascii="Arial Nova" w:eastAsia="Calibri Light" w:hAnsi="Arial Nova"/>
                <w:sz w:val="21"/>
                <w:szCs w:val="21"/>
                <w:lang w:val="en-US"/>
              </w:rPr>
              <w:t>Distress, disappointment, inconvenience and loss of enjoyment (Yes/No)</w:t>
            </w:r>
          </w:p>
        </w:tc>
      </w:tr>
      <w:tr w:rsidR="00EF3E9E" w:rsidRPr="0070061B" w14:paraId="0F85E10F" w14:textId="77777777" w:rsidTr="00214C17">
        <w:trPr>
          <w:trHeight w:val="300"/>
        </w:trPr>
        <w:tc>
          <w:tcPr>
            <w:tcW w:w="1983" w:type="dxa"/>
            <w:tcBorders>
              <w:top w:val="single" w:sz="4" w:space="0" w:color="auto"/>
              <w:left w:val="single" w:sz="4" w:space="0" w:color="auto"/>
              <w:right w:val="single" w:sz="4" w:space="0" w:color="auto"/>
            </w:tcBorders>
          </w:tcPr>
          <w:p w14:paraId="661DB078" w14:textId="77777777" w:rsidR="00EF3E9E" w:rsidRDefault="00EF3E9E" w:rsidP="00214C17">
            <w:pPr>
              <w:ind w:left="128" w:right="141"/>
              <w:rPr>
                <w:rFonts w:ascii="Arial Nova" w:eastAsia="Calibri Light" w:hAnsi="Arial Nova"/>
                <w:b/>
                <w:sz w:val="21"/>
                <w:szCs w:val="21"/>
                <w:lang w:val="en-US"/>
              </w:rPr>
            </w:pPr>
            <w:r w:rsidRPr="0070061B">
              <w:rPr>
                <w:rFonts w:ascii="Arial Nova" w:eastAsia="Calibri Light" w:hAnsi="Arial Nova"/>
                <w:b/>
                <w:sz w:val="21"/>
                <w:szCs w:val="21"/>
                <w:lang w:val="en-US"/>
              </w:rPr>
              <w:t xml:space="preserve">Section </w:t>
            </w:r>
            <w:r>
              <w:rPr>
                <w:rFonts w:ascii="Arial Nova" w:eastAsia="Calibri Light" w:hAnsi="Arial Nova"/>
                <w:b/>
                <w:sz w:val="21"/>
                <w:szCs w:val="21"/>
                <w:lang w:val="en-US"/>
              </w:rPr>
              <w:t>F</w:t>
            </w:r>
            <w:r w:rsidRPr="0070061B">
              <w:rPr>
                <w:rFonts w:ascii="Arial Nova" w:eastAsia="Calibri Light" w:hAnsi="Arial Nova"/>
                <w:b/>
                <w:sz w:val="21"/>
                <w:szCs w:val="21"/>
                <w:lang w:val="en-US"/>
              </w:rPr>
              <w:t xml:space="preserve">: All </w:t>
            </w:r>
            <w:r>
              <w:rPr>
                <w:rFonts w:ascii="Arial Nova" w:eastAsia="Calibri Light" w:hAnsi="Arial Nova"/>
                <w:b/>
                <w:sz w:val="21"/>
                <w:szCs w:val="21"/>
                <w:lang w:val="en-US"/>
              </w:rPr>
              <w:t>C</w:t>
            </w:r>
            <w:r w:rsidRPr="0070061B">
              <w:rPr>
                <w:rFonts w:ascii="Arial Nova" w:eastAsia="Calibri Light" w:hAnsi="Arial Nova"/>
                <w:b/>
                <w:sz w:val="21"/>
                <w:szCs w:val="21"/>
                <w:lang w:val="en-US"/>
              </w:rPr>
              <w:t>laimants</w:t>
            </w:r>
          </w:p>
          <w:p w14:paraId="1C07E1C2" w14:textId="77777777" w:rsidR="00EF3E9E" w:rsidRDefault="00EF3E9E" w:rsidP="00214C17">
            <w:pPr>
              <w:ind w:left="128" w:right="141"/>
              <w:rPr>
                <w:rFonts w:ascii="Arial Nova" w:eastAsia="Calibri Light" w:hAnsi="Arial Nova"/>
                <w:b/>
                <w:sz w:val="21"/>
                <w:szCs w:val="21"/>
                <w:lang w:val="en-US"/>
              </w:rPr>
            </w:pPr>
          </w:p>
          <w:p w14:paraId="756C941C" w14:textId="77777777" w:rsidR="00EF3E9E" w:rsidRPr="0070061B" w:rsidRDefault="00EF3E9E" w:rsidP="00214C17">
            <w:pPr>
              <w:ind w:left="128" w:right="141"/>
              <w:rPr>
                <w:rFonts w:ascii="Arial Nova" w:eastAsia="Calibri Light" w:hAnsi="Arial Nova"/>
                <w:b/>
                <w:sz w:val="21"/>
                <w:szCs w:val="21"/>
                <w:lang w:val="en-US"/>
              </w:rPr>
            </w:pPr>
          </w:p>
        </w:tc>
        <w:tc>
          <w:tcPr>
            <w:tcW w:w="709" w:type="dxa"/>
            <w:tcBorders>
              <w:left w:val="single" w:sz="4" w:space="0" w:color="auto"/>
            </w:tcBorders>
          </w:tcPr>
          <w:p w14:paraId="617ADEB2" w14:textId="77777777" w:rsidR="00EF3E9E" w:rsidRPr="00AD6B87"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41BE3B7D" w14:textId="77777777" w:rsidR="00EF3E9E" w:rsidRPr="00FA07C0" w:rsidRDefault="00EF3E9E" w:rsidP="00214C17">
            <w:pPr>
              <w:spacing w:after="240"/>
              <w:rPr>
                <w:rFonts w:ascii="Arial Nova" w:eastAsia="Calibri Light" w:hAnsi="Arial Nova"/>
                <w:sz w:val="21"/>
              </w:rPr>
            </w:pPr>
            <w:r w:rsidRPr="0C18D3D2">
              <w:rPr>
                <w:rFonts w:ascii="Arial Nova" w:eastAsia="Calibri Light" w:hAnsi="Arial Nova"/>
                <w:sz w:val="21"/>
                <w:szCs w:val="21"/>
              </w:rPr>
              <w:t>What</w:t>
            </w:r>
            <w:r w:rsidRPr="00FA07C0">
              <w:rPr>
                <w:rFonts w:ascii="Arial Nova" w:eastAsia="Calibri Light" w:hAnsi="Arial Nova"/>
                <w:sz w:val="21"/>
              </w:rPr>
              <w:t xml:space="preserve"> issues </w:t>
            </w:r>
            <w:r w:rsidRPr="0C18D3D2">
              <w:rPr>
                <w:rFonts w:ascii="Arial Nova" w:eastAsia="Calibri Light" w:hAnsi="Arial Nova"/>
                <w:sz w:val="21"/>
                <w:szCs w:val="21"/>
              </w:rPr>
              <w:t>(</w:t>
            </w:r>
            <w:r w:rsidRPr="006E5A78">
              <w:rPr>
                <w:rFonts w:ascii="Arial Nova" w:eastAsia="Calibri Light" w:hAnsi="Arial Nova"/>
                <w:sz w:val="21"/>
                <w:szCs w:val="21"/>
              </w:rPr>
              <w:t>if known</w:t>
            </w:r>
            <w:r w:rsidRPr="0C18D3D2">
              <w:rPr>
                <w:rFonts w:ascii="Arial Nova" w:eastAsia="Calibri Light" w:hAnsi="Arial Nova"/>
                <w:sz w:val="21"/>
                <w:szCs w:val="21"/>
              </w:rPr>
              <w:t xml:space="preserve">) have </w:t>
            </w:r>
            <w:r w:rsidRPr="00FA07C0">
              <w:rPr>
                <w:rFonts w:ascii="Arial Nova" w:eastAsia="Calibri Light" w:hAnsi="Arial Nova"/>
                <w:sz w:val="21"/>
              </w:rPr>
              <w:t>you experienced with your vehicle.</w:t>
            </w:r>
            <w:r>
              <w:rPr>
                <w:rFonts w:ascii="Arial Nova" w:eastAsia="Calibri Light" w:hAnsi="Arial Nova"/>
                <w:sz w:val="21"/>
              </w:rPr>
              <w:t xml:space="preserve"> You may select more than one. </w:t>
            </w:r>
          </w:p>
        </w:tc>
        <w:tc>
          <w:tcPr>
            <w:tcW w:w="2189" w:type="dxa"/>
            <w:tcBorders>
              <w:top w:val="single" w:sz="4" w:space="0" w:color="auto"/>
              <w:left w:val="single" w:sz="4" w:space="0" w:color="auto"/>
              <w:bottom w:val="single" w:sz="4" w:space="0" w:color="auto"/>
              <w:right w:val="single" w:sz="4" w:space="0" w:color="auto"/>
            </w:tcBorders>
          </w:tcPr>
          <w:p w14:paraId="39FD08AC"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Limp mode</w:t>
            </w:r>
          </w:p>
          <w:p w14:paraId="3B42754B"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Breakdown</w:t>
            </w:r>
          </w:p>
          <w:p w14:paraId="7F9A8AAB"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DPF warning light</w:t>
            </w:r>
          </w:p>
          <w:p w14:paraId="66C6CCD0"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Increased fuel consumption</w:t>
            </w:r>
          </w:p>
          <w:p w14:paraId="73AC29CA" w14:textId="77777777" w:rsidR="00EF3E9E" w:rsidRPr="00AC25D9" w:rsidRDefault="00EF3E9E" w:rsidP="00663DBF">
            <w:pPr>
              <w:pStyle w:val="ListParagraph"/>
              <w:widowControl w:val="0"/>
              <w:numPr>
                <w:ilvl w:val="0"/>
                <w:numId w:val="11"/>
              </w:numPr>
              <w:autoSpaceDE w:val="0"/>
              <w:autoSpaceDN w:val="0"/>
              <w:spacing w:after="200"/>
              <w:contextualSpacing w:val="0"/>
              <w:rPr>
                <w:rFonts w:eastAsia="Calibri Light"/>
                <w:lang w:val="en-US"/>
              </w:rPr>
            </w:pPr>
            <w:r w:rsidRPr="00AA22E4">
              <w:rPr>
                <w:rFonts w:ascii="Arial Nova" w:eastAsia="Calibri Light" w:hAnsi="Arial Nova"/>
                <w:sz w:val="21"/>
                <w:szCs w:val="21"/>
                <w:lang w:val="en-US"/>
              </w:rPr>
              <w:t>Increased oil usage</w:t>
            </w:r>
          </w:p>
          <w:p w14:paraId="2ECC2F9B"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sidRPr="0059509F">
              <w:rPr>
                <w:rFonts w:ascii="Arial Nova" w:eastAsia="Calibri Light" w:hAnsi="Arial Nova"/>
                <w:sz w:val="21"/>
                <w:szCs w:val="21"/>
                <w:lang w:val="en-US"/>
              </w:rPr>
              <w:t>Shortened service intervals</w:t>
            </w:r>
          </w:p>
          <w:p w14:paraId="6A4B25A6"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DPF blockage / full DPF</w:t>
            </w:r>
          </w:p>
          <w:p w14:paraId="5FF03110" w14:textId="77777777" w:rsidR="00EF3E9E" w:rsidRPr="00022C32"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 xml:space="preserve">Oil dilution / </w:t>
            </w:r>
            <w:r w:rsidRPr="00022C32">
              <w:rPr>
                <w:rFonts w:ascii="Arial Nova" w:eastAsia="Calibri Light" w:hAnsi="Arial Nova"/>
                <w:sz w:val="21"/>
                <w:szCs w:val="21"/>
                <w:lang w:val="en-US"/>
              </w:rPr>
              <w:t>contamination</w:t>
            </w:r>
          </w:p>
          <w:p w14:paraId="1C9711E6"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Engine damage / increased engine wear</w:t>
            </w:r>
          </w:p>
          <w:p w14:paraId="6A966B49" w14:textId="77777777" w:rsidR="00EF3E9E" w:rsidRPr="00845BA1"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Unclear at present</w:t>
            </w:r>
          </w:p>
          <w:p w14:paraId="279EBB58" w14:textId="77777777" w:rsidR="00EF3E9E" w:rsidRPr="00073177"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sidRPr="006E5A78">
              <w:rPr>
                <w:rFonts w:ascii="Arial Nova" w:eastAsia="Calibri Light" w:hAnsi="Arial Nova"/>
                <w:sz w:val="21"/>
                <w:szCs w:val="21"/>
                <w:lang w:val="en-US"/>
              </w:rPr>
              <w:t xml:space="preserve">None </w:t>
            </w:r>
          </w:p>
        </w:tc>
      </w:tr>
      <w:tr w:rsidR="00EF3E9E" w:rsidRPr="0070061B" w14:paraId="577E35C8" w14:textId="77777777" w:rsidTr="00214C17">
        <w:trPr>
          <w:trHeight w:val="300"/>
        </w:trPr>
        <w:tc>
          <w:tcPr>
            <w:tcW w:w="1983" w:type="dxa"/>
            <w:vMerge w:val="restart"/>
          </w:tcPr>
          <w:p w14:paraId="1E17B7DF" w14:textId="77777777" w:rsidR="00EF3E9E" w:rsidRPr="0070061B" w:rsidRDefault="00EF3E9E" w:rsidP="00214C17">
            <w:pPr>
              <w:ind w:left="128" w:right="141"/>
              <w:rPr>
                <w:rFonts w:ascii="Arial Nova" w:eastAsia="Calibri Light" w:hAnsi="Arial Nova"/>
                <w:b/>
                <w:sz w:val="21"/>
                <w:szCs w:val="21"/>
                <w:lang w:val="en-US"/>
              </w:rPr>
            </w:pPr>
            <w:r>
              <w:rPr>
                <w:rFonts w:ascii="Arial Nova" w:eastAsia="Calibri Light" w:hAnsi="Arial Nova"/>
                <w:b/>
                <w:sz w:val="21"/>
                <w:szCs w:val="21"/>
                <w:lang w:val="en-US"/>
              </w:rPr>
              <w:t>Section G: Only if a Claimant has identified at least 1 issue under Q40</w:t>
            </w:r>
          </w:p>
        </w:tc>
        <w:tc>
          <w:tcPr>
            <w:tcW w:w="709" w:type="dxa"/>
            <w:tcBorders>
              <w:left w:val="single" w:sz="4" w:space="0" w:color="auto"/>
            </w:tcBorders>
          </w:tcPr>
          <w:p w14:paraId="0EF59B10" w14:textId="77777777" w:rsidR="00EF3E9E" w:rsidRPr="00AD6B87"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color w:val="FF0000"/>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7F4A7F5D" w14:textId="77777777" w:rsidR="00EF3E9E" w:rsidRPr="00FB0AED" w:rsidRDefault="00EF3E9E" w:rsidP="00214C17">
            <w:pPr>
              <w:spacing w:after="240"/>
              <w:rPr>
                <w:rFonts w:ascii="Arial Nova" w:eastAsia="Calibri Light" w:hAnsi="Arial Nova"/>
                <w:color w:val="FF0000"/>
                <w:sz w:val="21"/>
                <w:szCs w:val="21"/>
              </w:rPr>
            </w:pPr>
            <w:r w:rsidRPr="00FB0AED">
              <w:rPr>
                <w:rFonts w:ascii="Arial Nova" w:eastAsia="Calibri Light" w:hAnsi="Arial Nova"/>
                <w:color w:val="000000" w:themeColor="text1"/>
                <w:sz w:val="21"/>
                <w:szCs w:val="21"/>
              </w:rPr>
              <w:t xml:space="preserve">If you have selected one or more of the issues set out in question 40 above (other than “None”), please confirm on what basis you understand that issue or those issues to relate to the DPF system of your vehicle. </w:t>
            </w:r>
          </w:p>
        </w:tc>
        <w:tc>
          <w:tcPr>
            <w:tcW w:w="2189" w:type="dxa"/>
            <w:tcBorders>
              <w:top w:val="single" w:sz="4" w:space="0" w:color="auto"/>
              <w:left w:val="single" w:sz="4" w:space="0" w:color="auto"/>
              <w:bottom w:val="single" w:sz="4" w:space="0" w:color="auto"/>
              <w:right w:val="single" w:sz="4" w:space="0" w:color="auto"/>
            </w:tcBorders>
          </w:tcPr>
          <w:p w14:paraId="680508B8" w14:textId="77777777" w:rsidR="00EF3E9E" w:rsidRPr="00FB0AED" w:rsidRDefault="00EF3E9E" w:rsidP="00663DBF">
            <w:pPr>
              <w:pStyle w:val="ListParagraph"/>
              <w:widowControl w:val="0"/>
              <w:numPr>
                <w:ilvl w:val="0"/>
                <w:numId w:val="11"/>
              </w:numPr>
              <w:autoSpaceDE w:val="0"/>
              <w:autoSpaceDN w:val="0"/>
              <w:spacing w:after="200"/>
              <w:contextualSpacing w:val="0"/>
              <w:jc w:val="both"/>
              <w:rPr>
                <w:rFonts w:ascii="Arial Nova" w:eastAsia="Calibri Light" w:hAnsi="Arial Nova"/>
                <w:color w:val="000000" w:themeColor="text1"/>
                <w:sz w:val="21"/>
                <w:szCs w:val="21"/>
                <w:lang w:val="en-US"/>
              </w:rPr>
            </w:pPr>
            <w:r w:rsidRPr="00FB0AED">
              <w:rPr>
                <w:rFonts w:ascii="Arial Nova" w:eastAsia="Calibri Light" w:hAnsi="Arial Nova"/>
                <w:color w:val="000000" w:themeColor="text1"/>
                <w:sz w:val="21"/>
                <w:szCs w:val="21"/>
                <w:lang w:val="en-US"/>
              </w:rPr>
              <w:t>Confirmed by an authorised JLR dealer/repairer (and if so, who)</w:t>
            </w:r>
          </w:p>
          <w:p w14:paraId="242C7774" w14:textId="77777777" w:rsidR="00EF3E9E" w:rsidRPr="00FB0AED" w:rsidRDefault="00EF3E9E" w:rsidP="00663DBF">
            <w:pPr>
              <w:pStyle w:val="ListParagraph"/>
              <w:widowControl w:val="0"/>
              <w:numPr>
                <w:ilvl w:val="0"/>
                <w:numId w:val="11"/>
              </w:numPr>
              <w:autoSpaceDE w:val="0"/>
              <w:autoSpaceDN w:val="0"/>
              <w:spacing w:after="200"/>
              <w:contextualSpacing w:val="0"/>
              <w:jc w:val="both"/>
              <w:rPr>
                <w:rFonts w:ascii="Arial Nova" w:eastAsia="Calibri Light" w:hAnsi="Arial Nova"/>
                <w:color w:val="000000" w:themeColor="text1"/>
                <w:sz w:val="21"/>
                <w:szCs w:val="21"/>
                <w:lang w:val="en-US"/>
              </w:rPr>
            </w:pPr>
            <w:r w:rsidRPr="00FB0AED">
              <w:rPr>
                <w:rFonts w:ascii="Arial Nova" w:eastAsia="Calibri Light" w:hAnsi="Arial Nova"/>
                <w:color w:val="000000" w:themeColor="text1"/>
                <w:sz w:val="21"/>
                <w:szCs w:val="21"/>
                <w:lang w:val="en-US"/>
              </w:rPr>
              <w:t>Confirmed by another mechanic (and if so, who)</w:t>
            </w:r>
          </w:p>
          <w:p w14:paraId="58EF533D" w14:textId="77777777" w:rsidR="00EF3E9E" w:rsidRPr="00FB0AED" w:rsidRDefault="00EF3E9E" w:rsidP="00663DBF">
            <w:pPr>
              <w:pStyle w:val="ListParagraph"/>
              <w:widowControl w:val="0"/>
              <w:numPr>
                <w:ilvl w:val="0"/>
                <w:numId w:val="11"/>
              </w:numPr>
              <w:autoSpaceDE w:val="0"/>
              <w:autoSpaceDN w:val="0"/>
              <w:spacing w:after="200"/>
              <w:contextualSpacing w:val="0"/>
              <w:jc w:val="both"/>
              <w:rPr>
                <w:rFonts w:ascii="Arial Nova" w:eastAsia="Calibri Light" w:hAnsi="Arial Nova"/>
                <w:color w:val="000000" w:themeColor="text1"/>
                <w:sz w:val="21"/>
                <w:szCs w:val="21"/>
                <w:lang w:val="en-US"/>
              </w:rPr>
            </w:pPr>
            <w:r w:rsidRPr="00FB0AED">
              <w:rPr>
                <w:rFonts w:ascii="Arial Nova" w:eastAsia="Calibri Light" w:hAnsi="Arial Nova"/>
                <w:color w:val="000000" w:themeColor="text1"/>
                <w:sz w:val="21"/>
                <w:szCs w:val="21"/>
                <w:lang w:val="en-US"/>
              </w:rPr>
              <w:t>Confirmed following own inspection of the vehicle (and if so, on what basis)</w:t>
            </w:r>
          </w:p>
          <w:p w14:paraId="70592A8B" w14:textId="77777777" w:rsidR="00EF3E9E" w:rsidRPr="00FB0AED" w:rsidRDefault="00EF3E9E" w:rsidP="00663DBF">
            <w:pPr>
              <w:pStyle w:val="ListParagraph"/>
              <w:widowControl w:val="0"/>
              <w:numPr>
                <w:ilvl w:val="0"/>
                <w:numId w:val="11"/>
              </w:numPr>
              <w:autoSpaceDE w:val="0"/>
              <w:autoSpaceDN w:val="0"/>
              <w:spacing w:after="200"/>
              <w:contextualSpacing w:val="0"/>
              <w:jc w:val="both"/>
              <w:rPr>
                <w:rFonts w:ascii="Arial Nova" w:eastAsia="Calibri Light" w:hAnsi="Arial Nova"/>
                <w:color w:val="000000" w:themeColor="text1"/>
                <w:sz w:val="21"/>
                <w:szCs w:val="21"/>
                <w:lang w:val="en-US"/>
              </w:rPr>
            </w:pPr>
            <w:r w:rsidRPr="00FB0AED">
              <w:rPr>
                <w:rFonts w:ascii="Arial Nova" w:eastAsia="Calibri Light" w:hAnsi="Arial Nova"/>
                <w:color w:val="000000" w:themeColor="text1"/>
                <w:sz w:val="21"/>
                <w:szCs w:val="21"/>
                <w:lang w:val="en-US"/>
              </w:rPr>
              <w:t>Other – please specify</w:t>
            </w:r>
          </w:p>
          <w:p w14:paraId="27C1F91B" w14:textId="77777777" w:rsidR="00EF3E9E" w:rsidRPr="00615C69" w:rsidRDefault="00EF3E9E" w:rsidP="00663DBF">
            <w:pPr>
              <w:pStyle w:val="ListParagraph"/>
              <w:widowControl w:val="0"/>
              <w:numPr>
                <w:ilvl w:val="0"/>
                <w:numId w:val="11"/>
              </w:numPr>
              <w:autoSpaceDE w:val="0"/>
              <w:autoSpaceDN w:val="0"/>
              <w:spacing w:after="200"/>
              <w:contextualSpacing w:val="0"/>
              <w:jc w:val="both"/>
              <w:rPr>
                <w:rFonts w:ascii="Arial Nova" w:eastAsia="Calibri Light" w:hAnsi="Arial Nova"/>
                <w:i/>
                <w:iCs/>
                <w:color w:val="FF0000"/>
                <w:sz w:val="21"/>
                <w:szCs w:val="21"/>
                <w:lang w:val="en-US"/>
              </w:rPr>
            </w:pPr>
            <w:r w:rsidRPr="00FB0AED">
              <w:rPr>
                <w:rFonts w:ascii="Arial Nova" w:eastAsia="Calibri Light" w:hAnsi="Arial Nova"/>
                <w:color w:val="000000" w:themeColor="text1"/>
                <w:sz w:val="21"/>
                <w:szCs w:val="21"/>
                <w:lang w:val="en-US"/>
              </w:rPr>
              <w:t>Not known</w:t>
            </w:r>
          </w:p>
        </w:tc>
      </w:tr>
      <w:tr w:rsidR="00EF3E9E" w:rsidRPr="0070061B" w14:paraId="6F6C5BB2" w14:textId="77777777" w:rsidTr="00214C17">
        <w:trPr>
          <w:trHeight w:val="300"/>
        </w:trPr>
        <w:tc>
          <w:tcPr>
            <w:tcW w:w="1983" w:type="dxa"/>
            <w:vMerge/>
          </w:tcPr>
          <w:p w14:paraId="1FE2239B" w14:textId="77777777" w:rsidR="00EF3E9E" w:rsidRDefault="00EF3E9E" w:rsidP="00214C17">
            <w:pPr>
              <w:ind w:left="128" w:right="141"/>
              <w:rPr>
                <w:rFonts w:ascii="Arial Nova" w:eastAsia="Calibri Light" w:hAnsi="Arial Nova"/>
                <w:b/>
                <w:sz w:val="21"/>
                <w:szCs w:val="21"/>
                <w:lang w:val="en-US"/>
              </w:rPr>
            </w:pPr>
          </w:p>
        </w:tc>
        <w:tc>
          <w:tcPr>
            <w:tcW w:w="709" w:type="dxa"/>
            <w:tcBorders>
              <w:left w:val="single" w:sz="4" w:space="0" w:color="auto"/>
            </w:tcBorders>
          </w:tcPr>
          <w:p w14:paraId="417CC501" w14:textId="77777777" w:rsidR="00EF3E9E" w:rsidRPr="00AD6B87"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bottom w:val="single" w:sz="4" w:space="0" w:color="auto"/>
              <w:right w:val="single" w:sz="4" w:space="0" w:color="auto"/>
            </w:tcBorders>
          </w:tcPr>
          <w:p w14:paraId="6A9E8D14" w14:textId="77777777" w:rsidR="00EF3E9E" w:rsidRDefault="00EF3E9E" w:rsidP="00214C17">
            <w:pPr>
              <w:spacing w:after="240"/>
              <w:rPr>
                <w:rFonts w:ascii="Arial Nova" w:hAnsi="Arial Nova"/>
                <w:sz w:val="21"/>
                <w:szCs w:val="21"/>
                <w:shd w:val="clear" w:color="auto" w:fill="FFFFFF"/>
              </w:rPr>
            </w:pPr>
            <w:r>
              <w:rPr>
                <w:rFonts w:ascii="Arial Nova" w:eastAsia="Calibri Light" w:hAnsi="Arial Nova"/>
                <w:sz w:val="21"/>
                <w:szCs w:val="21"/>
                <w:lang w:val="en-US"/>
              </w:rPr>
              <w:t xml:space="preserve">What </w:t>
            </w:r>
            <w:r w:rsidRPr="00E72C5A">
              <w:rPr>
                <w:rFonts w:ascii="Arial Nova" w:eastAsia="Calibri Light" w:hAnsi="Arial Nova"/>
                <w:sz w:val="21"/>
                <w:szCs w:val="21"/>
                <w:lang w:val="en-US"/>
              </w:rPr>
              <w:t>action</w:t>
            </w:r>
            <w:r>
              <w:rPr>
                <w:rFonts w:ascii="Arial Nova" w:eastAsia="Calibri Light" w:hAnsi="Arial Nova"/>
                <w:sz w:val="21"/>
                <w:szCs w:val="21"/>
                <w:lang w:val="en-US"/>
              </w:rPr>
              <w:t>s (if any) have</w:t>
            </w:r>
            <w:r w:rsidRPr="00E72C5A">
              <w:rPr>
                <w:rFonts w:ascii="Arial Nova" w:eastAsia="Calibri Light" w:hAnsi="Arial Nova"/>
                <w:sz w:val="21"/>
                <w:szCs w:val="21"/>
                <w:lang w:val="en-US"/>
              </w:rPr>
              <w:t xml:space="preserve"> you have taken in relation to those issues</w:t>
            </w:r>
            <w:r>
              <w:rPr>
                <w:rFonts w:ascii="Arial Nova" w:eastAsia="Calibri Light" w:hAnsi="Arial Nova"/>
                <w:sz w:val="21"/>
                <w:szCs w:val="21"/>
                <w:lang w:val="en-US"/>
              </w:rPr>
              <w:t xml:space="preserve">. You may select more than one. </w:t>
            </w:r>
          </w:p>
        </w:tc>
        <w:tc>
          <w:tcPr>
            <w:tcW w:w="2189" w:type="dxa"/>
            <w:tcBorders>
              <w:top w:val="single" w:sz="4" w:space="0" w:color="auto"/>
              <w:left w:val="single" w:sz="4" w:space="0" w:color="auto"/>
              <w:bottom w:val="single" w:sz="4" w:space="0" w:color="auto"/>
              <w:right w:val="single" w:sz="4" w:space="0" w:color="auto"/>
            </w:tcBorders>
          </w:tcPr>
          <w:p w14:paraId="5F9730AC"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Consulted a mechanic</w:t>
            </w:r>
          </w:p>
          <w:p w14:paraId="463332B7"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Performed a manual regeneration</w:t>
            </w:r>
          </w:p>
          <w:p w14:paraId="352D7677"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DPF cleaning / flushing</w:t>
            </w:r>
          </w:p>
          <w:p w14:paraId="2C2680DC"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DPF replacement</w:t>
            </w:r>
          </w:p>
          <w:p w14:paraId="5C2A324A"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DOC replacement</w:t>
            </w:r>
          </w:p>
          <w:p w14:paraId="59D82DD4"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Additional servicing</w:t>
            </w:r>
          </w:p>
          <w:p w14:paraId="5562FBE6"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Component replacement</w:t>
            </w:r>
          </w:p>
          <w:p w14:paraId="5166973F"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Engine replacement</w:t>
            </w:r>
          </w:p>
          <w:p w14:paraId="67C52CEB"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Sold or traded the vehicle</w:t>
            </w:r>
          </w:p>
          <w:p w14:paraId="125915D4" w14:textId="77777777" w:rsidR="00EF3E9E"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Complaint to JLR / Finance company / Authorised Dealership</w:t>
            </w:r>
          </w:p>
          <w:p w14:paraId="7EA7336A" w14:textId="77777777" w:rsidR="00EF3E9E" w:rsidRPr="00051D59" w:rsidRDefault="00EF3E9E" w:rsidP="00663DBF">
            <w:pPr>
              <w:pStyle w:val="ListParagraph"/>
              <w:widowControl w:val="0"/>
              <w:numPr>
                <w:ilvl w:val="0"/>
                <w:numId w:val="11"/>
              </w:numPr>
              <w:autoSpaceDE w:val="0"/>
              <w:autoSpaceDN w:val="0"/>
              <w:spacing w:after="200"/>
              <w:contextualSpacing w:val="0"/>
              <w:rPr>
                <w:rFonts w:ascii="Arial Nova" w:eastAsia="Calibri Light" w:hAnsi="Arial Nova"/>
                <w:sz w:val="21"/>
                <w:szCs w:val="21"/>
                <w:lang w:val="en-US"/>
              </w:rPr>
            </w:pPr>
            <w:r>
              <w:rPr>
                <w:rFonts w:ascii="Arial Nova" w:eastAsia="Calibri Light" w:hAnsi="Arial Nova"/>
                <w:sz w:val="21"/>
                <w:szCs w:val="21"/>
                <w:lang w:val="en-US"/>
              </w:rPr>
              <w:t>None</w:t>
            </w:r>
          </w:p>
        </w:tc>
      </w:tr>
      <w:tr w:rsidR="00EF3E9E" w:rsidRPr="0070061B" w14:paraId="52A8EB45" w14:textId="77777777" w:rsidTr="00214C17">
        <w:trPr>
          <w:trHeight w:val="300"/>
        </w:trPr>
        <w:tc>
          <w:tcPr>
            <w:tcW w:w="1983" w:type="dxa"/>
            <w:vMerge/>
          </w:tcPr>
          <w:p w14:paraId="2B06B4F9" w14:textId="77777777" w:rsidR="00EF3E9E" w:rsidRDefault="00EF3E9E" w:rsidP="00214C17">
            <w:pPr>
              <w:ind w:left="128" w:right="141"/>
              <w:rPr>
                <w:rFonts w:ascii="Arial Nova" w:eastAsia="Calibri Light" w:hAnsi="Arial Nova"/>
                <w:b/>
                <w:sz w:val="21"/>
                <w:szCs w:val="21"/>
                <w:lang w:val="en-US"/>
              </w:rPr>
            </w:pPr>
          </w:p>
        </w:tc>
        <w:tc>
          <w:tcPr>
            <w:tcW w:w="709" w:type="dxa"/>
            <w:tcBorders>
              <w:left w:val="single" w:sz="4" w:space="0" w:color="auto"/>
            </w:tcBorders>
          </w:tcPr>
          <w:p w14:paraId="3B59914B" w14:textId="77777777" w:rsidR="00EF3E9E" w:rsidRPr="00AD6B87"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color w:val="FF0000"/>
                <w:sz w:val="21"/>
                <w:szCs w:val="21"/>
                <w:lang w:val="en-US"/>
              </w:rPr>
            </w:pPr>
          </w:p>
        </w:tc>
        <w:tc>
          <w:tcPr>
            <w:tcW w:w="4397" w:type="dxa"/>
            <w:tcBorders>
              <w:top w:val="single" w:sz="4" w:space="0" w:color="auto"/>
              <w:left w:val="single" w:sz="4" w:space="0" w:color="auto"/>
              <w:bottom w:val="single" w:sz="4" w:space="0" w:color="auto"/>
              <w:right w:val="single" w:sz="4" w:space="0" w:color="auto"/>
            </w:tcBorders>
            <w:vAlign w:val="center"/>
          </w:tcPr>
          <w:p w14:paraId="7627C61B" w14:textId="77777777" w:rsidR="00EF3E9E" w:rsidRPr="009013A7" w:rsidRDefault="00EF3E9E" w:rsidP="00214C17">
            <w:pPr>
              <w:spacing w:after="240"/>
              <w:rPr>
                <w:rFonts w:ascii="Arial Nova" w:eastAsia="Calibri Light" w:hAnsi="Arial Nova"/>
                <w:b/>
                <w:bCs/>
                <w:color w:val="FF0000"/>
                <w:sz w:val="21"/>
                <w:szCs w:val="21"/>
                <w:lang w:val="en-US"/>
              </w:rPr>
            </w:pPr>
            <w:r w:rsidRPr="00FB0AED">
              <w:rPr>
                <w:rFonts w:ascii="Arial Nova" w:eastAsia="Calibri Light" w:hAnsi="Arial Nova"/>
                <w:color w:val="000000" w:themeColor="text1"/>
                <w:sz w:val="21"/>
                <w:szCs w:val="21"/>
                <w:lang w:val="en-US"/>
              </w:rPr>
              <w:t>If you have incurred expenses related to the issue/s identified, such as repair bills and increased servicing requirements, please state the approximate total amount of those expenses.</w:t>
            </w:r>
          </w:p>
        </w:tc>
        <w:tc>
          <w:tcPr>
            <w:tcW w:w="2189" w:type="dxa"/>
            <w:tcBorders>
              <w:top w:val="single" w:sz="4" w:space="0" w:color="auto"/>
              <w:left w:val="single" w:sz="4" w:space="0" w:color="auto"/>
              <w:bottom w:val="single" w:sz="4" w:space="0" w:color="auto"/>
              <w:right w:val="single" w:sz="4" w:space="0" w:color="auto"/>
            </w:tcBorders>
          </w:tcPr>
          <w:p w14:paraId="6EE7EE2B" w14:textId="77777777" w:rsidR="00EF3E9E" w:rsidRPr="00FB0AED" w:rsidRDefault="00EF3E9E" w:rsidP="00214C17">
            <w:pPr>
              <w:spacing w:after="200"/>
              <w:rPr>
                <w:rFonts w:ascii="Arial Nova" w:eastAsia="Calibri Light" w:hAnsi="Arial Nova"/>
                <w:color w:val="FF0000"/>
                <w:sz w:val="21"/>
                <w:szCs w:val="21"/>
                <w:lang w:val="en-US"/>
              </w:rPr>
            </w:pPr>
            <w:r w:rsidRPr="00FB0AED">
              <w:rPr>
                <w:rFonts w:ascii="Arial Nova" w:eastAsia="Calibri Light" w:hAnsi="Arial Nova"/>
                <w:color w:val="000000" w:themeColor="text1"/>
                <w:sz w:val="21"/>
                <w:szCs w:val="21"/>
                <w:lang w:val="en-US"/>
              </w:rPr>
              <w:t>£………………</w:t>
            </w:r>
          </w:p>
        </w:tc>
      </w:tr>
      <w:tr w:rsidR="00EF3E9E" w:rsidRPr="0070061B" w14:paraId="756CE5EF" w14:textId="77777777" w:rsidTr="00214C17">
        <w:trPr>
          <w:trHeight w:val="300"/>
        </w:trPr>
        <w:tc>
          <w:tcPr>
            <w:tcW w:w="1983" w:type="dxa"/>
          </w:tcPr>
          <w:p w14:paraId="35569573" w14:textId="77777777" w:rsidR="00EF3E9E" w:rsidRPr="0070061B" w:rsidRDefault="00EF3E9E" w:rsidP="00214C17">
            <w:pPr>
              <w:ind w:left="128" w:right="141"/>
              <w:rPr>
                <w:rFonts w:ascii="Arial Nova" w:eastAsia="Calibri Light" w:hAnsi="Arial Nova"/>
                <w:b/>
                <w:sz w:val="21"/>
                <w:szCs w:val="21"/>
                <w:lang w:val="en-US"/>
              </w:rPr>
            </w:pPr>
            <w:r>
              <w:rPr>
                <w:rFonts w:ascii="Arial Nova" w:eastAsia="Calibri Light" w:hAnsi="Arial Nova"/>
                <w:b/>
                <w:sz w:val="21"/>
                <w:szCs w:val="21"/>
                <w:lang w:val="en-US"/>
              </w:rPr>
              <w:t>Section H: All Claimants</w:t>
            </w:r>
          </w:p>
        </w:tc>
        <w:tc>
          <w:tcPr>
            <w:tcW w:w="709" w:type="dxa"/>
            <w:tcBorders>
              <w:top w:val="single" w:sz="4" w:space="0" w:color="auto"/>
              <w:left w:val="single" w:sz="4" w:space="0" w:color="auto"/>
              <w:right w:val="single" w:sz="4" w:space="0" w:color="auto"/>
            </w:tcBorders>
          </w:tcPr>
          <w:p w14:paraId="55B03F62" w14:textId="77777777" w:rsidR="00EF3E9E" w:rsidRPr="00AD6B87" w:rsidRDefault="00EF3E9E" w:rsidP="00663DBF">
            <w:pPr>
              <w:pStyle w:val="ListParagraph"/>
              <w:widowControl w:val="0"/>
              <w:numPr>
                <w:ilvl w:val="0"/>
                <w:numId w:val="18"/>
              </w:numPr>
              <w:autoSpaceDE w:val="0"/>
              <w:autoSpaceDN w:val="0"/>
              <w:spacing w:after="200" w:line="276" w:lineRule="auto"/>
              <w:contextualSpacing w:val="0"/>
              <w:jc w:val="both"/>
              <w:rPr>
                <w:rFonts w:ascii="Arial Nova" w:eastAsiaTheme="minorEastAsia" w:hAnsi="Arial Nova"/>
                <w:sz w:val="21"/>
                <w:szCs w:val="21"/>
                <w:lang w:val="en-US"/>
              </w:rPr>
            </w:pPr>
          </w:p>
        </w:tc>
        <w:tc>
          <w:tcPr>
            <w:tcW w:w="4397" w:type="dxa"/>
            <w:tcBorders>
              <w:top w:val="single" w:sz="4" w:space="0" w:color="auto"/>
              <w:left w:val="single" w:sz="4" w:space="0" w:color="auto"/>
              <w:right w:val="single" w:sz="4" w:space="0" w:color="auto"/>
            </w:tcBorders>
          </w:tcPr>
          <w:p w14:paraId="657C6DF0" w14:textId="77777777" w:rsidR="00EF3E9E" w:rsidRPr="00E72C5A" w:rsidRDefault="00EF3E9E" w:rsidP="00214C17">
            <w:pPr>
              <w:spacing w:after="240"/>
              <w:rPr>
                <w:rFonts w:ascii="Arial Nova" w:eastAsia="Calibri Light" w:hAnsi="Arial Nova"/>
                <w:sz w:val="21"/>
                <w:lang w:val="en-US"/>
              </w:rPr>
            </w:pPr>
            <w:r w:rsidRPr="0070061B" w:rsidDel="00C95C21">
              <w:rPr>
                <w:rFonts w:ascii="Arial Nova" w:eastAsia="Calibri Light" w:hAnsi="Arial Nova"/>
                <w:sz w:val="21"/>
                <w:szCs w:val="21"/>
                <w:lang w:val="en-US"/>
              </w:rPr>
              <w:t xml:space="preserve">[I believe] [the claimant believes] that the facts stated in this Schedule of Information are true. I understand that proceedings for contempt of court may be brought against anyone who makes, or causes to be made, a false statement in a document verified by a statement of truth without an honest belief in its truth. </w:t>
            </w:r>
          </w:p>
        </w:tc>
        <w:tc>
          <w:tcPr>
            <w:tcW w:w="2189" w:type="dxa"/>
            <w:tcBorders>
              <w:top w:val="single" w:sz="4" w:space="0" w:color="auto"/>
              <w:left w:val="single" w:sz="4" w:space="0" w:color="auto"/>
              <w:right w:val="single" w:sz="4" w:space="0" w:color="auto"/>
            </w:tcBorders>
          </w:tcPr>
          <w:p w14:paraId="71927A22" w14:textId="77777777" w:rsidR="00EF3E9E" w:rsidRPr="00A93246" w:rsidRDefault="00EF3E9E" w:rsidP="00663DBF">
            <w:pPr>
              <w:pStyle w:val="ListParagraph"/>
              <w:widowControl w:val="0"/>
              <w:numPr>
                <w:ilvl w:val="0"/>
                <w:numId w:val="21"/>
              </w:numPr>
              <w:autoSpaceDE w:val="0"/>
              <w:autoSpaceDN w:val="0"/>
              <w:spacing w:after="200"/>
              <w:contextualSpacing w:val="0"/>
              <w:rPr>
                <w:rFonts w:ascii="Arial Nova" w:eastAsiaTheme="minorEastAsia" w:hAnsi="Arial Nova"/>
                <w:sz w:val="21"/>
                <w:szCs w:val="21"/>
                <w:lang w:val="en-US"/>
              </w:rPr>
            </w:pPr>
            <w:r w:rsidRPr="0070061B" w:rsidDel="00C95C21">
              <w:rPr>
                <w:rFonts w:ascii="Arial Nova" w:eastAsia="Calibri Light" w:hAnsi="Arial Nova"/>
                <w:sz w:val="21"/>
                <w:szCs w:val="21"/>
                <w:lang w:val="en-US"/>
              </w:rPr>
              <w:t>Yes (signed by claimant)</w:t>
            </w:r>
          </w:p>
          <w:p w14:paraId="1B64646A" w14:textId="77777777" w:rsidR="00EF3E9E" w:rsidRPr="00A93246" w:rsidRDefault="00EF3E9E" w:rsidP="00663DBF">
            <w:pPr>
              <w:pStyle w:val="ListParagraph"/>
              <w:widowControl w:val="0"/>
              <w:numPr>
                <w:ilvl w:val="0"/>
                <w:numId w:val="21"/>
              </w:numPr>
              <w:autoSpaceDE w:val="0"/>
              <w:autoSpaceDN w:val="0"/>
              <w:spacing w:after="200"/>
              <w:contextualSpacing w:val="0"/>
              <w:rPr>
                <w:rFonts w:ascii="Arial Nova" w:eastAsiaTheme="minorEastAsia" w:hAnsi="Arial Nova"/>
                <w:sz w:val="21"/>
                <w:szCs w:val="21"/>
                <w:lang w:val="en-US"/>
              </w:rPr>
            </w:pPr>
            <w:r w:rsidRPr="00A93246" w:rsidDel="00C95C21">
              <w:rPr>
                <w:rFonts w:ascii="Arial Nova" w:eastAsia="Calibri Light" w:hAnsi="Arial Nova"/>
                <w:sz w:val="21"/>
                <w:szCs w:val="21"/>
                <w:lang w:val="en-US"/>
              </w:rPr>
              <w:t>Yes (signed by legal representative on behalf of claimant)</w:t>
            </w:r>
          </w:p>
        </w:tc>
      </w:tr>
    </w:tbl>
    <w:p w14:paraId="6DBE0133" w14:textId="77777777" w:rsidR="00EF3E9E" w:rsidRPr="0070061B" w:rsidRDefault="00EF3E9E" w:rsidP="00EF3E9E">
      <w:pPr>
        <w:pStyle w:val="NoSpacing"/>
        <w:widowControl/>
        <w:rPr>
          <w:rFonts w:ascii="Arial Nova" w:hAnsi="Arial Nova"/>
          <w:b/>
          <w:sz w:val="21"/>
          <w:szCs w:val="21"/>
          <w:lang w:val="en-GB"/>
        </w:rPr>
        <w:sectPr w:rsidR="00EF3E9E" w:rsidRPr="0070061B" w:rsidSect="00EF3E9E">
          <w:pgSz w:w="11910" w:h="16840"/>
          <w:pgMar w:top="907" w:right="1559" w:bottom="278" w:left="1418" w:header="720" w:footer="720" w:gutter="0"/>
          <w:cols w:space="720"/>
        </w:sectPr>
      </w:pPr>
    </w:p>
    <w:p w14:paraId="2D40F9A4" w14:textId="77777777" w:rsidR="00EF3E9E" w:rsidRPr="0070061B" w:rsidRDefault="00EF3E9E" w:rsidP="00EF3E9E">
      <w:pPr>
        <w:pStyle w:val="1Heading"/>
        <w:widowControl/>
        <w:numPr>
          <w:ilvl w:val="0"/>
          <w:numId w:val="0"/>
        </w:numPr>
        <w:spacing w:before="0"/>
        <w:jc w:val="center"/>
        <w:rPr>
          <w:rFonts w:ascii="Arial Nova" w:hAnsi="Arial Nova"/>
          <w:sz w:val="21"/>
          <w:szCs w:val="21"/>
        </w:rPr>
      </w:pPr>
      <w:r w:rsidRPr="0070061B">
        <w:rPr>
          <w:rFonts w:ascii="Arial Nova" w:hAnsi="Arial Nova"/>
          <w:sz w:val="21"/>
          <w:szCs w:val="21"/>
        </w:rPr>
        <w:t>SCHEDULE 3</w:t>
      </w:r>
    </w:p>
    <w:p w14:paraId="30B5C2A6" w14:textId="77777777" w:rsidR="00EF3E9E" w:rsidRPr="0070061B" w:rsidRDefault="00EF3E9E" w:rsidP="00EF3E9E">
      <w:pPr>
        <w:pStyle w:val="1Heading"/>
        <w:widowControl/>
        <w:numPr>
          <w:ilvl w:val="0"/>
          <w:numId w:val="0"/>
        </w:numPr>
        <w:spacing w:before="0"/>
        <w:jc w:val="center"/>
        <w:rPr>
          <w:rFonts w:ascii="Arial Nova" w:hAnsi="Arial Nova"/>
          <w:sz w:val="21"/>
          <w:szCs w:val="21"/>
        </w:rPr>
      </w:pPr>
      <w:r w:rsidRPr="0070061B">
        <w:rPr>
          <w:rFonts w:ascii="Arial Nova" w:hAnsi="Arial Nova"/>
          <w:sz w:val="21"/>
          <w:szCs w:val="21"/>
        </w:rPr>
        <w:t>Advertisement</w:t>
      </w:r>
    </w:p>
    <w:p w14:paraId="47F92B60" w14:textId="77777777" w:rsidR="00EF3E9E" w:rsidRDefault="00EF3E9E" w:rsidP="00EF3E9E">
      <w:pPr>
        <w:spacing w:after="120"/>
        <w:ind w:right="34"/>
        <w:jc w:val="center"/>
        <w:outlineLvl w:val="2"/>
        <w:rPr>
          <w:rFonts w:ascii="Arial Nova" w:hAnsi="Arial Nova"/>
          <w:b/>
          <w:sz w:val="21"/>
          <w:szCs w:val="21"/>
        </w:rPr>
      </w:pPr>
      <w:r w:rsidRPr="0070061B">
        <w:rPr>
          <w:rFonts w:ascii="Arial Nova" w:hAnsi="Arial Nova"/>
          <w:b/>
          <w:sz w:val="21"/>
          <w:szCs w:val="21"/>
        </w:rPr>
        <w:t xml:space="preserve">The </w:t>
      </w:r>
      <w:r>
        <w:rPr>
          <w:rFonts w:ascii="Arial Nova" w:hAnsi="Arial Nova"/>
          <w:b/>
          <w:sz w:val="21"/>
          <w:szCs w:val="21"/>
        </w:rPr>
        <w:t xml:space="preserve">JLR </w:t>
      </w:r>
      <w:r w:rsidRPr="0070061B">
        <w:rPr>
          <w:rFonts w:ascii="Arial Nova" w:hAnsi="Arial Nova"/>
          <w:b/>
          <w:sz w:val="21"/>
          <w:szCs w:val="21"/>
        </w:rPr>
        <w:t>DPF Group Litigation</w:t>
      </w:r>
    </w:p>
    <w:p w14:paraId="3D01F03F" w14:textId="77777777" w:rsidR="00EF3E9E" w:rsidRPr="0070061B" w:rsidRDefault="00EF3E9E" w:rsidP="00EF3E9E">
      <w:pPr>
        <w:spacing w:after="120"/>
        <w:ind w:right="34"/>
        <w:jc w:val="center"/>
        <w:outlineLvl w:val="2"/>
        <w:rPr>
          <w:rFonts w:ascii="Arial Nova" w:hAnsi="Arial Nova"/>
          <w:b/>
          <w:sz w:val="21"/>
          <w:szCs w:val="21"/>
        </w:rPr>
      </w:pPr>
    </w:p>
    <w:p w14:paraId="0E6A69B8" w14:textId="77777777" w:rsidR="00EF3E9E" w:rsidRPr="0070061B" w:rsidRDefault="00EF3E9E" w:rsidP="00EF3E9E">
      <w:pPr>
        <w:spacing w:after="240" w:line="276" w:lineRule="auto"/>
        <w:jc w:val="both"/>
        <w:rPr>
          <w:rFonts w:ascii="Arial Nova" w:hAnsi="Arial Nova"/>
          <w:color w:val="343434"/>
          <w:sz w:val="21"/>
          <w:szCs w:val="21"/>
        </w:rPr>
      </w:pPr>
      <w:r w:rsidRPr="0070061B">
        <w:rPr>
          <w:rFonts w:ascii="Arial Nova" w:hAnsi="Arial Nova"/>
          <w:color w:val="343434"/>
          <w:sz w:val="21"/>
          <w:szCs w:val="21"/>
        </w:rPr>
        <w:t xml:space="preserve">The High Court made a Group Litigation Order on </w:t>
      </w:r>
      <w:r>
        <w:rPr>
          <w:rFonts w:ascii="Arial Nova" w:hAnsi="Arial Nova"/>
          <w:color w:val="343434"/>
          <w:sz w:val="21"/>
          <w:szCs w:val="21"/>
        </w:rPr>
        <w:t>18 November 2024</w:t>
      </w:r>
      <w:r w:rsidRPr="0070061B">
        <w:rPr>
          <w:rFonts w:ascii="Arial Nova" w:hAnsi="Arial Nova"/>
          <w:color w:val="343434"/>
          <w:sz w:val="21"/>
          <w:szCs w:val="21"/>
        </w:rPr>
        <w:t xml:space="preserve"> in relation to a Group Action to be pursued against Jaguar Land Rover </w:t>
      </w:r>
      <w:r>
        <w:rPr>
          <w:rFonts w:ascii="Arial Nova" w:hAnsi="Arial Nova"/>
          <w:color w:val="343434"/>
          <w:sz w:val="21"/>
          <w:szCs w:val="21"/>
        </w:rPr>
        <w:t>Limited</w:t>
      </w:r>
      <w:r w:rsidRPr="0070061B">
        <w:rPr>
          <w:rFonts w:ascii="Arial Nova" w:hAnsi="Arial Nova"/>
          <w:color w:val="343434"/>
          <w:sz w:val="21"/>
          <w:szCs w:val="21"/>
        </w:rPr>
        <w:t xml:space="preserve">, Black Horse Limited, </w:t>
      </w:r>
      <w:r>
        <w:rPr>
          <w:rFonts w:ascii="Arial Nova" w:hAnsi="Arial Nova"/>
          <w:color w:val="343434"/>
          <w:sz w:val="21"/>
          <w:szCs w:val="21"/>
        </w:rPr>
        <w:t xml:space="preserve">Lex Autolease Limited, </w:t>
      </w:r>
      <w:r w:rsidRPr="0070061B">
        <w:rPr>
          <w:rFonts w:ascii="Arial Nova" w:hAnsi="Arial Nova"/>
          <w:color w:val="343434"/>
          <w:sz w:val="21"/>
          <w:szCs w:val="21"/>
        </w:rPr>
        <w:t>and authorised dealerships</w:t>
      </w:r>
      <w:r>
        <w:rPr>
          <w:rFonts w:ascii="Arial Nova" w:hAnsi="Arial Nova"/>
          <w:color w:val="343434"/>
          <w:sz w:val="21"/>
          <w:szCs w:val="21"/>
        </w:rPr>
        <w:t>,</w:t>
      </w:r>
      <w:r w:rsidRPr="0070061B">
        <w:rPr>
          <w:rFonts w:ascii="Arial Nova" w:hAnsi="Arial Nova"/>
          <w:color w:val="343434"/>
          <w:sz w:val="21"/>
          <w:szCs w:val="21"/>
        </w:rPr>
        <w:t xml:space="preserve"> by individuals </w:t>
      </w:r>
      <w:r>
        <w:rPr>
          <w:rFonts w:ascii="Arial Nova" w:hAnsi="Arial Nova"/>
          <w:color w:val="343434"/>
          <w:sz w:val="21"/>
          <w:szCs w:val="21"/>
        </w:rPr>
        <w:t>and</w:t>
      </w:r>
      <w:r w:rsidRPr="0070061B">
        <w:rPr>
          <w:rFonts w:ascii="Arial Nova" w:hAnsi="Arial Nova"/>
          <w:color w:val="343434"/>
          <w:sz w:val="21"/>
          <w:szCs w:val="21"/>
        </w:rPr>
        <w:t xml:space="preserve"> businesses who owned or leased or otherwise acquired vehicles manufactured by </w:t>
      </w:r>
      <w:r>
        <w:rPr>
          <w:rFonts w:ascii="Arial Nova" w:hAnsi="Arial Nova"/>
          <w:color w:val="343434"/>
          <w:sz w:val="21"/>
          <w:szCs w:val="21"/>
        </w:rPr>
        <w:t xml:space="preserve">the </w:t>
      </w:r>
      <w:r w:rsidRPr="0070061B">
        <w:rPr>
          <w:rFonts w:ascii="Arial Nova" w:hAnsi="Arial Nova"/>
          <w:color w:val="343434"/>
          <w:sz w:val="21"/>
          <w:szCs w:val="21"/>
        </w:rPr>
        <w:t xml:space="preserve">Jaguar Land Rover </w:t>
      </w:r>
      <w:r>
        <w:rPr>
          <w:rFonts w:ascii="Arial Nova" w:hAnsi="Arial Nova"/>
          <w:color w:val="343434"/>
          <w:sz w:val="21"/>
          <w:szCs w:val="21"/>
        </w:rPr>
        <w:t xml:space="preserve">group, which </w:t>
      </w:r>
      <w:r w:rsidRPr="0070061B">
        <w:rPr>
          <w:rFonts w:ascii="Arial Nova" w:hAnsi="Arial Nova"/>
          <w:color w:val="343434"/>
          <w:sz w:val="21"/>
          <w:szCs w:val="21"/>
        </w:rPr>
        <w:t xml:space="preserve">were owned or obtained on finance or leased by a Claimant </w:t>
      </w:r>
      <w:r>
        <w:rPr>
          <w:rFonts w:ascii="Arial Nova" w:hAnsi="Arial Nova"/>
          <w:color w:val="343434"/>
          <w:sz w:val="21"/>
          <w:szCs w:val="21"/>
        </w:rPr>
        <w:t>from 1 October 2014</w:t>
      </w:r>
      <w:r w:rsidRPr="0070061B">
        <w:rPr>
          <w:rFonts w:ascii="Arial Nova" w:hAnsi="Arial Nova"/>
          <w:color w:val="343434"/>
          <w:sz w:val="21"/>
          <w:szCs w:val="21"/>
        </w:rPr>
        <w:t>. Individuals and businesses can check whether their vehicle is eligible to join the claim by contacting one of the law firms listed below.</w:t>
      </w:r>
    </w:p>
    <w:p w14:paraId="2366809A" w14:textId="77777777" w:rsidR="00EF3E9E" w:rsidRPr="0070061B" w:rsidRDefault="00EF3E9E" w:rsidP="00EF3E9E">
      <w:pPr>
        <w:spacing w:after="240" w:line="276" w:lineRule="auto"/>
        <w:jc w:val="both"/>
        <w:rPr>
          <w:rFonts w:ascii="Arial Nova" w:hAnsi="Arial Nova"/>
          <w:color w:val="343434"/>
          <w:sz w:val="21"/>
          <w:szCs w:val="21"/>
        </w:rPr>
      </w:pPr>
      <w:r w:rsidRPr="0070061B">
        <w:rPr>
          <w:rFonts w:ascii="Arial Nova" w:hAnsi="Arial Nova"/>
          <w:color w:val="343434"/>
          <w:sz w:val="21"/>
          <w:szCs w:val="21"/>
        </w:rPr>
        <w:t xml:space="preserve">The Court has appointed Milberg London LLP as Lead </w:t>
      </w:r>
      <w:r>
        <w:rPr>
          <w:rFonts w:ascii="Arial Nova" w:hAnsi="Arial Nova"/>
          <w:color w:val="343434"/>
          <w:sz w:val="21"/>
          <w:szCs w:val="21"/>
        </w:rPr>
        <w:t xml:space="preserve">Claimant </w:t>
      </w:r>
      <w:r w:rsidRPr="0070061B">
        <w:rPr>
          <w:rFonts w:ascii="Arial Nova" w:hAnsi="Arial Nova"/>
          <w:color w:val="343434"/>
          <w:sz w:val="21"/>
          <w:szCs w:val="21"/>
        </w:rPr>
        <w:t xml:space="preserve">Solicitors to the Group Action. </w:t>
      </w:r>
    </w:p>
    <w:p w14:paraId="2E6055BC" w14:textId="77777777" w:rsidR="00EF3E9E" w:rsidRPr="0079661C" w:rsidRDefault="00EF3E9E" w:rsidP="00EF3E9E">
      <w:pPr>
        <w:spacing w:after="240" w:line="276" w:lineRule="auto"/>
        <w:jc w:val="both"/>
        <w:rPr>
          <w:rFonts w:ascii="Arial Nova" w:hAnsi="Arial Nova"/>
          <w:color w:val="343434"/>
          <w:sz w:val="21"/>
          <w:szCs w:val="21"/>
        </w:rPr>
      </w:pPr>
      <w:r w:rsidRPr="0079661C">
        <w:rPr>
          <w:rFonts w:ascii="Arial Nova" w:hAnsi="Arial Nova"/>
          <w:color w:val="343434"/>
          <w:sz w:val="21"/>
          <w:szCs w:val="21"/>
        </w:rPr>
        <w:t xml:space="preserve">The following were, in addition to the Lead Claimant Solicitors, appointed to be members of the Claimant Steering Committee to be responsible for the conduct, management and coordination of the Claimants' claims: </w:t>
      </w:r>
      <w:r w:rsidRPr="0079661C">
        <w:rPr>
          <w:rFonts w:ascii="Arial Nova" w:hAnsi="Arial Nova"/>
          <w:sz w:val="21"/>
          <w:szCs w:val="21"/>
        </w:rPr>
        <w:t>Leigh Day</w:t>
      </w:r>
      <w:r w:rsidRPr="0079661C">
        <w:rPr>
          <w:rFonts w:ascii="Arial Nova" w:hAnsi="Arial Nova"/>
          <w:color w:val="343434"/>
          <w:sz w:val="21"/>
          <w:szCs w:val="21"/>
        </w:rPr>
        <w:t>.</w:t>
      </w:r>
    </w:p>
    <w:p w14:paraId="40C5D335" w14:textId="77777777" w:rsidR="00EF3E9E" w:rsidRPr="0070061B" w:rsidRDefault="00EF3E9E" w:rsidP="00EF3E9E">
      <w:pPr>
        <w:spacing w:after="240" w:line="276" w:lineRule="auto"/>
        <w:ind w:right="-1"/>
        <w:rPr>
          <w:rFonts w:ascii="Arial Nova" w:hAnsi="Arial Nova"/>
          <w:sz w:val="21"/>
          <w:szCs w:val="21"/>
        </w:rPr>
      </w:pPr>
      <w:r w:rsidRPr="0079661C">
        <w:rPr>
          <w:rFonts w:ascii="Arial Nova" w:hAnsi="Arial Nova"/>
          <w:color w:val="343434"/>
          <w:sz w:val="21"/>
          <w:szCs w:val="21"/>
        </w:rPr>
        <w:t>The contact details for the Claimant Steering Committee</w:t>
      </w:r>
      <w:r w:rsidRPr="0070061B">
        <w:rPr>
          <w:rFonts w:ascii="Arial Nova" w:hAnsi="Arial Nova"/>
          <w:color w:val="343434"/>
          <w:sz w:val="21"/>
          <w:szCs w:val="21"/>
        </w:rPr>
        <w:t xml:space="preserve"> are as follows:</w:t>
      </w:r>
    </w:p>
    <w:p w14:paraId="00445DCB" w14:textId="77777777" w:rsidR="00EF3E9E" w:rsidRPr="0070061B" w:rsidRDefault="00EF3E9E" w:rsidP="00663DBF">
      <w:pPr>
        <w:numPr>
          <w:ilvl w:val="0"/>
          <w:numId w:val="16"/>
        </w:numPr>
        <w:autoSpaceDE w:val="0"/>
        <w:autoSpaceDN w:val="0"/>
        <w:spacing w:after="240" w:line="276" w:lineRule="auto"/>
        <w:ind w:left="992" w:hanging="567"/>
        <w:jc w:val="both"/>
        <w:rPr>
          <w:rFonts w:ascii="Arial Nova" w:hAnsi="Arial Nova"/>
          <w:b/>
          <w:color w:val="343434"/>
          <w:sz w:val="21"/>
          <w:szCs w:val="21"/>
        </w:rPr>
      </w:pPr>
      <w:r w:rsidRPr="0070061B">
        <w:rPr>
          <w:rFonts w:ascii="Arial Nova" w:hAnsi="Arial Nova"/>
          <w:b/>
          <w:color w:val="343434"/>
          <w:sz w:val="21"/>
          <w:szCs w:val="21"/>
        </w:rPr>
        <w:t>Milberg London LLP</w:t>
      </w:r>
    </w:p>
    <w:p w14:paraId="59CED770" w14:textId="77777777" w:rsidR="00EF3E9E" w:rsidRPr="0070061B" w:rsidRDefault="00EF3E9E" w:rsidP="00EF3E9E">
      <w:pPr>
        <w:spacing w:after="240" w:line="276" w:lineRule="auto"/>
        <w:ind w:left="993" w:right="405"/>
        <w:rPr>
          <w:rFonts w:ascii="Arial Nova" w:hAnsi="Arial Nova"/>
          <w:color w:val="343434"/>
          <w:sz w:val="21"/>
          <w:szCs w:val="21"/>
        </w:rPr>
      </w:pPr>
      <w:r>
        <w:rPr>
          <w:rFonts w:ascii="Arial Nova" w:hAnsi="Arial Nova"/>
          <w:color w:val="343434"/>
          <w:sz w:val="21"/>
          <w:szCs w:val="21"/>
        </w:rPr>
        <w:t>Third</w:t>
      </w:r>
      <w:r w:rsidRPr="0070061B">
        <w:rPr>
          <w:rFonts w:ascii="Arial Nova" w:hAnsi="Arial Nova"/>
          <w:color w:val="343434"/>
          <w:sz w:val="21"/>
          <w:szCs w:val="21"/>
        </w:rPr>
        <w:t xml:space="preserve"> Floor</w:t>
      </w:r>
      <w:r>
        <w:rPr>
          <w:rFonts w:ascii="Arial Nova" w:hAnsi="Arial Nova"/>
          <w:color w:val="343434"/>
          <w:sz w:val="21"/>
          <w:szCs w:val="21"/>
        </w:rPr>
        <w:t>, Sutton Yard, 6</w:t>
      </w:r>
      <w:r w:rsidRPr="0070061B">
        <w:rPr>
          <w:rFonts w:ascii="Arial Nova" w:hAnsi="Arial Nova"/>
          <w:color w:val="343434"/>
          <w:sz w:val="21"/>
          <w:szCs w:val="21"/>
        </w:rPr>
        <w:t xml:space="preserve">5 </w:t>
      </w:r>
      <w:r>
        <w:rPr>
          <w:rFonts w:ascii="Arial Nova" w:hAnsi="Arial Nova"/>
          <w:color w:val="343434"/>
          <w:sz w:val="21"/>
          <w:szCs w:val="21"/>
        </w:rPr>
        <w:t>Goswell</w:t>
      </w:r>
      <w:r w:rsidRPr="0070061B">
        <w:rPr>
          <w:rFonts w:ascii="Arial Nova" w:hAnsi="Arial Nova"/>
          <w:color w:val="343434"/>
          <w:sz w:val="21"/>
          <w:szCs w:val="21"/>
        </w:rPr>
        <w:t xml:space="preserve"> Road, London, EC1</w:t>
      </w:r>
      <w:r>
        <w:rPr>
          <w:rFonts w:ascii="Arial Nova" w:hAnsi="Arial Nova"/>
          <w:color w:val="343434"/>
          <w:sz w:val="21"/>
          <w:szCs w:val="21"/>
        </w:rPr>
        <w:t>V</w:t>
      </w:r>
      <w:r w:rsidRPr="0070061B">
        <w:rPr>
          <w:rFonts w:ascii="Arial Nova" w:hAnsi="Arial Nova"/>
          <w:color w:val="343434"/>
          <w:sz w:val="21"/>
          <w:szCs w:val="21"/>
        </w:rPr>
        <w:t xml:space="preserve"> </w:t>
      </w:r>
      <w:r>
        <w:rPr>
          <w:rFonts w:ascii="Arial Nova" w:hAnsi="Arial Nova"/>
          <w:color w:val="343434"/>
          <w:sz w:val="21"/>
          <w:szCs w:val="21"/>
        </w:rPr>
        <w:t>7EN</w:t>
      </w:r>
    </w:p>
    <w:p w14:paraId="6F2BC159" w14:textId="77777777" w:rsidR="00EF3E9E" w:rsidRPr="000353BA" w:rsidRDefault="00EF3E9E" w:rsidP="00EF3E9E">
      <w:pPr>
        <w:spacing w:after="240" w:line="276" w:lineRule="auto"/>
        <w:ind w:left="993" w:right="405"/>
        <w:rPr>
          <w:rStyle w:val="Hyperlink"/>
          <w:rFonts w:ascii="Arial Nova" w:hAnsi="Arial Nova"/>
        </w:rPr>
      </w:pPr>
      <w:r w:rsidRPr="000353BA">
        <w:rPr>
          <w:rFonts w:ascii="Arial Nova" w:hAnsi="Arial Nova"/>
          <w:sz w:val="21"/>
          <w:szCs w:val="21"/>
        </w:rPr>
        <w:t xml:space="preserve">Email: </w:t>
      </w:r>
      <w:hyperlink r:id="rId21" w:history="1">
        <w:r w:rsidRPr="000353BA">
          <w:rPr>
            <w:rStyle w:val="Hyperlink"/>
            <w:rFonts w:ascii="Arial Nova" w:hAnsi="Arial Nova"/>
          </w:rPr>
          <w:t>info@milberg.co.uk</w:t>
        </w:r>
      </w:hyperlink>
      <w:r w:rsidRPr="000353BA">
        <w:rPr>
          <w:rFonts w:ascii="Arial Nova" w:hAnsi="Arial Nova"/>
          <w:sz w:val="21"/>
          <w:szCs w:val="21"/>
        </w:rPr>
        <w:t xml:space="preserve"> </w:t>
      </w:r>
    </w:p>
    <w:p w14:paraId="7CA55D81" w14:textId="77777777" w:rsidR="00EF3E9E" w:rsidRDefault="00EF3E9E" w:rsidP="00EF3E9E">
      <w:pPr>
        <w:spacing w:after="240" w:line="276" w:lineRule="auto"/>
        <w:ind w:left="993" w:right="405"/>
        <w:rPr>
          <w:rStyle w:val="Hyperlink"/>
          <w:rFonts w:ascii="Arial Nova" w:hAnsi="Arial Nova"/>
        </w:rPr>
      </w:pPr>
      <w:r>
        <w:rPr>
          <w:rStyle w:val="Hyperlink"/>
          <w:rFonts w:ascii="Arial Nova" w:hAnsi="Arial Nova"/>
        </w:rPr>
        <w:t xml:space="preserve">Website: </w:t>
      </w:r>
      <w:hyperlink r:id="rId22" w:history="1">
        <w:r w:rsidRPr="001F5385">
          <w:rPr>
            <w:rStyle w:val="Hyperlink"/>
            <w:rFonts w:ascii="Arial Nova" w:hAnsi="Arial Nova"/>
          </w:rPr>
          <w:t>https://jlryouoweus.co.uk/</w:t>
        </w:r>
      </w:hyperlink>
      <w:r>
        <w:rPr>
          <w:rStyle w:val="Hyperlink"/>
          <w:rFonts w:ascii="Arial Nova" w:hAnsi="Arial Nova"/>
        </w:rPr>
        <w:t xml:space="preserve"> </w:t>
      </w:r>
    </w:p>
    <w:p w14:paraId="6F010689" w14:textId="77777777" w:rsidR="00EF3E9E" w:rsidRPr="00000871" w:rsidRDefault="00EF3E9E" w:rsidP="00EF3E9E">
      <w:pPr>
        <w:spacing w:after="240" w:line="276" w:lineRule="auto"/>
        <w:ind w:left="993" w:right="405"/>
        <w:rPr>
          <w:rFonts w:ascii="Arial Nova" w:hAnsi="Arial Nova"/>
          <w:color w:val="0563C1" w:themeColor="hyperlink"/>
          <w:sz w:val="21"/>
          <w:szCs w:val="21"/>
          <w:u w:val="single"/>
        </w:rPr>
      </w:pPr>
      <w:r w:rsidRPr="00000871">
        <w:rPr>
          <w:rStyle w:val="Hyperlink"/>
          <w:rFonts w:ascii="Arial Nova" w:hAnsi="Arial Nova"/>
        </w:rPr>
        <w:t>Tel: 01143217100</w:t>
      </w:r>
    </w:p>
    <w:p w14:paraId="1564AC89" w14:textId="77777777" w:rsidR="00EF3E9E" w:rsidRPr="00000871" w:rsidRDefault="00EF3E9E" w:rsidP="00663DBF">
      <w:pPr>
        <w:numPr>
          <w:ilvl w:val="0"/>
          <w:numId w:val="16"/>
        </w:numPr>
        <w:autoSpaceDE w:val="0"/>
        <w:autoSpaceDN w:val="0"/>
        <w:spacing w:after="240" w:line="276" w:lineRule="auto"/>
        <w:ind w:left="992" w:hanging="567"/>
        <w:jc w:val="both"/>
        <w:rPr>
          <w:rFonts w:ascii="Arial Nova" w:hAnsi="Arial Nova"/>
          <w:b/>
          <w:bCs/>
          <w:sz w:val="21"/>
          <w:szCs w:val="21"/>
        </w:rPr>
      </w:pPr>
      <w:r w:rsidRPr="00000871">
        <w:rPr>
          <w:rFonts w:ascii="Arial Nova" w:hAnsi="Arial Nova"/>
          <w:b/>
          <w:bCs/>
          <w:sz w:val="21"/>
          <w:szCs w:val="21"/>
        </w:rPr>
        <w:t>Leigh Day</w:t>
      </w:r>
    </w:p>
    <w:p w14:paraId="523BB380" w14:textId="77777777" w:rsidR="00EF3E9E" w:rsidRPr="00000871" w:rsidRDefault="00EF3E9E" w:rsidP="00EF3E9E">
      <w:pPr>
        <w:spacing w:after="240" w:line="276" w:lineRule="auto"/>
        <w:ind w:left="992"/>
        <w:jc w:val="both"/>
        <w:rPr>
          <w:rFonts w:ascii="Arial Nova" w:hAnsi="Arial Nova"/>
          <w:sz w:val="21"/>
          <w:szCs w:val="21"/>
        </w:rPr>
      </w:pPr>
      <w:r w:rsidRPr="00000871">
        <w:rPr>
          <w:rFonts w:ascii="Arial Nova" w:hAnsi="Arial Nova"/>
          <w:sz w:val="21"/>
          <w:szCs w:val="21"/>
        </w:rPr>
        <w:t>27 Goswell Road, London, EC1M 7AJ</w:t>
      </w:r>
    </w:p>
    <w:p w14:paraId="57620406" w14:textId="77777777" w:rsidR="00EF3E9E" w:rsidRPr="00000871" w:rsidRDefault="00EF3E9E" w:rsidP="00EF3E9E">
      <w:pPr>
        <w:spacing w:after="240" w:line="276" w:lineRule="auto"/>
        <w:ind w:left="993" w:right="405"/>
        <w:rPr>
          <w:rFonts w:ascii="Arial Nova" w:hAnsi="Arial Nova"/>
          <w:sz w:val="21"/>
          <w:szCs w:val="21"/>
        </w:rPr>
      </w:pPr>
      <w:r w:rsidRPr="00000871">
        <w:rPr>
          <w:rFonts w:ascii="Arial Nova" w:hAnsi="Arial Nova"/>
          <w:sz w:val="21"/>
          <w:szCs w:val="21"/>
        </w:rPr>
        <w:t xml:space="preserve">Email: </w:t>
      </w:r>
      <w:hyperlink r:id="rId23" w:history="1">
        <w:r w:rsidRPr="0099664B">
          <w:rPr>
            <w:rStyle w:val="Hyperlink"/>
            <w:rFonts w:ascii="Arial Nova" w:hAnsi="Arial Nova"/>
          </w:rPr>
          <w:t>dpfclaims@leighday.co.uk</w:t>
        </w:r>
      </w:hyperlink>
      <w:r w:rsidRPr="00000871">
        <w:rPr>
          <w:rStyle w:val="Hyperlink"/>
          <w:rFonts w:ascii="Arial Nova" w:hAnsi="Arial Nova"/>
        </w:rPr>
        <w:t xml:space="preserve"> </w:t>
      </w:r>
      <w:r w:rsidRPr="00000871">
        <w:rPr>
          <w:rFonts w:ascii="Arial Nova" w:hAnsi="Arial Nova"/>
          <w:sz w:val="21"/>
          <w:szCs w:val="21"/>
        </w:rPr>
        <w:t xml:space="preserve"> </w:t>
      </w:r>
    </w:p>
    <w:p w14:paraId="664141CE" w14:textId="77777777" w:rsidR="00EF3E9E" w:rsidRPr="00000871" w:rsidRDefault="00EF3E9E" w:rsidP="00EF3E9E">
      <w:pPr>
        <w:spacing w:after="240" w:line="276" w:lineRule="auto"/>
        <w:ind w:left="993" w:right="405"/>
        <w:rPr>
          <w:rFonts w:ascii="Arial Nova" w:hAnsi="Arial Nova"/>
          <w:color w:val="0563C1" w:themeColor="hyperlink"/>
          <w:sz w:val="21"/>
          <w:szCs w:val="21"/>
          <w:u w:val="single"/>
        </w:rPr>
      </w:pPr>
      <w:r w:rsidRPr="00000871">
        <w:rPr>
          <w:rFonts w:ascii="Arial Nova" w:hAnsi="Arial Nova"/>
          <w:sz w:val="21"/>
          <w:szCs w:val="21"/>
        </w:rPr>
        <w:t xml:space="preserve">Website: </w:t>
      </w:r>
      <w:hyperlink r:id="rId24" w:history="1">
        <w:r w:rsidRPr="00000871">
          <w:rPr>
            <w:rStyle w:val="Hyperlink"/>
            <w:rFonts w:ascii="Arial Nova" w:hAnsi="Arial Nova"/>
          </w:rPr>
          <w:t>https://www.leighday.co.uk/our-services/group-claims/jaguar-land-rover-dpf-claim/</w:t>
        </w:r>
      </w:hyperlink>
      <w:r w:rsidRPr="00000871">
        <w:rPr>
          <w:rFonts w:ascii="Arial Nova" w:hAnsi="Arial Nova"/>
          <w:sz w:val="21"/>
          <w:szCs w:val="21"/>
        </w:rPr>
        <w:t xml:space="preserve"> </w:t>
      </w:r>
    </w:p>
    <w:p w14:paraId="70865DB1" w14:textId="77777777" w:rsidR="00EF3E9E" w:rsidRPr="00000871" w:rsidRDefault="00EF3E9E" w:rsidP="00EF3E9E">
      <w:pPr>
        <w:spacing w:after="240" w:line="276" w:lineRule="auto"/>
        <w:ind w:left="992"/>
        <w:jc w:val="both"/>
        <w:rPr>
          <w:rFonts w:ascii="Arial Nova" w:hAnsi="Arial Nova"/>
          <w:sz w:val="21"/>
          <w:szCs w:val="21"/>
        </w:rPr>
      </w:pPr>
      <w:r w:rsidRPr="0099664B">
        <w:rPr>
          <w:rFonts w:ascii="Arial Nova" w:hAnsi="Arial Nova"/>
          <w:sz w:val="21"/>
          <w:szCs w:val="21"/>
        </w:rPr>
        <w:t xml:space="preserve">Tel: 020 </w:t>
      </w:r>
      <w:r w:rsidRPr="00000871">
        <w:rPr>
          <w:rFonts w:ascii="Arial Nova" w:hAnsi="Arial Nova"/>
          <w:sz w:val="21"/>
          <w:szCs w:val="21"/>
        </w:rPr>
        <w:t>3780 0213</w:t>
      </w:r>
    </w:p>
    <w:p w14:paraId="6DC531AE" w14:textId="77777777" w:rsidR="00EF3E9E" w:rsidRPr="00E077FA" w:rsidRDefault="00EF3E9E" w:rsidP="00EF3E9E">
      <w:pPr>
        <w:spacing w:after="240" w:line="276" w:lineRule="auto"/>
        <w:ind w:left="299" w:right="331" w:firstLine="2"/>
        <w:jc w:val="both"/>
        <w:rPr>
          <w:rFonts w:ascii="Arial Nova" w:hAnsi="Arial Nova"/>
          <w:sz w:val="21"/>
          <w:szCs w:val="21"/>
        </w:rPr>
      </w:pPr>
      <w:r w:rsidRPr="0070061B">
        <w:rPr>
          <w:rFonts w:ascii="Arial Nova" w:hAnsi="Arial Nova"/>
          <w:color w:val="343434"/>
          <w:sz w:val="21"/>
          <w:szCs w:val="21"/>
        </w:rPr>
        <w:t xml:space="preserve">Individuals and businesses who </w:t>
      </w:r>
      <w:r w:rsidRPr="00E077FA">
        <w:rPr>
          <w:rFonts w:ascii="Arial Nova" w:hAnsi="Arial Nova"/>
          <w:color w:val="343434"/>
          <w:sz w:val="21"/>
          <w:szCs w:val="21"/>
        </w:rPr>
        <w:t>wish to be added to the Group Register of claims should come forward as soon as possible before</w:t>
      </w:r>
      <w:r>
        <w:rPr>
          <w:rFonts w:ascii="Arial Nova" w:hAnsi="Arial Nova"/>
          <w:color w:val="343434"/>
          <w:sz w:val="21"/>
          <w:szCs w:val="21"/>
        </w:rPr>
        <w:t xml:space="preserve"> </w:t>
      </w:r>
      <w:r>
        <w:rPr>
          <w:rFonts w:ascii="Arial Nova" w:hAnsi="Arial Nova"/>
          <w:sz w:val="21"/>
          <w:szCs w:val="21"/>
        </w:rPr>
        <w:t>18 August 2025</w:t>
      </w:r>
      <w:r w:rsidRPr="00E077FA">
        <w:rPr>
          <w:rFonts w:ascii="Arial Nova" w:hAnsi="Arial Nova"/>
          <w:color w:val="343434"/>
          <w:sz w:val="21"/>
          <w:szCs w:val="21"/>
        </w:rPr>
        <w:t>.</w:t>
      </w:r>
    </w:p>
    <w:p w14:paraId="410FCD15" w14:textId="77777777" w:rsidR="00EF3E9E" w:rsidRPr="0070061B" w:rsidRDefault="00EF3E9E" w:rsidP="00EF3E9E">
      <w:pPr>
        <w:spacing w:after="240" w:line="276" w:lineRule="auto"/>
        <w:ind w:left="299" w:right="306" w:firstLine="9"/>
        <w:jc w:val="both"/>
        <w:rPr>
          <w:rFonts w:ascii="Arial Nova" w:hAnsi="Arial Nova"/>
          <w:sz w:val="21"/>
          <w:szCs w:val="21"/>
        </w:rPr>
      </w:pPr>
      <w:r w:rsidRPr="00E077FA">
        <w:rPr>
          <w:rFonts w:ascii="Arial Nova" w:hAnsi="Arial Nova"/>
          <w:color w:val="343434"/>
          <w:sz w:val="21"/>
          <w:szCs w:val="21"/>
        </w:rPr>
        <w:t>Potential claimants should be aware that the Court has ordered that</w:t>
      </w:r>
      <w:r>
        <w:rPr>
          <w:rFonts w:ascii="Arial Nova" w:hAnsi="Arial Nova"/>
          <w:color w:val="343434"/>
          <w:sz w:val="21"/>
          <w:szCs w:val="21"/>
        </w:rPr>
        <w:t xml:space="preserve"> </w:t>
      </w:r>
      <w:r>
        <w:rPr>
          <w:rFonts w:ascii="Arial Nova" w:hAnsi="Arial Nova"/>
          <w:sz w:val="21"/>
          <w:szCs w:val="21"/>
        </w:rPr>
        <w:t>18 August 2025</w:t>
      </w:r>
      <w:r w:rsidRPr="00E077FA">
        <w:rPr>
          <w:rFonts w:ascii="Arial Nova" w:hAnsi="Arial Nova"/>
          <w:color w:val="343434"/>
          <w:sz w:val="21"/>
          <w:szCs w:val="21"/>
        </w:rPr>
        <w:t xml:space="preserve"> is the</w:t>
      </w:r>
      <w:r w:rsidRPr="0070061B">
        <w:rPr>
          <w:rFonts w:ascii="Arial Nova" w:hAnsi="Arial Nova"/>
          <w:color w:val="343434"/>
          <w:sz w:val="21"/>
          <w:szCs w:val="21"/>
        </w:rPr>
        <w:t xml:space="preserve"> cut-off date for claims to issued and served in order to be entitled to enter on to the Group Register. If you wish to make a claim, it is in your interest to contact a solicitor at least one calendar month before that date.</w:t>
      </w:r>
    </w:p>
    <w:p w14:paraId="163B75A0" w14:textId="77777777" w:rsidR="00EF3E9E" w:rsidRPr="0070061B" w:rsidRDefault="00EF3E9E" w:rsidP="00EF3E9E">
      <w:pPr>
        <w:spacing w:after="240" w:line="276" w:lineRule="auto"/>
        <w:ind w:left="308" w:right="303" w:hanging="4"/>
        <w:jc w:val="both"/>
        <w:rPr>
          <w:rFonts w:ascii="Arial Nova" w:hAnsi="Arial Nova"/>
          <w:sz w:val="21"/>
          <w:szCs w:val="21"/>
        </w:rPr>
      </w:pPr>
      <w:r w:rsidRPr="0070061B">
        <w:rPr>
          <w:rFonts w:ascii="Arial Nova" w:hAnsi="Arial Nova"/>
          <w:color w:val="343434"/>
          <w:sz w:val="21"/>
          <w:szCs w:val="21"/>
        </w:rPr>
        <w:t>The making of a Group Litigation Order is a procedural matter only to enable the Court to manage litigation affecting multiple parties and does not imply any view as to the merits of the claims put forward. This advertisement does not contain legal advice. If a potential claimant instructs a solicitor, the solicitor will be able to provide advice as to the benefits and risks of bringing a claim, and in relation to the funding and insurance of the claim (including payment of the Defendants' costs in the event the claim is unsuccessful).</w:t>
      </w:r>
    </w:p>
    <w:p w14:paraId="021C2A2F" w14:textId="77777777" w:rsidR="00EF3E9E" w:rsidRPr="0070061B" w:rsidRDefault="00EF3E9E" w:rsidP="00EF3E9E">
      <w:pPr>
        <w:spacing w:after="240" w:line="276" w:lineRule="auto"/>
        <w:ind w:left="314"/>
        <w:jc w:val="both"/>
        <w:rPr>
          <w:rFonts w:ascii="Arial Nova" w:hAnsi="Arial Nova"/>
          <w:sz w:val="21"/>
          <w:szCs w:val="21"/>
        </w:rPr>
      </w:pPr>
      <w:r w:rsidRPr="0070061B">
        <w:rPr>
          <w:rFonts w:ascii="Arial Nova" w:hAnsi="Arial Nova"/>
          <w:color w:val="343434"/>
          <w:sz w:val="21"/>
          <w:szCs w:val="21"/>
        </w:rPr>
        <w:t>This advertisement is published by Order of the High Court of Justice.</w:t>
      </w:r>
    </w:p>
    <w:p w14:paraId="0D8B0340" w14:textId="77777777" w:rsidR="00EF3E9E" w:rsidRPr="0070061B" w:rsidRDefault="00EF3E9E" w:rsidP="00EF3E9E">
      <w:pPr>
        <w:pStyle w:val="Heading3"/>
        <w:spacing w:before="100" w:beforeAutospacing="1" w:after="240" w:line="360" w:lineRule="auto"/>
        <w:ind w:right="34"/>
        <w:rPr>
          <w:rFonts w:ascii="Arial Nova" w:hAnsi="Arial Nova"/>
          <w:sz w:val="21"/>
          <w:szCs w:val="21"/>
        </w:rPr>
        <w:sectPr w:rsidR="00EF3E9E" w:rsidRPr="0070061B" w:rsidSect="00EF3E9E">
          <w:pgSz w:w="11910" w:h="16840"/>
          <w:pgMar w:top="1361" w:right="1559" w:bottom="1418" w:left="1418" w:header="0" w:footer="459" w:gutter="0"/>
          <w:cols w:space="720"/>
        </w:sectPr>
      </w:pPr>
    </w:p>
    <w:p w14:paraId="29086E3E" w14:textId="77777777" w:rsidR="00EF3E9E" w:rsidRDefault="00EF3E9E" w:rsidP="00EF3E9E">
      <w:pPr>
        <w:pStyle w:val="Heading3"/>
        <w:spacing w:after="240"/>
        <w:ind w:right="34"/>
        <w:jc w:val="center"/>
        <w:rPr>
          <w:rFonts w:ascii="Arial Nova" w:hAnsi="Arial Nova"/>
          <w:sz w:val="21"/>
          <w:szCs w:val="21"/>
        </w:rPr>
      </w:pPr>
      <w:r w:rsidRPr="0070061B">
        <w:rPr>
          <w:rFonts w:ascii="Arial Nova" w:hAnsi="Arial Nova"/>
          <w:sz w:val="21"/>
          <w:szCs w:val="21"/>
        </w:rPr>
        <w:t xml:space="preserve">SCHEDULE </w:t>
      </w:r>
      <w:r>
        <w:rPr>
          <w:rFonts w:ascii="Arial Nova" w:hAnsi="Arial Nova"/>
          <w:sz w:val="21"/>
          <w:szCs w:val="21"/>
        </w:rPr>
        <w:t>4</w:t>
      </w:r>
    </w:p>
    <w:p w14:paraId="437A0FA6" w14:textId="77777777" w:rsidR="00EF3E9E" w:rsidRPr="002A564A" w:rsidRDefault="00EF3E9E" w:rsidP="00EF3E9E">
      <w:pPr>
        <w:pStyle w:val="Heading3"/>
        <w:spacing w:after="240"/>
        <w:ind w:right="34"/>
        <w:jc w:val="center"/>
        <w:rPr>
          <w:rFonts w:ascii="Arial Nova" w:hAnsi="Arial Nova"/>
          <w:b w:val="0"/>
          <w:bCs w:val="0"/>
          <w:sz w:val="21"/>
          <w:szCs w:val="21"/>
        </w:rPr>
      </w:pPr>
      <w:r w:rsidRPr="0070061B">
        <w:rPr>
          <w:rFonts w:ascii="Arial Nova" w:hAnsi="Arial Nova"/>
          <w:sz w:val="21"/>
          <w:szCs w:val="21"/>
        </w:rPr>
        <w:t xml:space="preserve">List </w:t>
      </w:r>
      <w:r>
        <w:rPr>
          <w:rFonts w:ascii="Arial Nova" w:hAnsi="Arial Nova"/>
          <w:sz w:val="21"/>
          <w:szCs w:val="21"/>
        </w:rPr>
        <w:t>o</w:t>
      </w:r>
      <w:r w:rsidRPr="0070061B">
        <w:rPr>
          <w:rFonts w:ascii="Arial Nova" w:hAnsi="Arial Nova"/>
          <w:sz w:val="21"/>
          <w:szCs w:val="21"/>
        </w:rPr>
        <w:t>f Authorised Dealership</w:t>
      </w:r>
      <w:r>
        <w:rPr>
          <w:rFonts w:ascii="Arial Nova" w:hAnsi="Arial Nova"/>
          <w:sz w:val="21"/>
          <w:szCs w:val="21"/>
        </w:rPr>
        <w:t xml:space="preserve"> Defendants</w:t>
      </w:r>
    </w:p>
    <w:tbl>
      <w:tblPr>
        <w:tblStyle w:val="TableGrid"/>
        <w:tblW w:w="9215" w:type="dxa"/>
        <w:tblInd w:w="-289" w:type="dxa"/>
        <w:tblLayout w:type="fixed"/>
        <w:tblLook w:val="04A0" w:firstRow="1" w:lastRow="0" w:firstColumn="1" w:lastColumn="0" w:noHBand="0" w:noVBand="1"/>
      </w:tblPr>
      <w:tblGrid>
        <w:gridCol w:w="564"/>
        <w:gridCol w:w="2130"/>
        <w:gridCol w:w="3686"/>
        <w:gridCol w:w="1275"/>
        <w:gridCol w:w="1560"/>
      </w:tblGrid>
      <w:tr w:rsidR="00EF3E9E" w:rsidRPr="0070061B" w14:paraId="05E4D53E" w14:textId="77777777" w:rsidTr="00214C17">
        <w:trPr>
          <w:trHeight w:val="300"/>
          <w:tblHeader/>
        </w:trPr>
        <w:tc>
          <w:tcPr>
            <w:tcW w:w="564" w:type="dxa"/>
            <w:shd w:val="clear" w:color="auto" w:fill="BFBFBF" w:themeFill="background1" w:themeFillShade="BF"/>
          </w:tcPr>
          <w:p w14:paraId="3CB725F3" w14:textId="77777777" w:rsidR="00EF3E9E" w:rsidRPr="0070061B" w:rsidRDefault="00EF3E9E" w:rsidP="00214C17">
            <w:pPr>
              <w:spacing w:after="240"/>
              <w:rPr>
                <w:rFonts w:ascii="Arial Nova" w:hAnsi="Arial Nova"/>
                <w:b/>
                <w:sz w:val="21"/>
                <w:szCs w:val="21"/>
              </w:rPr>
            </w:pPr>
            <w:r w:rsidRPr="0070061B">
              <w:rPr>
                <w:rFonts w:ascii="Arial Nova" w:hAnsi="Arial Nova"/>
                <w:b/>
                <w:sz w:val="21"/>
                <w:szCs w:val="21"/>
              </w:rPr>
              <w:t>No.</w:t>
            </w:r>
          </w:p>
        </w:tc>
        <w:tc>
          <w:tcPr>
            <w:tcW w:w="2130" w:type="dxa"/>
            <w:shd w:val="clear" w:color="auto" w:fill="BFBFBF" w:themeFill="background1" w:themeFillShade="BF"/>
            <w:noWrap/>
          </w:tcPr>
          <w:p w14:paraId="5937C287" w14:textId="77777777" w:rsidR="00EF3E9E" w:rsidRPr="0070061B" w:rsidRDefault="00EF3E9E" w:rsidP="00214C17">
            <w:pPr>
              <w:spacing w:after="240"/>
              <w:rPr>
                <w:rFonts w:ascii="Arial Nova" w:hAnsi="Arial Nova"/>
                <w:b/>
                <w:sz w:val="21"/>
                <w:szCs w:val="21"/>
              </w:rPr>
            </w:pPr>
            <w:r w:rsidRPr="0070061B">
              <w:rPr>
                <w:rFonts w:ascii="Arial Nova" w:hAnsi="Arial Nova"/>
                <w:b/>
                <w:sz w:val="21"/>
                <w:szCs w:val="21"/>
              </w:rPr>
              <w:t>Company name</w:t>
            </w:r>
          </w:p>
        </w:tc>
        <w:tc>
          <w:tcPr>
            <w:tcW w:w="3686" w:type="dxa"/>
            <w:shd w:val="clear" w:color="auto" w:fill="BFBFBF" w:themeFill="background1" w:themeFillShade="BF"/>
          </w:tcPr>
          <w:p w14:paraId="4B2E9A6C" w14:textId="77777777" w:rsidR="00EF3E9E" w:rsidRPr="0070061B" w:rsidRDefault="00EF3E9E" w:rsidP="00214C17">
            <w:pPr>
              <w:spacing w:after="240"/>
              <w:jc w:val="both"/>
              <w:rPr>
                <w:rFonts w:ascii="Arial Nova" w:hAnsi="Arial Nova"/>
                <w:b/>
                <w:sz w:val="21"/>
                <w:szCs w:val="21"/>
              </w:rPr>
            </w:pPr>
            <w:r w:rsidRPr="0070061B">
              <w:rPr>
                <w:rFonts w:ascii="Arial Nova" w:hAnsi="Arial Nova"/>
                <w:b/>
                <w:sz w:val="21"/>
                <w:szCs w:val="21"/>
              </w:rPr>
              <w:t>Registered office address</w:t>
            </w:r>
          </w:p>
        </w:tc>
        <w:tc>
          <w:tcPr>
            <w:tcW w:w="1275" w:type="dxa"/>
            <w:shd w:val="clear" w:color="auto" w:fill="BFBFBF" w:themeFill="background1" w:themeFillShade="BF"/>
          </w:tcPr>
          <w:p w14:paraId="55E6F1DB" w14:textId="77777777" w:rsidR="00EF3E9E" w:rsidRPr="0070061B" w:rsidRDefault="00EF3E9E" w:rsidP="00214C17">
            <w:pPr>
              <w:spacing w:after="240"/>
              <w:jc w:val="both"/>
              <w:rPr>
                <w:rFonts w:ascii="Arial Nova" w:hAnsi="Arial Nova"/>
                <w:b/>
                <w:sz w:val="21"/>
                <w:szCs w:val="21"/>
              </w:rPr>
            </w:pPr>
            <w:r w:rsidRPr="0070061B">
              <w:rPr>
                <w:rFonts w:ascii="Arial Nova" w:hAnsi="Arial Nova"/>
                <w:b/>
                <w:sz w:val="21"/>
                <w:szCs w:val="21"/>
              </w:rPr>
              <w:t>Company number</w:t>
            </w:r>
          </w:p>
        </w:tc>
        <w:tc>
          <w:tcPr>
            <w:tcW w:w="1560" w:type="dxa"/>
            <w:shd w:val="clear" w:color="auto" w:fill="BFBFBF" w:themeFill="background1" w:themeFillShade="BF"/>
          </w:tcPr>
          <w:p w14:paraId="17D9497C" w14:textId="77777777" w:rsidR="00EF3E9E" w:rsidRPr="00C85B43" w:rsidRDefault="00EF3E9E" w:rsidP="00214C17">
            <w:pPr>
              <w:spacing w:after="240"/>
              <w:jc w:val="both"/>
              <w:rPr>
                <w:rFonts w:ascii="Arial Nova" w:hAnsi="Arial Nova"/>
                <w:b/>
                <w:sz w:val="18"/>
                <w:szCs w:val="18"/>
              </w:rPr>
            </w:pPr>
            <w:r w:rsidRPr="00804941">
              <w:rPr>
                <w:rFonts w:ascii="Arial Nova" w:hAnsi="Arial Nova"/>
                <w:b/>
                <w:sz w:val="21"/>
                <w:szCs w:val="21"/>
              </w:rPr>
              <w:t>Represented by</w:t>
            </w:r>
            <w:r w:rsidRPr="00C85B43">
              <w:rPr>
                <w:rFonts w:ascii="Arial Nova" w:hAnsi="Arial Nova"/>
                <w:b/>
                <w:sz w:val="18"/>
                <w:szCs w:val="18"/>
              </w:rPr>
              <w:t>?</w:t>
            </w:r>
          </w:p>
        </w:tc>
      </w:tr>
      <w:tr w:rsidR="00EF3E9E" w:rsidRPr="0070061B" w14:paraId="3A1F4A3E" w14:textId="77777777" w:rsidTr="00214C17">
        <w:trPr>
          <w:trHeight w:val="300"/>
        </w:trPr>
        <w:tc>
          <w:tcPr>
            <w:tcW w:w="564" w:type="dxa"/>
            <w:shd w:val="clear" w:color="auto" w:fill="auto"/>
          </w:tcPr>
          <w:p w14:paraId="36D57208" w14:textId="77777777" w:rsidR="00EF3E9E" w:rsidRPr="0070061B"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358473D3" w14:textId="77777777" w:rsidR="00EF3E9E" w:rsidRPr="0070061B" w:rsidRDefault="00EF3E9E" w:rsidP="00214C17">
            <w:pPr>
              <w:spacing w:after="240"/>
              <w:rPr>
                <w:rFonts w:ascii="Arial Nova" w:hAnsi="Arial Nova"/>
                <w:sz w:val="21"/>
                <w:szCs w:val="21"/>
              </w:rPr>
            </w:pPr>
            <w:r w:rsidRPr="00992546">
              <w:rPr>
                <w:rFonts w:ascii="Arial Nova" w:hAnsi="Arial Nova"/>
                <w:sz w:val="21"/>
                <w:szCs w:val="21"/>
              </w:rPr>
              <w:t>Albert Farnell Limited</w:t>
            </w:r>
          </w:p>
        </w:tc>
        <w:tc>
          <w:tcPr>
            <w:tcW w:w="3686" w:type="dxa"/>
            <w:shd w:val="clear" w:color="auto" w:fill="auto"/>
          </w:tcPr>
          <w:p w14:paraId="355C341A" w14:textId="77777777" w:rsidR="00EF3E9E" w:rsidRPr="0070061B" w:rsidRDefault="00EF3E9E" w:rsidP="00214C17">
            <w:pPr>
              <w:spacing w:after="240"/>
              <w:jc w:val="both"/>
              <w:rPr>
                <w:rFonts w:ascii="Arial Nova" w:hAnsi="Arial Nova"/>
                <w:sz w:val="21"/>
                <w:szCs w:val="21"/>
              </w:rPr>
            </w:pPr>
            <w:r w:rsidRPr="00992546">
              <w:rPr>
                <w:rFonts w:ascii="Arial Nova" w:hAnsi="Arial Nova"/>
                <w:sz w:val="21"/>
                <w:szCs w:val="21"/>
              </w:rPr>
              <w:t>Vertu House Fifth Avenue Business Park, Team Valley, Gateshead, Tyne &amp; Wear, United Kingdom, NE11 0XA</w:t>
            </w:r>
          </w:p>
        </w:tc>
        <w:tc>
          <w:tcPr>
            <w:tcW w:w="1275" w:type="dxa"/>
            <w:shd w:val="clear" w:color="auto" w:fill="auto"/>
          </w:tcPr>
          <w:p w14:paraId="2D47AA1B" w14:textId="77777777" w:rsidR="00EF3E9E" w:rsidRPr="0070061B" w:rsidRDefault="00EF3E9E" w:rsidP="00214C17">
            <w:pPr>
              <w:spacing w:after="240"/>
              <w:jc w:val="both"/>
              <w:rPr>
                <w:rFonts w:ascii="Arial Nova" w:hAnsi="Arial Nova"/>
                <w:sz w:val="21"/>
                <w:szCs w:val="21"/>
              </w:rPr>
            </w:pPr>
            <w:r w:rsidRPr="00992546">
              <w:rPr>
                <w:rFonts w:ascii="Arial Nova" w:hAnsi="Arial Nova"/>
                <w:sz w:val="21"/>
                <w:szCs w:val="21"/>
              </w:rPr>
              <w:t>00391896</w:t>
            </w:r>
          </w:p>
        </w:tc>
        <w:tc>
          <w:tcPr>
            <w:tcW w:w="1560" w:type="dxa"/>
          </w:tcPr>
          <w:p w14:paraId="31558D6D"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1E44BCF0" w14:textId="77777777" w:rsidTr="00214C17">
        <w:trPr>
          <w:trHeight w:val="300"/>
        </w:trPr>
        <w:tc>
          <w:tcPr>
            <w:tcW w:w="564" w:type="dxa"/>
            <w:shd w:val="clear" w:color="auto" w:fill="auto"/>
          </w:tcPr>
          <w:p w14:paraId="5D6FF67A"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2B4F8AE0"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Barretts of Canterbury Limited</w:t>
            </w:r>
          </w:p>
        </w:tc>
        <w:tc>
          <w:tcPr>
            <w:tcW w:w="3686" w:type="dxa"/>
            <w:shd w:val="clear" w:color="auto" w:fill="auto"/>
          </w:tcPr>
          <w:p w14:paraId="258F8413"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Broad Oak Road, Canterbury, Kent, United Kingdom, CT2 7PQ</w:t>
            </w:r>
          </w:p>
        </w:tc>
        <w:tc>
          <w:tcPr>
            <w:tcW w:w="1275" w:type="dxa"/>
            <w:shd w:val="clear" w:color="auto" w:fill="auto"/>
          </w:tcPr>
          <w:p w14:paraId="0DCA986F"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00349070</w:t>
            </w:r>
          </w:p>
        </w:tc>
        <w:tc>
          <w:tcPr>
            <w:tcW w:w="1560" w:type="dxa"/>
          </w:tcPr>
          <w:p w14:paraId="30469166"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65A5A3B6" w14:textId="77777777" w:rsidTr="00214C17">
        <w:trPr>
          <w:trHeight w:val="300"/>
        </w:trPr>
        <w:tc>
          <w:tcPr>
            <w:tcW w:w="564" w:type="dxa"/>
            <w:shd w:val="clear" w:color="auto" w:fill="auto"/>
          </w:tcPr>
          <w:p w14:paraId="4E111695"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009C3257"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Beadles Sidcup Limited</w:t>
            </w:r>
          </w:p>
        </w:tc>
        <w:tc>
          <w:tcPr>
            <w:tcW w:w="3686" w:type="dxa"/>
            <w:shd w:val="clear" w:color="auto" w:fill="auto"/>
          </w:tcPr>
          <w:p w14:paraId="0343EFC7"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First Point St. Leonards Road, Allington, Maidstone, Kent, England, ME16 0LS</w:t>
            </w:r>
          </w:p>
        </w:tc>
        <w:tc>
          <w:tcPr>
            <w:tcW w:w="1275" w:type="dxa"/>
            <w:shd w:val="clear" w:color="auto" w:fill="auto"/>
          </w:tcPr>
          <w:p w14:paraId="6052534C"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00455433</w:t>
            </w:r>
          </w:p>
        </w:tc>
        <w:tc>
          <w:tcPr>
            <w:tcW w:w="1560" w:type="dxa"/>
          </w:tcPr>
          <w:p w14:paraId="5152842D" w14:textId="77777777" w:rsidR="00EF3E9E" w:rsidRPr="00992546" w:rsidRDefault="00EF3E9E" w:rsidP="00214C17">
            <w:pPr>
              <w:spacing w:after="240"/>
              <w:rPr>
                <w:rFonts w:ascii="Arial Nova" w:hAnsi="Arial Nova"/>
                <w:sz w:val="21"/>
                <w:szCs w:val="21"/>
              </w:rPr>
            </w:pPr>
            <w:r>
              <w:rPr>
                <w:rFonts w:ascii="Arial Nova" w:hAnsi="Arial Nova"/>
                <w:sz w:val="21"/>
                <w:szCs w:val="21"/>
              </w:rPr>
              <w:t>Litigant in person</w:t>
            </w:r>
          </w:p>
        </w:tc>
      </w:tr>
      <w:tr w:rsidR="00EF3E9E" w:rsidRPr="00501171" w14:paraId="274B4961" w14:textId="77777777" w:rsidTr="00214C17">
        <w:trPr>
          <w:trHeight w:val="300"/>
        </w:trPr>
        <w:tc>
          <w:tcPr>
            <w:tcW w:w="564" w:type="dxa"/>
            <w:shd w:val="clear" w:color="auto" w:fill="auto"/>
          </w:tcPr>
          <w:p w14:paraId="1E867681"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277CF03B"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Caffyns Public Limited Company</w:t>
            </w:r>
          </w:p>
        </w:tc>
        <w:tc>
          <w:tcPr>
            <w:tcW w:w="3686" w:type="dxa"/>
            <w:shd w:val="clear" w:color="auto" w:fill="auto"/>
          </w:tcPr>
          <w:p w14:paraId="7F18D834"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Meads Road, Eastbourne, Sussex, BN20 7DR</w:t>
            </w:r>
          </w:p>
        </w:tc>
        <w:tc>
          <w:tcPr>
            <w:tcW w:w="1275" w:type="dxa"/>
            <w:shd w:val="clear" w:color="auto" w:fill="auto"/>
          </w:tcPr>
          <w:p w14:paraId="772B3BBF"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00105664</w:t>
            </w:r>
          </w:p>
        </w:tc>
        <w:tc>
          <w:tcPr>
            <w:tcW w:w="1560" w:type="dxa"/>
          </w:tcPr>
          <w:p w14:paraId="50A00E24"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0ECB8B48" w14:textId="77777777" w:rsidTr="00214C17">
        <w:trPr>
          <w:trHeight w:val="300"/>
        </w:trPr>
        <w:tc>
          <w:tcPr>
            <w:tcW w:w="564" w:type="dxa"/>
            <w:shd w:val="clear" w:color="auto" w:fill="auto"/>
          </w:tcPr>
          <w:p w14:paraId="0E4AE0F6"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69A50539"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Cambria Automobiles (South East) Limited</w:t>
            </w:r>
          </w:p>
        </w:tc>
        <w:tc>
          <w:tcPr>
            <w:tcW w:w="3686" w:type="dxa"/>
            <w:shd w:val="clear" w:color="auto" w:fill="auto"/>
          </w:tcPr>
          <w:p w14:paraId="7AC63CF6" w14:textId="77777777" w:rsidR="00EF3E9E" w:rsidRPr="00992546" w:rsidRDefault="00EF3E9E" w:rsidP="00214C17">
            <w:pPr>
              <w:spacing w:after="240"/>
              <w:jc w:val="both"/>
              <w:rPr>
                <w:rFonts w:ascii="Arial Nova" w:hAnsi="Arial Nova"/>
                <w:sz w:val="21"/>
                <w:szCs w:val="21"/>
              </w:rPr>
            </w:pPr>
            <w:r w:rsidRPr="00DF42C6">
              <w:rPr>
                <w:rFonts w:ascii="Arial Nova" w:hAnsi="Arial Nova"/>
                <w:sz w:val="21"/>
                <w:szCs w:val="21"/>
              </w:rPr>
              <w:t>Grang</w:t>
            </w:r>
            <w:r>
              <w:rPr>
                <w:rFonts w:ascii="Arial Nova" w:hAnsi="Arial Nova"/>
                <w:sz w:val="21"/>
                <w:szCs w:val="21"/>
              </w:rPr>
              <w:t>e</w:t>
            </w:r>
            <w:r w:rsidRPr="00DF42C6">
              <w:rPr>
                <w:rFonts w:ascii="Arial Nova" w:hAnsi="Arial Nova"/>
                <w:sz w:val="21"/>
                <w:szCs w:val="21"/>
              </w:rPr>
              <w:t xml:space="preserve">, </w:t>
            </w:r>
            <w:r>
              <w:rPr>
                <w:rFonts w:ascii="Arial Nova" w:hAnsi="Arial Nova"/>
                <w:sz w:val="21"/>
                <w:szCs w:val="21"/>
              </w:rPr>
              <w:t>Mosquito Way</w:t>
            </w:r>
            <w:r w:rsidRPr="00DF42C6">
              <w:rPr>
                <w:rFonts w:ascii="Arial Nova" w:hAnsi="Arial Nova"/>
                <w:sz w:val="21"/>
                <w:szCs w:val="21"/>
              </w:rPr>
              <w:t xml:space="preserve">, </w:t>
            </w:r>
            <w:r>
              <w:rPr>
                <w:rFonts w:ascii="Arial Nova" w:hAnsi="Arial Nova"/>
                <w:sz w:val="21"/>
                <w:szCs w:val="21"/>
              </w:rPr>
              <w:t>Hatfield</w:t>
            </w:r>
            <w:r w:rsidRPr="00DF42C6">
              <w:rPr>
                <w:rFonts w:ascii="Arial Nova" w:hAnsi="Arial Nova"/>
                <w:sz w:val="21"/>
                <w:szCs w:val="21"/>
              </w:rPr>
              <w:t xml:space="preserve">, </w:t>
            </w:r>
            <w:r>
              <w:rPr>
                <w:rFonts w:ascii="Arial Nova" w:hAnsi="Arial Nova"/>
                <w:sz w:val="21"/>
                <w:szCs w:val="21"/>
              </w:rPr>
              <w:t>England</w:t>
            </w:r>
            <w:r w:rsidRPr="00DF42C6">
              <w:rPr>
                <w:rFonts w:ascii="Arial Nova" w:hAnsi="Arial Nova"/>
                <w:sz w:val="21"/>
                <w:szCs w:val="21"/>
              </w:rPr>
              <w:t xml:space="preserve">, </w:t>
            </w:r>
            <w:r>
              <w:rPr>
                <w:rFonts w:ascii="Arial Nova" w:hAnsi="Arial Nova"/>
                <w:sz w:val="21"/>
                <w:szCs w:val="21"/>
              </w:rPr>
              <w:t>AL10 9US</w:t>
            </w:r>
          </w:p>
        </w:tc>
        <w:tc>
          <w:tcPr>
            <w:tcW w:w="1275" w:type="dxa"/>
            <w:shd w:val="clear" w:color="auto" w:fill="auto"/>
          </w:tcPr>
          <w:p w14:paraId="221DA0BB"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02953829</w:t>
            </w:r>
          </w:p>
        </w:tc>
        <w:tc>
          <w:tcPr>
            <w:tcW w:w="1560" w:type="dxa"/>
          </w:tcPr>
          <w:p w14:paraId="65ABE70B"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1BC55A07" w14:textId="77777777" w:rsidTr="00214C17">
        <w:trPr>
          <w:trHeight w:val="300"/>
        </w:trPr>
        <w:tc>
          <w:tcPr>
            <w:tcW w:w="564" w:type="dxa"/>
            <w:shd w:val="clear" w:color="auto" w:fill="auto"/>
          </w:tcPr>
          <w:p w14:paraId="31AB0D6B"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0A2E878F"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Cambrian Garages Limited</w:t>
            </w:r>
          </w:p>
        </w:tc>
        <w:tc>
          <w:tcPr>
            <w:tcW w:w="3686" w:type="dxa"/>
            <w:shd w:val="clear" w:color="auto" w:fill="auto"/>
          </w:tcPr>
          <w:p w14:paraId="36132994"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Sinclair Group Old Field Road, Pencoed, Bridgend, Wales, CF35 5LJ</w:t>
            </w:r>
          </w:p>
        </w:tc>
        <w:tc>
          <w:tcPr>
            <w:tcW w:w="1275" w:type="dxa"/>
            <w:shd w:val="clear" w:color="auto" w:fill="auto"/>
          </w:tcPr>
          <w:p w14:paraId="182EE830"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03446725</w:t>
            </w:r>
          </w:p>
        </w:tc>
        <w:tc>
          <w:tcPr>
            <w:tcW w:w="1560" w:type="dxa"/>
          </w:tcPr>
          <w:p w14:paraId="5A8E2F9C"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24AA63D6" w14:textId="77777777" w:rsidTr="00214C17">
        <w:trPr>
          <w:trHeight w:val="930"/>
        </w:trPr>
        <w:tc>
          <w:tcPr>
            <w:tcW w:w="564" w:type="dxa"/>
            <w:shd w:val="clear" w:color="auto" w:fill="auto"/>
          </w:tcPr>
          <w:p w14:paraId="7D1B76A9"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21A43379"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Colliers of Sutton Coldfield Limited</w:t>
            </w:r>
          </w:p>
        </w:tc>
        <w:tc>
          <w:tcPr>
            <w:tcW w:w="3686" w:type="dxa"/>
            <w:shd w:val="clear" w:color="auto" w:fill="auto"/>
          </w:tcPr>
          <w:p w14:paraId="33576906" w14:textId="77777777" w:rsidR="00EF3E9E" w:rsidRPr="00992546" w:rsidRDefault="00EF3E9E" w:rsidP="00214C17">
            <w:pPr>
              <w:spacing w:after="240"/>
              <w:jc w:val="both"/>
              <w:rPr>
                <w:rFonts w:ascii="Arial Nova" w:eastAsia="Arial Nova" w:hAnsi="Arial Nova" w:cs="Arial Nova"/>
                <w:sz w:val="21"/>
                <w:szCs w:val="21"/>
              </w:rPr>
            </w:pPr>
            <w:r w:rsidRPr="7CDB88A8">
              <w:rPr>
                <w:rFonts w:ascii="Arial Nova" w:eastAsia="Arial Nova" w:hAnsi="Arial Nova" w:cs="Arial Nova"/>
                <w:sz w:val="21"/>
                <w:szCs w:val="21"/>
              </w:rPr>
              <w:t>Sky View, Argosy Road, East Midlands Airport, Castle Donington, Derby, Derbyshire, England, DE74 2SA</w:t>
            </w:r>
          </w:p>
        </w:tc>
        <w:tc>
          <w:tcPr>
            <w:tcW w:w="1275" w:type="dxa"/>
            <w:shd w:val="clear" w:color="auto" w:fill="auto"/>
          </w:tcPr>
          <w:p w14:paraId="3B64CA45"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02018205</w:t>
            </w:r>
          </w:p>
        </w:tc>
        <w:tc>
          <w:tcPr>
            <w:tcW w:w="1560" w:type="dxa"/>
          </w:tcPr>
          <w:p w14:paraId="24B090A9"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29EB8EBF" w14:textId="77777777" w:rsidTr="00214C17">
        <w:trPr>
          <w:trHeight w:val="300"/>
        </w:trPr>
        <w:tc>
          <w:tcPr>
            <w:tcW w:w="564" w:type="dxa"/>
            <w:shd w:val="clear" w:color="auto" w:fill="auto"/>
          </w:tcPr>
          <w:p w14:paraId="37C4C450"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12ABF40D"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 xml:space="preserve">County Garage </w:t>
            </w:r>
            <w:r w:rsidRPr="3C19460C">
              <w:rPr>
                <w:rFonts w:ascii="Arial Nova" w:hAnsi="Arial Nova"/>
                <w:sz w:val="21"/>
                <w:szCs w:val="21"/>
              </w:rPr>
              <w:t>(</w:t>
            </w:r>
            <w:r w:rsidRPr="00992546">
              <w:rPr>
                <w:rFonts w:ascii="Arial Nova" w:hAnsi="Arial Nova"/>
                <w:sz w:val="21"/>
                <w:szCs w:val="21"/>
              </w:rPr>
              <w:t>Barnstaple</w:t>
            </w:r>
            <w:r w:rsidRPr="7CF7F74E">
              <w:rPr>
                <w:rFonts w:ascii="Arial Nova" w:hAnsi="Arial Nova"/>
                <w:sz w:val="21"/>
                <w:szCs w:val="21"/>
              </w:rPr>
              <w:t>)</w:t>
            </w:r>
            <w:r w:rsidRPr="00992546">
              <w:rPr>
                <w:rFonts w:ascii="Arial Nova" w:hAnsi="Arial Nova"/>
                <w:sz w:val="21"/>
                <w:szCs w:val="21"/>
              </w:rPr>
              <w:t xml:space="preserve"> Limited</w:t>
            </w:r>
          </w:p>
        </w:tc>
        <w:tc>
          <w:tcPr>
            <w:tcW w:w="3686" w:type="dxa"/>
            <w:shd w:val="clear" w:color="auto" w:fill="auto"/>
          </w:tcPr>
          <w:p w14:paraId="69BE5908"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Coney Avenue, Hollowtree Road, Barnstaple, EX32 8QJ</w:t>
            </w:r>
          </w:p>
        </w:tc>
        <w:tc>
          <w:tcPr>
            <w:tcW w:w="1275" w:type="dxa"/>
            <w:shd w:val="clear" w:color="auto" w:fill="auto"/>
          </w:tcPr>
          <w:p w14:paraId="466A7E98"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00867312</w:t>
            </w:r>
          </w:p>
        </w:tc>
        <w:tc>
          <w:tcPr>
            <w:tcW w:w="1560" w:type="dxa"/>
          </w:tcPr>
          <w:p w14:paraId="7E875C44"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4A548386" w14:textId="77777777" w:rsidTr="00214C17">
        <w:trPr>
          <w:trHeight w:val="300"/>
        </w:trPr>
        <w:tc>
          <w:tcPr>
            <w:tcW w:w="564" w:type="dxa"/>
            <w:shd w:val="clear" w:color="auto" w:fill="auto"/>
          </w:tcPr>
          <w:p w14:paraId="4CCFFA8C"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61CB996F"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Dick Lovett (Avon) Limited</w:t>
            </w:r>
          </w:p>
        </w:tc>
        <w:tc>
          <w:tcPr>
            <w:tcW w:w="3686" w:type="dxa"/>
            <w:shd w:val="clear" w:color="auto" w:fill="auto"/>
          </w:tcPr>
          <w:p w14:paraId="5ACA2997"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The Copse Frankland Road, Blagrove, Swindon, United Kingdom, SN5 8YW</w:t>
            </w:r>
          </w:p>
        </w:tc>
        <w:tc>
          <w:tcPr>
            <w:tcW w:w="1275" w:type="dxa"/>
            <w:shd w:val="clear" w:color="auto" w:fill="auto"/>
          </w:tcPr>
          <w:p w14:paraId="18AA5FC6"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10335604</w:t>
            </w:r>
          </w:p>
        </w:tc>
        <w:tc>
          <w:tcPr>
            <w:tcW w:w="1560" w:type="dxa"/>
          </w:tcPr>
          <w:p w14:paraId="5B28E135"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1D2E092B" w14:textId="77777777" w:rsidTr="00214C17">
        <w:trPr>
          <w:trHeight w:val="300"/>
        </w:trPr>
        <w:tc>
          <w:tcPr>
            <w:tcW w:w="564" w:type="dxa"/>
            <w:shd w:val="clear" w:color="auto" w:fill="auto"/>
          </w:tcPr>
          <w:p w14:paraId="27467A48"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55CDE463"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Gordon Lamb Limited</w:t>
            </w:r>
          </w:p>
        </w:tc>
        <w:tc>
          <w:tcPr>
            <w:tcW w:w="3686" w:type="dxa"/>
            <w:shd w:val="clear" w:color="auto" w:fill="auto"/>
          </w:tcPr>
          <w:p w14:paraId="56BF87B3"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Vertu House Fifth Avenue Business Park, Team Valley, Gateshead, Tyne &amp; Wear, United Kingdom, NE11 0XA</w:t>
            </w:r>
          </w:p>
        </w:tc>
        <w:tc>
          <w:tcPr>
            <w:tcW w:w="1275" w:type="dxa"/>
            <w:shd w:val="clear" w:color="auto" w:fill="auto"/>
          </w:tcPr>
          <w:p w14:paraId="0CC5C0C9"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00894668</w:t>
            </w:r>
          </w:p>
        </w:tc>
        <w:tc>
          <w:tcPr>
            <w:tcW w:w="1560" w:type="dxa"/>
          </w:tcPr>
          <w:p w14:paraId="1981A1EF"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6AE388FB" w14:textId="77777777" w:rsidTr="00214C17">
        <w:trPr>
          <w:trHeight w:val="300"/>
        </w:trPr>
        <w:tc>
          <w:tcPr>
            <w:tcW w:w="564" w:type="dxa"/>
            <w:shd w:val="clear" w:color="auto" w:fill="auto"/>
          </w:tcPr>
          <w:p w14:paraId="0A228B12"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6A3DD9D9"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Grange Motors (Brentwood) Limited</w:t>
            </w:r>
          </w:p>
        </w:tc>
        <w:tc>
          <w:tcPr>
            <w:tcW w:w="3686" w:type="dxa"/>
            <w:shd w:val="clear" w:color="auto" w:fill="auto"/>
          </w:tcPr>
          <w:p w14:paraId="61DB4F65" w14:textId="77777777" w:rsidR="00EF3E9E" w:rsidRPr="00992546" w:rsidRDefault="00EF3E9E" w:rsidP="00214C17">
            <w:pPr>
              <w:spacing w:after="240"/>
              <w:jc w:val="both"/>
              <w:rPr>
                <w:rFonts w:ascii="Arial Nova" w:hAnsi="Arial Nova"/>
                <w:sz w:val="21"/>
                <w:szCs w:val="21"/>
              </w:rPr>
            </w:pPr>
            <w:r w:rsidRPr="3C19460C">
              <w:rPr>
                <w:rFonts w:ascii="Arial Nova" w:hAnsi="Arial Nova"/>
                <w:sz w:val="21"/>
                <w:szCs w:val="21"/>
              </w:rPr>
              <w:t>Grange</w:t>
            </w:r>
            <w:r w:rsidRPr="00992546">
              <w:rPr>
                <w:rFonts w:ascii="Arial Nova" w:hAnsi="Arial Nova"/>
                <w:sz w:val="21"/>
                <w:szCs w:val="21"/>
              </w:rPr>
              <w:t xml:space="preserve">, </w:t>
            </w:r>
            <w:r>
              <w:rPr>
                <w:rFonts w:ascii="Arial Nova" w:hAnsi="Arial Nova"/>
                <w:sz w:val="21"/>
                <w:szCs w:val="21"/>
              </w:rPr>
              <w:t xml:space="preserve">Mosquito </w:t>
            </w:r>
            <w:r w:rsidRPr="00992546">
              <w:rPr>
                <w:rFonts w:ascii="Arial Nova" w:hAnsi="Arial Nova"/>
                <w:sz w:val="21"/>
                <w:szCs w:val="21"/>
              </w:rPr>
              <w:t xml:space="preserve">Way, </w:t>
            </w:r>
            <w:r>
              <w:rPr>
                <w:rFonts w:ascii="Arial Nova" w:hAnsi="Arial Nova"/>
                <w:sz w:val="21"/>
                <w:szCs w:val="21"/>
              </w:rPr>
              <w:t>Hatfield</w:t>
            </w:r>
            <w:r w:rsidRPr="00992546">
              <w:rPr>
                <w:rFonts w:ascii="Arial Nova" w:hAnsi="Arial Nova"/>
                <w:sz w:val="21"/>
                <w:szCs w:val="21"/>
              </w:rPr>
              <w:t xml:space="preserve">, </w:t>
            </w:r>
            <w:r>
              <w:rPr>
                <w:rFonts w:ascii="Arial Nova" w:hAnsi="Arial Nova"/>
                <w:sz w:val="21"/>
                <w:szCs w:val="21"/>
              </w:rPr>
              <w:t>England</w:t>
            </w:r>
            <w:r w:rsidRPr="00992546">
              <w:rPr>
                <w:rFonts w:ascii="Arial Nova" w:hAnsi="Arial Nova"/>
                <w:sz w:val="21"/>
                <w:szCs w:val="21"/>
              </w:rPr>
              <w:t xml:space="preserve">, </w:t>
            </w:r>
            <w:r>
              <w:rPr>
                <w:rFonts w:ascii="Arial Nova" w:hAnsi="Arial Nova"/>
                <w:sz w:val="21"/>
                <w:szCs w:val="21"/>
              </w:rPr>
              <w:t>AL10 9US</w:t>
            </w:r>
          </w:p>
        </w:tc>
        <w:tc>
          <w:tcPr>
            <w:tcW w:w="1275" w:type="dxa"/>
            <w:shd w:val="clear" w:color="auto" w:fill="auto"/>
          </w:tcPr>
          <w:p w14:paraId="3581AF4E"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00616119</w:t>
            </w:r>
          </w:p>
        </w:tc>
        <w:tc>
          <w:tcPr>
            <w:tcW w:w="1560" w:type="dxa"/>
          </w:tcPr>
          <w:p w14:paraId="4B2F2677"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3C870EEE" w14:textId="77777777" w:rsidTr="00214C17">
        <w:trPr>
          <w:trHeight w:val="300"/>
        </w:trPr>
        <w:tc>
          <w:tcPr>
            <w:tcW w:w="564" w:type="dxa"/>
            <w:shd w:val="clear" w:color="auto" w:fill="auto"/>
          </w:tcPr>
          <w:p w14:paraId="360AF8A6"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5DF1CEB2"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Grange Motors (Swindon) Limited</w:t>
            </w:r>
          </w:p>
        </w:tc>
        <w:tc>
          <w:tcPr>
            <w:tcW w:w="3686" w:type="dxa"/>
            <w:shd w:val="clear" w:color="auto" w:fill="auto"/>
          </w:tcPr>
          <w:p w14:paraId="20936D11"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Grange, Mosquito Way, Hatfield, England, AL10 9US</w:t>
            </w:r>
          </w:p>
        </w:tc>
        <w:tc>
          <w:tcPr>
            <w:tcW w:w="1275" w:type="dxa"/>
            <w:shd w:val="clear" w:color="auto" w:fill="auto"/>
          </w:tcPr>
          <w:p w14:paraId="52CBD5F4"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04448487</w:t>
            </w:r>
          </w:p>
        </w:tc>
        <w:tc>
          <w:tcPr>
            <w:tcW w:w="1560" w:type="dxa"/>
          </w:tcPr>
          <w:p w14:paraId="70DBD4FE"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656FDFA2" w14:textId="77777777" w:rsidTr="00214C17">
        <w:trPr>
          <w:trHeight w:val="300"/>
        </w:trPr>
        <w:tc>
          <w:tcPr>
            <w:tcW w:w="564" w:type="dxa"/>
            <w:shd w:val="clear" w:color="auto" w:fill="auto"/>
          </w:tcPr>
          <w:p w14:paraId="2454A7A4"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5EAFF69F"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Harwoods Limited</w:t>
            </w:r>
          </w:p>
        </w:tc>
        <w:tc>
          <w:tcPr>
            <w:tcW w:w="3686" w:type="dxa"/>
            <w:shd w:val="clear" w:color="auto" w:fill="auto"/>
          </w:tcPr>
          <w:p w14:paraId="1F952CDF"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Harwoods Group, London Road, Pulborough, England, RH20 1AR</w:t>
            </w:r>
          </w:p>
        </w:tc>
        <w:tc>
          <w:tcPr>
            <w:tcW w:w="1275" w:type="dxa"/>
            <w:shd w:val="clear" w:color="auto" w:fill="auto"/>
          </w:tcPr>
          <w:p w14:paraId="38E72B32"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00368849</w:t>
            </w:r>
          </w:p>
        </w:tc>
        <w:tc>
          <w:tcPr>
            <w:tcW w:w="1560" w:type="dxa"/>
          </w:tcPr>
          <w:p w14:paraId="1771023F"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471D11F4" w14:textId="77777777" w:rsidTr="00214C17">
        <w:trPr>
          <w:trHeight w:val="300"/>
        </w:trPr>
        <w:tc>
          <w:tcPr>
            <w:tcW w:w="564" w:type="dxa"/>
            <w:shd w:val="clear" w:color="auto" w:fill="auto"/>
          </w:tcPr>
          <w:p w14:paraId="0FE34543"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1CE4D509"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Helston Garages Limited</w:t>
            </w:r>
          </w:p>
        </w:tc>
        <w:tc>
          <w:tcPr>
            <w:tcW w:w="3686" w:type="dxa"/>
            <w:shd w:val="clear" w:color="auto" w:fill="auto"/>
          </w:tcPr>
          <w:p w14:paraId="11CD8EDE"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Vertu House Fifth Avenue Business Park, Team Valley Trading Estate, Gateshead, Tyne And Wear, United Kingdom, NE11 0XA</w:t>
            </w:r>
          </w:p>
        </w:tc>
        <w:tc>
          <w:tcPr>
            <w:tcW w:w="1275" w:type="dxa"/>
            <w:shd w:val="clear" w:color="auto" w:fill="auto"/>
          </w:tcPr>
          <w:p w14:paraId="15EE90E6"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00703021</w:t>
            </w:r>
          </w:p>
        </w:tc>
        <w:tc>
          <w:tcPr>
            <w:tcW w:w="1560" w:type="dxa"/>
          </w:tcPr>
          <w:p w14:paraId="7C398E82"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004AC834" w14:textId="77777777" w:rsidTr="00214C17">
        <w:trPr>
          <w:trHeight w:val="300"/>
        </w:trPr>
        <w:tc>
          <w:tcPr>
            <w:tcW w:w="564" w:type="dxa"/>
            <w:shd w:val="clear" w:color="auto" w:fill="auto"/>
          </w:tcPr>
          <w:p w14:paraId="414699E1"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4C8A1737"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Hendy Group Limited</w:t>
            </w:r>
          </w:p>
        </w:tc>
        <w:tc>
          <w:tcPr>
            <w:tcW w:w="3686" w:type="dxa"/>
            <w:shd w:val="clear" w:color="auto" w:fill="auto"/>
          </w:tcPr>
          <w:p w14:paraId="68A987F2"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Hendy Group School Lane, Chandlers Ford Industrial Estate, Eastleigh, Hampshire, SO53 4DG</w:t>
            </w:r>
          </w:p>
        </w:tc>
        <w:tc>
          <w:tcPr>
            <w:tcW w:w="1275" w:type="dxa"/>
            <w:shd w:val="clear" w:color="auto" w:fill="auto"/>
          </w:tcPr>
          <w:p w14:paraId="4AD14F7E"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00192872</w:t>
            </w:r>
          </w:p>
          <w:p w14:paraId="5AE362EC" w14:textId="77777777" w:rsidR="00EF3E9E" w:rsidRPr="00992546" w:rsidRDefault="00EF3E9E" w:rsidP="00214C17">
            <w:pPr>
              <w:spacing w:after="240"/>
              <w:jc w:val="both"/>
              <w:rPr>
                <w:rFonts w:ascii="Arial Nova" w:hAnsi="Arial Nova"/>
                <w:sz w:val="21"/>
                <w:szCs w:val="21"/>
              </w:rPr>
            </w:pPr>
          </w:p>
        </w:tc>
        <w:tc>
          <w:tcPr>
            <w:tcW w:w="1560" w:type="dxa"/>
          </w:tcPr>
          <w:p w14:paraId="6056E2E1" w14:textId="77777777" w:rsidR="00EF3E9E" w:rsidRPr="00992546" w:rsidRDefault="00EF3E9E" w:rsidP="00214C17">
            <w:pPr>
              <w:spacing w:after="240"/>
              <w:rPr>
                <w:rFonts w:ascii="Arial Nova" w:hAnsi="Arial Nova"/>
                <w:sz w:val="21"/>
                <w:szCs w:val="21"/>
              </w:rPr>
            </w:pPr>
            <w:r>
              <w:rPr>
                <w:rFonts w:ascii="Arial Nova" w:hAnsi="Arial Nova"/>
                <w:sz w:val="21"/>
                <w:szCs w:val="21"/>
              </w:rPr>
              <w:t>CMS</w:t>
            </w:r>
          </w:p>
        </w:tc>
      </w:tr>
      <w:tr w:rsidR="00EF3E9E" w:rsidRPr="00501171" w14:paraId="149FCB95" w14:textId="77777777" w:rsidTr="00214C17">
        <w:trPr>
          <w:trHeight w:val="300"/>
        </w:trPr>
        <w:tc>
          <w:tcPr>
            <w:tcW w:w="564" w:type="dxa"/>
            <w:shd w:val="clear" w:color="auto" w:fill="auto"/>
          </w:tcPr>
          <w:p w14:paraId="4FEF2D09"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259F8A50" w14:textId="77777777" w:rsidR="00EF3E9E" w:rsidRPr="00992546" w:rsidRDefault="00EF3E9E" w:rsidP="00214C17">
            <w:pPr>
              <w:spacing w:after="240"/>
              <w:rPr>
                <w:rFonts w:ascii="Arial Nova" w:hAnsi="Arial Nova"/>
                <w:sz w:val="21"/>
                <w:szCs w:val="21"/>
              </w:rPr>
            </w:pPr>
            <w:r w:rsidRPr="002E1A9C">
              <w:rPr>
                <w:rFonts w:ascii="Arial Nova" w:hAnsi="Arial Nova"/>
                <w:sz w:val="21"/>
                <w:szCs w:val="21"/>
              </w:rPr>
              <w:t>MM (SW) Limited</w:t>
            </w:r>
          </w:p>
        </w:tc>
        <w:tc>
          <w:tcPr>
            <w:tcW w:w="3686" w:type="dxa"/>
            <w:shd w:val="clear" w:color="auto" w:fill="auto"/>
          </w:tcPr>
          <w:p w14:paraId="7489F155" w14:textId="77777777" w:rsidR="00EF3E9E" w:rsidRPr="00992546" w:rsidRDefault="00EF3E9E" w:rsidP="00214C17">
            <w:pPr>
              <w:spacing w:after="240"/>
              <w:jc w:val="both"/>
              <w:rPr>
                <w:rFonts w:ascii="Arial Nova" w:hAnsi="Arial Nova"/>
                <w:sz w:val="21"/>
                <w:szCs w:val="21"/>
              </w:rPr>
            </w:pPr>
            <w:r w:rsidRPr="3A127E0E">
              <w:rPr>
                <w:rFonts w:ascii="Arial Nova" w:hAnsi="Arial Nova"/>
                <w:sz w:val="21"/>
                <w:szCs w:val="21"/>
              </w:rPr>
              <w:t>Mon House, Newhouse Farm Industrial Estate, Chepstow, Wales, NP16 6UD</w:t>
            </w:r>
          </w:p>
        </w:tc>
        <w:tc>
          <w:tcPr>
            <w:tcW w:w="1275" w:type="dxa"/>
            <w:shd w:val="clear" w:color="auto" w:fill="auto"/>
          </w:tcPr>
          <w:p w14:paraId="6AFC34A6"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03142712</w:t>
            </w:r>
          </w:p>
        </w:tc>
        <w:tc>
          <w:tcPr>
            <w:tcW w:w="1560" w:type="dxa"/>
          </w:tcPr>
          <w:p w14:paraId="687CBE5C"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6FDFC687" w14:textId="77777777" w:rsidTr="00214C17">
        <w:trPr>
          <w:trHeight w:val="300"/>
        </w:trPr>
        <w:tc>
          <w:tcPr>
            <w:tcW w:w="564" w:type="dxa"/>
            <w:shd w:val="clear" w:color="auto" w:fill="auto"/>
          </w:tcPr>
          <w:p w14:paraId="5151C5C8"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491D5B67" w14:textId="77777777" w:rsidR="00EF3E9E" w:rsidRPr="00992546" w:rsidRDefault="00EF3E9E" w:rsidP="00214C17">
            <w:pPr>
              <w:spacing w:after="240" w:line="259" w:lineRule="auto"/>
              <w:rPr>
                <w:rFonts w:ascii="Arial Nova" w:hAnsi="Arial Nova"/>
                <w:sz w:val="21"/>
                <w:szCs w:val="21"/>
              </w:rPr>
            </w:pPr>
            <w:r w:rsidRPr="279C22D1">
              <w:rPr>
                <w:rFonts w:ascii="Arial Nova" w:hAnsi="Arial Nova"/>
                <w:sz w:val="21"/>
                <w:szCs w:val="21"/>
              </w:rPr>
              <w:t>Group 1 Retail Limited</w:t>
            </w:r>
            <w:r w:rsidRPr="49D834DD">
              <w:rPr>
                <w:rFonts w:ascii="Arial Nova" w:hAnsi="Arial Nova"/>
                <w:sz w:val="21"/>
                <w:szCs w:val="21"/>
              </w:rPr>
              <w:t xml:space="preserve"> </w:t>
            </w:r>
          </w:p>
        </w:tc>
        <w:tc>
          <w:tcPr>
            <w:tcW w:w="3686" w:type="dxa"/>
            <w:shd w:val="clear" w:color="auto" w:fill="auto"/>
          </w:tcPr>
          <w:p w14:paraId="06485EC8" w14:textId="77777777" w:rsidR="00EF3E9E" w:rsidRPr="00992546" w:rsidRDefault="00EF3E9E" w:rsidP="00214C17">
            <w:pPr>
              <w:spacing w:after="240"/>
              <w:jc w:val="both"/>
              <w:rPr>
                <w:rFonts w:ascii="Arial Nova" w:hAnsi="Arial Nova"/>
                <w:sz w:val="21"/>
                <w:szCs w:val="21"/>
              </w:rPr>
            </w:pPr>
            <w:r w:rsidRPr="000041F5">
              <w:rPr>
                <w:rFonts w:ascii="Arial Nova" w:hAnsi="Arial Nova"/>
                <w:sz w:val="21"/>
                <w:szCs w:val="21"/>
              </w:rPr>
              <w:t>First Point St. Leonards Road</w:t>
            </w:r>
            <w:r w:rsidRPr="279C22D1">
              <w:rPr>
                <w:rFonts w:ascii="Arial Nova" w:hAnsi="Arial Nova"/>
                <w:sz w:val="21"/>
                <w:szCs w:val="21"/>
              </w:rPr>
              <w:t>,</w:t>
            </w:r>
            <w:r w:rsidRPr="000041F5">
              <w:rPr>
                <w:rFonts w:ascii="Arial Nova" w:hAnsi="Arial Nova"/>
                <w:sz w:val="21"/>
                <w:szCs w:val="21"/>
              </w:rPr>
              <w:t xml:space="preserve"> Allington</w:t>
            </w:r>
            <w:r w:rsidRPr="279C22D1">
              <w:rPr>
                <w:rFonts w:ascii="Arial Nova" w:hAnsi="Arial Nova"/>
                <w:sz w:val="21"/>
                <w:szCs w:val="21"/>
              </w:rPr>
              <w:t>,</w:t>
            </w:r>
            <w:r w:rsidRPr="000041F5">
              <w:rPr>
                <w:rFonts w:ascii="Arial Nova" w:hAnsi="Arial Nova"/>
                <w:sz w:val="21"/>
                <w:szCs w:val="21"/>
              </w:rPr>
              <w:t xml:space="preserve"> Maidstone</w:t>
            </w:r>
            <w:r w:rsidRPr="279C22D1">
              <w:rPr>
                <w:rFonts w:ascii="Arial Nova" w:hAnsi="Arial Nova"/>
                <w:sz w:val="21"/>
                <w:szCs w:val="21"/>
              </w:rPr>
              <w:t>,</w:t>
            </w:r>
            <w:r w:rsidRPr="000041F5">
              <w:rPr>
                <w:rFonts w:ascii="Arial Nova" w:hAnsi="Arial Nova"/>
                <w:sz w:val="21"/>
                <w:szCs w:val="21"/>
              </w:rPr>
              <w:t xml:space="preserve"> Kent</w:t>
            </w:r>
            <w:r w:rsidRPr="279C22D1">
              <w:rPr>
                <w:rFonts w:ascii="Arial Nova" w:hAnsi="Arial Nova"/>
                <w:sz w:val="21"/>
                <w:szCs w:val="21"/>
              </w:rPr>
              <w:t>,</w:t>
            </w:r>
            <w:r w:rsidRPr="000041F5">
              <w:rPr>
                <w:rFonts w:ascii="Arial Nova" w:hAnsi="Arial Nova"/>
                <w:sz w:val="21"/>
                <w:szCs w:val="21"/>
              </w:rPr>
              <w:t xml:space="preserve"> ME16 0LS</w:t>
            </w:r>
          </w:p>
        </w:tc>
        <w:tc>
          <w:tcPr>
            <w:tcW w:w="1275" w:type="dxa"/>
            <w:shd w:val="clear" w:color="auto" w:fill="auto"/>
          </w:tcPr>
          <w:p w14:paraId="2168C266"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00194561</w:t>
            </w:r>
          </w:p>
        </w:tc>
        <w:tc>
          <w:tcPr>
            <w:tcW w:w="1560" w:type="dxa"/>
          </w:tcPr>
          <w:p w14:paraId="4AF68F2E"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226F1935" w14:textId="77777777" w:rsidTr="00214C17">
        <w:trPr>
          <w:trHeight w:val="300"/>
        </w:trPr>
        <w:tc>
          <w:tcPr>
            <w:tcW w:w="564" w:type="dxa"/>
            <w:shd w:val="clear" w:color="auto" w:fill="auto"/>
          </w:tcPr>
          <w:p w14:paraId="76D01BAE"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28C2DF1E" w14:textId="77777777" w:rsidR="00EF3E9E" w:rsidRPr="00992546" w:rsidRDefault="00EF3E9E" w:rsidP="00214C17">
            <w:pPr>
              <w:spacing w:after="240"/>
              <w:rPr>
                <w:rFonts w:ascii="Arial Nova" w:hAnsi="Arial Nova"/>
                <w:sz w:val="21"/>
                <w:szCs w:val="21"/>
              </w:rPr>
            </w:pPr>
            <w:r w:rsidRPr="008F01C1">
              <w:rPr>
                <w:rFonts w:ascii="Arial Nova" w:hAnsi="Arial Nova"/>
                <w:sz w:val="21"/>
                <w:szCs w:val="21"/>
              </w:rPr>
              <w:t>Stratstone Automotive Limited</w:t>
            </w:r>
          </w:p>
        </w:tc>
        <w:tc>
          <w:tcPr>
            <w:tcW w:w="3686" w:type="dxa"/>
            <w:shd w:val="clear" w:color="auto" w:fill="auto"/>
          </w:tcPr>
          <w:p w14:paraId="56F653F2" w14:textId="77777777" w:rsidR="00EF3E9E" w:rsidRPr="00992546" w:rsidRDefault="00EF3E9E" w:rsidP="00214C17">
            <w:pPr>
              <w:spacing w:after="240"/>
              <w:jc w:val="both"/>
              <w:rPr>
                <w:rFonts w:ascii="Arial Nova" w:hAnsi="Arial Nova"/>
                <w:sz w:val="21"/>
                <w:szCs w:val="21"/>
              </w:rPr>
            </w:pPr>
            <w:r w:rsidRPr="00C85EA1">
              <w:rPr>
                <w:rFonts w:ascii="Arial Nova" w:hAnsi="Arial Nova"/>
                <w:sz w:val="21"/>
                <w:szCs w:val="21"/>
              </w:rPr>
              <w:t>Loxley House 2 Oakwood Court, Little Oak Drive</w:t>
            </w:r>
            <w:r w:rsidRPr="279C22D1">
              <w:rPr>
                <w:rFonts w:ascii="Arial Nova" w:hAnsi="Arial Nova"/>
                <w:sz w:val="21"/>
                <w:szCs w:val="21"/>
              </w:rPr>
              <w:t>,</w:t>
            </w:r>
            <w:r w:rsidRPr="00C85EA1">
              <w:rPr>
                <w:rFonts w:ascii="Arial Nova" w:hAnsi="Arial Nova"/>
                <w:sz w:val="21"/>
                <w:szCs w:val="21"/>
              </w:rPr>
              <w:t xml:space="preserve"> Annesley</w:t>
            </w:r>
            <w:r w:rsidRPr="279C22D1">
              <w:rPr>
                <w:rFonts w:ascii="Arial Nova" w:hAnsi="Arial Nova"/>
                <w:sz w:val="21"/>
                <w:szCs w:val="21"/>
              </w:rPr>
              <w:t>,</w:t>
            </w:r>
            <w:r w:rsidRPr="00C85EA1">
              <w:rPr>
                <w:rFonts w:ascii="Arial Nova" w:hAnsi="Arial Nova"/>
                <w:sz w:val="21"/>
                <w:szCs w:val="21"/>
              </w:rPr>
              <w:t xml:space="preserve"> Nottingham</w:t>
            </w:r>
            <w:r w:rsidRPr="279C22D1">
              <w:rPr>
                <w:rFonts w:ascii="Arial Nova" w:hAnsi="Arial Nova"/>
                <w:sz w:val="21"/>
                <w:szCs w:val="21"/>
              </w:rPr>
              <w:t>,</w:t>
            </w:r>
            <w:r w:rsidRPr="00C85EA1">
              <w:rPr>
                <w:rFonts w:ascii="Arial Nova" w:hAnsi="Arial Nova"/>
                <w:sz w:val="21"/>
                <w:szCs w:val="21"/>
              </w:rPr>
              <w:t xml:space="preserve"> NG15 0DR</w:t>
            </w:r>
          </w:p>
        </w:tc>
        <w:tc>
          <w:tcPr>
            <w:tcW w:w="1275" w:type="dxa"/>
            <w:shd w:val="clear" w:color="auto" w:fill="auto"/>
          </w:tcPr>
          <w:p w14:paraId="42FF40C8"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00153658</w:t>
            </w:r>
          </w:p>
        </w:tc>
        <w:tc>
          <w:tcPr>
            <w:tcW w:w="1560" w:type="dxa"/>
          </w:tcPr>
          <w:p w14:paraId="556518A3"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2D754685" w14:textId="77777777" w:rsidTr="00214C17">
        <w:trPr>
          <w:trHeight w:val="300"/>
        </w:trPr>
        <w:tc>
          <w:tcPr>
            <w:tcW w:w="564" w:type="dxa"/>
            <w:shd w:val="clear" w:color="auto" w:fill="auto"/>
          </w:tcPr>
          <w:p w14:paraId="1B26C0A0"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38B880B5"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J.F. and E. Hadwin Limited</w:t>
            </w:r>
          </w:p>
        </w:tc>
        <w:tc>
          <w:tcPr>
            <w:tcW w:w="3686" w:type="dxa"/>
            <w:shd w:val="clear" w:color="auto" w:fill="auto"/>
          </w:tcPr>
          <w:p w14:paraId="192E7DA4" w14:textId="77777777" w:rsidR="00EF3E9E" w:rsidRPr="00F33CA5" w:rsidRDefault="00EF3E9E" w:rsidP="00214C17">
            <w:pPr>
              <w:spacing w:after="240"/>
              <w:jc w:val="both"/>
              <w:rPr>
                <w:rFonts w:ascii="Arial Nova" w:hAnsi="Arial Nova"/>
                <w:sz w:val="21"/>
                <w:lang w:val="it-IT"/>
              </w:rPr>
            </w:pPr>
            <w:r w:rsidRPr="00F33CA5">
              <w:rPr>
                <w:rFonts w:ascii="Arial Nova" w:hAnsi="Arial Nova"/>
                <w:sz w:val="21"/>
                <w:lang w:val="it-IT"/>
              </w:rPr>
              <w:t>The Garage, Torver, Nr Coniston, Cumbria, LA21 8BJ</w:t>
            </w:r>
          </w:p>
        </w:tc>
        <w:tc>
          <w:tcPr>
            <w:tcW w:w="1275" w:type="dxa"/>
            <w:shd w:val="clear" w:color="auto" w:fill="auto"/>
          </w:tcPr>
          <w:p w14:paraId="2796C6E9"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02071765</w:t>
            </w:r>
          </w:p>
        </w:tc>
        <w:tc>
          <w:tcPr>
            <w:tcW w:w="1560" w:type="dxa"/>
          </w:tcPr>
          <w:p w14:paraId="5E599350"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65E71591" w14:textId="77777777" w:rsidTr="00214C17">
        <w:trPr>
          <w:trHeight w:val="300"/>
        </w:trPr>
        <w:tc>
          <w:tcPr>
            <w:tcW w:w="564" w:type="dxa"/>
            <w:shd w:val="clear" w:color="auto" w:fill="auto"/>
          </w:tcPr>
          <w:p w14:paraId="071F29B9"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519043AC"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JCT600 Limited</w:t>
            </w:r>
          </w:p>
        </w:tc>
        <w:tc>
          <w:tcPr>
            <w:tcW w:w="3686" w:type="dxa"/>
            <w:shd w:val="clear" w:color="auto" w:fill="auto"/>
          </w:tcPr>
          <w:p w14:paraId="2680F06F"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Tordoff House, Apperley Bridge, Bradford, West Yorkshire, BD10 0PQ</w:t>
            </w:r>
          </w:p>
        </w:tc>
        <w:tc>
          <w:tcPr>
            <w:tcW w:w="1275" w:type="dxa"/>
            <w:shd w:val="clear" w:color="auto" w:fill="auto"/>
          </w:tcPr>
          <w:p w14:paraId="3B9488B9"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00413250</w:t>
            </w:r>
          </w:p>
        </w:tc>
        <w:tc>
          <w:tcPr>
            <w:tcW w:w="1560" w:type="dxa"/>
          </w:tcPr>
          <w:p w14:paraId="4C4DF61A"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4B5C84DF" w14:textId="77777777" w:rsidTr="00214C17">
        <w:trPr>
          <w:trHeight w:val="300"/>
        </w:trPr>
        <w:tc>
          <w:tcPr>
            <w:tcW w:w="564" w:type="dxa"/>
            <w:shd w:val="clear" w:color="auto" w:fill="auto"/>
          </w:tcPr>
          <w:p w14:paraId="6D333882"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610BD573"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Listers Group Limited</w:t>
            </w:r>
          </w:p>
        </w:tc>
        <w:tc>
          <w:tcPr>
            <w:tcW w:w="3686" w:type="dxa"/>
            <w:shd w:val="clear" w:color="auto" w:fill="auto"/>
          </w:tcPr>
          <w:p w14:paraId="1E08914B"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Othello House Stratford Business &amp; Technology Park, Banbury Road, Stratford-Upon-Avon, Warwickshire, CV37 7GY</w:t>
            </w:r>
          </w:p>
        </w:tc>
        <w:tc>
          <w:tcPr>
            <w:tcW w:w="1275" w:type="dxa"/>
            <w:shd w:val="clear" w:color="auto" w:fill="auto"/>
          </w:tcPr>
          <w:p w14:paraId="49BAAF08"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01400698</w:t>
            </w:r>
          </w:p>
        </w:tc>
        <w:tc>
          <w:tcPr>
            <w:tcW w:w="1560" w:type="dxa"/>
          </w:tcPr>
          <w:p w14:paraId="19D99602"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79A06924" w14:textId="77777777" w:rsidTr="00214C17">
        <w:trPr>
          <w:trHeight w:val="300"/>
        </w:trPr>
        <w:tc>
          <w:tcPr>
            <w:tcW w:w="564" w:type="dxa"/>
            <w:shd w:val="clear" w:color="auto" w:fill="auto"/>
          </w:tcPr>
          <w:p w14:paraId="3762370E"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4DE6D7F8"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Lloyd Motors Limited</w:t>
            </w:r>
          </w:p>
        </w:tc>
        <w:tc>
          <w:tcPr>
            <w:tcW w:w="3686" w:type="dxa"/>
            <w:shd w:val="clear" w:color="auto" w:fill="auto"/>
          </w:tcPr>
          <w:p w14:paraId="2BF834AA"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Montgomery Way, Rosehill, Carlisle, Cumbria, CA1 2RP</w:t>
            </w:r>
          </w:p>
        </w:tc>
        <w:tc>
          <w:tcPr>
            <w:tcW w:w="1275" w:type="dxa"/>
            <w:shd w:val="clear" w:color="auto" w:fill="auto"/>
          </w:tcPr>
          <w:p w14:paraId="6C0922FD"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01271767</w:t>
            </w:r>
          </w:p>
        </w:tc>
        <w:tc>
          <w:tcPr>
            <w:tcW w:w="1560" w:type="dxa"/>
          </w:tcPr>
          <w:p w14:paraId="35903DD2"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3B093BEB" w14:textId="77777777" w:rsidTr="00214C17">
        <w:trPr>
          <w:trHeight w:val="300"/>
        </w:trPr>
        <w:tc>
          <w:tcPr>
            <w:tcW w:w="564" w:type="dxa"/>
            <w:shd w:val="clear" w:color="auto" w:fill="auto"/>
          </w:tcPr>
          <w:p w14:paraId="19EE91B3"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7058512C"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Lookers Motor Group Limited</w:t>
            </w:r>
          </w:p>
        </w:tc>
        <w:tc>
          <w:tcPr>
            <w:tcW w:w="3686" w:type="dxa"/>
            <w:shd w:val="clear" w:color="auto" w:fill="auto"/>
          </w:tcPr>
          <w:p w14:paraId="072EFA53"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Lookers House 3 Etchells Road, West Timperley, Altrincham, United Kingdom, WA14 5XS</w:t>
            </w:r>
          </w:p>
        </w:tc>
        <w:tc>
          <w:tcPr>
            <w:tcW w:w="1275" w:type="dxa"/>
            <w:shd w:val="clear" w:color="auto" w:fill="auto"/>
          </w:tcPr>
          <w:p w14:paraId="30460703"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00143470</w:t>
            </w:r>
          </w:p>
        </w:tc>
        <w:tc>
          <w:tcPr>
            <w:tcW w:w="1560" w:type="dxa"/>
          </w:tcPr>
          <w:p w14:paraId="0987D529"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4CBFA7FA" w14:textId="77777777" w:rsidTr="00214C17">
        <w:trPr>
          <w:trHeight w:val="300"/>
        </w:trPr>
        <w:tc>
          <w:tcPr>
            <w:tcW w:w="564" w:type="dxa"/>
            <w:shd w:val="clear" w:color="auto" w:fill="auto"/>
          </w:tcPr>
          <w:p w14:paraId="6C4C7EC9"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4DA8CBBF"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Marshall Motor Group Limited</w:t>
            </w:r>
          </w:p>
        </w:tc>
        <w:tc>
          <w:tcPr>
            <w:tcW w:w="3686" w:type="dxa"/>
            <w:shd w:val="clear" w:color="auto" w:fill="auto"/>
          </w:tcPr>
          <w:p w14:paraId="5F9D396C"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 xml:space="preserve">C/O Marshall Volkswagen Milton Keynes, </w:t>
            </w:r>
            <w:r w:rsidRPr="5A94C217">
              <w:rPr>
                <w:rFonts w:ascii="Arial Nova" w:hAnsi="Arial Nova"/>
                <w:sz w:val="21"/>
                <w:szCs w:val="21"/>
              </w:rPr>
              <w:t>Greyfriars</w:t>
            </w:r>
            <w:r>
              <w:rPr>
                <w:rFonts w:ascii="Arial Nova" w:hAnsi="Arial Nova"/>
                <w:sz w:val="21"/>
                <w:szCs w:val="21"/>
              </w:rPr>
              <w:t xml:space="preserve"> Court, Milton Keynes, Buckinghamshire, MK10 0BN</w:t>
            </w:r>
          </w:p>
        </w:tc>
        <w:tc>
          <w:tcPr>
            <w:tcW w:w="1275" w:type="dxa"/>
            <w:shd w:val="clear" w:color="auto" w:fill="auto"/>
          </w:tcPr>
          <w:p w14:paraId="2DB0D8AD" w14:textId="77777777" w:rsidR="00EF3E9E" w:rsidRPr="00992546" w:rsidRDefault="00EF3E9E" w:rsidP="00214C17">
            <w:pPr>
              <w:spacing w:after="240"/>
              <w:jc w:val="both"/>
              <w:rPr>
                <w:rFonts w:ascii="Arial Nova" w:hAnsi="Arial Nova"/>
                <w:sz w:val="21"/>
                <w:szCs w:val="21"/>
              </w:rPr>
            </w:pPr>
            <w:r w:rsidRPr="71C4C0CF">
              <w:rPr>
                <w:rFonts w:ascii="Arial Nova" w:hAnsi="Arial Nova"/>
                <w:sz w:val="21"/>
                <w:szCs w:val="21"/>
              </w:rPr>
              <w:t>00295579</w:t>
            </w:r>
          </w:p>
        </w:tc>
        <w:tc>
          <w:tcPr>
            <w:tcW w:w="1560" w:type="dxa"/>
          </w:tcPr>
          <w:p w14:paraId="747522A9"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7B98A101" w14:textId="77777777" w:rsidTr="00214C17">
        <w:trPr>
          <w:trHeight w:val="300"/>
        </w:trPr>
        <w:tc>
          <w:tcPr>
            <w:tcW w:w="564" w:type="dxa"/>
            <w:shd w:val="clear" w:color="auto" w:fill="auto"/>
          </w:tcPr>
          <w:p w14:paraId="6F9C01F3"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4F03C934"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Martin Duckworth Limited</w:t>
            </w:r>
          </w:p>
        </w:tc>
        <w:tc>
          <w:tcPr>
            <w:tcW w:w="3686" w:type="dxa"/>
            <w:shd w:val="clear" w:color="auto" w:fill="auto"/>
          </w:tcPr>
          <w:p w14:paraId="5F4AA887"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Racecourse Garage, Willingham Road, Market Rasen, Lincs, LN8 3RE</w:t>
            </w:r>
          </w:p>
        </w:tc>
        <w:tc>
          <w:tcPr>
            <w:tcW w:w="1275" w:type="dxa"/>
            <w:shd w:val="clear" w:color="auto" w:fill="auto"/>
          </w:tcPr>
          <w:p w14:paraId="4E303EAD"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02383784</w:t>
            </w:r>
          </w:p>
        </w:tc>
        <w:tc>
          <w:tcPr>
            <w:tcW w:w="1560" w:type="dxa"/>
          </w:tcPr>
          <w:p w14:paraId="2BE14173"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0D874CC0" w14:textId="77777777" w:rsidTr="00214C17">
        <w:trPr>
          <w:trHeight w:val="300"/>
        </w:trPr>
        <w:tc>
          <w:tcPr>
            <w:tcW w:w="564" w:type="dxa"/>
            <w:shd w:val="clear" w:color="auto" w:fill="auto"/>
          </w:tcPr>
          <w:p w14:paraId="2965A777"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3BD63CB3" w14:textId="77777777" w:rsidR="00EF3E9E" w:rsidRPr="00992546" w:rsidRDefault="00EF3E9E" w:rsidP="00214C17">
            <w:pPr>
              <w:spacing w:after="240"/>
              <w:rPr>
                <w:rFonts w:ascii="Arial Nova" w:hAnsi="Arial Nova"/>
                <w:sz w:val="21"/>
                <w:szCs w:val="21"/>
              </w:rPr>
            </w:pPr>
            <w:r w:rsidRPr="00A47890">
              <w:rPr>
                <w:rFonts w:ascii="Arial Nova" w:hAnsi="Arial Nova"/>
                <w:sz w:val="21"/>
                <w:szCs w:val="21"/>
              </w:rPr>
              <w:t>Pinewood Technologies Group PLC</w:t>
            </w:r>
          </w:p>
        </w:tc>
        <w:tc>
          <w:tcPr>
            <w:tcW w:w="3686" w:type="dxa"/>
            <w:shd w:val="clear" w:color="auto" w:fill="auto"/>
          </w:tcPr>
          <w:p w14:paraId="24E368E9" w14:textId="77777777" w:rsidR="00EF3E9E" w:rsidRPr="00992546" w:rsidRDefault="00EF3E9E" w:rsidP="00214C17">
            <w:pPr>
              <w:spacing w:after="240"/>
              <w:jc w:val="both"/>
              <w:rPr>
                <w:rFonts w:ascii="Arial Nova" w:hAnsi="Arial Nova"/>
                <w:sz w:val="21"/>
                <w:szCs w:val="21"/>
              </w:rPr>
            </w:pPr>
            <w:r w:rsidRPr="000E3800">
              <w:rPr>
                <w:rFonts w:ascii="Arial Nova" w:hAnsi="Arial Nova"/>
                <w:sz w:val="21"/>
                <w:szCs w:val="21"/>
              </w:rPr>
              <w:t>2960 Trident Court Solihull Parkway, Birmingham Business Park, Birmingham, England, B37 7YN</w:t>
            </w:r>
          </w:p>
        </w:tc>
        <w:tc>
          <w:tcPr>
            <w:tcW w:w="1275" w:type="dxa"/>
            <w:shd w:val="clear" w:color="auto" w:fill="auto"/>
          </w:tcPr>
          <w:p w14:paraId="433C69DE"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02304195</w:t>
            </w:r>
          </w:p>
        </w:tc>
        <w:tc>
          <w:tcPr>
            <w:tcW w:w="1560" w:type="dxa"/>
          </w:tcPr>
          <w:p w14:paraId="7FB63E77"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N/A</w:t>
            </w:r>
          </w:p>
        </w:tc>
      </w:tr>
      <w:tr w:rsidR="00EF3E9E" w:rsidRPr="00501171" w14:paraId="79834AB7" w14:textId="77777777" w:rsidTr="00214C17">
        <w:trPr>
          <w:trHeight w:val="300"/>
        </w:trPr>
        <w:tc>
          <w:tcPr>
            <w:tcW w:w="564" w:type="dxa"/>
            <w:shd w:val="clear" w:color="auto" w:fill="auto"/>
          </w:tcPr>
          <w:p w14:paraId="1A981C6C"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58871753"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Pendragon Premier Limited</w:t>
            </w:r>
          </w:p>
        </w:tc>
        <w:tc>
          <w:tcPr>
            <w:tcW w:w="3686" w:type="dxa"/>
            <w:shd w:val="clear" w:color="auto" w:fill="auto"/>
          </w:tcPr>
          <w:p w14:paraId="5196BEEA"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Loxley House 2 Oakwood Court, Little Oak Drive, Annesley</w:t>
            </w:r>
            <w:r w:rsidRPr="7479107E">
              <w:rPr>
                <w:rFonts w:ascii="Arial Nova" w:hAnsi="Arial Nova"/>
                <w:sz w:val="21"/>
                <w:szCs w:val="21"/>
              </w:rPr>
              <w:t>,</w:t>
            </w:r>
            <w:r w:rsidRPr="00992546">
              <w:rPr>
                <w:rFonts w:ascii="Arial Nova" w:hAnsi="Arial Nova"/>
                <w:sz w:val="21"/>
                <w:szCs w:val="21"/>
              </w:rPr>
              <w:t xml:space="preserve"> Nottingham, Nottinghamshire, NG15 0DR</w:t>
            </w:r>
          </w:p>
        </w:tc>
        <w:tc>
          <w:tcPr>
            <w:tcW w:w="1275" w:type="dxa"/>
            <w:shd w:val="clear" w:color="auto" w:fill="auto"/>
          </w:tcPr>
          <w:p w14:paraId="1F270933"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03835850</w:t>
            </w:r>
          </w:p>
        </w:tc>
        <w:tc>
          <w:tcPr>
            <w:tcW w:w="1560" w:type="dxa"/>
          </w:tcPr>
          <w:p w14:paraId="3798BC79"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57C0E88F" w14:textId="77777777" w:rsidTr="00214C17">
        <w:trPr>
          <w:trHeight w:val="300"/>
        </w:trPr>
        <w:tc>
          <w:tcPr>
            <w:tcW w:w="564" w:type="dxa"/>
            <w:shd w:val="clear" w:color="auto" w:fill="auto"/>
          </w:tcPr>
          <w:p w14:paraId="3CD649BD"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03D7A9DC"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Perrys Motor Sales Limited</w:t>
            </w:r>
          </w:p>
        </w:tc>
        <w:tc>
          <w:tcPr>
            <w:tcW w:w="3686" w:type="dxa"/>
            <w:shd w:val="clear" w:color="auto" w:fill="auto"/>
          </w:tcPr>
          <w:p w14:paraId="039C1A5E"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Suite 1, 500 Pavilion Drive Northampton, Business Park Brackmills, Northampton, NN4 7YJ</w:t>
            </w:r>
          </w:p>
        </w:tc>
        <w:tc>
          <w:tcPr>
            <w:tcW w:w="1275" w:type="dxa"/>
            <w:shd w:val="clear" w:color="auto" w:fill="auto"/>
          </w:tcPr>
          <w:p w14:paraId="16AC3987"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00972286</w:t>
            </w:r>
          </w:p>
        </w:tc>
        <w:tc>
          <w:tcPr>
            <w:tcW w:w="1560" w:type="dxa"/>
          </w:tcPr>
          <w:p w14:paraId="6827BE6A"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4FAEF57E" w14:textId="77777777" w:rsidTr="00214C17">
        <w:trPr>
          <w:trHeight w:val="300"/>
        </w:trPr>
        <w:tc>
          <w:tcPr>
            <w:tcW w:w="564" w:type="dxa"/>
            <w:shd w:val="clear" w:color="auto" w:fill="auto"/>
          </w:tcPr>
          <w:p w14:paraId="1EA6A00D"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7956CDFD"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RFS Motors Limited</w:t>
            </w:r>
          </w:p>
        </w:tc>
        <w:tc>
          <w:tcPr>
            <w:tcW w:w="3686" w:type="dxa"/>
            <w:shd w:val="clear" w:color="auto" w:fill="auto"/>
          </w:tcPr>
          <w:p w14:paraId="122956C1"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Ripon Land Rover, Hutton Bank, Ripon, North Yorkshire, England, HG4 5DT</w:t>
            </w:r>
          </w:p>
        </w:tc>
        <w:tc>
          <w:tcPr>
            <w:tcW w:w="1275" w:type="dxa"/>
            <w:shd w:val="clear" w:color="auto" w:fill="auto"/>
          </w:tcPr>
          <w:p w14:paraId="56F1D6B2"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09373611</w:t>
            </w:r>
          </w:p>
        </w:tc>
        <w:tc>
          <w:tcPr>
            <w:tcW w:w="1560" w:type="dxa"/>
          </w:tcPr>
          <w:p w14:paraId="16C6476E"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403AF2FD" w14:textId="77777777" w:rsidTr="00214C17">
        <w:trPr>
          <w:trHeight w:val="300"/>
        </w:trPr>
        <w:tc>
          <w:tcPr>
            <w:tcW w:w="564" w:type="dxa"/>
            <w:shd w:val="clear" w:color="auto" w:fill="auto"/>
          </w:tcPr>
          <w:p w14:paraId="060CB4E6"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30849207"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Ribblesdale Motors Limited</w:t>
            </w:r>
          </w:p>
        </w:tc>
        <w:tc>
          <w:tcPr>
            <w:tcW w:w="3686" w:type="dxa"/>
            <w:shd w:val="clear" w:color="auto" w:fill="auto"/>
          </w:tcPr>
          <w:p w14:paraId="68E2F267" w14:textId="77777777" w:rsidR="00EF3E9E" w:rsidRPr="00F33CA5" w:rsidRDefault="00EF3E9E" w:rsidP="00214C17">
            <w:pPr>
              <w:spacing w:after="240"/>
              <w:jc w:val="both"/>
              <w:rPr>
                <w:rFonts w:ascii="Arial Nova" w:hAnsi="Arial Nova"/>
                <w:sz w:val="21"/>
                <w:lang w:val="it-IT"/>
              </w:rPr>
            </w:pPr>
            <w:r w:rsidRPr="00F33CA5">
              <w:rPr>
                <w:rFonts w:ascii="Arial Nova" w:hAnsi="Arial Nova"/>
                <w:sz w:val="21"/>
                <w:lang w:val="it-IT"/>
              </w:rPr>
              <w:t>The Garage, Torver, Coniston, Cumbria, LA21 8BJ</w:t>
            </w:r>
          </w:p>
        </w:tc>
        <w:tc>
          <w:tcPr>
            <w:tcW w:w="1275" w:type="dxa"/>
            <w:shd w:val="clear" w:color="auto" w:fill="auto"/>
          </w:tcPr>
          <w:p w14:paraId="657A4DC8"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00446782</w:t>
            </w:r>
          </w:p>
        </w:tc>
        <w:tc>
          <w:tcPr>
            <w:tcW w:w="1560" w:type="dxa"/>
          </w:tcPr>
          <w:p w14:paraId="2006CEDF"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5B8C755D" w14:textId="77777777" w:rsidTr="00214C17">
        <w:trPr>
          <w:trHeight w:val="300"/>
        </w:trPr>
        <w:tc>
          <w:tcPr>
            <w:tcW w:w="564" w:type="dxa"/>
            <w:shd w:val="clear" w:color="auto" w:fill="auto"/>
          </w:tcPr>
          <w:p w14:paraId="3088B3AB"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07618635"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Ridgeway Garages (Newbury) Limited</w:t>
            </w:r>
          </w:p>
        </w:tc>
        <w:tc>
          <w:tcPr>
            <w:tcW w:w="3686" w:type="dxa"/>
            <w:shd w:val="clear" w:color="auto" w:fill="auto"/>
          </w:tcPr>
          <w:p w14:paraId="436665FD"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 xml:space="preserve">C/O Marshall Volkswagen Milton Keynes, </w:t>
            </w:r>
            <w:r w:rsidRPr="7479107E">
              <w:rPr>
                <w:rFonts w:ascii="Arial Nova" w:hAnsi="Arial Nova"/>
                <w:sz w:val="21"/>
                <w:szCs w:val="21"/>
              </w:rPr>
              <w:t>Greyfriars</w:t>
            </w:r>
            <w:r>
              <w:rPr>
                <w:rFonts w:ascii="Arial Nova" w:hAnsi="Arial Nova"/>
                <w:sz w:val="21"/>
                <w:szCs w:val="21"/>
              </w:rPr>
              <w:t xml:space="preserve"> Court, Milton Keynes, Buckinghamshire, MK10 0BN</w:t>
            </w:r>
          </w:p>
        </w:tc>
        <w:tc>
          <w:tcPr>
            <w:tcW w:w="1275" w:type="dxa"/>
            <w:shd w:val="clear" w:color="auto" w:fill="auto"/>
          </w:tcPr>
          <w:p w14:paraId="4A63605E"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03297014</w:t>
            </w:r>
          </w:p>
        </w:tc>
        <w:tc>
          <w:tcPr>
            <w:tcW w:w="1560" w:type="dxa"/>
          </w:tcPr>
          <w:p w14:paraId="6174DE99"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1527E80A" w14:textId="77777777" w:rsidTr="00214C17">
        <w:trPr>
          <w:trHeight w:val="300"/>
        </w:trPr>
        <w:tc>
          <w:tcPr>
            <w:tcW w:w="564" w:type="dxa"/>
            <w:shd w:val="clear" w:color="auto" w:fill="auto"/>
          </w:tcPr>
          <w:p w14:paraId="367F4C33"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4C9B0B15"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Rockar 2 Limited</w:t>
            </w:r>
          </w:p>
        </w:tc>
        <w:tc>
          <w:tcPr>
            <w:tcW w:w="3686" w:type="dxa"/>
            <w:shd w:val="clear" w:color="auto" w:fill="auto"/>
          </w:tcPr>
          <w:p w14:paraId="7304F433"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1 Monckton Court, South Newbald Road, North Newbald, York, United Kingdom, YO43 4RW</w:t>
            </w:r>
          </w:p>
        </w:tc>
        <w:tc>
          <w:tcPr>
            <w:tcW w:w="1275" w:type="dxa"/>
            <w:shd w:val="clear" w:color="auto" w:fill="auto"/>
          </w:tcPr>
          <w:p w14:paraId="201944FC"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10199857</w:t>
            </w:r>
          </w:p>
        </w:tc>
        <w:tc>
          <w:tcPr>
            <w:tcW w:w="1560" w:type="dxa"/>
          </w:tcPr>
          <w:p w14:paraId="04784627"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6A3D150F" w14:textId="77777777" w:rsidTr="00214C17">
        <w:trPr>
          <w:trHeight w:val="300"/>
        </w:trPr>
        <w:tc>
          <w:tcPr>
            <w:tcW w:w="564" w:type="dxa"/>
            <w:shd w:val="clear" w:color="auto" w:fill="auto"/>
          </w:tcPr>
          <w:p w14:paraId="36FD7F01"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35FE2C1F"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Roger Young Limited</w:t>
            </w:r>
          </w:p>
        </w:tc>
        <w:tc>
          <w:tcPr>
            <w:tcW w:w="3686" w:type="dxa"/>
            <w:shd w:val="clear" w:color="auto" w:fill="auto"/>
          </w:tcPr>
          <w:p w14:paraId="72EF642B"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Roger Young Land Rover Wood Acre, Saltash Parkway Liskeard Road, Saltash, Cornwall, PL12 6LF</w:t>
            </w:r>
          </w:p>
        </w:tc>
        <w:tc>
          <w:tcPr>
            <w:tcW w:w="1275" w:type="dxa"/>
            <w:shd w:val="clear" w:color="auto" w:fill="auto"/>
          </w:tcPr>
          <w:p w14:paraId="64E2CDB0"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02207729</w:t>
            </w:r>
          </w:p>
        </w:tc>
        <w:tc>
          <w:tcPr>
            <w:tcW w:w="1560" w:type="dxa"/>
          </w:tcPr>
          <w:p w14:paraId="6BF9D3BE"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19D4FCB6" w14:textId="77777777" w:rsidTr="00214C17">
        <w:trPr>
          <w:trHeight w:val="300"/>
        </w:trPr>
        <w:tc>
          <w:tcPr>
            <w:tcW w:w="564" w:type="dxa"/>
            <w:shd w:val="clear" w:color="auto" w:fill="auto"/>
          </w:tcPr>
          <w:p w14:paraId="445DD629"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5EEDCA72"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Rybrook Cars Limited</w:t>
            </w:r>
          </w:p>
        </w:tc>
        <w:tc>
          <w:tcPr>
            <w:tcW w:w="3686" w:type="dxa"/>
            <w:shd w:val="clear" w:color="auto" w:fill="auto"/>
          </w:tcPr>
          <w:p w14:paraId="637C524D" w14:textId="77777777" w:rsidR="00EF3E9E" w:rsidRPr="00992546" w:rsidRDefault="00EF3E9E" w:rsidP="00214C17">
            <w:pPr>
              <w:spacing w:after="160" w:line="257" w:lineRule="auto"/>
              <w:ind w:left="-20" w:right="-20"/>
              <w:jc w:val="both"/>
              <w:rPr>
                <w:rFonts w:ascii="Arial Nova" w:eastAsia="Arial Nova" w:hAnsi="Arial Nova" w:cs="Arial Nova"/>
                <w:sz w:val="21"/>
                <w:szCs w:val="21"/>
                <w:vertAlign w:val="superscript"/>
              </w:rPr>
            </w:pPr>
            <w:r w:rsidRPr="7CDB88A8">
              <w:rPr>
                <w:rFonts w:ascii="Arial Nova" w:eastAsia="Arial Nova" w:hAnsi="Arial Nova" w:cs="Arial Nova"/>
                <w:sz w:val="21"/>
                <w:szCs w:val="21"/>
              </w:rPr>
              <w:t>2 Penman Way, Grove Park, Leicester, Leicestershire, England, LE19 1ST</w:t>
            </w:r>
          </w:p>
        </w:tc>
        <w:tc>
          <w:tcPr>
            <w:tcW w:w="1275" w:type="dxa"/>
            <w:shd w:val="clear" w:color="auto" w:fill="auto"/>
          </w:tcPr>
          <w:p w14:paraId="336E3A7A"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02268089</w:t>
            </w:r>
          </w:p>
        </w:tc>
        <w:tc>
          <w:tcPr>
            <w:tcW w:w="1560" w:type="dxa"/>
          </w:tcPr>
          <w:p w14:paraId="26C62061"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5DE731F6" w14:textId="77777777" w:rsidTr="00214C17">
        <w:trPr>
          <w:trHeight w:val="300"/>
        </w:trPr>
        <w:tc>
          <w:tcPr>
            <w:tcW w:w="564" w:type="dxa"/>
            <w:shd w:val="clear" w:color="auto" w:fill="auto"/>
          </w:tcPr>
          <w:p w14:paraId="1AEF92EF"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73E492DE"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Shukers Ltd</w:t>
            </w:r>
          </w:p>
        </w:tc>
        <w:tc>
          <w:tcPr>
            <w:tcW w:w="3686" w:type="dxa"/>
            <w:shd w:val="clear" w:color="auto" w:fill="auto"/>
          </w:tcPr>
          <w:p w14:paraId="22E349C2"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Sinclair Group Old Field Road, Pencoed, Bridgend, Wales, CF35 5LJ</w:t>
            </w:r>
          </w:p>
        </w:tc>
        <w:tc>
          <w:tcPr>
            <w:tcW w:w="1275" w:type="dxa"/>
            <w:shd w:val="clear" w:color="auto" w:fill="auto"/>
          </w:tcPr>
          <w:p w14:paraId="04915BBD"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00351322</w:t>
            </w:r>
          </w:p>
        </w:tc>
        <w:tc>
          <w:tcPr>
            <w:tcW w:w="1560" w:type="dxa"/>
          </w:tcPr>
          <w:p w14:paraId="57792758"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50C5DA97" w14:textId="77777777" w:rsidTr="00214C17">
        <w:trPr>
          <w:trHeight w:val="300"/>
        </w:trPr>
        <w:tc>
          <w:tcPr>
            <w:tcW w:w="564" w:type="dxa"/>
            <w:shd w:val="clear" w:color="auto" w:fill="auto"/>
          </w:tcPr>
          <w:p w14:paraId="09747FCA"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55571E8E"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Sinclair Garages Limited</w:t>
            </w:r>
          </w:p>
        </w:tc>
        <w:tc>
          <w:tcPr>
            <w:tcW w:w="3686" w:type="dxa"/>
            <w:shd w:val="clear" w:color="auto" w:fill="auto"/>
          </w:tcPr>
          <w:p w14:paraId="0A3C13F1"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Sinclair Group Old Field Road, Pencoed, Bridgend, Wales, CF35 5LJ</w:t>
            </w:r>
          </w:p>
        </w:tc>
        <w:tc>
          <w:tcPr>
            <w:tcW w:w="1275" w:type="dxa"/>
            <w:shd w:val="clear" w:color="auto" w:fill="auto"/>
          </w:tcPr>
          <w:p w14:paraId="3DD5BCAC"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01342890</w:t>
            </w:r>
          </w:p>
        </w:tc>
        <w:tc>
          <w:tcPr>
            <w:tcW w:w="1560" w:type="dxa"/>
          </w:tcPr>
          <w:p w14:paraId="4BB3EE32"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N/A</w:t>
            </w:r>
          </w:p>
        </w:tc>
      </w:tr>
      <w:tr w:rsidR="00EF3E9E" w:rsidRPr="00501171" w14:paraId="5EAAF029" w14:textId="77777777" w:rsidTr="00214C17">
        <w:trPr>
          <w:trHeight w:val="300"/>
        </w:trPr>
        <w:tc>
          <w:tcPr>
            <w:tcW w:w="564" w:type="dxa"/>
            <w:shd w:val="clear" w:color="auto" w:fill="auto"/>
          </w:tcPr>
          <w:p w14:paraId="515FB84F"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602E864A"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Stratstone Limited</w:t>
            </w:r>
          </w:p>
        </w:tc>
        <w:tc>
          <w:tcPr>
            <w:tcW w:w="3686" w:type="dxa"/>
            <w:shd w:val="clear" w:color="auto" w:fill="auto"/>
          </w:tcPr>
          <w:p w14:paraId="73E2ABAE"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Loxley House 2 Oakwood Court, Little Oak Drive Annesley, Nottingham, Nottinghamshire, NG15 0DR</w:t>
            </w:r>
          </w:p>
        </w:tc>
        <w:tc>
          <w:tcPr>
            <w:tcW w:w="1275" w:type="dxa"/>
            <w:shd w:val="clear" w:color="auto" w:fill="auto"/>
          </w:tcPr>
          <w:p w14:paraId="59E13A81"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03835900</w:t>
            </w:r>
          </w:p>
        </w:tc>
        <w:tc>
          <w:tcPr>
            <w:tcW w:w="1560" w:type="dxa"/>
          </w:tcPr>
          <w:p w14:paraId="308E504A"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664F882D" w14:textId="77777777" w:rsidTr="00214C17">
        <w:trPr>
          <w:trHeight w:val="300"/>
        </w:trPr>
        <w:tc>
          <w:tcPr>
            <w:tcW w:w="564" w:type="dxa"/>
            <w:shd w:val="clear" w:color="auto" w:fill="auto"/>
          </w:tcPr>
          <w:p w14:paraId="5ECC4775"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bookmarkStart w:id="44" w:name="_Ref163045170"/>
          </w:p>
        </w:tc>
        <w:bookmarkEnd w:id="44"/>
        <w:tc>
          <w:tcPr>
            <w:tcW w:w="2130" w:type="dxa"/>
            <w:shd w:val="clear" w:color="auto" w:fill="auto"/>
            <w:noWrap/>
            <w:hideMark/>
          </w:tcPr>
          <w:p w14:paraId="5DDE494A"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Swansway Garages Limited</w:t>
            </w:r>
          </w:p>
        </w:tc>
        <w:tc>
          <w:tcPr>
            <w:tcW w:w="3686" w:type="dxa"/>
            <w:shd w:val="clear" w:color="auto" w:fill="auto"/>
          </w:tcPr>
          <w:p w14:paraId="33AE8A67"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Swansway Group Gateway, Crewe, Cheshire, CW1 6YY</w:t>
            </w:r>
          </w:p>
        </w:tc>
        <w:tc>
          <w:tcPr>
            <w:tcW w:w="1275" w:type="dxa"/>
            <w:shd w:val="clear" w:color="auto" w:fill="auto"/>
          </w:tcPr>
          <w:p w14:paraId="4A00682F"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04507008</w:t>
            </w:r>
          </w:p>
        </w:tc>
        <w:tc>
          <w:tcPr>
            <w:tcW w:w="1560" w:type="dxa"/>
          </w:tcPr>
          <w:p w14:paraId="0CA9B9F4"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33DF1B39" w14:textId="77777777" w:rsidTr="00214C17">
        <w:trPr>
          <w:trHeight w:val="300"/>
        </w:trPr>
        <w:tc>
          <w:tcPr>
            <w:tcW w:w="564" w:type="dxa"/>
            <w:shd w:val="clear" w:color="auto" w:fill="auto"/>
          </w:tcPr>
          <w:p w14:paraId="14280B94"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5F50EF73"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Sytner Vehicles Limited</w:t>
            </w:r>
          </w:p>
        </w:tc>
        <w:tc>
          <w:tcPr>
            <w:tcW w:w="3686" w:type="dxa"/>
            <w:shd w:val="clear" w:color="auto" w:fill="auto"/>
          </w:tcPr>
          <w:p w14:paraId="3EFF01F1"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2 Penman Way, Grove Park, Leicester, Leicestershire, LE19 1ST</w:t>
            </w:r>
          </w:p>
        </w:tc>
        <w:tc>
          <w:tcPr>
            <w:tcW w:w="1275" w:type="dxa"/>
            <w:shd w:val="clear" w:color="auto" w:fill="auto"/>
          </w:tcPr>
          <w:p w14:paraId="57FA5B5B"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03574418</w:t>
            </w:r>
          </w:p>
        </w:tc>
        <w:tc>
          <w:tcPr>
            <w:tcW w:w="1560" w:type="dxa"/>
          </w:tcPr>
          <w:p w14:paraId="3A8FA5F9"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4631B283" w14:textId="77777777" w:rsidTr="00214C17">
        <w:trPr>
          <w:trHeight w:val="300"/>
        </w:trPr>
        <w:tc>
          <w:tcPr>
            <w:tcW w:w="564" w:type="dxa"/>
            <w:shd w:val="clear" w:color="auto" w:fill="auto"/>
          </w:tcPr>
          <w:p w14:paraId="1124246A"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3295ADA8"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The Dutton-Forshaw Motor Company Limited</w:t>
            </w:r>
          </w:p>
        </w:tc>
        <w:tc>
          <w:tcPr>
            <w:tcW w:w="3686" w:type="dxa"/>
            <w:shd w:val="clear" w:color="auto" w:fill="auto"/>
          </w:tcPr>
          <w:p w14:paraId="3333D3E2"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Lookers House 3 Etchells Road, West Timperley, Altrincham, United Kingdom, WA14 5XS</w:t>
            </w:r>
          </w:p>
        </w:tc>
        <w:tc>
          <w:tcPr>
            <w:tcW w:w="1275" w:type="dxa"/>
            <w:shd w:val="clear" w:color="auto" w:fill="auto"/>
          </w:tcPr>
          <w:p w14:paraId="66545460"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00680734</w:t>
            </w:r>
          </w:p>
        </w:tc>
        <w:tc>
          <w:tcPr>
            <w:tcW w:w="1560" w:type="dxa"/>
          </w:tcPr>
          <w:p w14:paraId="4C35C775"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456CE0E7" w14:textId="77777777" w:rsidTr="00214C17">
        <w:trPr>
          <w:trHeight w:val="300"/>
        </w:trPr>
        <w:tc>
          <w:tcPr>
            <w:tcW w:w="564" w:type="dxa"/>
            <w:shd w:val="clear" w:color="auto" w:fill="auto"/>
          </w:tcPr>
          <w:p w14:paraId="7B9A31B7"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6572296C"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Warrington Garages Limited</w:t>
            </w:r>
          </w:p>
        </w:tc>
        <w:tc>
          <w:tcPr>
            <w:tcW w:w="3686" w:type="dxa"/>
            <w:shd w:val="clear" w:color="auto" w:fill="auto"/>
          </w:tcPr>
          <w:p w14:paraId="67ABFC75" w14:textId="77777777" w:rsidR="00EF3E9E" w:rsidRPr="00992546" w:rsidRDefault="00EF3E9E" w:rsidP="00214C17">
            <w:pPr>
              <w:spacing w:after="240"/>
              <w:jc w:val="both"/>
              <w:rPr>
                <w:rFonts w:ascii="Arial Nova" w:hAnsi="Arial Nova"/>
                <w:sz w:val="21"/>
                <w:szCs w:val="21"/>
              </w:rPr>
            </w:pPr>
            <w:r w:rsidRPr="00BB6831">
              <w:rPr>
                <w:rFonts w:ascii="Arial Nova" w:hAnsi="Arial Nova"/>
                <w:sz w:val="21"/>
                <w:szCs w:val="21"/>
              </w:rPr>
              <w:t>Hatfields, Thornton Road, Pickering, North Yorkshire, England, YO18 7JX</w:t>
            </w:r>
          </w:p>
        </w:tc>
        <w:tc>
          <w:tcPr>
            <w:tcW w:w="1275" w:type="dxa"/>
            <w:shd w:val="clear" w:color="auto" w:fill="auto"/>
          </w:tcPr>
          <w:p w14:paraId="4C0107BE"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01983517</w:t>
            </w:r>
          </w:p>
        </w:tc>
        <w:tc>
          <w:tcPr>
            <w:tcW w:w="1560" w:type="dxa"/>
          </w:tcPr>
          <w:p w14:paraId="5E92EBCC"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51EFD7A3" w14:textId="77777777" w:rsidTr="00214C17">
        <w:trPr>
          <w:trHeight w:val="300"/>
        </w:trPr>
        <w:tc>
          <w:tcPr>
            <w:tcW w:w="564" w:type="dxa"/>
            <w:shd w:val="clear" w:color="auto" w:fill="auto"/>
          </w:tcPr>
          <w:p w14:paraId="7CFCD80E"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hideMark/>
          </w:tcPr>
          <w:p w14:paraId="0AF97EA2"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Walter E. Sturgess &amp; Sons Limited</w:t>
            </w:r>
          </w:p>
        </w:tc>
        <w:tc>
          <w:tcPr>
            <w:tcW w:w="3686" w:type="dxa"/>
            <w:shd w:val="clear" w:color="auto" w:fill="auto"/>
          </w:tcPr>
          <w:p w14:paraId="207BD5E9"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 xml:space="preserve"> </w:t>
            </w:r>
            <w:r w:rsidRPr="0079070D">
              <w:rPr>
                <w:rFonts w:ascii="Arial Nova" w:hAnsi="Arial Nova"/>
                <w:sz w:val="21"/>
                <w:szCs w:val="21"/>
              </w:rPr>
              <w:t>210 Aylestone Road, Leicester, England, LE2 7QN</w:t>
            </w:r>
          </w:p>
        </w:tc>
        <w:tc>
          <w:tcPr>
            <w:tcW w:w="1275" w:type="dxa"/>
            <w:shd w:val="clear" w:color="auto" w:fill="auto"/>
          </w:tcPr>
          <w:p w14:paraId="49CA02F1"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00340309</w:t>
            </w:r>
          </w:p>
        </w:tc>
        <w:tc>
          <w:tcPr>
            <w:tcW w:w="1560" w:type="dxa"/>
          </w:tcPr>
          <w:p w14:paraId="65DFB356"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1937C705" w14:textId="77777777" w:rsidTr="00214C17">
        <w:trPr>
          <w:trHeight w:val="300"/>
        </w:trPr>
        <w:tc>
          <w:tcPr>
            <w:tcW w:w="564" w:type="dxa"/>
            <w:shd w:val="clear" w:color="auto" w:fill="auto"/>
          </w:tcPr>
          <w:p w14:paraId="7930698B"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514DF7D3"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Westover Group Limited</w:t>
            </w:r>
          </w:p>
        </w:tc>
        <w:tc>
          <w:tcPr>
            <w:tcW w:w="3686" w:type="dxa"/>
            <w:shd w:val="clear" w:color="auto" w:fill="auto"/>
          </w:tcPr>
          <w:p w14:paraId="37293D15"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Hendy Group School Lane Chandlers Ford Industrial Estate, Chandler's Ford, Eastleigh, Hampshire, United Kingdom, SO53 4DG</w:t>
            </w:r>
          </w:p>
        </w:tc>
        <w:tc>
          <w:tcPr>
            <w:tcW w:w="1275" w:type="dxa"/>
            <w:shd w:val="clear" w:color="auto" w:fill="auto"/>
          </w:tcPr>
          <w:p w14:paraId="441929E4"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04313496</w:t>
            </w:r>
          </w:p>
        </w:tc>
        <w:tc>
          <w:tcPr>
            <w:tcW w:w="1560" w:type="dxa"/>
          </w:tcPr>
          <w:p w14:paraId="1468F2D0"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649F860D" w14:textId="77777777" w:rsidTr="00214C17">
        <w:trPr>
          <w:trHeight w:val="300"/>
        </w:trPr>
        <w:tc>
          <w:tcPr>
            <w:tcW w:w="564" w:type="dxa"/>
            <w:shd w:val="clear" w:color="auto" w:fill="auto"/>
          </w:tcPr>
          <w:p w14:paraId="0BDAB9CD"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61169CAD" w14:textId="77777777" w:rsidR="00EF3E9E" w:rsidRPr="00992546" w:rsidRDefault="00EF3E9E" w:rsidP="00214C17">
            <w:pPr>
              <w:spacing w:after="240"/>
              <w:rPr>
                <w:rFonts w:ascii="Arial Nova" w:hAnsi="Arial Nova"/>
                <w:sz w:val="21"/>
                <w:szCs w:val="21"/>
              </w:rPr>
            </w:pPr>
            <w:r w:rsidRPr="00992546">
              <w:rPr>
                <w:rFonts w:ascii="Arial Nova" w:hAnsi="Arial Nova"/>
                <w:sz w:val="21"/>
                <w:szCs w:val="21"/>
              </w:rPr>
              <w:t>Williams Motor Co (Holdings) Limited</w:t>
            </w:r>
          </w:p>
        </w:tc>
        <w:tc>
          <w:tcPr>
            <w:tcW w:w="3686" w:type="dxa"/>
            <w:shd w:val="clear" w:color="auto" w:fill="auto"/>
          </w:tcPr>
          <w:p w14:paraId="3B858352"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2 Vincent Way, Raikes Lane, Bolton, BL3 2NB</w:t>
            </w:r>
          </w:p>
        </w:tc>
        <w:tc>
          <w:tcPr>
            <w:tcW w:w="1275" w:type="dxa"/>
            <w:shd w:val="clear" w:color="auto" w:fill="auto"/>
          </w:tcPr>
          <w:p w14:paraId="0C0BBEE7" w14:textId="77777777" w:rsidR="00EF3E9E" w:rsidRPr="00992546" w:rsidRDefault="00EF3E9E" w:rsidP="00214C17">
            <w:pPr>
              <w:spacing w:after="240"/>
              <w:jc w:val="both"/>
              <w:rPr>
                <w:rFonts w:ascii="Arial Nova" w:hAnsi="Arial Nova"/>
                <w:sz w:val="21"/>
                <w:szCs w:val="21"/>
              </w:rPr>
            </w:pPr>
            <w:r w:rsidRPr="00992546">
              <w:rPr>
                <w:rFonts w:ascii="Arial Nova" w:hAnsi="Arial Nova"/>
                <w:sz w:val="21"/>
                <w:szCs w:val="21"/>
              </w:rPr>
              <w:t>00597708</w:t>
            </w:r>
          </w:p>
        </w:tc>
        <w:tc>
          <w:tcPr>
            <w:tcW w:w="1560" w:type="dxa"/>
          </w:tcPr>
          <w:p w14:paraId="39A75CCA"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3490E5E6" w14:textId="77777777" w:rsidTr="00214C17">
        <w:trPr>
          <w:trHeight w:val="300"/>
        </w:trPr>
        <w:tc>
          <w:tcPr>
            <w:tcW w:w="564" w:type="dxa"/>
            <w:shd w:val="clear" w:color="auto" w:fill="auto"/>
          </w:tcPr>
          <w:p w14:paraId="56E6844D"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646E672C" w14:textId="77777777" w:rsidR="00EF3E9E" w:rsidRPr="00992546" w:rsidRDefault="00EF3E9E" w:rsidP="00214C17">
            <w:pPr>
              <w:spacing w:after="240"/>
              <w:rPr>
                <w:rFonts w:ascii="Arial Nova" w:hAnsi="Arial Nova"/>
                <w:sz w:val="21"/>
                <w:szCs w:val="21"/>
              </w:rPr>
            </w:pPr>
            <w:r>
              <w:rPr>
                <w:rFonts w:ascii="Arial Nova" w:hAnsi="Arial Nova"/>
                <w:sz w:val="21"/>
                <w:szCs w:val="21"/>
              </w:rPr>
              <w:t>Armstrong</w:t>
            </w:r>
            <w:r w:rsidRPr="7479107E">
              <w:rPr>
                <w:rFonts w:ascii="Arial Nova" w:hAnsi="Arial Nova"/>
                <w:sz w:val="21"/>
                <w:szCs w:val="21"/>
              </w:rPr>
              <w:t>-</w:t>
            </w:r>
            <w:r>
              <w:rPr>
                <w:rFonts w:ascii="Arial Nova" w:hAnsi="Arial Nova"/>
                <w:sz w:val="21"/>
                <w:szCs w:val="21"/>
              </w:rPr>
              <w:t>Massey Limited</w:t>
            </w:r>
          </w:p>
        </w:tc>
        <w:tc>
          <w:tcPr>
            <w:tcW w:w="3686" w:type="dxa"/>
            <w:shd w:val="clear" w:color="auto" w:fill="auto"/>
          </w:tcPr>
          <w:p w14:paraId="7A78DDB8"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28a North Bar Within, Beverley, North Humberside, HU17 8DL</w:t>
            </w:r>
          </w:p>
        </w:tc>
        <w:tc>
          <w:tcPr>
            <w:tcW w:w="1275" w:type="dxa"/>
            <w:shd w:val="clear" w:color="auto" w:fill="auto"/>
          </w:tcPr>
          <w:p w14:paraId="09DEDAC7"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00765540</w:t>
            </w:r>
          </w:p>
        </w:tc>
        <w:tc>
          <w:tcPr>
            <w:tcW w:w="1560" w:type="dxa"/>
          </w:tcPr>
          <w:p w14:paraId="457BAC61" w14:textId="77777777" w:rsidR="00EF3E9E"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18FD5F55" w14:textId="77777777" w:rsidTr="00214C17">
        <w:trPr>
          <w:trHeight w:val="300"/>
        </w:trPr>
        <w:tc>
          <w:tcPr>
            <w:tcW w:w="564" w:type="dxa"/>
            <w:shd w:val="clear" w:color="auto" w:fill="auto"/>
          </w:tcPr>
          <w:p w14:paraId="35D0682B"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17391BA1" w14:textId="77777777" w:rsidR="00EF3E9E" w:rsidRDefault="00EF3E9E" w:rsidP="00214C17">
            <w:pPr>
              <w:spacing w:after="240"/>
              <w:rPr>
                <w:rFonts w:ascii="Arial Nova" w:hAnsi="Arial Nova"/>
                <w:sz w:val="21"/>
                <w:szCs w:val="21"/>
              </w:rPr>
            </w:pPr>
            <w:r>
              <w:rPr>
                <w:rFonts w:ascii="Arial Nova" w:hAnsi="Arial Nova"/>
                <w:sz w:val="21"/>
                <w:szCs w:val="21"/>
              </w:rPr>
              <w:t>Beadles Group Limited</w:t>
            </w:r>
          </w:p>
        </w:tc>
        <w:tc>
          <w:tcPr>
            <w:tcW w:w="3686" w:type="dxa"/>
            <w:shd w:val="clear" w:color="auto" w:fill="auto"/>
          </w:tcPr>
          <w:p w14:paraId="04E5B972" w14:textId="77777777" w:rsidR="00EF3E9E" w:rsidRDefault="00EF3E9E" w:rsidP="00214C17">
            <w:pPr>
              <w:spacing w:after="240"/>
              <w:jc w:val="both"/>
              <w:rPr>
                <w:rFonts w:ascii="Arial Nova" w:hAnsi="Arial Nova"/>
                <w:sz w:val="21"/>
                <w:szCs w:val="21"/>
              </w:rPr>
            </w:pPr>
            <w:r w:rsidRPr="00992546">
              <w:rPr>
                <w:rFonts w:ascii="Arial Nova" w:hAnsi="Arial Nova"/>
                <w:sz w:val="21"/>
                <w:szCs w:val="21"/>
              </w:rPr>
              <w:t>First Point St. Leonards Road, Allington, Maidstone, Kent, England, ME16 0LS</w:t>
            </w:r>
          </w:p>
        </w:tc>
        <w:tc>
          <w:tcPr>
            <w:tcW w:w="1275" w:type="dxa"/>
            <w:shd w:val="clear" w:color="auto" w:fill="auto"/>
          </w:tcPr>
          <w:p w14:paraId="7C08089A" w14:textId="77777777" w:rsidR="00EF3E9E" w:rsidRDefault="00EF3E9E" w:rsidP="00214C17">
            <w:pPr>
              <w:spacing w:after="240"/>
              <w:jc w:val="both"/>
              <w:rPr>
                <w:rFonts w:ascii="Arial Nova" w:hAnsi="Arial Nova"/>
                <w:sz w:val="21"/>
                <w:szCs w:val="21"/>
              </w:rPr>
            </w:pPr>
            <w:r>
              <w:rPr>
                <w:rFonts w:ascii="Arial Nova" w:hAnsi="Arial Nova"/>
                <w:sz w:val="21"/>
                <w:szCs w:val="21"/>
              </w:rPr>
              <w:t>02089909</w:t>
            </w:r>
          </w:p>
        </w:tc>
        <w:tc>
          <w:tcPr>
            <w:tcW w:w="1560" w:type="dxa"/>
          </w:tcPr>
          <w:p w14:paraId="5B3EF301" w14:textId="77777777" w:rsidR="00EF3E9E" w:rsidRPr="00251C61" w:rsidRDefault="00EF3E9E" w:rsidP="00214C17">
            <w:pPr>
              <w:spacing w:after="240"/>
              <w:rPr>
                <w:rFonts w:ascii="Arial Nova" w:hAnsi="Arial Nova"/>
                <w:sz w:val="21"/>
                <w:szCs w:val="21"/>
              </w:rPr>
            </w:pPr>
            <w:r>
              <w:rPr>
                <w:rFonts w:ascii="Arial Nova" w:hAnsi="Arial Nova"/>
                <w:sz w:val="21"/>
                <w:szCs w:val="21"/>
              </w:rPr>
              <w:t>Litigant in person</w:t>
            </w:r>
          </w:p>
        </w:tc>
      </w:tr>
      <w:tr w:rsidR="00EF3E9E" w:rsidRPr="00501171" w14:paraId="2489CDEE" w14:textId="77777777" w:rsidTr="00214C17">
        <w:trPr>
          <w:trHeight w:val="300"/>
        </w:trPr>
        <w:tc>
          <w:tcPr>
            <w:tcW w:w="564" w:type="dxa"/>
            <w:shd w:val="clear" w:color="auto" w:fill="auto"/>
          </w:tcPr>
          <w:p w14:paraId="4B3EFDEB"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4AA0097F" w14:textId="77777777" w:rsidR="00EF3E9E" w:rsidRDefault="00EF3E9E" w:rsidP="00214C17">
            <w:pPr>
              <w:spacing w:after="240"/>
              <w:rPr>
                <w:rFonts w:ascii="Arial Nova" w:hAnsi="Arial Nova"/>
                <w:sz w:val="21"/>
                <w:szCs w:val="21"/>
              </w:rPr>
            </w:pPr>
            <w:r>
              <w:rPr>
                <w:rFonts w:ascii="Arial Nova" w:hAnsi="Arial Nova"/>
                <w:sz w:val="21"/>
                <w:szCs w:val="21"/>
              </w:rPr>
              <w:t>C D Bramall Dealerships Limited</w:t>
            </w:r>
          </w:p>
        </w:tc>
        <w:tc>
          <w:tcPr>
            <w:tcW w:w="3686" w:type="dxa"/>
            <w:shd w:val="clear" w:color="auto" w:fill="auto"/>
          </w:tcPr>
          <w:p w14:paraId="789920E7" w14:textId="77777777" w:rsidR="00EF3E9E" w:rsidRPr="00992546" w:rsidRDefault="00EF3E9E" w:rsidP="00214C17">
            <w:pPr>
              <w:spacing w:after="240"/>
              <w:jc w:val="both"/>
              <w:rPr>
                <w:rFonts w:ascii="Arial Nova" w:hAnsi="Arial Nova"/>
                <w:sz w:val="21"/>
                <w:szCs w:val="21"/>
              </w:rPr>
            </w:pPr>
            <w:r>
              <w:rPr>
                <w:rFonts w:ascii="Arial Nova" w:hAnsi="Arial Nova"/>
                <w:sz w:val="21"/>
                <w:szCs w:val="21"/>
              </w:rPr>
              <w:t>Loxley House 2 Oakwood Court, Little Oak Drive Annesley, Nottingham, Nottinghamshire, NG15 0DR</w:t>
            </w:r>
          </w:p>
        </w:tc>
        <w:tc>
          <w:tcPr>
            <w:tcW w:w="1275" w:type="dxa"/>
            <w:shd w:val="clear" w:color="auto" w:fill="auto"/>
          </w:tcPr>
          <w:p w14:paraId="259040F8" w14:textId="77777777" w:rsidR="00EF3E9E" w:rsidRDefault="00EF3E9E" w:rsidP="00214C17">
            <w:pPr>
              <w:spacing w:after="240"/>
              <w:jc w:val="both"/>
              <w:rPr>
                <w:rFonts w:ascii="Arial Nova" w:hAnsi="Arial Nova"/>
                <w:sz w:val="21"/>
                <w:szCs w:val="21"/>
              </w:rPr>
            </w:pPr>
            <w:r>
              <w:rPr>
                <w:rFonts w:ascii="Arial Nova" w:hAnsi="Arial Nova"/>
                <w:sz w:val="21"/>
                <w:szCs w:val="21"/>
              </w:rPr>
              <w:t>00477076</w:t>
            </w:r>
          </w:p>
        </w:tc>
        <w:tc>
          <w:tcPr>
            <w:tcW w:w="1560" w:type="dxa"/>
          </w:tcPr>
          <w:p w14:paraId="2A193819" w14:textId="77777777" w:rsidR="00EF3E9E"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04CCC72A" w14:textId="77777777" w:rsidTr="00214C17">
        <w:trPr>
          <w:trHeight w:val="300"/>
        </w:trPr>
        <w:tc>
          <w:tcPr>
            <w:tcW w:w="564" w:type="dxa"/>
            <w:shd w:val="clear" w:color="auto" w:fill="auto"/>
          </w:tcPr>
          <w:p w14:paraId="55ADFBCD"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0EA1C73C" w14:textId="77777777" w:rsidR="00EF3E9E" w:rsidRDefault="00EF3E9E" w:rsidP="00214C17">
            <w:pPr>
              <w:spacing w:after="240"/>
              <w:rPr>
                <w:rFonts w:ascii="Arial Nova" w:hAnsi="Arial Nova"/>
                <w:sz w:val="21"/>
                <w:szCs w:val="21"/>
              </w:rPr>
            </w:pPr>
            <w:r>
              <w:rPr>
                <w:rFonts w:ascii="Arial Nova" w:hAnsi="Arial Nova"/>
                <w:sz w:val="21"/>
                <w:szCs w:val="21"/>
              </w:rPr>
              <w:t>Hartwell Automotive Group Limited</w:t>
            </w:r>
          </w:p>
        </w:tc>
        <w:tc>
          <w:tcPr>
            <w:tcW w:w="3686" w:type="dxa"/>
            <w:shd w:val="clear" w:color="auto" w:fill="auto"/>
          </w:tcPr>
          <w:p w14:paraId="6F650184" w14:textId="77777777" w:rsidR="00EF3E9E" w:rsidRDefault="00EF3E9E" w:rsidP="00214C17">
            <w:pPr>
              <w:spacing w:after="240"/>
              <w:jc w:val="both"/>
              <w:rPr>
                <w:rFonts w:ascii="Arial Nova" w:hAnsi="Arial Nova"/>
                <w:sz w:val="21"/>
                <w:szCs w:val="21"/>
              </w:rPr>
            </w:pPr>
            <w:r w:rsidRPr="00B42236">
              <w:rPr>
                <w:rFonts w:ascii="Arial Nova" w:hAnsi="Arial Nova"/>
                <w:sz w:val="21"/>
                <w:szCs w:val="21"/>
              </w:rPr>
              <w:t>Wootton Business Park, Besselsleigh Road, Wootton, Oxon, England, OX13 6FD</w:t>
            </w:r>
          </w:p>
        </w:tc>
        <w:tc>
          <w:tcPr>
            <w:tcW w:w="1275" w:type="dxa"/>
            <w:shd w:val="clear" w:color="auto" w:fill="auto"/>
          </w:tcPr>
          <w:p w14:paraId="10F8120D" w14:textId="77777777" w:rsidR="00EF3E9E" w:rsidRDefault="00EF3E9E" w:rsidP="00214C17">
            <w:pPr>
              <w:spacing w:after="240"/>
              <w:jc w:val="both"/>
              <w:rPr>
                <w:rFonts w:ascii="Arial Nova" w:hAnsi="Arial Nova"/>
                <w:sz w:val="21"/>
                <w:szCs w:val="21"/>
              </w:rPr>
            </w:pPr>
            <w:r w:rsidRPr="00B42236">
              <w:rPr>
                <w:rFonts w:ascii="Arial Nova" w:hAnsi="Arial Nova"/>
                <w:sz w:val="21"/>
                <w:szCs w:val="21"/>
              </w:rPr>
              <w:t>00158447</w:t>
            </w:r>
          </w:p>
        </w:tc>
        <w:tc>
          <w:tcPr>
            <w:tcW w:w="1560" w:type="dxa"/>
          </w:tcPr>
          <w:p w14:paraId="17D9422F" w14:textId="77777777" w:rsidR="00EF3E9E" w:rsidRPr="00B42236"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77D2FC22" w14:textId="77777777" w:rsidTr="00214C17">
        <w:trPr>
          <w:trHeight w:val="300"/>
        </w:trPr>
        <w:tc>
          <w:tcPr>
            <w:tcW w:w="564" w:type="dxa"/>
            <w:shd w:val="clear" w:color="auto" w:fill="auto"/>
          </w:tcPr>
          <w:p w14:paraId="3F0151AD"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30A73543" w14:textId="77777777" w:rsidR="00EF3E9E" w:rsidRDefault="00EF3E9E" w:rsidP="00214C17">
            <w:pPr>
              <w:spacing w:after="240"/>
              <w:rPr>
                <w:rFonts w:ascii="Arial Nova" w:hAnsi="Arial Nova"/>
                <w:sz w:val="21"/>
                <w:szCs w:val="21"/>
              </w:rPr>
            </w:pPr>
            <w:r w:rsidRPr="00D85D05">
              <w:rPr>
                <w:rFonts w:ascii="Arial Nova" w:hAnsi="Arial Nova"/>
                <w:sz w:val="21"/>
                <w:szCs w:val="21"/>
              </w:rPr>
              <w:t>Pendragon Motor Group Limited</w:t>
            </w:r>
          </w:p>
        </w:tc>
        <w:tc>
          <w:tcPr>
            <w:tcW w:w="3686" w:type="dxa"/>
            <w:shd w:val="clear" w:color="auto" w:fill="auto"/>
          </w:tcPr>
          <w:p w14:paraId="19B315E5" w14:textId="77777777" w:rsidR="00EF3E9E" w:rsidRPr="00B42236" w:rsidRDefault="00EF3E9E" w:rsidP="00214C17">
            <w:pPr>
              <w:spacing w:after="240"/>
              <w:jc w:val="both"/>
              <w:rPr>
                <w:rFonts w:ascii="Arial Nova" w:hAnsi="Arial Nova"/>
                <w:sz w:val="21"/>
                <w:szCs w:val="21"/>
              </w:rPr>
            </w:pPr>
            <w:r w:rsidRPr="00D85D05">
              <w:rPr>
                <w:rFonts w:ascii="Arial Nova" w:hAnsi="Arial Nova"/>
                <w:sz w:val="21"/>
                <w:szCs w:val="21"/>
              </w:rPr>
              <w:t>Loxley House 2 Oakwood Court, Little Oak Drive Annesley, Nottingham</w:t>
            </w:r>
            <w:r>
              <w:rPr>
                <w:rFonts w:ascii="Arial Nova" w:hAnsi="Arial Nova"/>
                <w:sz w:val="21"/>
                <w:szCs w:val="21"/>
              </w:rPr>
              <w:t xml:space="preserve">, </w:t>
            </w:r>
            <w:r w:rsidRPr="00D85D05">
              <w:rPr>
                <w:rFonts w:ascii="Arial Nova" w:hAnsi="Arial Nova"/>
                <w:sz w:val="21"/>
                <w:szCs w:val="21"/>
              </w:rPr>
              <w:t>Nottinghamshire, NG15 0DR</w:t>
            </w:r>
          </w:p>
        </w:tc>
        <w:tc>
          <w:tcPr>
            <w:tcW w:w="1275" w:type="dxa"/>
            <w:shd w:val="clear" w:color="auto" w:fill="auto"/>
          </w:tcPr>
          <w:p w14:paraId="065BC1C5" w14:textId="77777777" w:rsidR="00EF3E9E" w:rsidRPr="00B42236" w:rsidRDefault="00EF3E9E" w:rsidP="00214C17">
            <w:pPr>
              <w:spacing w:after="240"/>
              <w:jc w:val="both"/>
              <w:rPr>
                <w:rFonts w:ascii="Arial Nova" w:hAnsi="Arial Nova"/>
                <w:sz w:val="21"/>
                <w:szCs w:val="21"/>
              </w:rPr>
            </w:pPr>
            <w:r w:rsidRPr="00D85D05">
              <w:rPr>
                <w:rFonts w:ascii="Arial Nova" w:hAnsi="Arial Nova"/>
                <w:sz w:val="21"/>
                <w:szCs w:val="21"/>
              </w:rPr>
              <w:t>02163998</w:t>
            </w:r>
          </w:p>
        </w:tc>
        <w:tc>
          <w:tcPr>
            <w:tcW w:w="1560" w:type="dxa"/>
          </w:tcPr>
          <w:p w14:paraId="0925524D" w14:textId="77777777" w:rsidR="00EF3E9E" w:rsidRPr="00D85D05" w:rsidRDefault="00EF3E9E" w:rsidP="00214C17">
            <w:pPr>
              <w:spacing w:after="240"/>
              <w:jc w:val="both"/>
              <w:rPr>
                <w:rFonts w:ascii="Arial Nova" w:hAnsi="Arial Nova"/>
                <w:sz w:val="21"/>
                <w:szCs w:val="21"/>
              </w:rPr>
            </w:pPr>
            <w:r>
              <w:rPr>
                <w:rFonts w:ascii="Arial Nova" w:hAnsi="Arial Nova"/>
                <w:sz w:val="21"/>
                <w:szCs w:val="21"/>
              </w:rPr>
              <w:t>Geldards LLP</w:t>
            </w:r>
          </w:p>
        </w:tc>
      </w:tr>
      <w:tr w:rsidR="00EF3E9E" w:rsidRPr="00501171" w14:paraId="37316C9E" w14:textId="77777777" w:rsidTr="00214C17">
        <w:trPr>
          <w:trHeight w:val="300"/>
        </w:trPr>
        <w:tc>
          <w:tcPr>
            <w:tcW w:w="564" w:type="dxa"/>
            <w:shd w:val="clear" w:color="auto" w:fill="auto"/>
          </w:tcPr>
          <w:p w14:paraId="741F8BF9"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7949D7C0" w14:textId="77777777" w:rsidR="00EF3E9E" w:rsidRPr="00D85D05" w:rsidRDefault="00EF3E9E" w:rsidP="00214C17">
            <w:pPr>
              <w:spacing w:after="240"/>
              <w:rPr>
                <w:rFonts w:ascii="Arial Nova" w:hAnsi="Arial Nova"/>
                <w:sz w:val="21"/>
                <w:szCs w:val="21"/>
              </w:rPr>
            </w:pPr>
            <w:r w:rsidRPr="00D85D05">
              <w:rPr>
                <w:rFonts w:ascii="Arial Nova" w:hAnsi="Arial Nova"/>
                <w:sz w:val="21"/>
                <w:szCs w:val="21"/>
              </w:rPr>
              <w:t>Reg Vardy Limited</w:t>
            </w:r>
          </w:p>
        </w:tc>
        <w:tc>
          <w:tcPr>
            <w:tcW w:w="3686" w:type="dxa"/>
            <w:shd w:val="clear" w:color="auto" w:fill="auto"/>
          </w:tcPr>
          <w:p w14:paraId="20E6CA2D" w14:textId="77777777" w:rsidR="00EF3E9E" w:rsidRPr="00D85D05" w:rsidRDefault="00EF3E9E" w:rsidP="00214C17">
            <w:pPr>
              <w:spacing w:after="240"/>
              <w:jc w:val="both"/>
              <w:rPr>
                <w:rFonts w:ascii="Arial Nova" w:hAnsi="Arial Nova"/>
                <w:sz w:val="21"/>
                <w:szCs w:val="21"/>
              </w:rPr>
            </w:pPr>
            <w:r w:rsidRPr="004B46D2">
              <w:rPr>
                <w:rFonts w:ascii="Arial Nova" w:hAnsi="Arial Nova"/>
                <w:sz w:val="21"/>
                <w:szCs w:val="21"/>
              </w:rPr>
              <w:t>Loxley House 2 Oakwood Court, Little Oak Drive Annesley, Nottingham, NG15 0DR</w:t>
            </w:r>
          </w:p>
        </w:tc>
        <w:tc>
          <w:tcPr>
            <w:tcW w:w="1275" w:type="dxa"/>
            <w:shd w:val="clear" w:color="auto" w:fill="auto"/>
          </w:tcPr>
          <w:p w14:paraId="50E6E9B4" w14:textId="77777777" w:rsidR="00EF3E9E" w:rsidRPr="00D85D05" w:rsidRDefault="00EF3E9E" w:rsidP="00214C17">
            <w:pPr>
              <w:spacing w:after="240"/>
              <w:jc w:val="both"/>
              <w:rPr>
                <w:rFonts w:ascii="Arial Nova" w:hAnsi="Arial Nova"/>
                <w:sz w:val="21"/>
                <w:szCs w:val="21"/>
              </w:rPr>
            </w:pPr>
            <w:r w:rsidRPr="004B46D2">
              <w:rPr>
                <w:rFonts w:ascii="Arial Nova" w:hAnsi="Arial Nova"/>
                <w:sz w:val="21"/>
                <w:szCs w:val="21"/>
              </w:rPr>
              <w:t>00611190</w:t>
            </w:r>
          </w:p>
        </w:tc>
        <w:tc>
          <w:tcPr>
            <w:tcW w:w="1560" w:type="dxa"/>
          </w:tcPr>
          <w:p w14:paraId="45A07190" w14:textId="77777777" w:rsidR="00EF3E9E" w:rsidRPr="004B46D2"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108D714C" w14:textId="77777777" w:rsidTr="00214C17">
        <w:trPr>
          <w:trHeight w:val="300"/>
        </w:trPr>
        <w:tc>
          <w:tcPr>
            <w:tcW w:w="564" w:type="dxa"/>
            <w:shd w:val="clear" w:color="auto" w:fill="auto"/>
          </w:tcPr>
          <w:p w14:paraId="7E20B1ED"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4756CAB5" w14:textId="77777777" w:rsidR="00EF3E9E" w:rsidRPr="00D85D05" w:rsidRDefault="00EF3E9E" w:rsidP="00214C17">
            <w:pPr>
              <w:spacing w:after="240"/>
              <w:rPr>
                <w:rFonts w:ascii="Arial Nova" w:hAnsi="Arial Nova"/>
                <w:sz w:val="21"/>
                <w:szCs w:val="21"/>
              </w:rPr>
            </w:pPr>
            <w:r w:rsidRPr="004B46D2">
              <w:rPr>
                <w:rFonts w:ascii="Arial Nova" w:hAnsi="Arial Nova"/>
                <w:sz w:val="21"/>
                <w:szCs w:val="21"/>
              </w:rPr>
              <w:t>Ripon Farm Services Limited</w:t>
            </w:r>
          </w:p>
        </w:tc>
        <w:tc>
          <w:tcPr>
            <w:tcW w:w="3686" w:type="dxa"/>
            <w:shd w:val="clear" w:color="auto" w:fill="auto"/>
          </w:tcPr>
          <w:p w14:paraId="67AB5419" w14:textId="77777777" w:rsidR="00EF3E9E" w:rsidRPr="004B46D2" w:rsidRDefault="00EF3E9E" w:rsidP="00214C17">
            <w:pPr>
              <w:spacing w:after="240"/>
              <w:jc w:val="both"/>
              <w:rPr>
                <w:rFonts w:ascii="Arial Nova" w:hAnsi="Arial Nova"/>
                <w:sz w:val="21"/>
                <w:szCs w:val="21"/>
              </w:rPr>
            </w:pPr>
            <w:r w:rsidRPr="004B46D2">
              <w:rPr>
                <w:rFonts w:ascii="Arial Nova" w:hAnsi="Arial Nova"/>
                <w:sz w:val="21"/>
                <w:szCs w:val="21"/>
              </w:rPr>
              <w:t>Dallamires Lane, Ripon, North Yorkshire, HG4 1TT</w:t>
            </w:r>
          </w:p>
        </w:tc>
        <w:tc>
          <w:tcPr>
            <w:tcW w:w="1275" w:type="dxa"/>
            <w:shd w:val="clear" w:color="auto" w:fill="auto"/>
          </w:tcPr>
          <w:p w14:paraId="32C634D3" w14:textId="77777777" w:rsidR="00EF3E9E" w:rsidRPr="004B46D2" w:rsidRDefault="00EF3E9E" w:rsidP="00214C17">
            <w:pPr>
              <w:spacing w:after="240"/>
              <w:jc w:val="both"/>
              <w:rPr>
                <w:rFonts w:ascii="Arial Nova" w:hAnsi="Arial Nova"/>
                <w:sz w:val="21"/>
                <w:szCs w:val="21"/>
              </w:rPr>
            </w:pPr>
            <w:r w:rsidRPr="004B46D2">
              <w:rPr>
                <w:rFonts w:ascii="Arial Nova" w:hAnsi="Arial Nova"/>
                <w:sz w:val="21"/>
                <w:szCs w:val="21"/>
              </w:rPr>
              <w:t>01667383</w:t>
            </w:r>
          </w:p>
        </w:tc>
        <w:tc>
          <w:tcPr>
            <w:tcW w:w="1560" w:type="dxa"/>
          </w:tcPr>
          <w:p w14:paraId="78E55226" w14:textId="77777777" w:rsidR="00EF3E9E" w:rsidRPr="004B46D2"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02D86E5C" w14:textId="77777777" w:rsidTr="00214C17">
        <w:trPr>
          <w:trHeight w:val="300"/>
        </w:trPr>
        <w:tc>
          <w:tcPr>
            <w:tcW w:w="564" w:type="dxa"/>
            <w:shd w:val="clear" w:color="auto" w:fill="auto"/>
          </w:tcPr>
          <w:p w14:paraId="1D401CE5"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3FA13E14" w14:textId="77777777" w:rsidR="00EF3E9E" w:rsidRPr="004B46D2" w:rsidRDefault="00EF3E9E" w:rsidP="00214C17">
            <w:pPr>
              <w:spacing w:after="240"/>
              <w:rPr>
                <w:rFonts w:ascii="Arial Nova" w:hAnsi="Arial Nova"/>
                <w:sz w:val="21"/>
                <w:szCs w:val="21"/>
              </w:rPr>
            </w:pPr>
            <w:r w:rsidRPr="0098640B">
              <w:rPr>
                <w:rFonts w:ascii="Arial Nova" w:hAnsi="Arial Nova"/>
                <w:sz w:val="21"/>
                <w:szCs w:val="21"/>
              </w:rPr>
              <w:t>Rubery Owen Holdings Limited</w:t>
            </w:r>
          </w:p>
        </w:tc>
        <w:tc>
          <w:tcPr>
            <w:tcW w:w="3686" w:type="dxa"/>
            <w:shd w:val="clear" w:color="auto" w:fill="auto"/>
          </w:tcPr>
          <w:p w14:paraId="27D76AA5" w14:textId="77777777" w:rsidR="00EF3E9E" w:rsidRPr="004B46D2" w:rsidRDefault="00EF3E9E" w:rsidP="00214C17">
            <w:pPr>
              <w:spacing w:after="240"/>
              <w:jc w:val="both"/>
              <w:rPr>
                <w:rFonts w:ascii="Arial Nova" w:hAnsi="Arial Nova"/>
                <w:sz w:val="21"/>
                <w:szCs w:val="21"/>
              </w:rPr>
            </w:pPr>
            <w:r w:rsidRPr="0098640B">
              <w:rPr>
                <w:rFonts w:ascii="Arial Nova" w:hAnsi="Arial Nova"/>
                <w:sz w:val="21"/>
                <w:szCs w:val="21"/>
              </w:rPr>
              <w:t>3 Waterfront Business Park, Brierley Hill, West Midlands, DY5 1LX</w:t>
            </w:r>
          </w:p>
        </w:tc>
        <w:tc>
          <w:tcPr>
            <w:tcW w:w="1275" w:type="dxa"/>
            <w:shd w:val="clear" w:color="auto" w:fill="auto"/>
          </w:tcPr>
          <w:p w14:paraId="0E230C91" w14:textId="77777777" w:rsidR="00EF3E9E" w:rsidRPr="004B46D2" w:rsidRDefault="00EF3E9E" w:rsidP="00214C17">
            <w:pPr>
              <w:spacing w:after="240"/>
              <w:jc w:val="both"/>
              <w:rPr>
                <w:rFonts w:ascii="Arial Nova" w:hAnsi="Arial Nova"/>
                <w:sz w:val="21"/>
                <w:szCs w:val="21"/>
              </w:rPr>
            </w:pPr>
            <w:r w:rsidRPr="0098640B">
              <w:rPr>
                <w:rFonts w:ascii="Arial Nova" w:hAnsi="Arial Nova"/>
                <w:sz w:val="21"/>
                <w:szCs w:val="21"/>
              </w:rPr>
              <w:t>00166447</w:t>
            </w:r>
          </w:p>
        </w:tc>
        <w:tc>
          <w:tcPr>
            <w:tcW w:w="1560" w:type="dxa"/>
          </w:tcPr>
          <w:p w14:paraId="71A5DB3C" w14:textId="77777777" w:rsidR="00EF3E9E" w:rsidRPr="0098640B" w:rsidRDefault="00EF3E9E" w:rsidP="00214C17">
            <w:pPr>
              <w:spacing w:after="240"/>
              <w:jc w:val="both"/>
              <w:rPr>
                <w:rFonts w:ascii="Arial Nova" w:hAnsi="Arial Nova"/>
                <w:sz w:val="21"/>
                <w:szCs w:val="21"/>
              </w:rPr>
            </w:pPr>
            <w:r>
              <w:rPr>
                <w:rFonts w:ascii="Arial Nova" w:hAnsi="Arial Nova"/>
                <w:sz w:val="21"/>
                <w:szCs w:val="21"/>
              </w:rPr>
              <w:t>Higgs LLP</w:t>
            </w:r>
          </w:p>
        </w:tc>
      </w:tr>
      <w:tr w:rsidR="00EF3E9E" w:rsidRPr="00501171" w14:paraId="07B28223" w14:textId="77777777" w:rsidTr="00214C17">
        <w:trPr>
          <w:trHeight w:val="300"/>
        </w:trPr>
        <w:tc>
          <w:tcPr>
            <w:tcW w:w="564" w:type="dxa"/>
            <w:shd w:val="clear" w:color="auto" w:fill="auto"/>
          </w:tcPr>
          <w:p w14:paraId="440E5FB7"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767AD455" w14:textId="77777777" w:rsidR="00EF3E9E" w:rsidRPr="0098640B" w:rsidRDefault="00EF3E9E" w:rsidP="00214C17">
            <w:pPr>
              <w:spacing w:after="240"/>
              <w:rPr>
                <w:rFonts w:ascii="Arial Nova" w:hAnsi="Arial Nova"/>
                <w:sz w:val="21"/>
                <w:szCs w:val="21"/>
              </w:rPr>
            </w:pPr>
            <w:r w:rsidRPr="002C0463">
              <w:rPr>
                <w:rFonts w:ascii="Arial Nova" w:hAnsi="Arial Nova"/>
                <w:sz w:val="21"/>
                <w:szCs w:val="21"/>
              </w:rPr>
              <w:t>Sinclair Garages (Swansea) Limited</w:t>
            </w:r>
          </w:p>
        </w:tc>
        <w:tc>
          <w:tcPr>
            <w:tcW w:w="3686" w:type="dxa"/>
            <w:shd w:val="clear" w:color="auto" w:fill="auto"/>
          </w:tcPr>
          <w:p w14:paraId="6130C474" w14:textId="77777777" w:rsidR="00EF3E9E" w:rsidRPr="0098640B" w:rsidRDefault="00EF3E9E" w:rsidP="00214C17">
            <w:pPr>
              <w:spacing w:after="240"/>
              <w:jc w:val="both"/>
              <w:rPr>
                <w:rFonts w:ascii="Arial Nova" w:hAnsi="Arial Nova"/>
                <w:sz w:val="21"/>
                <w:szCs w:val="21"/>
              </w:rPr>
            </w:pPr>
            <w:r w:rsidRPr="002C0463">
              <w:rPr>
                <w:rFonts w:ascii="Arial Nova" w:hAnsi="Arial Nova"/>
                <w:sz w:val="21"/>
                <w:szCs w:val="21"/>
              </w:rPr>
              <w:t>Sinclair Group Old Field Road, Pencoed, Bridgend, Wales, CF35 5LJ</w:t>
            </w:r>
          </w:p>
        </w:tc>
        <w:tc>
          <w:tcPr>
            <w:tcW w:w="1275" w:type="dxa"/>
            <w:shd w:val="clear" w:color="auto" w:fill="auto"/>
          </w:tcPr>
          <w:p w14:paraId="26ED6E7C" w14:textId="77777777" w:rsidR="00EF3E9E" w:rsidRPr="0098640B" w:rsidRDefault="00EF3E9E" w:rsidP="00214C17">
            <w:pPr>
              <w:spacing w:after="240"/>
              <w:jc w:val="both"/>
              <w:rPr>
                <w:rFonts w:ascii="Arial Nova" w:hAnsi="Arial Nova"/>
                <w:sz w:val="21"/>
                <w:szCs w:val="21"/>
              </w:rPr>
            </w:pPr>
            <w:r w:rsidRPr="002C0463">
              <w:rPr>
                <w:rFonts w:ascii="Arial Nova" w:hAnsi="Arial Nova"/>
                <w:sz w:val="21"/>
                <w:szCs w:val="21"/>
              </w:rPr>
              <w:t>06141261</w:t>
            </w:r>
          </w:p>
        </w:tc>
        <w:tc>
          <w:tcPr>
            <w:tcW w:w="1560" w:type="dxa"/>
          </w:tcPr>
          <w:p w14:paraId="7DB44470" w14:textId="77777777" w:rsidR="00EF3E9E" w:rsidRPr="002C0463" w:rsidRDefault="00EF3E9E" w:rsidP="00214C17">
            <w:pPr>
              <w:spacing w:after="240"/>
              <w:jc w:val="both"/>
              <w:rPr>
                <w:rFonts w:ascii="Arial Nova" w:hAnsi="Arial Nova"/>
                <w:sz w:val="21"/>
                <w:szCs w:val="21"/>
              </w:rPr>
            </w:pPr>
            <w:r>
              <w:rPr>
                <w:rFonts w:ascii="Arial Nova" w:hAnsi="Arial Nova"/>
                <w:sz w:val="21"/>
                <w:szCs w:val="21"/>
              </w:rPr>
              <w:t>CMS</w:t>
            </w:r>
          </w:p>
        </w:tc>
      </w:tr>
      <w:tr w:rsidR="00EF3E9E" w:rsidRPr="00501171" w14:paraId="6287B245" w14:textId="77777777" w:rsidTr="00214C17">
        <w:trPr>
          <w:trHeight w:val="300"/>
        </w:trPr>
        <w:tc>
          <w:tcPr>
            <w:tcW w:w="564" w:type="dxa"/>
            <w:shd w:val="clear" w:color="auto" w:fill="auto"/>
          </w:tcPr>
          <w:p w14:paraId="66373F85"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708CC41B" w14:textId="77777777" w:rsidR="00EF3E9E" w:rsidRPr="002C0463" w:rsidRDefault="00EF3E9E" w:rsidP="00214C17">
            <w:pPr>
              <w:spacing w:after="240"/>
              <w:rPr>
                <w:rFonts w:ascii="Arial Nova" w:hAnsi="Arial Nova"/>
                <w:sz w:val="21"/>
                <w:szCs w:val="21"/>
              </w:rPr>
            </w:pPr>
            <w:r w:rsidRPr="002C0463">
              <w:rPr>
                <w:rFonts w:ascii="Arial Nova" w:hAnsi="Arial Nova"/>
                <w:sz w:val="21"/>
                <w:szCs w:val="21"/>
              </w:rPr>
              <w:t>Spire Automotive Limited</w:t>
            </w:r>
          </w:p>
        </w:tc>
        <w:tc>
          <w:tcPr>
            <w:tcW w:w="3686" w:type="dxa"/>
            <w:shd w:val="clear" w:color="auto" w:fill="auto"/>
          </w:tcPr>
          <w:p w14:paraId="634C2423" w14:textId="77777777" w:rsidR="00EF3E9E" w:rsidRPr="002C0463" w:rsidRDefault="00EF3E9E" w:rsidP="00214C17">
            <w:pPr>
              <w:spacing w:after="240"/>
              <w:jc w:val="both"/>
              <w:rPr>
                <w:rFonts w:ascii="Arial Nova" w:hAnsi="Arial Nova"/>
                <w:sz w:val="21"/>
                <w:szCs w:val="21"/>
              </w:rPr>
            </w:pPr>
            <w:r w:rsidRPr="002C0463">
              <w:rPr>
                <w:rFonts w:ascii="Arial Nova" w:hAnsi="Arial Nova"/>
                <w:sz w:val="21"/>
                <w:szCs w:val="21"/>
              </w:rPr>
              <w:t>First Point St. Leonards Road, Allington, Maidstone, Kent, England, ME16 0LS</w:t>
            </w:r>
          </w:p>
        </w:tc>
        <w:tc>
          <w:tcPr>
            <w:tcW w:w="1275" w:type="dxa"/>
            <w:shd w:val="clear" w:color="auto" w:fill="auto"/>
          </w:tcPr>
          <w:p w14:paraId="7B1334F1" w14:textId="77777777" w:rsidR="00EF3E9E" w:rsidRPr="002C0463" w:rsidRDefault="00EF3E9E" w:rsidP="00214C17">
            <w:pPr>
              <w:spacing w:after="240"/>
              <w:jc w:val="both"/>
              <w:rPr>
                <w:rFonts w:ascii="Arial Nova" w:hAnsi="Arial Nova"/>
                <w:sz w:val="21"/>
                <w:szCs w:val="21"/>
              </w:rPr>
            </w:pPr>
            <w:r w:rsidRPr="002C0463">
              <w:rPr>
                <w:rFonts w:ascii="Arial Nova" w:hAnsi="Arial Nova"/>
                <w:sz w:val="21"/>
                <w:szCs w:val="21"/>
              </w:rPr>
              <w:t>05813758</w:t>
            </w:r>
          </w:p>
        </w:tc>
        <w:tc>
          <w:tcPr>
            <w:tcW w:w="1560" w:type="dxa"/>
          </w:tcPr>
          <w:p w14:paraId="2AE306C6" w14:textId="77777777" w:rsidR="00EF3E9E" w:rsidRPr="002C0463" w:rsidRDefault="00EF3E9E" w:rsidP="00214C17">
            <w:pPr>
              <w:spacing w:after="240"/>
              <w:rPr>
                <w:rFonts w:ascii="Arial Nova" w:hAnsi="Arial Nova"/>
                <w:sz w:val="21"/>
                <w:szCs w:val="21"/>
              </w:rPr>
            </w:pPr>
            <w:r>
              <w:rPr>
                <w:rFonts w:ascii="Arial Nova" w:hAnsi="Arial Nova"/>
                <w:sz w:val="21"/>
                <w:szCs w:val="21"/>
              </w:rPr>
              <w:t>Litigant in person</w:t>
            </w:r>
          </w:p>
        </w:tc>
      </w:tr>
      <w:tr w:rsidR="00EF3E9E" w:rsidRPr="00501171" w14:paraId="50E08357" w14:textId="77777777" w:rsidTr="00214C17">
        <w:trPr>
          <w:trHeight w:val="300"/>
        </w:trPr>
        <w:tc>
          <w:tcPr>
            <w:tcW w:w="564" w:type="dxa"/>
            <w:shd w:val="clear" w:color="auto" w:fill="auto"/>
          </w:tcPr>
          <w:p w14:paraId="0ACEE0D4" w14:textId="77777777" w:rsidR="00EF3E9E" w:rsidRPr="00992546" w:rsidRDefault="00EF3E9E" w:rsidP="00663DBF">
            <w:pPr>
              <w:widowControl w:val="0"/>
              <w:numPr>
                <w:ilvl w:val="0"/>
                <w:numId w:val="23"/>
              </w:numPr>
              <w:autoSpaceDE w:val="0"/>
              <w:autoSpaceDN w:val="0"/>
              <w:spacing w:after="240"/>
              <w:jc w:val="both"/>
              <w:rPr>
                <w:rFonts w:ascii="Arial Nova" w:hAnsi="Arial Nova"/>
                <w:sz w:val="21"/>
                <w:szCs w:val="21"/>
              </w:rPr>
            </w:pPr>
          </w:p>
        </w:tc>
        <w:tc>
          <w:tcPr>
            <w:tcW w:w="2130" w:type="dxa"/>
            <w:shd w:val="clear" w:color="auto" w:fill="auto"/>
            <w:noWrap/>
          </w:tcPr>
          <w:p w14:paraId="3D93DDBD" w14:textId="77777777" w:rsidR="00EF3E9E" w:rsidRPr="002C0463" w:rsidRDefault="00EF3E9E" w:rsidP="00214C17">
            <w:pPr>
              <w:spacing w:after="240"/>
              <w:rPr>
                <w:rFonts w:ascii="Arial Nova" w:hAnsi="Arial Nova"/>
                <w:sz w:val="21"/>
                <w:szCs w:val="21"/>
              </w:rPr>
            </w:pPr>
            <w:r w:rsidRPr="002C0463">
              <w:rPr>
                <w:rFonts w:ascii="Arial Nova" w:hAnsi="Arial Nova"/>
                <w:sz w:val="21"/>
                <w:szCs w:val="21"/>
              </w:rPr>
              <w:t>T. H. White Limited</w:t>
            </w:r>
          </w:p>
        </w:tc>
        <w:tc>
          <w:tcPr>
            <w:tcW w:w="3686" w:type="dxa"/>
            <w:shd w:val="clear" w:color="auto" w:fill="auto"/>
          </w:tcPr>
          <w:p w14:paraId="6CAE6264" w14:textId="77777777" w:rsidR="00EF3E9E" w:rsidRPr="002C0463" w:rsidRDefault="00EF3E9E" w:rsidP="00214C17">
            <w:pPr>
              <w:spacing w:after="240"/>
              <w:jc w:val="both"/>
              <w:rPr>
                <w:rFonts w:ascii="Arial Nova" w:hAnsi="Arial Nova"/>
                <w:sz w:val="21"/>
                <w:szCs w:val="21"/>
              </w:rPr>
            </w:pPr>
            <w:r w:rsidRPr="002C0463">
              <w:rPr>
                <w:rFonts w:ascii="Arial Nova" w:hAnsi="Arial Nova"/>
                <w:sz w:val="21"/>
                <w:szCs w:val="21"/>
              </w:rPr>
              <w:t>Nursteed Road, Devizes, Wiltshire, SN10 3EA</w:t>
            </w:r>
          </w:p>
        </w:tc>
        <w:tc>
          <w:tcPr>
            <w:tcW w:w="1275" w:type="dxa"/>
            <w:shd w:val="clear" w:color="auto" w:fill="auto"/>
          </w:tcPr>
          <w:p w14:paraId="79018226" w14:textId="77777777" w:rsidR="00EF3E9E" w:rsidRPr="002C0463" w:rsidRDefault="00EF3E9E" w:rsidP="00214C17">
            <w:pPr>
              <w:spacing w:after="240"/>
              <w:jc w:val="both"/>
              <w:rPr>
                <w:rFonts w:ascii="Arial Nova" w:hAnsi="Arial Nova"/>
                <w:sz w:val="21"/>
                <w:szCs w:val="21"/>
              </w:rPr>
            </w:pPr>
            <w:r w:rsidRPr="002A4F1A">
              <w:rPr>
                <w:rFonts w:ascii="Arial Nova" w:hAnsi="Arial Nova"/>
                <w:sz w:val="21"/>
                <w:szCs w:val="21"/>
              </w:rPr>
              <w:t>00519868</w:t>
            </w:r>
          </w:p>
        </w:tc>
        <w:tc>
          <w:tcPr>
            <w:tcW w:w="1560" w:type="dxa"/>
          </w:tcPr>
          <w:p w14:paraId="49EAD454" w14:textId="77777777" w:rsidR="00EF3E9E" w:rsidRPr="002A4F1A" w:rsidRDefault="00EF3E9E" w:rsidP="00214C17">
            <w:pPr>
              <w:spacing w:after="240"/>
              <w:jc w:val="both"/>
              <w:rPr>
                <w:rFonts w:ascii="Arial Nova" w:hAnsi="Arial Nova"/>
                <w:sz w:val="21"/>
                <w:szCs w:val="21"/>
              </w:rPr>
            </w:pPr>
            <w:r>
              <w:rPr>
                <w:rFonts w:ascii="Arial Nova" w:hAnsi="Arial Nova"/>
                <w:sz w:val="21"/>
                <w:szCs w:val="21"/>
              </w:rPr>
              <w:t>CMS</w:t>
            </w:r>
          </w:p>
        </w:tc>
      </w:tr>
    </w:tbl>
    <w:p w14:paraId="501B7EDD" w14:textId="77777777" w:rsidR="00EF3E9E" w:rsidRPr="00992546" w:rsidRDefault="00EF3E9E" w:rsidP="00EF3E9E">
      <w:pPr>
        <w:rPr>
          <w:rFonts w:ascii="Arial Nova" w:hAnsi="Arial Nova"/>
          <w:sz w:val="21"/>
          <w:szCs w:val="21"/>
        </w:rPr>
      </w:pPr>
    </w:p>
    <w:p w14:paraId="49DED175" w14:textId="77777777" w:rsidR="00EF3E9E" w:rsidRPr="00992546" w:rsidRDefault="00EF3E9E" w:rsidP="00EF3E9E">
      <w:pPr>
        <w:rPr>
          <w:rFonts w:ascii="Arial Nova" w:hAnsi="Arial Nova"/>
          <w:b/>
          <w:sz w:val="21"/>
          <w:szCs w:val="21"/>
        </w:rPr>
      </w:pPr>
      <w:r w:rsidRPr="00992546">
        <w:rPr>
          <w:rFonts w:ascii="Arial Nova" w:hAnsi="Arial Nova"/>
          <w:sz w:val="21"/>
          <w:szCs w:val="21"/>
        </w:rPr>
        <w:br w:type="page"/>
      </w:r>
    </w:p>
    <w:p w14:paraId="041641EF" w14:textId="77777777" w:rsidR="00EF3E9E" w:rsidRPr="00992546" w:rsidRDefault="00EF3E9E" w:rsidP="00EF3E9E">
      <w:pPr>
        <w:pStyle w:val="Heading3"/>
        <w:spacing w:after="240"/>
        <w:ind w:right="34"/>
        <w:jc w:val="center"/>
        <w:rPr>
          <w:rFonts w:ascii="Arial Nova" w:hAnsi="Arial Nova"/>
          <w:sz w:val="21"/>
          <w:szCs w:val="21"/>
        </w:rPr>
      </w:pPr>
      <w:r w:rsidRPr="00992546">
        <w:rPr>
          <w:rFonts w:ascii="Arial Nova" w:hAnsi="Arial Nova"/>
          <w:sz w:val="21"/>
          <w:szCs w:val="21"/>
        </w:rPr>
        <w:t xml:space="preserve">SCHEDULE </w:t>
      </w:r>
      <w:r>
        <w:rPr>
          <w:rFonts w:ascii="Arial Nova" w:hAnsi="Arial Nova"/>
          <w:sz w:val="21"/>
          <w:szCs w:val="21"/>
        </w:rPr>
        <w:t>5</w:t>
      </w:r>
    </w:p>
    <w:p w14:paraId="64EC2BCA" w14:textId="77777777" w:rsidR="00EF3E9E" w:rsidRDefault="00EF3E9E" w:rsidP="00EF3E9E">
      <w:pPr>
        <w:pStyle w:val="Heading3"/>
        <w:spacing w:after="240"/>
        <w:ind w:right="34"/>
        <w:jc w:val="center"/>
        <w:rPr>
          <w:rFonts w:ascii="Arial Nova" w:hAnsi="Arial Nova"/>
          <w:sz w:val="21"/>
          <w:szCs w:val="21"/>
        </w:rPr>
      </w:pPr>
      <w:r w:rsidRPr="00992546">
        <w:rPr>
          <w:rFonts w:ascii="Arial Nova" w:hAnsi="Arial Nova"/>
          <w:sz w:val="21"/>
          <w:szCs w:val="21"/>
        </w:rPr>
        <w:t xml:space="preserve">List </w:t>
      </w:r>
      <w:r>
        <w:rPr>
          <w:rFonts w:ascii="Arial Nova" w:hAnsi="Arial Nova"/>
          <w:sz w:val="21"/>
          <w:szCs w:val="21"/>
        </w:rPr>
        <w:t>o</w:t>
      </w:r>
      <w:r w:rsidRPr="00992546">
        <w:rPr>
          <w:rFonts w:ascii="Arial Nova" w:hAnsi="Arial Nova"/>
          <w:sz w:val="21"/>
          <w:szCs w:val="21"/>
        </w:rPr>
        <w:t>f Issued Claim Forms</w:t>
      </w:r>
    </w:p>
    <w:p w14:paraId="5358C68A" w14:textId="77777777" w:rsidR="00EF3E9E" w:rsidRPr="000529C7" w:rsidRDefault="00EF3E9E" w:rsidP="00663DBF">
      <w:pPr>
        <w:pStyle w:val="ListParagraph"/>
        <w:widowControl w:val="0"/>
        <w:numPr>
          <w:ilvl w:val="0"/>
          <w:numId w:val="30"/>
        </w:numPr>
        <w:autoSpaceDE w:val="0"/>
        <w:autoSpaceDN w:val="0"/>
        <w:contextualSpacing w:val="0"/>
        <w:jc w:val="both"/>
        <w:rPr>
          <w:rFonts w:ascii="Arial Nova" w:hAnsi="Arial Nova"/>
          <w:sz w:val="21"/>
          <w:szCs w:val="21"/>
        </w:rPr>
      </w:pPr>
      <w:r w:rsidRPr="000529C7">
        <w:rPr>
          <w:rFonts w:ascii="Arial Nova" w:hAnsi="Arial Nova"/>
          <w:sz w:val="21"/>
          <w:szCs w:val="21"/>
        </w:rPr>
        <w:t xml:space="preserve">KB-2023-002094 </w:t>
      </w:r>
    </w:p>
    <w:p w14:paraId="0FC57407" w14:textId="77777777" w:rsidR="00EF3E9E" w:rsidRPr="000529C7" w:rsidRDefault="00EF3E9E" w:rsidP="00EF3E9E">
      <w:pPr>
        <w:rPr>
          <w:rFonts w:ascii="Arial Nova" w:hAnsi="Arial Nova"/>
          <w:sz w:val="21"/>
          <w:szCs w:val="21"/>
        </w:rPr>
      </w:pPr>
    </w:p>
    <w:p w14:paraId="2500E67E" w14:textId="77777777" w:rsidR="00EF3E9E" w:rsidRPr="000529C7" w:rsidRDefault="00EF3E9E" w:rsidP="00663DBF">
      <w:pPr>
        <w:pStyle w:val="ListParagraph"/>
        <w:widowControl w:val="0"/>
        <w:numPr>
          <w:ilvl w:val="0"/>
          <w:numId w:val="30"/>
        </w:numPr>
        <w:autoSpaceDE w:val="0"/>
        <w:autoSpaceDN w:val="0"/>
        <w:contextualSpacing w:val="0"/>
        <w:jc w:val="both"/>
        <w:rPr>
          <w:rFonts w:ascii="Arial Nova" w:hAnsi="Arial Nova"/>
          <w:sz w:val="21"/>
          <w:szCs w:val="21"/>
        </w:rPr>
      </w:pPr>
      <w:r w:rsidRPr="000529C7">
        <w:rPr>
          <w:rFonts w:ascii="Arial Nova" w:hAnsi="Arial Nova"/>
          <w:sz w:val="21"/>
          <w:szCs w:val="21"/>
        </w:rPr>
        <w:t>KB-2023-004189</w:t>
      </w:r>
    </w:p>
    <w:p w14:paraId="2E974139" w14:textId="77777777" w:rsidR="00EF3E9E" w:rsidRPr="000529C7" w:rsidRDefault="00EF3E9E" w:rsidP="00EF3E9E">
      <w:pPr>
        <w:rPr>
          <w:rFonts w:ascii="Arial Nova" w:hAnsi="Arial Nova"/>
          <w:sz w:val="21"/>
          <w:szCs w:val="21"/>
        </w:rPr>
      </w:pPr>
    </w:p>
    <w:p w14:paraId="7BADEC30" w14:textId="77777777" w:rsidR="00EF3E9E" w:rsidRPr="000529C7" w:rsidRDefault="00EF3E9E" w:rsidP="00663DBF">
      <w:pPr>
        <w:pStyle w:val="ListParagraph"/>
        <w:widowControl w:val="0"/>
        <w:numPr>
          <w:ilvl w:val="0"/>
          <w:numId w:val="30"/>
        </w:numPr>
        <w:autoSpaceDE w:val="0"/>
        <w:autoSpaceDN w:val="0"/>
        <w:contextualSpacing w:val="0"/>
        <w:jc w:val="both"/>
        <w:rPr>
          <w:rFonts w:ascii="Arial Nova" w:hAnsi="Arial Nova"/>
          <w:sz w:val="21"/>
          <w:szCs w:val="21"/>
        </w:rPr>
      </w:pPr>
      <w:r w:rsidRPr="000529C7">
        <w:rPr>
          <w:rFonts w:ascii="Arial Nova" w:hAnsi="Arial Nova"/>
          <w:sz w:val="21"/>
          <w:szCs w:val="21"/>
        </w:rPr>
        <w:t>KB-2023-004472</w:t>
      </w:r>
    </w:p>
    <w:p w14:paraId="5A4AEE63" w14:textId="77777777" w:rsidR="00EF3E9E" w:rsidRPr="000529C7" w:rsidRDefault="00EF3E9E" w:rsidP="00EF3E9E">
      <w:pPr>
        <w:rPr>
          <w:rFonts w:ascii="Arial Nova" w:hAnsi="Arial Nova"/>
          <w:sz w:val="21"/>
          <w:szCs w:val="21"/>
        </w:rPr>
      </w:pPr>
    </w:p>
    <w:p w14:paraId="07A83D09" w14:textId="77777777" w:rsidR="00EF3E9E" w:rsidRPr="000529C7" w:rsidRDefault="00EF3E9E" w:rsidP="00663DBF">
      <w:pPr>
        <w:pStyle w:val="ListParagraph"/>
        <w:widowControl w:val="0"/>
        <w:numPr>
          <w:ilvl w:val="0"/>
          <w:numId w:val="30"/>
        </w:numPr>
        <w:autoSpaceDE w:val="0"/>
        <w:autoSpaceDN w:val="0"/>
        <w:contextualSpacing w:val="0"/>
        <w:jc w:val="both"/>
        <w:rPr>
          <w:rFonts w:ascii="Arial Nova" w:hAnsi="Arial Nova"/>
          <w:sz w:val="21"/>
          <w:szCs w:val="21"/>
        </w:rPr>
      </w:pPr>
      <w:r w:rsidRPr="000529C7">
        <w:rPr>
          <w:rFonts w:ascii="Arial Nova" w:hAnsi="Arial Nova"/>
          <w:sz w:val="21"/>
          <w:szCs w:val="21"/>
        </w:rPr>
        <w:t>KB-2023-004814</w:t>
      </w:r>
    </w:p>
    <w:p w14:paraId="5C3A396A" w14:textId="77777777" w:rsidR="00EF3E9E" w:rsidRPr="000529C7" w:rsidRDefault="00EF3E9E" w:rsidP="00EF3E9E">
      <w:pPr>
        <w:rPr>
          <w:rFonts w:ascii="Arial Nova" w:hAnsi="Arial Nova"/>
          <w:sz w:val="21"/>
          <w:szCs w:val="21"/>
        </w:rPr>
      </w:pPr>
    </w:p>
    <w:p w14:paraId="40B98BB9" w14:textId="77777777" w:rsidR="00EF3E9E" w:rsidRPr="000529C7" w:rsidRDefault="00EF3E9E" w:rsidP="00663DBF">
      <w:pPr>
        <w:pStyle w:val="ListParagraph"/>
        <w:widowControl w:val="0"/>
        <w:numPr>
          <w:ilvl w:val="0"/>
          <w:numId w:val="30"/>
        </w:numPr>
        <w:autoSpaceDE w:val="0"/>
        <w:autoSpaceDN w:val="0"/>
        <w:contextualSpacing w:val="0"/>
        <w:jc w:val="both"/>
        <w:rPr>
          <w:rFonts w:ascii="Arial Nova" w:hAnsi="Arial Nova"/>
          <w:sz w:val="21"/>
          <w:szCs w:val="21"/>
        </w:rPr>
      </w:pPr>
      <w:r w:rsidRPr="000529C7">
        <w:rPr>
          <w:rFonts w:ascii="Arial Nova" w:hAnsi="Arial Nova"/>
          <w:sz w:val="21"/>
          <w:szCs w:val="21"/>
        </w:rPr>
        <w:t>KB-202</w:t>
      </w:r>
      <w:r>
        <w:rPr>
          <w:rFonts w:ascii="Arial Nova" w:hAnsi="Arial Nova"/>
          <w:sz w:val="21"/>
          <w:szCs w:val="21"/>
        </w:rPr>
        <w:t>4</w:t>
      </w:r>
      <w:r w:rsidRPr="000529C7">
        <w:rPr>
          <w:rFonts w:ascii="Arial Nova" w:hAnsi="Arial Nova"/>
          <w:sz w:val="21"/>
          <w:szCs w:val="21"/>
        </w:rPr>
        <w:t>-000302</w:t>
      </w:r>
    </w:p>
    <w:p w14:paraId="2932077C" w14:textId="77777777" w:rsidR="00EF3E9E" w:rsidRPr="000529C7" w:rsidRDefault="00EF3E9E" w:rsidP="00EF3E9E">
      <w:pPr>
        <w:rPr>
          <w:rFonts w:ascii="Arial Nova" w:hAnsi="Arial Nova"/>
          <w:sz w:val="21"/>
          <w:szCs w:val="21"/>
        </w:rPr>
      </w:pPr>
    </w:p>
    <w:p w14:paraId="7F55DA43" w14:textId="77777777" w:rsidR="00EF3E9E" w:rsidRDefault="00EF3E9E" w:rsidP="00663DBF">
      <w:pPr>
        <w:pStyle w:val="ListParagraph"/>
        <w:widowControl w:val="0"/>
        <w:numPr>
          <w:ilvl w:val="0"/>
          <w:numId w:val="30"/>
        </w:numPr>
        <w:autoSpaceDE w:val="0"/>
        <w:autoSpaceDN w:val="0"/>
        <w:contextualSpacing w:val="0"/>
        <w:jc w:val="both"/>
        <w:rPr>
          <w:rFonts w:ascii="Arial Nova" w:hAnsi="Arial Nova"/>
          <w:sz w:val="21"/>
          <w:szCs w:val="21"/>
        </w:rPr>
      </w:pPr>
      <w:r w:rsidRPr="000529C7">
        <w:rPr>
          <w:rFonts w:ascii="Arial Nova" w:hAnsi="Arial Nova"/>
          <w:sz w:val="21"/>
          <w:szCs w:val="21"/>
        </w:rPr>
        <w:t>KB-2024-000958</w:t>
      </w:r>
    </w:p>
    <w:p w14:paraId="1BA341B7" w14:textId="77777777" w:rsidR="00EF3E9E" w:rsidRPr="00F33CA5" w:rsidRDefault="00EF3E9E" w:rsidP="00EF3E9E">
      <w:pPr>
        <w:pStyle w:val="ListParagraph"/>
        <w:rPr>
          <w:rFonts w:ascii="Arial Nova" w:hAnsi="Arial Nova"/>
          <w:sz w:val="21"/>
          <w:szCs w:val="21"/>
        </w:rPr>
      </w:pPr>
    </w:p>
    <w:p w14:paraId="611CC93E" w14:textId="77777777" w:rsidR="00EF3E9E" w:rsidRPr="000529C7" w:rsidRDefault="00EF3E9E" w:rsidP="00663DBF">
      <w:pPr>
        <w:pStyle w:val="ListParagraph"/>
        <w:widowControl w:val="0"/>
        <w:numPr>
          <w:ilvl w:val="0"/>
          <w:numId w:val="30"/>
        </w:numPr>
        <w:autoSpaceDE w:val="0"/>
        <w:autoSpaceDN w:val="0"/>
        <w:contextualSpacing w:val="0"/>
        <w:jc w:val="both"/>
        <w:rPr>
          <w:rFonts w:ascii="Arial Nova" w:hAnsi="Arial Nova"/>
          <w:sz w:val="21"/>
          <w:szCs w:val="21"/>
        </w:rPr>
      </w:pPr>
      <w:r>
        <w:rPr>
          <w:rFonts w:ascii="Arial Nova" w:hAnsi="Arial Nova"/>
          <w:sz w:val="21"/>
          <w:szCs w:val="21"/>
        </w:rPr>
        <w:t>KB-2024-001708</w:t>
      </w:r>
    </w:p>
    <w:p w14:paraId="28613F78" w14:textId="77777777" w:rsidR="00EF3E9E" w:rsidRPr="000529C7" w:rsidRDefault="00EF3E9E" w:rsidP="00EF3E9E">
      <w:pPr>
        <w:rPr>
          <w:rFonts w:ascii="Arial Nova" w:hAnsi="Arial Nova"/>
          <w:sz w:val="21"/>
          <w:szCs w:val="21"/>
        </w:rPr>
      </w:pPr>
    </w:p>
    <w:p w14:paraId="35CCA04F" w14:textId="77777777" w:rsidR="00EF3E9E" w:rsidRPr="000529C7" w:rsidRDefault="00EF3E9E" w:rsidP="00663DBF">
      <w:pPr>
        <w:pStyle w:val="ListParagraph"/>
        <w:widowControl w:val="0"/>
        <w:numPr>
          <w:ilvl w:val="0"/>
          <w:numId w:val="30"/>
        </w:numPr>
        <w:autoSpaceDE w:val="0"/>
        <w:autoSpaceDN w:val="0"/>
        <w:contextualSpacing w:val="0"/>
        <w:jc w:val="both"/>
        <w:rPr>
          <w:rFonts w:ascii="Arial Nova" w:hAnsi="Arial Nova"/>
          <w:sz w:val="21"/>
          <w:szCs w:val="21"/>
        </w:rPr>
      </w:pPr>
      <w:r>
        <w:rPr>
          <w:rFonts w:ascii="Arial Nova" w:hAnsi="Arial Nova"/>
          <w:sz w:val="21"/>
          <w:szCs w:val="21"/>
        </w:rPr>
        <w:t>KB-2024-002665</w:t>
      </w:r>
    </w:p>
    <w:p w14:paraId="062EB5A5" w14:textId="77777777" w:rsidR="00EF3E9E" w:rsidRPr="00E72C5A" w:rsidRDefault="00EF3E9E" w:rsidP="00EF3E9E"/>
    <w:p w14:paraId="48FB1E3B" w14:textId="77777777" w:rsidR="00EF3E9E" w:rsidRPr="00E72C5A" w:rsidRDefault="00EF3E9E" w:rsidP="00EF3E9E"/>
    <w:p w14:paraId="383C895A"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056E0E5A"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6A293F33"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4B6A83AF"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504AA997"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5B58D79A"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7A540F4D"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05DBED72"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6130D440" w14:textId="77777777" w:rsidR="00EF3E9E" w:rsidRPr="00E72C5A" w:rsidRDefault="00EF3E9E" w:rsidP="00EF3E9E">
      <w:pPr>
        <w:pStyle w:val="Heading3"/>
        <w:spacing w:before="100" w:beforeAutospacing="1" w:after="240" w:line="360" w:lineRule="auto"/>
        <w:ind w:right="34"/>
        <w:rPr>
          <w:rFonts w:ascii="Arial Nova" w:hAnsi="Arial Nova"/>
          <w:sz w:val="21"/>
          <w:u w:val="single"/>
        </w:rPr>
      </w:pPr>
    </w:p>
    <w:p w14:paraId="294B910A" w14:textId="77777777" w:rsidR="00EF3E9E" w:rsidRDefault="00EF3E9E" w:rsidP="00EF3E9E">
      <w:pPr>
        <w:pStyle w:val="Heading3"/>
        <w:spacing w:before="100" w:beforeAutospacing="1" w:after="240" w:line="360" w:lineRule="auto"/>
        <w:ind w:right="34"/>
        <w:rPr>
          <w:rFonts w:ascii="Arial Nova" w:hAnsi="Arial Nova"/>
          <w:sz w:val="21"/>
          <w:u w:val="single"/>
        </w:rPr>
      </w:pPr>
    </w:p>
    <w:p w14:paraId="64951A07" w14:textId="77777777" w:rsidR="00EF3E9E" w:rsidRPr="00EF3E9E" w:rsidRDefault="00EF3E9E" w:rsidP="00EF3E9E"/>
    <w:p w14:paraId="5307F4CA" w14:textId="77777777" w:rsidR="00EF3E9E" w:rsidRPr="004A16AB" w:rsidRDefault="00EF3E9E" w:rsidP="00EF3E9E">
      <w:pPr>
        <w:pStyle w:val="Heading3"/>
        <w:spacing w:after="240"/>
        <w:ind w:right="34"/>
        <w:jc w:val="center"/>
        <w:rPr>
          <w:rFonts w:ascii="Arial Nova" w:hAnsi="Arial Nova"/>
          <w:sz w:val="21"/>
          <w:szCs w:val="21"/>
        </w:rPr>
      </w:pPr>
      <w:r w:rsidRPr="004A16AB">
        <w:rPr>
          <w:rFonts w:ascii="Arial Nova" w:hAnsi="Arial Nova"/>
          <w:sz w:val="21"/>
          <w:szCs w:val="21"/>
        </w:rPr>
        <w:t xml:space="preserve">SCHEDULE </w:t>
      </w:r>
      <w:r>
        <w:rPr>
          <w:rFonts w:ascii="Arial Nova" w:hAnsi="Arial Nova"/>
          <w:sz w:val="21"/>
          <w:szCs w:val="21"/>
        </w:rPr>
        <w:t>6</w:t>
      </w:r>
      <w:r w:rsidRPr="004A16AB">
        <w:rPr>
          <w:rFonts w:ascii="Arial Nova" w:hAnsi="Arial Nova"/>
          <w:sz w:val="21"/>
          <w:szCs w:val="21"/>
        </w:rPr>
        <w:t xml:space="preserve"> </w:t>
      </w:r>
    </w:p>
    <w:p w14:paraId="7346C026" w14:textId="77777777" w:rsidR="00EF3E9E" w:rsidRPr="00992546" w:rsidRDefault="00EF3E9E" w:rsidP="00EF3E9E">
      <w:pPr>
        <w:pStyle w:val="Heading3"/>
        <w:spacing w:after="240"/>
        <w:ind w:right="34"/>
        <w:jc w:val="center"/>
        <w:rPr>
          <w:rFonts w:ascii="Arial Nova" w:hAnsi="Arial Nova"/>
          <w:sz w:val="21"/>
          <w:szCs w:val="21"/>
        </w:rPr>
      </w:pPr>
      <w:r w:rsidRPr="00992546">
        <w:rPr>
          <w:rFonts w:ascii="Arial Nova" w:hAnsi="Arial Nova"/>
          <w:sz w:val="21"/>
          <w:szCs w:val="21"/>
        </w:rPr>
        <w:t xml:space="preserve">Notice </w:t>
      </w:r>
      <w:r>
        <w:rPr>
          <w:rFonts w:ascii="Arial Nova" w:hAnsi="Arial Nova"/>
          <w:sz w:val="21"/>
          <w:szCs w:val="21"/>
        </w:rPr>
        <w:t>o</w:t>
      </w:r>
      <w:r w:rsidRPr="00992546">
        <w:rPr>
          <w:rFonts w:ascii="Arial Nova" w:hAnsi="Arial Nova"/>
          <w:sz w:val="21"/>
          <w:szCs w:val="21"/>
        </w:rPr>
        <w:t xml:space="preserve">f Change </w:t>
      </w:r>
      <w:r>
        <w:rPr>
          <w:rFonts w:ascii="Arial Nova" w:hAnsi="Arial Nova"/>
          <w:sz w:val="21"/>
          <w:szCs w:val="21"/>
        </w:rPr>
        <w:t>o</w:t>
      </w:r>
      <w:r w:rsidRPr="00992546">
        <w:rPr>
          <w:rFonts w:ascii="Arial Nova" w:hAnsi="Arial Nova"/>
          <w:sz w:val="21"/>
          <w:szCs w:val="21"/>
        </w:rPr>
        <w:t xml:space="preserve">f </w:t>
      </w:r>
      <w:r w:rsidRPr="004A16AB">
        <w:rPr>
          <w:rFonts w:ascii="Arial Nova" w:hAnsi="Arial Nova"/>
          <w:sz w:val="21"/>
          <w:szCs w:val="21"/>
        </w:rPr>
        <w:t>Legal Representative</w:t>
      </w:r>
    </w:p>
    <w:p w14:paraId="7C4658AE" w14:textId="77777777" w:rsidR="00EF3E9E" w:rsidRPr="008D7F14" w:rsidRDefault="00EF3E9E" w:rsidP="00EF3E9E">
      <w:pPr>
        <w:rPr>
          <w:rFonts w:ascii="Arial Nova" w:hAnsi="Arial Nova"/>
          <w:sz w:val="21"/>
          <w:szCs w:val="21"/>
        </w:rPr>
      </w:pPr>
      <w:r w:rsidRPr="008D7F14">
        <w:rPr>
          <w:rFonts w:ascii="Arial Nova" w:hAnsi="Arial Nova"/>
          <w:sz w:val="21"/>
          <w:szCs w:val="21"/>
        </w:rPr>
        <w:t>In the King’s Bench Division</w:t>
      </w:r>
    </w:p>
    <w:p w14:paraId="31C4F430" w14:textId="77777777" w:rsidR="00EF3E9E" w:rsidRPr="008D7F14" w:rsidRDefault="00EF3E9E" w:rsidP="00EF3E9E">
      <w:pPr>
        <w:rPr>
          <w:rFonts w:ascii="Arial Nova" w:hAnsi="Arial Nova"/>
          <w:sz w:val="21"/>
          <w:szCs w:val="21"/>
        </w:rPr>
      </w:pPr>
    </w:p>
    <w:p w14:paraId="6BD89B58" w14:textId="77777777" w:rsidR="00EF3E9E" w:rsidRPr="008D7F14" w:rsidRDefault="00EF3E9E" w:rsidP="00EF3E9E">
      <w:pPr>
        <w:rPr>
          <w:rFonts w:ascii="Arial Nova" w:hAnsi="Arial Nova"/>
          <w:sz w:val="21"/>
          <w:szCs w:val="21"/>
        </w:rPr>
      </w:pPr>
      <w:r w:rsidRPr="004427D1">
        <w:rPr>
          <w:rFonts w:ascii="Arial Nova" w:hAnsi="Arial Nova"/>
          <w:sz w:val="21"/>
          <w:szCs w:val="21"/>
          <w:u w:val="single"/>
        </w:rPr>
        <w:t>Claim No</w:t>
      </w:r>
      <w:r w:rsidRPr="004427D1">
        <w:rPr>
          <w:rFonts w:ascii="Arial Nova" w:hAnsi="Arial Nova"/>
          <w:sz w:val="21"/>
          <w:szCs w:val="21"/>
        </w:rPr>
        <w:t>: [•]</w:t>
      </w:r>
    </w:p>
    <w:p w14:paraId="6FCC6ADD" w14:textId="77777777" w:rsidR="00EF3E9E" w:rsidRPr="008D7F14" w:rsidRDefault="00EF3E9E" w:rsidP="00EF3E9E">
      <w:pPr>
        <w:rPr>
          <w:rFonts w:ascii="Arial Nova" w:hAnsi="Arial Nova"/>
          <w:sz w:val="21"/>
          <w:szCs w:val="21"/>
        </w:rPr>
      </w:pPr>
    </w:p>
    <w:p w14:paraId="102C8FB5" w14:textId="77777777" w:rsidR="00EF3E9E" w:rsidRPr="008D7F14" w:rsidRDefault="00EF3E9E" w:rsidP="00EF3E9E">
      <w:pPr>
        <w:rPr>
          <w:rFonts w:ascii="Arial Nova" w:hAnsi="Arial Nova"/>
          <w:sz w:val="21"/>
          <w:szCs w:val="21"/>
          <w:u w:val="single"/>
        </w:rPr>
      </w:pPr>
    </w:p>
    <w:tbl>
      <w:tblPr>
        <w:tblStyle w:val="TableGrid"/>
        <w:tblW w:w="9638" w:type="dxa"/>
        <w:tblLook w:val="04A0" w:firstRow="1" w:lastRow="0" w:firstColumn="1" w:lastColumn="0" w:noHBand="0" w:noVBand="1"/>
      </w:tblPr>
      <w:tblGrid>
        <w:gridCol w:w="550"/>
        <w:gridCol w:w="1117"/>
        <w:gridCol w:w="1113"/>
        <w:gridCol w:w="1520"/>
        <w:gridCol w:w="1055"/>
        <w:gridCol w:w="1474"/>
        <w:gridCol w:w="1373"/>
        <w:gridCol w:w="1436"/>
      </w:tblGrid>
      <w:tr w:rsidR="00EF3E9E" w:rsidRPr="008D7F14" w14:paraId="2DE2D94E" w14:textId="77777777" w:rsidTr="00214C17">
        <w:trPr>
          <w:trHeight w:val="298"/>
          <w:tblHeader/>
        </w:trPr>
        <w:tc>
          <w:tcPr>
            <w:tcW w:w="441" w:type="dxa"/>
            <w:shd w:val="clear" w:color="auto" w:fill="A6A6A6" w:themeFill="background1" w:themeFillShade="A6"/>
          </w:tcPr>
          <w:p w14:paraId="1891CA21" w14:textId="77777777" w:rsidR="00EF3E9E" w:rsidRPr="008D7F14" w:rsidRDefault="00EF3E9E" w:rsidP="00214C17">
            <w:pPr>
              <w:rPr>
                <w:rFonts w:ascii="Arial Nova" w:hAnsi="Arial Nova"/>
                <w:b/>
                <w:bCs/>
                <w:sz w:val="21"/>
                <w:szCs w:val="21"/>
              </w:rPr>
            </w:pPr>
            <w:r w:rsidRPr="008D7F14">
              <w:rPr>
                <w:rFonts w:ascii="Arial Nova" w:hAnsi="Arial Nova"/>
                <w:b/>
                <w:bCs/>
                <w:sz w:val="21"/>
                <w:szCs w:val="21"/>
              </w:rPr>
              <w:t>No.</w:t>
            </w:r>
          </w:p>
        </w:tc>
        <w:tc>
          <w:tcPr>
            <w:tcW w:w="1131" w:type="dxa"/>
            <w:shd w:val="clear" w:color="auto" w:fill="A6A6A6" w:themeFill="background1" w:themeFillShade="A6"/>
          </w:tcPr>
          <w:p w14:paraId="2C041062" w14:textId="77777777" w:rsidR="00EF3E9E" w:rsidRPr="008D7F14" w:rsidRDefault="00EF3E9E" w:rsidP="00214C17">
            <w:pPr>
              <w:rPr>
                <w:rFonts w:ascii="Arial Nova" w:hAnsi="Arial Nova"/>
                <w:b/>
                <w:bCs/>
                <w:sz w:val="21"/>
                <w:szCs w:val="21"/>
              </w:rPr>
            </w:pPr>
            <w:r w:rsidRPr="008D7F14">
              <w:rPr>
                <w:rFonts w:ascii="Arial Nova" w:hAnsi="Arial Nova"/>
                <w:b/>
                <w:bCs/>
                <w:sz w:val="21"/>
                <w:szCs w:val="21"/>
              </w:rPr>
              <w:t xml:space="preserve">Name of Claimant </w:t>
            </w:r>
          </w:p>
        </w:tc>
        <w:tc>
          <w:tcPr>
            <w:tcW w:w="1084" w:type="dxa"/>
            <w:shd w:val="clear" w:color="auto" w:fill="A6A6A6" w:themeFill="background1" w:themeFillShade="A6"/>
          </w:tcPr>
          <w:p w14:paraId="32F54283" w14:textId="77777777" w:rsidR="00EF3E9E" w:rsidRPr="008D7F14" w:rsidRDefault="00EF3E9E" w:rsidP="00214C17">
            <w:pPr>
              <w:rPr>
                <w:rFonts w:ascii="Arial Nova" w:hAnsi="Arial Nova"/>
                <w:b/>
                <w:bCs/>
                <w:sz w:val="21"/>
                <w:szCs w:val="21"/>
              </w:rPr>
            </w:pPr>
            <w:r w:rsidRPr="008D7F14">
              <w:rPr>
                <w:rFonts w:ascii="Arial Nova" w:hAnsi="Arial Nova"/>
                <w:b/>
                <w:bCs/>
                <w:sz w:val="21"/>
                <w:szCs w:val="21"/>
              </w:rPr>
              <w:t xml:space="preserve">Unique identifier for Claim </w:t>
            </w:r>
          </w:p>
        </w:tc>
        <w:tc>
          <w:tcPr>
            <w:tcW w:w="1185" w:type="dxa"/>
            <w:shd w:val="clear" w:color="auto" w:fill="A6A6A6" w:themeFill="background1" w:themeFillShade="A6"/>
          </w:tcPr>
          <w:p w14:paraId="06057D4D" w14:textId="77777777" w:rsidR="00EF3E9E" w:rsidRPr="008D7F14" w:rsidRDefault="00EF3E9E" w:rsidP="00214C17">
            <w:pPr>
              <w:rPr>
                <w:rFonts w:ascii="Arial Nova" w:hAnsi="Arial Nova"/>
                <w:b/>
                <w:bCs/>
                <w:sz w:val="21"/>
                <w:szCs w:val="21"/>
              </w:rPr>
            </w:pPr>
            <w:r w:rsidRPr="008D7F14">
              <w:rPr>
                <w:rFonts w:ascii="Arial Nova" w:hAnsi="Arial Nova"/>
                <w:b/>
                <w:bCs/>
                <w:sz w:val="21"/>
                <w:szCs w:val="21"/>
                <w:lang w:eastAsia="en-GB"/>
              </w:rPr>
              <w:t>Relevant Vehicle Identification Number</w:t>
            </w:r>
          </w:p>
        </w:tc>
        <w:tc>
          <w:tcPr>
            <w:tcW w:w="1080" w:type="dxa"/>
            <w:shd w:val="clear" w:color="auto" w:fill="A6A6A6" w:themeFill="background1" w:themeFillShade="A6"/>
          </w:tcPr>
          <w:p w14:paraId="1BA4A10E" w14:textId="77777777" w:rsidR="00EF3E9E" w:rsidRPr="008D7F14" w:rsidRDefault="00EF3E9E" w:rsidP="00214C17">
            <w:pPr>
              <w:rPr>
                <w:rFonts w:ascii="Arial Nova" w:hAnsi="Arial Nova"/>
                <w:b/>
                <w:bCs/>
                <w:sz w:val="21"/>
                <w:szCs w:val="21"/>
              </w:rPr>
            </w:pPr>
            <w:r w:rsidRPr="008D7F14">
              <w:rPr>
                <w:rFonts w:ascii="Arial Nova" w:hAnsi="Arial Nova"/>
                <w:b/>
                <w:bCs/>
                <w:sz w:val="21"/>
                <w:szCs w:val="21"/>
              </w:rPr>
              <w:t>Claim Form No. Claim appears on (if issued)</w:t>
            </w:r>
          </w:p>
        </w:tc>
        <w:tc>
          <w:tcPr>
            <w:tcW w:w="1560" w:type="dxa"/>
            <w:shd w:val="clear" w:color="auto" w:fill="A6A6A6" w:themeFill="background1" w:themeFillShade="A6"/>
          </w:tcPr>
          <w:p w14:paraId="15C364C3" w14:textId="77777777" w:rsidR="00EF3E9E" w:rsidRPr="008D7F14" w:rsidRDefault="00EF3E9E" w:rsidP="00214C17">
            <w:pPr>
              <w:rPr>
                <w:rFonts w:ascii="Arial Nova" w:hAnsi="Arial Nova"/>
                <w:b/>
                <w:bCs/>
                <w:sz w:val="21"/>
                <w:szCs w:val="21"/>
              </w:rPr>
            </w:pPr>
            <w:r w:rsidRPr="008D7F14">
              <w:rPr>
                <w:rFonts w:ascii="Arial Nova" w:hAnsi="Arial Nova"/>
                <w:b/>
                <w:bCs/>
                <w:sz w:val="21"/>
                <w:szCs w:val="21"/>
              </w:rPr>
              <w:t>Name of Defendants</w:t>
            </w:r>
          </w:p>
        </w:tc>
        <w:tc>
          <w:tcPr>
            <w:tcW w:w="1475" w:type="dxa"/>
            <w:shd w:val="clear" w:color="auto" w:fill="A6A6A6" w:themeFill="background1" w:themeFillShade="A6"/>
          </w:tcPr>
          <w:p w14:paraId="03FD5C0B" w14:textId="77777777" w:rsidR="00EF3E9E" w:rsidRPr="008D7F14" w:rsidRDefault="00EF3E9E" w:rsidP="00214C17">
            <w:pPr>
              <w:rPr>
                <w:rFonts w:ascii="Arial Nova" w:hAnsi="Arial Nova"/>
                <w:b/>
                <w:bCs/>
                <w:sz w:val="21"/>
                <w:szCs w:val="21"/>
              </w:rPr>
            </w:pPr>
            <w:r w:rsidRPr="008D7F14">
              <w:rPr>
                <w:rFonts w:ascii="Arial Nova" w:hAnsi="Arial Nova"/>
                <w:b/>
                <w:bCs/>
                <w:sz w:val="21"/>
                <w:szCs w:val="21"/>
              </w:rPr>
              <w:t>Firm that has been instructed to act</w:t>
            </w:r>
          </w:p>
          <w:p w14:paraId="29C0C540" w14:textId="77777777" w:rsidR="00EF3E9E" w:rsidRPr="008D7F14" w:rsidRDefault="00EF3E9E" w:rsidP="00214C17">
            <w:pPr>
              <w:rPr>
                <w:rFonts w:ascii="Arial Nova" w:hAnsi="Arial Nova"/>
                <w:b/>
                <w:bCs/>
                <w:sz w:val="21"/>
                <w:szCs w:val="21"/>
              </w:rPr>
            </w:pPr>
          </w:p>
          <w:p w14:paraId="635BE504" w14:textId="77777777" w:rsidR="00EF3E9E" w:rsidRPr="008D7F14" w:rsidRDefault="00EF3E9E" w:rsidP="00214C17">
            <w:pPr>
              <w:rPr>
                <w:rFonts w:ascii="Arial Nova" w:hAnsi="Arial Nova"/>
                <w:sz w:val="21"/>
                <w:szCs w:val="21"/>
              </w:rPr>
            </w:pPr>
            <w:r w:rsidRPr="008D7F14">
              <w:rPr>
                <w:rFonts w:ascii="Arial Nova" w:hAnsi="Arial Nova"/>
                <w:sz w:val="21"/>
                <w:szCs w:val="21"/>
              </w:rPr>
              <w:t>[address and contact details for service below]</w:t>
            </w:r>
          </w:p>
        </w:tc>
        <w:tc>
          <w:tcPr>
            <w:tcW w:w="1682" w:type="dxa"/>
            <w:shd w:val="clear" w:color="auto" w:fill="A6A6A6" w:themeFill="background1" w:themeFillShade="A6"/>
          </w:tcPr>
          <w:p w14:paraId="576DB034" w14:textId="77777777" w:rsidR="00EF3E9E" w:rsidRPr="008D7F14" w:rsidRDefault="00EF3E9E" w:rsidP="00214C17">
            <w:pPr>
              <w:rPr>
                <w:rFonts w:ascii="Arial Nova" w:hAnsi="Arial Nova"/>
                <w:b/>
                <w:bCs/>
                <w:sz w:val="21"/>
                <w:szCs w:val="21"/>
              </w:rPr>
            </w:pPr>
            <w:r w:rsidRPr="008D7F14">
              <w:rPr>
                <w:rFonts w:ascii="Arial Nova" w:hAnsi="Arial Nova"/>
                <w:b/>
                <w:bCs/>
                <w:sz w:val="21"/>
                <w:szCs w:val="21"/>
              </w:rPr>
              <w:t>Firm that is being replaced</w:t>
            </w:r>
          </w:p>
          <w:p w14:paraId="260DAE5B" w14:textId="77777777" w:rsidR="00EF3E9E" w:rsidRPr="008D7F14" w:rsidRDefault="00EF3E9E" w:rsidP="00214C17">
            <w:pPr>
              <w:rPr>
                <w:rFonts w:ascii="Arial Nova" w:hAnsi="Arial Nova"/>
                <w:b/>
                <w:bCs/>
                <w:sz w:val="21"/>
                <w:szCs w:val="21"/>
              </w:rPr>
            </w:pPr>
          </w:p>
          <w:p w14:paraId="75E6AF5F" w14:textId="77777777" w:rsidR="00EF3E9E" w:rsidRPr="008D7F14" w:rsidRDefault="00EF3E9E" w:rsidP="00214C17">
            <w:pPr>
              <w:rPr>
                <w:rFonts w:ascii="Arial Nova" w:hAnsi="Arial Nova"/>
                <w:sz w:val="21"/>
                <w:szCs w:val="21"/>
              </w:rPr>
            </w:pPr>
            <w:r w:rsidRPr="008D7F14">
              <w:rPr>
                <w:rFonts w:ascii="Arial Nova" w:hAnsi="Arial Nova"/>
                <w:sz w:val="21"/>
                <w:szCs w:val="21"/>
              </w:rPr>
              <w:t>[address and contact details for service below]</w:t>
            </w:r>
          </w:p>
        </w:tc>
      </w:tr>
      <w:tr w:rsidR="00EF3E9E" w:rsidRPr="008D7F14" w14:paraId="450B32D8" w14:textId="77777777" w:rsidTr="00214C17">
        <w:trPr>
          <w:trHeight w:val="298"/>
        </w:trPr>
        <w:tc>
          <w:tcPr>
            <w:tcW w:w="441" w:type="dxa"/>
          </w:tcPr>
          <w:p w14:paraId="72B760AC" w14:textId="77777777" w:rsidR="00EF3E9E" w:rsidRPr="008D7F14" w:rsidRDefault="00EF3E9E" w:rsidP="00663DBF">
            <w:pPr>
              <w:pStyle w:val="ListParagraph"/>
              <w:numPr>
                <w:ilvl w:val="0"/>
                <w:numId w:val="27"/>
              </w:numPr>
              <w:rPr>
                <w:rFonts w:ascii="Arial Nova" w:hAnsi="Arial Nova"/>
                <w:sz w:val="21"/>
                <w:szCs w:val="21"/>
              </w:rPr>
            </w:pPr>
          </w:p>
        </w:tc>
        <w:tc>
          <w:tcPr>
            <w:tcW w:w="1131" w:type="dxa"/>
          </w:tcPr>
          <w:p w14:paraId="00049070" w14:textId="77777777" w:rsidR="00EF3E9E" w:rsidRPr="008D7F14" w:rsidRDefault="00EF3E9E" w:rsidP="00214C17">
            <w:pPr>
              <w:rPr>
                <w:rFonts w:ascii="Arial Nova" w:hAnsi="Arial Nova"/>
                <w:sz w:val="21"/>
                <w:szCs w:val="21"/>
              </w:rPr>
            </w:pPr>
            <w:r w:rsidRPr="004427D1">
              <w:rPr>
                <w:rFonts w:ascii="Arial Nova" w:hAnsi="Arial Nova"/>
                <w:sz w:val="21"/>
                <w:szCs w:val="21"/>
              </w:rPr>
              <w:t>[•]</w:t>
            </w:r>
          </w:p>
        </w:tc>
        <w:tc>
          <w:tcPr>
            <w:tcW w:w="1084" w:type="dxa"/>
          </w:tcPr>
          <w:p w14:paraId="4A25C62B" w14:textId="77777777" w:rsidR="00EF3E9E" w:rsidRPr="008D7F14" w:rsidRDefault="00EF3E9E" w:rsidP="00214C17">
            <w:pPr>
              <w:rPr>
                <w:rFonts w:ascii="Arial Nova" w:hAnsi="Arial Nova"/>
                <w:sz w:val="21"/>
                <w:szCs w:val="21"/>
              </w:rPr>
            </w:pPr>
            <w:r w:rsidRPr="004427D1">
              <w:rPr>
                <w:rFonts w:ascii="Arial Nova" w:hAnsi="Arial Nova"/>
                <w:sz w:val="21"/>
                <w:szCs w:val="21"/>
              </w:rPr>
              <w:t>[•]</w:t>
            </w:r>
          </w:p>
        </w:tc>
        <w:tc>
          <w:tcPr>
            <w:tcW w:w="1185" w:type="dxa"/>
          </w:tcPr>
          <w:p w14:paraId="26304347" w14:textId="77777777" w:rsidR="00EF3E9E" w:rsidRPr="008D7F14" w:rsidRDefault="00EF3E9E" w:rsidP="00214C17">
            <w:pPr>
              <w:rPr>
                <w:rFonts w:ascii="Arial Nova" w:hAnsi="Arial Nova"/>
                <w:sz w:val="21"/>
                <w:szCs w:val="21"/>
              </w:rPr>
            </w:pPr>
            <w:r w:rsidRPr="004427D1">
              <w:rPr>
                <w:rFonts w:ascii="Arial Nova" w:hAnsi="Arial Nova"/>
                <w:sz w:val="21"/>
                <w:szCs w:val="21"/>
              </w:rPr>
              <w:t>[•]</w:t>
            </w:r>
          </w:p>
        </w:tc>
        <w:tc>
          <w:tcPr>
            <w:tcW w:w="1080" w:type="dxa"/>
          </w:tcPr>
          <w:p w14:paraId="2491D276" w14:textId="77777777" w:rsidR="00EF3E9E" w:rsidRPr="008D7F14" w:rsidRDefault="00EF3E9E" w:rsidP="00214C17">
            <w:pPr>
              <w:rPr>
                <w:rFonts w:ascii="Arial Nova" w:hAnsi="Arial Nova"/>
                <w:sz w:val="21"/>
                <w:szCs w:val="21"/>
              </w:rPr>
            </w:pPr>
            <w:r w:rsidRPr="004427D1">
              <w:rPr>
                <w:rFonts w:ascii="Arial Nova" w:hAnsi="Arial Nova"/>
                <w:sz w:val="21"/>
                <w:szCs w:val="21"/>
              </w:rPr>
              <w:t>[•]</w:t>
            </w:r>
          </w:p>
          <w:p w14:paraId="0943C047" w14:textId="77777777" w:rsidR="00EF3E9E" w:rsidRPr="008D7F14" w:rsidRDefault="00EF3E9E" w:rsidP="00214C17">
            <w:pPr>
              <w:rPr>
                <w:rFonts w:ascii="Arial Nova" w:hAnsi="Arial Nova"/>
                <w:sz w:val="21"/>
                <w:szCs w:val="21"/>
              </w:rPr>
            </w:pPr>
          </w:p>
        </w:tc>
        <w:tc>
          <w:tcPr>
            <w:tcW w:w="1560" w:type="dxa"/>
          </w:tcPr>
          <w:p w14:paraId="07341B3E" w14:textId="77777777" w:rsidR="00EF3E9E" w:rsidRPr="008D7F14" w:rsidRDefault="00EF3E9E" w:rsidP="00214C17">
            <w:pPr>
              <w:rPr>
                <w:rFonts w:ascii="Arial Nova" w:hAnsi="Arial Nova"/>
                <w:sz w:val="21"/>
                <w:szCs w:val="21"/>
              </w:rPr>
            </w:pPr>
            <w:r w:rsidRPr="008D7F14">
              <w:rPr>
                <w:rFonts w:ascii="Arial Nova" w:hAnsi="Arial Nova"/>
                <w:sz w:val="21"/>
                <w:szCs w:val="21"/>
              </w:rPr>
              <w:t>As set out in the Claim Form</w:t>
            </w:r>
          </w:p>
        </w:tc>
        <w:tc>
          <w:tcPr>
            <w:tcW w:w="1475" w:type="dxa"/>
          </w:tcPr>
          <w:p w14:paraId="7505DCE2" w14:textId="77777777" w:rsidR="00EF3E9E" w:rsidRPr="008D7F14" w:rsidRDefault="00EF3E9E" w:rsidP="00214C17">
            <w:pPr>
              <w:rPr>
                <w:rFonts w:ascii="Arial Nova" w:hAnsi="Arial Nova"/>
                <w:sz w:val="21"/>
                <w:szCs w:val="21"/>
              </w:rPr>
            </w:pPr>
            <w:r w:rsidRPr="004427D1">
              <w:rPr>
                <w:rFonts w:ascii="Arial Nova" w:hAnsi="Arial Nova"/>
                <w:sz w:val="21"/>
                <w:szCs w:val="21"/>
              </w:rPr>
              <w:t>[•]</w:t>
            </w:r>
          </w:p>
        </w:tc>
        <w:tc>
          <w:tcPr>
            <w:tcW w:w="1682" w:type="dxa"/>
          </w:tcPr>
          <w:p w14:paraId="7CF7AF40" w14:textId="77777777" w:rsidR="00EF3E9E" w:rsidRPr="008D7F14" w:rsidRDefault="00EF3E9E" w:rsidP="00214C17">
            <w:pPr>
              <w:rPr>
                <w:rFonts w:ascii="Arial Nova" w:hAnsi="Arial Nova"/>
                <w:sz w:val="21"/>
                <w:szCs w:val="21"/>
              </w:rPr>
            </w:pPr>
            <w:r w:rsidRPr="004427D1">
              <w:rPr>
                <w:rFonts w:ascii="Arial Nova" w:hAnsi="Arial Nova"/>
                <w:sz w:val="21"/>
                <w:szCs w:val="21"/>
              </w:rPr>
              <w:t>[•]</w:t>
            </w:r>
          </w:p>
        </w:tc>
      </w:tr>
      <w:tr w:rsidR="00EF3E9E" w:rsidRPr="008D7F14" w14:paraId="02F5F729" w14:textId="77777777" w:rsidTr="00214C17">
        <w:trPr>
          <w:trHeight w:val="298"/>
        </w:trPr>
        <w:tc>
          <w:tcPr>
            <w:tcW w:w="441" w:type="dxa"/>
          </w:tcPr>
          <w:p w14:paraId="59AA6767" w14:textId="77777777" w:rsidR="00EF3E9E" w:rsidRPr="008D7F14" w:rsidRDefault="00EF3E9E" w:rsidP="00214C17">
            <w:pPr>
              <w:rPr>
                <w:rFonts w:ascii="Arial Nova" w:hAnsi="Arial Nova"/>
                <w:sz w:val="21"/>
                <w:szCs w:val="21"/>
              </w:rPr>
            </w:pPr>
          </w:p>
        </w:tc>
        <w:tc>
          <w:tcPr>
            <w:tcW w:w="1131" w:type="dxa"/>
          </w:tcPr>
          <w:p w14:paraId="794DB993" w14:textId="77777777" w:rsidR="00EF3E9E" w:rsidRPr="008D7F14" w:rsidRDefault="00EF3E9E" w:rsidP="00214C17">
            <w:pPr>
              <w:rPr>
                <w:rFonts w:ascii="Arial Nova" w:hAnsi="Arial Nova"/>
                <w:sz w:val="21"/>
                <w:szCs w:val="21"/>
              </w:rPr>
            </w:pPr>
          </w:p>
        </w:tc>
        <w:tc>
          <w:tcPr>
            <w:tcW w:w="1084" w:type="dxa"/>
          </w:tcPr>
          <w:p w14:paraId="35D53078" w14:textId="77777777" w:rsidR="00EF3E9E" w:rsidRPr="008D7F14" w:rsidRDefault="00EF3E9E" w:rsidP="00214C17">
            <w:pPr>
              <w:rPr>
                <w:rFonts w:ascii="Arial Nova" w:hAnsi="Arial Nova"/>
                <w:sz w:val="21"/>
                <w:szCs w:val="21"/>
              </w:rPr>
            </w:pPr>
          </w:p>
        </w:tc>
        <w:tc>
          <w:tcPr>
            <w:tcW w:w="1185" w:type="dxa"/>
          </w:tcPr>
          <w:p w14:paraId="4EB12D01" w14:textId="77777777" w:rsidR="00EF3E9E" w:rsidRPr="008D7F14" w:rsidRDefault="00EF3E9E" w:rsidP="00214C17">
            <w:pPr>
              <w:rPr>
                <w:rFonts w:ascii="Arial Nova" w:hAnsi="Arial Nova"/>
                <w:sz w:val="21"/>
                <w:szCs w:val="21"/>
              </w:rPr>
            </w:pPr>
          </w:p>
        </w:tc>
        <w:tc>
          <w:tcPr>
            <w:tcW w:w="1080" w:type="dxa"/>
          </w:tcPr>
          <w:p w14:paraId="7E186F27" w14:textId="77777777" w:rsidR="00EF3E9E" w:rsidRPr="008D7F14" w:rsidRDefault="00EF3E9E" w:rsidP="00214C17">
            <w:pPr>
              <w:rPr>
                <w:rFonts w:ascii="Arial Nova" w:hAnsi="Arial Nova"/>
                <w:sz w:val="21"/>
                <w:szCs w:val="21"/>
              </w:rPr>
            </w:pPr>
          </w:p>
        </w:tc>
        <w:tc>
          <w:tcPr>
            <w:tcW w:w="1560" w:type="dxa"/>
          </w:tcPr>
          <w:p w14:paraId="0A6D2BAC" w14:textId="77777777" w:rsidR="00EF3E9E" w:rsidRPr="008D7F14" w:rsidRDefault="00EF3E9E" w:rsidP="00214C17">
            <w:pPr>
              <w:rPr>
                <w:rFonts w:ascii="Arial Nova" w:hAnsi="Arial Nova"/>
                <w:sz w:val="21"/>
                <w:szCs w:val="21"/>
              </w:rPr>
            </w:pPr>
          </w:p>
        </w:tc>
        <w:tc>
          <w:tcPr>
            <w:tcW w:w="1475" w:type="dxa"/>
          </w:tcPr>
          <w:p w14:paraId="19312CBE" w14:textId="77777777" w:rsidR="00EF3E9E" w:rsidRPr="008D7F14" w:rsidRDefault="00EF3E9E" w:rsidP="00214C17">
            <w:pPr>
              <w:rPr>
                <w:rFonts w:ascii="Arial Nova" w:hAnsi="Arial Nova"/>
                <w:sz w:val="21"/>
                <w:szCs w:val="21"/>
              </w:rPr>
            </w:pPr>
          </w:p>
        </w:tc>
        <w:tc>
          <w:tcPr>
            <w:tcW w:w="1682" w:type="dxa"/>
          </w:tcPr>
          <w:p w14:paraId="0E8E44E6" w14:textId="77777777" w:rsidR="00EF3E9E" w:rsidRPr="008D7F14" w:rsidRDefault="00EF3E9E" w:rsidP="00214C17">
            <w:pPr>
              <w:rPr>
                <w:rFonts w:ascii="Arial Nova" w:hAnsi="Arial Nova"/>
                <w:sz w:val="21"/>
                <w:szCs w:val="21"/>
              </w:rPr>
            </w:pPr>
          </w:p>
        </w:tc>
      </w:tr>
      <w:tr w:rsidR="00EF3E9E" w:rsidRPr="008D7F14" w14:paraId="3CB0DEFD" w14:textId="77777777" w:rsidTr="00214C17">
        <w:trPr>
          <w:trHeight w:val="298"/>
        </w:trPr>
        <w:tc>
          <w:tcPr>
            <w:tcW w:w="441" w:type="dxa"/>
          </w:tcPr>
          <w:p w14:paraId="31179DF0" w14:textId="77777777" w:rsidR="00EF3E9E" w:rsidRPr="008D7F14" w:rsidRDefault="00EF3E9E" w:rsidP="00214C17">
            <w:pPr>
              <w:rPr>
                <w:rFonts w:ascii="Arial Nova" w:hAnsi="Arial Nova"/>
                <w:sz w:val="21"/>
                <w:szCs w:val="21"/>
              </w:rPr>
            </w:pPr>
          </w:p>
        </w:tc>
        <w:tc>
          <w:tcPr>
            <w:tcW w:w="1131" w:type="dxa"/>
          </w:tcPr>
          <w:p w14:paraId="7212C2F3" w14:textId="77777777" w:rsidR="00EF3E9E" w:rsidRPr="008D7F14" w:rsidRDefault="00EF3E9E" w:rsidP="00214C17">
            <w:pPr>
              <w:rPr>
                <w:rFonts w:ascii="Arial Nova" w:hAnsi="Arial Nova"/>
                <w:sz w:val="21"/>
                <w:szCs w:val="21"/>
              </w:rPr>
            </w:pPr>
          </w:p>
        </w:tc>
        <w:tc>
          <w:tcPr>
            <w:tcW w:w="1084" w:type="dxa"/>
          </w:tcPr>
          <w:p w14:paraId="54CDCF0D" w14:textId="77777777" w:rsidR="00EF3E9E" w:rsidRPr="008D7F14" w:rsidRDefault="00EF3E9E" w:rsidP="00214C17">
            <w:pPr>
              <w:rPr>
                <w:rFonts w:ascii="Arial Nova" w:hAnsi="Arial Nova"/>
                <w:sz w:val="21"/>
                <w:szCs w:val="21"/>
              </w:rPr>
            </w:pPr>
          </w:p>
        </w:tc>
        <w:tc>
          <w:tcPr>
            <w:tcW w:w="1185" w:type="dxa"/>
          </w:tcPr>
          <w:p w14:paraId="768CF96A" w14:textId="77777777" w:rsidR="00EF3E9E" w:rsidRPr="008D7F14" w:rsidRDefault="00EF3E9E" w:rsidP="00214C17">
            <w:pPr>
              <w:rPr>
                <w:rFonts w:ascii="Arial Nova" w:hAnsi="Arial Nova"/>
                <w:sz w:val="21"/>
                <w:szCs w:val="21"/>
              </w:rPr>
            </w:pPr>
          </w:p>
        </w:tc>
        <w:tc>
          <w:tcPr>
            <w:tcW w:w="1080" w:type="dxa"/>
          </w:tcPr>
          <w:p w14:paraId="19495397" w14:textId="77777777" w:rsidR="00EF3E9E" w:rsidRPr="008D7F14" w:rsidRDefault="00EF3E9E" w:rsidP="00214C17">
            <w:pPr>
              <w:rPr>
                <w:rFonts w:ascii="Arial Nova" w:hAnsi="Arial Nova"/>
                <w:sz w:val="21"/>
                <w:szCs w:val="21"/>
              </w:rPr>
            </w:pPr>
          </w:p>
        </w:tc>
        <w:tc>
          <w:tcPr>
            <w:tcW w:w="1560" w:type="dxa"/>
          </w:tcPr>
          <w:p w14:paraId="2D1899E7" w14:textId="77777777" w:rsidR="00EF3E9E" w:rsidRPr="008D7F14" w:rsidRDefault="00EF3E9E" w:rsidP="00214C17">
            <w:pPr>
              <w:rPr>
                <w:rFonts w:ascii="Arial Nova" w:hAnsi="Arial Nova"/>
                <w:sz w:val="21"/>
                <w:szCs w:val="21"/>
              </w:rPr>
            </w:pPr>
          </w:p>
        </w:tc>
        <w:tc>
          <w:tcPr>
            <w:tcW w:w="1475" w:type="dxa"/>
          </w:tcPr>
          <w:p w14:paraId="23D508CA" w14:textId="77777777" w:rsidR="00EF3E9E" w:rsidRPr="008D7F14" w:rsidRDefault="00EF3E9E" w:rsidP="00214C17">
            <w:pPr>
              <w:rPr>
                <w:rFonts w:ascii="Arial Nova" w:hAnsi="Arial Nova"/>
                <w:sz w:val="21"/>
                <w:szCs w:val="21"/>
              </w:rPr>
            </w:pPr>
          </w:p>
        </w:tc>
        <w:tc>
          <w:tcPr>
            <w:tcW w:w="1682" w:type="dxa"/>
          </w:tcPr>
          <w:p w14:paraId="3EBEE701" w14:textId="77777777" w:rsidR="00EF3E9E" w:rsidRPr="008D7F14" w:rsidRDefault="00EF3E9E" w:rsidP="00214C17">
            <w:pPr>
              <w:rPr>
                <w:rFonts w:ascii="Arial Nova" w:hAnsi="Arial Nova"/>
                <w:sz w:val="21"/>
                <w:szCs w:val="21"/>
              </w:rPr>
            </w:pPr>
          </w:p>
        </w:tc>
      </w:tr>
      <w:tr w:rsidR="00EF3E9E" w:rsidRPr="008D7F14" w14:paraId="79FDAF5A" w14:textId="77777777" w:rsidTr="00214C17">
        <w:trPr>
          <w:trHeight w:val="298"/>
        </w:trPr>
        <w:tc>
          <w:tcPr>
            <w:tcW w:w="441" w:type="dxa"/>
          </w:tcPr>
          <w:p w14:paraId="686770A4" w14:textId="77777777" w:rsidR="00EF3E9E" w:rsidRPr="008D7F14" w:rsidRDefault="00EF3E9E" w:rsidP="00214C17">
            <w:pPr>
              <w:rPr>
                <w:rFonts w:ascii="Arial Nova" w:hAnsi="Arial Nova"/>
                <w:sz w:val="21"/>
                <w:szCs w:val="21"/>
              </w:rPr>
            </w:pPr>
          </w:p>
        </w:tc>
        <w:tc>
          <w:tcPr>
            <w:tcW w:w="1131" w:type="dxa"/>
          </w:tcPr>
          <w:p w14:paraId="63593086" w14:textId="77777777" w:rsidR="00EF3E9E" w:rsidRPr="008D7F14" w:rsidRDefault="00EF3E9E" w:rsidP="00214C17">
            <w:pPr>
              <w:rPr>
                <w:rFonts w:ascii="Arial Nova" w:hAnsi="Arial Nova"/>
                <w:sz w:val="21"/>
                <w:szCs w:val="21"/>
              </w:rPr>
            </w:pPr>
          </w:p>
        </w:tc>
        <w:tc>
          <w:tcPr>
            <w:tcW w:w="1084" w:type="dxa"/>
          </w:tcPr>
          <w:p w14:paraId="6FA76290" w14:textId="77777777" w:rsidR="00EF3E9E" w:rsidRPr="008D7F14" w:rsidRDefault="00EF3E9E" w:rsidP="00214C17">
            <w:pPr>
              <w:rPr>
                <w:rFonts w:ascii="Arial Nova" w:hAnsi="Arial Nova"/>
                <w:sz w:val="21"/>
                <w:szCs w:val="21"/>
              </w:rPr>
            </w:pPr>
          </w:p>
        </w:tc>
        <w:tc>
          <w:tcPr>
            <w:tcW w:w="1185" w:type="dxa"/>
          </w:tcPr>
          <w:p w14:paraId="037D1F02" w14:textId="77777777" w:rsidR="00EF3E9E" w:rsidRPr="008D7F14" w:rsidRDefault="00EF3E9E" w:rsidP="00214C17">
            <w:pPr>
              <w:rPr>
                <w:rFonts w:ascii="Arial Nova" w:hAnsi="Arial Nova"/>
                <w:sz w:val="21"/>
                <w:szCs w:val="21"/>
              </w:rPr>
            </w:pPr>
          </w:p>
        </w:tc>
        <w:tc>
          <w:tcPr>
            <w:tcW w:w="1080" w:type="dxa"/>
          </w:tcPr>
          <w:p w14:paraId="721B4A65" w14:textId="77777777" w:rsidR="00EF3E9E" w:rsidRPr="008D7F14" w:rsidRDefault="00EF3E9E" w:rsidP="00214C17">
            <w:pPr>
              <w:rPr>
                <w:rFonts w:ascii="Arial Nova" w:hAnsi="Arial Nova"/>
                <w:sz w:val="21"/>
                <w:szCs w:val="21"/>
              </w:rPr>
            </w:pPr>
          </w:p>
        </w:tc>
        <w:tc>
          <w:tcPr>
            <w:tcW w:w="1560" w:type="dxa"/>
          </w:tcPr>
          <w:p w14:paraId="1C01E726" w14:textId="77777777" w:rsidR="00EF3E9E" w:rsidRPr="008D7F14" w:rsidRDefault="00EF3E9E" w:rsidP="00214C17">
            <w:pPr>
              <w:rPr>
                <w:rFonts w:ascii="Arial Nova" w:hAnsi="Arial Nova"/>
                <w:sz w:val="21"/>
                <w:szCs w:val="21"/>
              </w:rPr>
            </w:pPr>
          </w:p>
        </w:tc>
        <w:tc>
          <w:tcPr>
            <w:tcW w:w="1475" w:type="dxa"/>
          </w:tcPr>
          <w:p w14:paraId="100D6A5C" w14:textId="77777777" w:rsidR="00EF3E9E" w:rsidRPr="008D7F14" w:rsidRDefault="00EF3E9E" w:rsidP="00214C17">
            <w:pPr>
              <w:rPr>
                <w:rFonts w:ascii="Arial Nova" w:hAnsi="Arial Nova"/>
                <w:sz w:val="21"/>
                <w:szCs w:val="21"/>
              </w:rPr>
            </w:pPr>
          </w:p>
        </w:tc>
        <w:tc>
          <w:tcPr>
            <w:tcW w:w="1682" w:type="dxa"/>
          </w:tcPr>
          <w:p w14:paraId="6DB5FED2" w14:textId="77777777" w:rsidR="00EF3E9E" w:rsidRPr="008D7F14" w:rsidRDefault="00EF3E9E" w:rsidP="00214C17">
            <w:pPr>
              <w:rPr>
                <w:rFonts w:ascii="Arial Nova" w:hAnsi="Arial Nova"/>
                <w:sz w:val="21"/>
                <w:szCs w:val="21"/>
              </w:rPr>
            </w:pPr>
          </w:p>
        </w:tc>
      </w:tr>
      <w:tr w:rsidR="00EF3E9E" w:rsidRPr="008D7F14" w14:paraId="1C0662E4" w14:textId="77777777" w:rsidTr="00214C17">
        <w:trPr>
          <w:trHeight w:val="298"/>
        </w:trPr>
        <w:tc>
          <w:tcPr>
            <w:tcW w:w="441" w:type="dxa"/>
          </w:tcPr>
          <w:p w14:paraId="143D13A6" w14:textId="77777777" w:rsidR="00EF3E9E" w:rsidRPr="008D7F14" w:rsidRDefault="00EF3E9E" w:rsidP="00214C17">
            <w:pPr>
              <w:rPr>
                <w:rFonts w:ascii="Arial Nova" w:hAnsi="Arial Nova"/>
                <w:sz w:val="21"/>
                <w:szCs w:val="21"/>
              </w:rPr>
            </w:pPr>
          </w:p>
        </w:tc>
        <w:tc>
          <w:tcPr>
            <w:tcW w:w="1131" w:type="dxa"/>
          </w:tcPr>
          <w:p w14:paraId="062775D7" w14:textId="77777777" w:rsidR="00EF3E9E" w:rsidRPr="008D7F14" w:rsidRDefault="00EF3E9E" w:rsidP="00214C17">
            <w:pPr>
              <w:rPr>
                <w:rFonts w:ascii="Arial Nova" w:hAnsi="Arial Nova"/>
                <w:sz w:val="21"/>
                <w:szCs w:val="21"/>
              </w:rPr>
            </w:pPr>
          </w:p>
        </w:tc>
        <w:tc>
          <w:tcPr>
            <w:tcW w:w="1084" w:type="dxa"/>
          </w:tcPr>
          <w:p w14:paraId="32E064DD" w14:textId="77777777" w:rsidR="00EF3E9E" w:rsidRPr="008D7F14" w:rsidRDefault="00EF3E9E" w:rsidP="00214C17">
            <w:pPr>
              <w:rPr>
                <w:rFonts w:ascii="Arial Nova" w:hAnsi="Arial Nova"/>
                <w:sz w:val="21"/>
                <w:szCs w:val="21"/>
              </w:rPr>
            </w:pPr>
          </w:p>
        </w:tc>
        <w:tc>
          <w:tcPr>
            <w:tcW w:w="1185" w:type="dxa"/>
          </w:tcPr>
          <w:p w14:paraId="658A4F1F" w14:textId="77777777" w:rsidR="00EF3E9E" w:rsidRPr="008D7F14" w:rsidRDefault="00EF3E9E" w:rsidP="00214C17">
            <w:pPr>
              <w:rPr>
                <w:rFonts w:ascii="Arial Nova" w:hAnsi="Arial Nova"/>
                <w:sz w:val="21"/>
                <w:szCs w:val="21"/>
              </w:rPr>
            </w:pPr>
          </w:p>
        </w:tc>
        <w:tc>
          <w:tcPr>
            <w:tcW w:w="1080" w:type="dxa"/>
          </w:tcPr>
          <w:p w14:paraId="060A3421" w14:textId="77777777" w:rsidR="00EF3E9E" w:rsidRPr="008D7F14" w:rsidRDefault="00EF3E9E" w:rsidP="00214C17">
            <w:pPr>
              <w:rPr>
                <w:rFonts w:ascii="Arial Nova" w:hAnsi="Arial Nova"/>
                <w:sz w:val="21"/>
                <w:szCs w:val="21"/>
              </w:rPr>
            </w:pPr>
          </w:p>
        </w:tc>
        <w:tc>
          <w:tcPr>
            <w:tcW w:w="1560" w:type="dxa"/>
          </w:tcPr>
          <w:p w14:paraId="507E7DA0" w14:textId="77777777" w:rsidR="00EF3E9E" w:rsidRPr="008D7F14" w:rsidRDefault="00EF3E9E" w:rsidP="00214C17">
            <w:pPr>
              <w:rPr>
                <w:rFonts w:ascii="Arial Nova" w:hAnsi="Arial Nova"/>
                <w:sz w:val="21"/>
                <w:szCs w:val="21"/>
              </w:rPr>
            </w:pPr>
          </w:p>
        </w:tc>
        <w:tc>
          <w:tcPr>
            <w:tcW w:w="1475" w:type="dxa"/>
          </w:tcPr>
          <w:p w14:paraId="1FA64057" w14:textId="77777777" w:rsidR="00EF3E9E" w:rsidRPr="008D7F14" w:rsidRDefault="00EF3E9E" w:rsidP="00214C17">
            <w:pPr>
              <w:rPr>
                <w:rFonts w:ascii="Arial Nova" w:hAnsi="Arial Nova"/>
                <w:sz w:val="21"/>
                <w:szCs w:val="21"/>
              </w:rPr>
            </w:pPr>
          </w:p>
        </w:tc>
        <w:tc>
          <w:tcPr>
            <w:tcW w:w="1682" w:type="dxa"/>
          </w:tcPr>
          <w:p w14:paraId="47FEFB95" w14:textId="77777777" w:rsidR="00EF3E9E" w:rsidRPr="008D7F14" w:rsidRDefault="00EF3E9E" w:rsidP="00214C17">
            <w:pPr>
              <w:rPr>
                <w:rFonts w:ascii="Arial Nova" w:hAnsi="Arial Nova"/>
                <w:sz w:val="21"/>
                <w:szCs w:val="21"/>
              </w:rPr>
            </w:pPr>
          </w:p>
        </w:tc>
      </w:tr>
      <w:tr w:rsidR="00EF3E9E" w:rsidRPr="008D7F14" w14:paraId="177EAD5E" w14:textId="77777777" w:rsidTr="00214C17">
        <w:trPr>
          <w:trHeight w:val="298"/>
        </w:trPr>
        <w:tc>
          <w:tcPr>
            <w:tcW w:w="441" w:type="dxa"/>
          </w:tcPr>
          <w:p w14:paraId="3C0C7D8D" w14:textId="77777777" w:rsidR="00EF3E9E" w:rsidRPr="008D7F14" w:rsidRDefault="00EF3E9E" w:rsidP="00214C17">
            <w:pPr>
              <w:rPr>
                <w:rFonts w:ascii="Arial Nova" w:hAnsi="Arial Nova"/>
                <w:sz w:val="21"/>
                <w:szCs w:val="21"/>
              </w:rPr>
            </w:pPr>
          </w:p>
        </w:tc>
        <w:tc>
          <w:tcPr>
            <w:tcW w:w="1131" w:type="dxa"/>
          </w:tcPr>
          <w:p w14:paraId="463950F4" w14:textId="77777777" w:rsidR="00EF3E9E" w:rsidRPr="008D7F14" w:rsidRDefault="00EF3E9E" w:rsidP="00214C17">
            <w:pPr>
              <w:rPr>
                <w:rFonts w:ascii="Arial Nova" w:hAnsi="Arial Nova"/>
                <w:sz w:val="21"/>
                <w:szCs w:val="21"/>
              </w:rPr>
            </w:pPr>
          </w:p>
        </w:tc>
        <w:tc>
          <w:tcPr>
            <w:tcW w:w="1084" w:type="dxa"/>
          </w:tcPr>
          <w:p w14:paraId="1FE38C77" w14:textId="77777777" w:rsidR="00EF3E9E" w:rsidRPr="008D7F14" w:rsidRDefault="00EF3E9E" w:rsidP="00214C17">
            <w:pPr>
              <w:rPr>
                <w:rFonts w:ascii="Arial Nova" w:hAnsi="Arial Nova"/>
                <w:sz w:val="21"/>
                <w:szCs w:val="21"/>
              </w:rPr>
            </w:pPr>
          </w:p>
        </w:tc>
        <w:tc>
          <w:tcPr>
            <w:tcW w:w="1185" w:type="dxa"/>
          </w:tcPr>
          <w:p w14:paraId="77907350" w14:textId="77777777" w:rsidR="00EF3E9E" w:rsidRPr="008D7F14" w:rsidRDefault="00EF3E9E" w:rsidP="00214C17">
            <w:pPr>
              <w:rPr>
                <w:rFonts w:ascii="Arial Nova" w:hAnsi="Arial Nova"/>
                <w:sz w:val="21"/>
                <w:szCs w:val="21"/>
              </w:rPr>
            </w:pPr>
          </w:p>
        </w:tc>
        <w:tc>
          <w:tcPr>
            <w:tcW w:w="1080" w:type="dxa"/>
          </w:tcPr>
          <w:p w14:paraId="7BA4CC34" w14:textId="77777777" w:rsidR="00EF3E9E" w:rsidRPr="008D7F14" w:rsidRDefault="00EF3E9E" w:rsidP="00214C17">
            <w:pPr>
              <w:rPr>
                <w:rFonts w:ascii="Arial Nova" w:hAnsi="Arial Nova"/>
                <w:sz w:val="21"/>
                <w:szCs w:val="21"/>
              </w:rPr>
            </w:pPr>
          </w:p>
        </w:tc>
        <w:tc>
          <w:tcPr>
            <w:tcW w:w="1560" w:type="dxa"/>
          </w:tcPr>
          <w:p w14:paraId="7C3AE8BD" w14:textId="77777777" w:rsidR="00EF3E9E" w:rsidRPr="008D7F14" w:rsidRDefault="00EF3E9E" w:rsidP="00214C17">
            <w:pPr>
              <w:rPr>
                <w:rFonts w:ascii="Arial Nova" w:hAnsi="Arial Nova"/>
                <w:sz w:val="21"/>
                <w:szCs w:val="21"/>
              </w:rPr>
            </w:pPr>
          </w:p>
        </w:tc>
        <w:tc>
          <w:tcPr>
            <w:tcW w:w="1475" w:type="dxa"/>
          </w:tcPr>
          <w:p w14:paraId="7AFF929E" w14:textId="77777777" w:rsidR="00EF3E9E" w:rsidRPr="008D7F14" w:rsidRDefault="00EF3E9E" w:rsidP="00214C17">
            <w:pPr>
              <w:rPr>
                <w:rFonts w:ascii="Arial Nova" w:hAnsi="Arial Nova"/>
                <w:sz w:val="21"/>
                <w:szCs w:val="21"/>
              </w:rPr>
            </w:pPr>
          </w:p>
        </w:tc>
        <w:tc>
          <w:tcPr>
            <w:tcW w:w="1682" w:type="dxa"/>
          </w:tcPr>
          <w:p w14:paraId="39A8B042" w14:textId="77777777" w:rsidR="00EF3E9E" w:rsidRPr="008D7F14" w:rsidRDefault="00EF3E9E" w:rsidP="00214C17">
            <w:pPr>
              <w:rPr>
                <w:rFonts w:ascii="Arial Nova" w:hAnsi="Arial Nova"/>
                <w:sz w:val="21"/>
                <w:szCs w:val="21"/>
              </w:rPr>
            </w:pPr>
          </w:p>
        </w:tc>
      </w:tr>
      <w:tr w:rsidR="00EF3E9E" w:rsidRPr="008D7F14" w14:paraId="283C83F0" w14:textId="77777777" w:rsidTr="00214C17">
        <w:trPr>
          <w:trHeight w:val="298"/>
        </w:trPr>
        <w:tc>
          <w:tcPr>
            <w:tcW w:w="441" w:type="dxa"/>
          </w:tcPr>
          <w:p w14:paraId="71CDBD5F" w14:textId="77777777" w:rsidR="00EF3E9E" w:rsidRPr="008D7F14" w:rsidRDefault="00EF3E9E" w:rsidP="00214C17">
            <w:pPr>
              <w:rPr>
                <w:rFonts w:ascii="Arial Nova" w:hAnsi="Arial Nova"/>
                <w:sz w:val="21"/>
                <w:szCs w:val="21"/>
              </w:rPr>
            </w:pPr>
          </w:p>
        </w:tc>
        <w:tc>
          <w:tcPr>
            <w:tcW w:w="1131" w:type="dxa"/>
          </w:tcPr>
          <w:p w14:paraId="7CE6D7A0" w14:textId="77777777" w:rsidR="00EF3E9E" w:rsidRPr="008D7F14" w:rsidRDefault="00EF3E9E" w:rsidP="00214C17">
            <w:pPr>
              <w:rPr>
                <w:rFonts w:ascii="Arial Nova" w:hAnsi="Arial Nova"/>
                <w:sz w:val="21"/>
                <w:szCs w:val="21"/>
              </w:rPr>
            </w:pPr>
          </w:p>
        </w:tc>
        <w:tc>
          <w:tcPr>
            <w:tcW w:w="1084" w:type="dxa"/>
          </w:tcPr>
          <w:p w14:paraId="3EEB078A" w14:textId="77777777" w:rsidR="00EF3E9E" w:rsidRPr="008D7F14" w:rsidRDefault="00EF3E9E" w:rsidP="00214C17">
            <w:pPr>
              <w:rPr>
                <w:rFonts w:ascii="Arial Nova" w:hAnsi="Arial Nova"/>
                <w:sz w:val="21"/>
                <w:szCs w:val="21"/>
              </w:rPr>
            </w:pPr>
          </w:p>
        </w:tc>
        <w:tc>
          <w:tcPr>
            <w:tcW w:w="1185" w:type="dxa"/>
          </w:tcPr>
          <w:p w14:paraId="598D210F" w14:textId="77777777" w:rsidR="00EF3E9E" w:rsidRPr="008D7F14" w:rsidRDefault="00EF3E9E" w:rsidP="00214C17">
            <w:pPr>
              <w:rPr>
                <w:rFonts w:ascii="Arial Nova" w:hAnsi="Arial Nova"/>
                <w:sz w:val="21"/>
                <w:szCs w:val="21"/>
              </w:rPr>
            </w:pPr>
          </w:p>
        </w:tc>
        <w:tc>
          <w:tcPr>
            <w:tcW w:w="1080" w:type="dxa"/>
          </w:tcPr>
          <w:p w14:paraId="163A13D2" w14:textId="77777777" w:rsidR="00EF3E9E" w:rsidRPr="008D7F14" w:rsidRDefault="00EF3E9E" w:rsidP="00214C17">
            <w:pPr>
              <w:rPr>
                <w:rFonts w:ascii="Arial Nova" w:hAnsi="Arial Nova"/>
                <w:sz w:val="21"/>
                <w:szCs w:val="21"/>
              </w:rPr>
            </w:pPr>
          </w:p>
        </w:tc>
        <w:tc>
          <w:tcPr>
            <w:tcW w:w="1560" w:type="dxa"/>
          </w:tcPr>
          <w:p w14:paraId="4D170AD2" w14:textId="77777777" w:rsidR="00EF3E9E" w:rsidRPr="008D7F14" w:rsidRDefault="00EF3E9E" w:rsidP="00214C17">
            <w:pPr>
              <w:rPr>
                <w:rFonts w:ascii="Arial Nova" w:hAnsi="Arial Nova"/>
                <w:sz w:val="21"/>
                <w:szCs w:val="21"/>
              </w:rPr>
            </w:pPr>
          </w:p>
        </w:tc>
        <w:tc>
          <w:tcPr>
            <w:tcW w:w="1475" w:type="dxa"/>
          </w:tcPr>
          <w:p w14:paraId="08070896" w14:textId="77777777" w:rsidR="00EF3E9E" w:rsidRPr="008D7F14" w:rsidRDefault="00EF3E9E" w:rsidP="00214C17">
            <w:pPr>
              <w:rPr>
                <w:rFonts w:ascii="Arial Nova" w:hAnsi="Arial Nova"/>
                <w:sz w:val="21"/>
                <w:szCs w:val="21"/>
              </w:rPr>
            </w:pPr>
          </w:p>
        </w:tc>
        <w:tc>
          <w:tcPr>
            <w:tcW w:w="1682" w:type="dxa"/>
          </w:tcPr>
          <w:p w14:paraId="10E1245B" w14:textId="77777777" w:rsidR="00EF3E9E" w:rsidRPr="008D7F14" w:rsidRDefault="00EF3E9E" w:rsidP="00214C17">
            <w:pPr>
              <w:rPr>
                <w:rFonts w:ascii="Arial Nova" w:hAnsi="Arial Nova"/>
                <w:sz w:val="21"/>
                <w:szCs w:val="21"/>
              </w:rPr>
            </w:pPr>
          </w:p>
        </w:tc>
      </w:tr>
      <w:tr w:rsidR="00EF3E9E" w:rsidRPr="008D7F14" w14:paraId="3B2075AD" w14:textId="77777777" w:rsidTr="00214C17">
        <w:trPr>
          <w:trHeight w:val="298"/>
        </w:trPr>
        <w:tc>
          <w:tcPr>
            <w:tcW w:w="441" w:type="dxa"/>
          </w:tcPr>
          <w:p w14:paraId="349E4F9A" w14:textId="77777777" w:rsidR="00EF3E9E" w:rsidRPr="008D7F14" w:rsidRDefault="00EF3E9E" w:rsidP="00214C17">
            <w:pPr>
              <w:rPr>
                <w:rFonts w:ascii="Arial Nova" w:hAnsi="Arial Nova"/>
                <w:sz w:val="21"/>
                <w:szCs w:val="21"/>
              </w:rPr>
            </w:pPr>
          </w:p>
        </w:tc>
        <w:tc>
          <w:tcPr>
            <w:tcW w:w="1131" w:type="dxa"/>
          </w:tcPr>
          <w:p w14:paraId="38609060" w14:textId="77777777" w:rsidR="00EF3E9E" w:rsidRPr="008D7F14" w:rsidRDefault="00EF3E9E" w:rsidP="00214C17">
            <w:pPr>
              <w:rPr>
                <w:rFonts w:ascii="Arial Nova" w:hAnsi="Arial Nova"/>
                <w:sz w:val="21"/>
                <w:szCs w:val="21"/>
              </w:rPr>
            </w:pPr>
          </w:p>
        </w:tc>
        <w:tc>
          <w:tcPr>
            <w:tcW w:w="1084" w:type="dxa"/>
          </w:tcPr>
          <w:p w14:paraId="6B8F8D03" w14:textId="77777777" w:rsidR="00EF3E9E" w:rsidRPr="008D7F14" w:rsidRDefault="00EF3E9E" w:rsidP="00214C17">
            <w:pPr>
              <w:rPr>
                <w:rFonts w:ascii="Arial Nova" w:hAnsi="Arial Nova"/>
                <w:sz w:val="21"/>
                <w:szCs w:val="21"/>
              </w:rPr>
            </w:pPr>
          </w:p>
        </w:tc>
        <w:tc>
          <w:tcPr>
            <w:tcW w:w="1185" w:type="dxa"/>
          </w:tcPr>
          <w:p w14:paraId="7D2199A2" w14:textId="77777777" w:rsidR="00EF3E9E" w:rsidRPr="008D7F14" w:rsidRDefault="00EF3E9E" w:rsidP="00214C17">
            <w:pPr>
              <w:rPr>
                <w:rFonts w:ascii="Arial Nova" w:hAnsi="Arial Nova"/>
                <w:sz w:val="21"/>
                <w:szCs w:val="21"/>
              </w:rPr>
            </w:pPr>
          </w:p>
        </w:tc>
        <w:tc>
          <w:tcPr>
            <w:tcW w:w="1080" w:type="dxa"/>
          </w:tcPr>
          <w:p w14:paraId="0D0FCB46" w14:textId="77777777" w:rsidR="00EF3E9E" w:rsidRPr="008D7F14" w:rsidRDefault="00EF3E9E" w:rsidP="00214C17">
            <w:pPr>
              <w:rPr>
                <w:rFonts w:ascii="Arial Nova" w:hAnsi="Arial Nova"/>
                <w:sz w:val="21"/>
                <w:szCs w:val="21"/>
              </w:rPr>
            </w:pPr>
          </w:p>
        </w:tc>
        <w:tc>
          <w:tcPr>
            <w:tcW w:w="1560" w:type="dxa"/>
          </w:tcPr>
          <w:p w14:paraId="31F5F3CE" w14:textId="77777777" w:rsidR="00EF3E9E" w:rsidRPr="008D7F14" w:rsidRDefault="00EF3E9E" w:rsidP="00214C17">
            <w:pPr>
              <w:rPr>
                <w:rFonts w:ascii="Arial Nova" w:hAnsi="Arial Nova"/>
                <w:sz w:val="21"/>
                <w:szCs w:val="21"/>
              </w:rPr>
            </w:pPr>
          </w:p>
        </w:tc>
        <w:tc>
          <w:tcPr>
            <w:tcW w:w="1475" w:type="dxa"/>
          </w:tcPr>
          <w:p w14:paraId="4396E23A" w14:textId="77777777" w:rsidR="00EF3E9E" w:rsidRPr="008D7F14" w:rsidRDefault="00EF3E9E" w:rsidP="00214C17">
            <w:pPr>
              <w:rPr>
                <w:rFonts w:ascii="Arial Nova" w:hAnsi="Arial Nova"/>
                <w:sz w:val="21"/>
                <w:szCs w:val="21"/>
              </w:rPr>
            </w:pPr>
          </w:p>
        </w:tc>
        <w:tc>
          <w:tcPr>
            <w:tcW w:w="1682" w:type="dxa"/>
          </w:tcPr>
          <w:p w14:paraId="0E71B459" w14:textId="77777777" w:rsidR="00EF3E9E" w:rsidRPr="008D7F14" w:rsidRDefault="00EF3E9E" w:rsidP="00214C17">
            <w:pPr>
              <w:rPr>
                <w:rFonts w:ascii="Arial Nova" w:hAnsi="Arial Nova"/>
                <w:sz w:val="21"/>
                <w:szCs w:val="21"/>
              </w:rPr>
            </w:pPr>
          </w:p>
        </w:tc>
      </w:tr>
      <w:tr w:rsidR="00EF3E9E" w:rsidRPr="008D7F14" w14:paraId="2D72B8AB" w14:textId="77777777" w:rsidTr="00214C17">
        <w:trPr>
          <w:trHeight w:val="298"/>
        </w:trPr>
        <w:tc>
          <w:tcPr>
            <w:tcW w:w="441" w:type="dxa"/>
          </w:tcPr>
          <w:p w14:paraId="674F424A" w14:textId="77777777" w:rsidR="00EF3E9E" w:rsidRPr="008D7F14" w:rsidRDefault="00EF3E9E" w:rsidP="00214C17">
            <w:pPr>
              <w:rPr>
                <w:rFonts w:ascii="Arial Nova" w:hAnsi="Arial Nova"/>
                <w:sz w:val="21"/>
                <w:szCs w:val="21"/>
              </w:rPr>
            </w:pPr>
          </w:p>
        </w:tc>
        <w:tc>
          <w:tcPr>
            <w:tcW w:w="1131" w:type="dxa"/>
          </w:tcPr>
          <w:p w14:paraId="66AF05EB" w14:textId="77777777" w:rsidR="00EF3E9E" w:rsidRPr="008D7F14" w:rsidRDefault="00EF3E9E" w:rsidP="00214C17">
            <w:pPr>
              <w:rPr>
                <w:rFonts w:ascii="Arial Nova" w:hAnsi="Arial Nova"/>
                <w:sz w:val="21"/>
                <w:szCs w:val="21"/>
              </w:rPr>
            </w:pPr>
          </w:p>
        </w:tc>
        <w:tc>
          <w:tcPr>
            <w:tcW w:w="1084" w:type="dxa"/>
          </w:tcPr>
          <w:p w14:paraId="6382FDEF" w14:textId="77777777" w:rsidR="00EF3E9E" w:rsidRPr="008D7F14" w:rsidRDefault="00EF3E9E" w:rsidP="00214C17">
            <w:pPr>
              <w:rPr>
                <w:rFonts w:ascii="Arial Nova" w:hAnsi="Arial Nova"/>
                <w:sz w:val="21"/>
                <w:szCs w:val="21"/>
              </w:rPr>
            </w:pPr>
          </w:p>
        </w:tc>
        <w:tc>
          <w:tcPr>
            <w:tcW w:w="1185" w:type="dxa"/>
          </w:tcPr>
          <w:p w14:paraId="33549371" w14:textId="77777777" w:rsidR="00EF3E9E" w:rsidRPr="008D7F14" w:rsidRDefault="00EF3E9E" w:rsidP="00214C17">
            <w:pPr>
              <w:rPr>
                <w:rFonts w:ascii="Arial Nova" w:hAnsi="Arial Nova"/>
                <w:sz w:val="21"/>
                <w:szCs w:val="21"/>
              </w:rPr>
            </w:pPr>
          </w:p>
        </w:tc>
        <w:tc>
          <w:tcPr>
            <w:tcW w:w="1080" w:type="dxa"/>
          </w:tcPr>
          <w:p w14:paraId="4EA912D1" w14:textId="77777777" w:rsidR="00EF3E9E" w:rsidRPr="008D7F14" w:rsidRDefault="00EF3E9E" w:rsidP="00214C17">
            <w:pPr>
              <w:rPr>
                <w:rFonts w:ascii="Arial Nova" w:hAnsi="Arial Nova"/>
                <w:sz w:val="21"/>
                <w:szCs w:val="21"/>
              </w:rPr>
            </w:pPr>
          </w:p>
        </w:tc>
        <w:tc>
          <w:tcPr>
            <w:tcW w:w="1560" w:type="dxa"/>
          </w:tcPr>
          <w:p w14:paraId="4743C1AE" w14:textId="77777777" w:rsidR="00EF3E9E" w:rsidRPr="008D7F14" w:rsidRDefault="00EF3E9E" w:rsidP="00214C17">
            <w:pPr>
              <w:rPr>
                <w:rFonts w:ascii="Arial Nova" w:hAnsi="Arial Nova"/>
                <w:sz w:val="21"/>
                <w:szCs w:val="21"/>
              </w:rPr>
            </w:pPr>
          </w:p>
        </w:tc>
        <w:tc>
          <w:tcPr>
            <w:tcW w:w="1475" w:type="dxa"/>
          </w:tcPr>
          <w:p w14:paraId="0D69FD51" w14:textId="77777777" w:rsidR="00EF3E9E" w:rsidRPr="008D7F14" w:rsidRDefault="00EF3E9E" w:rsidP="00214C17">
            <w:pPr>
              <w:rPr>
                <w:rFonts w:ascii="Arial Nova" w:hAnsi="Arial Nova"/>
                <w:sz w:val="21"/>
                <w:szCs w:val="21"/>
              </w:rPr>
            </w:pPr>
          </w:p>
        </w:tc>
        <w:tc>
          <w:tcPr>
            <w:tcW w:w="1682" w:type="dxa"/>
          </w:tcPr>
          <w:p w14:paraId="3627BC61" w14:textId="77777777" w:rsidR="00EF3E9E" w:rsidRPr="008D7F14" w:rsidRDefault="00EF3E9E" w:rsidP="00214C17">
            <w:pPr>
              <w:rPr>
                <w:rFonts w:ascii="Arial Nova" w:hAnsi="Arial Nova"/>
                <w:sz w:val="21"/>
                <w:szCs w:val="21"/>
              </w:rPr>
            </w:pPr>
          </w:p>
        </w:tc>
      </w:tr>
      <w:tr w:rsidR="00EF3E9E" w:rsidRPr="008D7F14" w14:paraId="22B2F898" w14:textId="77777777" w:rsidTr="00214C17">
        <w:trPr>
          <w:trHeight w:val="298"/>
        </w:trPr>
        <w:tc>
          <w:tcPr>
            <w:tcW w:w="441" w:type="dxa"/>
          </w:tcPr>
          <w:p w14:paraId="25235363" w14:textId="77777777" w:rsidR="00EF3E9E" w:rsidRPr="008D7F14" w:rsidRDefault="00EF3E9E" w:rsidP="00214C17">
            <w:pPr>
              <w:rPr>
                <w:rFonts w:ascii="Arial Nova" w:hAnsi="Arial Nova"/>
                <w:sz w:val="21"/>
                <w:szCs w:val="21"/>
              </w:rPr>
            </w:pPr>
          </w:p>
        </w:tc>
        <w:tc>
          <w:tcPr>
            <w:tcW w:w="1131" w:type="dxa"/>
          </w:tcPr>
          <w:p w14:paraId="5742B995" w14:textId="77777777" w:rsidR="00EF3E9E" w:rsidRPr="008D7F14" w:rsidRDefault="00EF3E9E" w:rsidP="00214C17">
            <w:pPr>
              <w:rPr>
                <w:rFonts w:ascii="Arial Nova" w:hAnsi="Arial Nova"/>
                <w:sz w:val="21"/>
                <w:szCs w:val="21"/>
              </w:rPr>
            </w:pPr>
          </w:p>
        </w:tc>
        <w:tc>
          <w:tcPr>
            <w:tcW w:w="1084" w:type="dxa"/>
          </w:tcPr>
          <w:p w14:paraId="35D660F2" w14:textId="77777777" w:rsidR="00EF3E9E" w:rsidRPr="008D7F14" w:rsidRDefault="00EF3E9E" w:rsidP="00214C17">
            <w:pPr>
              <w:rPr>
                <w:rFonts w:ascii="Arial Nova" w:hAnsi="Arial Nova"/>
                <w:sz w:val="21"/>
                <w:szCs w:val="21"/>
              </w:rPr>
            </w:pPr>
          </w:p>
        </w:tc>
        <w:tc>
          <w:tcPr>
            <w:tcW w:w="1185" w:type="dxa"/>
          </w:tcPr>
          <w:p w14:paraId="7C51F941" w14:textId="77777777" w:rsidR="00EF3E9E" w:rsidRPr="008D7F14" w:rsidRDefault="00EF3E9E" w:rsidP="00214C17">
            <w:pPr>
              <w:rPr>
                <w:rFonts w:ascii="Arial Nova" w:hAnsi="Arial Nova"/>
                <w:sz w:val="21"/>
                <w:szCs w:val="21"/>
              </w:rPr>
            </w:pPr>
          </w:p>
        </w:tc>
        <w:tc>
          <w:tcPr>
            <w:tcW w:w="1080" w:type="dxa"/>
          </w:tcPr>
          <w:p w14:paraId="6FD42E8B" w14:textId="77777777" w:rsidR="00EF3E9E" w:rsidRPr="008D7F14" w:rsidRDefault="00EF3E9E" w:rsidP="00214C17">
            <w:pPr>
              <w:rPr>
                <w:rFonts w:ascii="Arial Nova" w:hAnsi="Arial Nova"/>
                <w:sz w:val="21"/>
                <w:szCs w:val="21"/>
              </w:rPr>
            </w:pPr>
          </w:p>
        </w:tc>
        <w:tc>
          <w:tcPr>
            <w:tcW w:w="1560" w:type="dxa"/>
          </w:tcPr>
          <w:p w14:paraId="3A0A751F" w14:textId="77777777" w:rsidR="00EF3E9E" w:rsidRPr="008D7F14" w:rsidRDefault="00EF3E9E" w:rsidP="00214C17">
            <w:pPr>
              <w:rPr>
                <w:rFonts w:ascii="Arial Nova" w:hAnsi="Arial Nova"/>
                <w:sz w:val="21"/>
                <w:szCs w:val="21"/>
              </w:rPr>
            </w:pPr>
          </w:p>
        </w:tc>
        <w:tc>
          <w:tcPr>
            <w:tcW w:w="1475" w:type="dxa"/>
          </w:tcPr>
          <w:p w14:paraId="3E3BEC05" w14:textId="77777777" w:rsidR="00EF3E9E" w:rsidRPr="008D7F14" w:rsidRDefault="00EF3E9E" w:rsidP="00214C17">
            <w:pPr>
              <w:rPr>
                <w:rFonts w:ascii="Arial Nova" w:hAnsi="Arial Nova"/>
                <w:sz w:val="21"/>
                <w:szCs w:val="21"/>
              </w:rPr>
            </w:pPr>
          </w:p>
        </w:tc>
        <w:tc>
          <w:tcPr>
            <w:tcW w:w="1682" w:type="dxa"/>
          </w:tcPr>
          <w:p w14:paraId="1BDA59C7" w14:textId="77777777" w:rsidR="00EF3E9E" w:rsidRPr="008D7F14" w:rsidRDefault="00EF3E9E" w:rsidP="00214C17">
            <w:pPr>
              <w:rPr>
                <w:rFonts w:ascii="Arial Nova" w:hAnsi="Arial Nova"/>
                <w:sz w:val="21"/>
                <w:szCs w:val="21"/>
              </w:rPr>
            </w:pPr>
          </w:p>
        </w:tc>
      </w:tr>
      <w:tr w:rsidR="00EF3E9E" w:rsidRPr="008D7F14" w14:paraId="72342BB9" w14:textId="77777777" w:rsidTr="00214C17">
        <w:trPr>
          <w:trHeight w:val="298"/>
        </w:trPr>
        <w:tc>
          <w:tcPr>
            <w:tcW w:w="441" w:type="dxa"/>
          </w:tcPr>
          <w:p w14:paraId="46F795C4" w14:textId="77777777" w:rsidR="00EF3E9E" w:rsidRPr="008D7F14" w:rsidRDefault="00EF3E9E" w:rsidP="00214C17">
            <w:pPr>
              <w:rPr>
                <w:rFonts w:ascii="Arial Nova" w:hAnsi="Arial Nova"/>
                <w:sz w:val="21"/>
                <w:szCs w:val="21"/>
              </w:rPr>
            </w:pPr>
          </w:p>
        </w:tc>
        <w:tc>
          <w:tcPr>
            <w:tcW w:w="1131" w:type="dxa"/>
          </w:tcPr>
          <w:p w14:paraId="23396309" w14:textId="77777777" w:rsidR="00EF3E9E" w:rsidRPr="008D7F14" w:rsidRDefault="00EF3E9E" w:rsidP="00214C17">
            <w:pPr>
              <w:rPr>
                <w:rFonts w:ascii="Arial Nova" w:hAnsi="Arial Nova"/>
                <w:sz w:val="21"/>
                <w:szCs w:val="21"/>
              </w:rPr>
            </w:pPr>
          </w:p>
        </w:tc>
        <w:tc>
          <w:tcPr>
            <w:tcW w:w="1084" w:type="dxa"/>
          </w:tcPr>
          <w:p w14:paraId="6B991A26" w14:textId="77777777" w:rsidR="00EF3E9E" w:rsidRPr="008D7F14" w:rsidRDefault="00EF3E9E" w:rsidP="00214C17">
            <w:pPr>
              <w:rPr>
                <w:rFonts w:ascii="Arial Nova" w:hAnsi="Arial Nova"/>
                <w:sz w:val="21"/>
                <w:szCs w:val="21"/>
              </w:rPr>
            </w:pPr>
          </w:p>
        </w:tc>
        <w:tc>
          <w:tcPr>
            <w:tcW w:w="1185" w:type="dxa"/>
          </w:tcPr>
          <w:p w14:paraId="6B8D0163" w14:textId="77777777" w:rsidR="00EF3E9E" w:rsidRPr="008D7F14" w:rsidRDefault="00EF3E9E" w:rsidP="00214C17">
            <w:pPr>
              <w:rPr>
                <w:rFonts w:ascii="Arial Nova" w:hAnsi="Arial Nova"/>
                <w:sz w:val="21"/>
                <w:szCs w:val="21"/>
              </w:rPr>
            </w:pPr>
          </w:p>
        </w:tc>
        <w:tc>
          <w:tcPr>
            <w:tcW w:w="1080" w:type="dxa"/>
          </w:tcPr>
          <w:p w14:paraId="1B7B2E39" w14:textId="77777777" w:rsidR="00EF3E9E" w:rsidRPr="008D7F14" w:rsidRDefault="00EF3E9E" w:rsidP="00214C17">
            <w:pPr>
              <w:rPr>
                <w:rFonts w:ascii="Arial Nova" w:hAnsi="Arial Nova"/>
                <w:sz w:val="21"/>
                <w:szCs w:val="21"/>
              </w:rPr>
            </w:pPr>
          </w:p>
        </w:tc>
        <w:tc>
          <w:tcPr>
            <w:tcW w:w="1560" w:type="dxa"/>
          </w:tcPr>
          <w:p w14:paraId="5FA912E7" w14:textId="77777777" w:rsidR="00EF3E9E" w:rsidRPr="008D7F14" w:rsidRDefault="00EF3E9E" w:rsidP="00214C17">
            <w:pPr>
              <w:rPr>
                <w:rFonts w:ascii="Arial Nova" w:hAnsi="Arial Nova"/>
                <w:sz w:val="21"/>
                <w:szCs w:val="21"/>
              </w:rPr>
            </w:pPr>
          </w:p>
        </w:tc>
        <w:tc>
          <w:tcPr>
            <w:tcW w:w="1475" w:type="dxa"/>
          </w:tcPr>
          <w:p w14:paraId="74470BB8" w14:textId="77777777" w:rsidR="00EF3E9E" w:rsidRPr="008D7F14" w:rsidRDefault="00EF3E9E" w:rsidP="00214C17">
            <w:pPr>
              <w:rPr>
                <w:rFonts w:ascii="Arial Nova" w:hAnsi="Arial Nova"/>
                <w:sz w:val="21"/>
                <w:szCs w:val="21"/>
              </w:rPr>
            </w:pPr>
          </w:p>
        </w:tc>
        <w:tc>
          <w:tcPr>
            <w:tcW w:w="1682" w:type="dxa"/>
          </w:tcPr>
          <w:p w14:paraId="64998FF2" w14:textId="77777777" w:rsidR="00EF3E9E" w:rsidRPr="008D7F14" w:rsidRDefault="00EF3E9E" w:rsidP="00214C17">
            <w:pPr>
              <w:rPr>
                <w:rFonts w:ascii="Arial Nova" w:hAnsi="Arial Nova"/>
                <w:sz w:val="21"/>
                <w:szCs w:val="21"/>
              </w:rPr>
            </w:pPr>
          </w:p>
        </w:tc>
      </w:tr>
      <w:tr w:rsidR="00EF3E9E" w:rsidRPr="008D7F14" w14:paraId="20BEFFE9" w14:textId="77777777" w:rsidTr="00214C17">
        <w:trPr>
          <w:trHeight w:val="298"/>
        </w:trPr>
        <w:tc>
          <w:tcPr>
            <w:tcW w:w="441" w:type="dxa"/>
          </w:tcPr>
          <w:p w14:paraId="567E5F3A" w14:textId="77777777" w:rsidR="00EF3E9E" w:rsidRPr="008D7F14" w:rsidRDefault="00EF3E9E" w:rsidP="00214C17">
            <w:pPr>
              <w:rPr>
                <w:rFonts w:ascii="Arial Nova" w:hAnsi="Arial Nova"/>
                <w:sz w:val="21"/>
                <w:szCs w:val="21"/>
              </w:rPr>
            </w:pPr>
          </w:p>
        </w:tc>
        <w:tc>
          <w:tcPr>
            <w:tcW w:w="1131" w:type="dxa"/>
          </w:tcPr>
          <w:p w14:paraId="49181A33" w14:textId="77777777" w:rsidR="00EF3E9E" w:rsidRPr="008D7F14" w:rsidRDefault="00EF3E9E" w:rsidP="00214C17">
            <w:pPr>
              <w:rPr>
                <w:rFonts w:ascii="Arial Nova" w:hAnsi="Arial Nova"/>
                <w:sz w:val="21"/>
                <w:szCs w:val="21"/>
              </w:rPr>
            </w:pPr>
          </w:p>
        </w:tc>
        <w:tc>
          <w:tcPr>
            <w:tcW w:w="1084" w:type="dxa"/>
          </w:tcPr>
          <w:p w14:paraId="3CB1E01C" w14:textId="77777777" w:rsidR="00EF3E9E" w:rsidRPr="008D7F14" w:rsidRDefault="00EF3E9E" w:rsidP="00214C17">
            <w:pPr>
              <w:rPr>
                <w:rFonts w:ascii="Arial Nova" w:hAnsi="Arial Nova"/>
                <w:sz w:val="21"/>
                <w:szCs w:val="21"/>
              </w:rPr>
            </w:pPr>
          </w:p>
        </w:tc>
        <w:tc>
          <w:tcPr>
            <w:tcW w:w="1185" w:type="dxa"/>
          </w:tcPr>
          <w:p w14:paraId="0EEF53E3" w14:textId="77777777" w:rsidR="00EF3E9E" w:rsidRPr="008D7F14" w:rsidRDefault="00EF3E9E" w:rsidP="00214C17">
            <w:pPr>
              <w:rPr>
                <w:rFonts w:ascii="Arial Nova" w:hAnsi="Arial Nova"/>
                <w:sz w:val="21"/>
                <w:szCs w:val="21"/>
              </w:rPr>
            </w:pPr>
          </w:p>
        </w:tc>
        <w:tc>
          <w:tcPr>
            <w:tcW w:w="1080" w:type="dxa"/>
          </w:tcPr>
          <w:p w14:paraId="0E71EA68" w14:textId="77777777" w:rsidR="00EF3E9E" w:rsidRPr="008D7F14" w:rsidRDefault="00EF3E9E" w:rsidP="00214C17">
            <w:pPr>
              <w:rPr>
                <w:rFonts w:ascii="Arial Nova" w:hAnsi="Arial Nova"/>
                <w:sz w:val="21"/>
                <w:szCs w:val="21"/>
              </w:rPr>
            </w:pPr>
          </w:p>
        </w:tc>
        <w:tc>
          <w:tcPr>
            <w:tcW w:w="1560" w:type="dxa"/>
          </w:tcPr>
          <w:p w14:paraId="433A6170" w14:textId="77777777" w:rsidR="00EF3E9E" w:rsidRPr="008D7F14" w:rsidRDefault="00EF3E9E" w:rsidP="00214C17">
            <w:pPr>
              <w:rPr>
                <w:rFonts w:ascii="Arial Nova" w:hAnsi="Arial Nova"/>
                <w:sz w:val="21"/>
                <w:szCs w:val="21"/>
              </w:rPr>
            </w:pPr>
          </w:p>
        </w:tc>
        <w:tc>
          <w:tcPr>
            <w:tcW w:w="1475" w:type="dxa"/>
          </w:tcPr>
          <w:p w14:paraId="31B8CE5F" w14:textId="77777777" w:rsidR="00EF3E9E" w:rsidRPr="008D7F14" w:rsidRDefault="00EF3E9E" w:rsidP="00214C17">
            <w:pPr>
              <w:rPr>
                <w:rFonts w:ascii="Arial Nova" w:hAnsi="Arial Nova"/>
                <w:sz w:val="21"/>
                <w:szCs w:val="21"/>
              </w:rPr>
            </w:pPr>
          </w:p>
        </w:tc>
        <w:tc>
          <w:tcPr>
            <w:tcW w:w="1682" w:type="dxa"/>
          </w:tcPr>
          <w:p w14:paraId="19D1CD55" w14:textId="77777777" w:rsidR="00EF3E9E" w:rsidRPr="008D7F14" w:rsidRDefault="00EF3E9E" w:rsidP="00214C17">
            <w:pPr>
              <w:rPr>
                <w:rFonts w:ascii="Arial Nova" w:hAnsi="Arial Nova"/>
                <w:sz w:val="21"/>
                <w:szCs w:val="21"/>
              </w:rPr>
            </w:pPr>
          </w:p>
        </w:tc>
      </w:tr>
    </w:tbl>
    <w:p w14:paraId="5A6C52CD" w14:textId="77777777" w:rsidR="00EF3E9E" w:rsidRPr="001F7B71" w:rsidRDefault="00EF3E9E" w:rsidP="00EF3E9E">
      <w:pPr>
        <w:rPr>
          <w:rFonts w:ascii="Arial Nova" w:hAnsi="Arial Nova"/>
          <w:sz w:val="21"/>
        </w:rPr>
      </w:pPr>
    </w:p>
    <w:p w14:paraId="08B1756B" w14:textId="77777777" w:rsidR="00EF3E9E" w:rsidRDefault="00EF3E9E" w:rsidP="00EF3E9E">
      <w:pPr>
        <w:pStyle w:val="Heading3"/>
        <w:spacing w:before="100" w:beforeAutospacing="1" w:after="240" w:line="360" w:lineRule="auto"/>
        <w:ind w:right="34"/>
        <w:rPr>
          <w:rFonts w:ascii="Arial Nova" w:hAnsi="Arial Nova"/>
          <w:b w:val="0"/>
          <w:bCs w:val="0"/>
          <w:sz w:val="21"/>
          <w:szCs w:val="21"/>
        </w:rPr>
      </w:pPr>
      <w:r w:rsidRPr="008D7F14">
        <w:rPr>
          <w:rFonts w:ascii="Arial Nova" w:hAnsi="Arial Nova"/>
          <w:b w:val="0"/>
          <w:bCs w:val="0"/>
          <w:sz w:val="21"/>
          <w:szCs w:val="21"/>
        </w:rPr>
        <w:t xml:space="preserve">This notice of change has been served on every party to the claim and on the former legal representative: </w:t>
      </w:r>
      <w:r w:rsidRPr="005F619F">
        <w:rPr>
          <w:rFonts w:ascii="Arial Nova" w:hAnsi="Arial Nova"/>
          <w:b w:val="0"/>
          <w:bCs w:val="0"/>
          <w:sz w:val="21"/>
          <w:szCs w:val="21"/>
        </w:rPr>
        <w:t>[•]</w:t>
      </w:r>
    </w:p>
    <w:p w14:paraId="1AF22F6A" w14:textId="77777777" w:rsidR="00EF3E9E" w:rsidRDefault="00EF3E9E" w:rsidP="00EF3E9E">
      <w:pPr>
        <w:rPr>
          <w:rFonts w:ascii="Arial Nova" w:hAnsi="Arial Nova"/>
          <w:sz w:val="21"/>
          <w:szCs w:val="21"/>
        </w:rPr>
      </w:pPr>
      <w:r>
        <w:rPr>
          <w:rFonts w:ascii="Arial Nova" w:hAnsi="Arial Nova"/>
          <w:b/>
          <w:bCs/>
          <w:sz w:val="21"/>
          <w:szCs w:val="21"/>
        </w:rPr>
        <w:br w:type="page"/>
      </w:r>
    </w:p>
    <w:p w14:paraId="5811A90F" w14:textId="77777777" w:rsidR="00EF3E9E" w:rsidRPr="008D7F14" w:rsidRDefault="00EF3E9E" w:rsidP="00EF3E9E">
      <w:pPr>
        <w:pStyle w:val="Heading3"/>
        <w:spacing w:before="100" w:beforeAutospacing="1" w:after="240" w:line="360" w:lineRule="auto"/>
        <w:ind w:right="34"/>
        <w:rPr>
          <w:rFonts w:ascii="Arial Nova" w:hAnsi="Arial Nova"/>
          <w:sz w:val="21"/>
          <w:szCs w:val="21"/>
          <w:u w:val="single"/>
        </w:rPr>
      </w:pPr>
      <w:r w:rsidRPr="008D7F14">
        <w:rPr>
          <w:rFonts w:ascii="Arial Nova" w:hAnsi="Arial Nova"/>
          <w:sz w:val="21"/>
          <w:szCs w:val="21"/>
          <w:u w:val="single"/>
        </w:rPr>
        <w:t>ADDRESSEES OF FIRM(S) THAT IS BEING REPLACED: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3906"/>
      </w:tblGrid>
      <w:tr w:rsidR="00EF3E9E" w:rsidRPr="008D7F14" w14:paraId="758AB8B9" w14:textId="77777777" w:rsidTr="00214C17">
        <w:tc>
          <w:tcPr>
            <w:tcW w:w="3681" w:type="dxa"/>
          </w:tcPr>
          <w:p w14:paraId="388F7D17" w14:textId="77777777" w:rsidR="00EF3E9E" w:rsidRPr="008D7F14" w:rsidRDefault="00EF3E9E" w:rsidP="00214C17">
            <w:pPr>
              <w:pStyle w:val="Heading3"/>
              <w:spacing w:before="100" w:beforeAutospacing="1" w:after="240"/>
              <w:ind w:right="34"/>
              <w:rPr>
                <w:rFonts w:ascii="Arial Nova" w:hAnsi="Arial Nova"/>
                <w:sz w:val="21"/>
                <w:szCs w:val="21"/>
              </w:rPr>
            </w:pPr>
            <w:r>
              <w:rPr>
                <w:rFonts w:ascii="Arial Nova" w:hAnsi="Arial Nova"/>
                <w:sz w:val="21"/>
                <w:szCs w:val="21"/>
              </w:rPr>
              <w:t>Name of Firm:</w:t>
            </w:r>
          </w:p>
        </w:tc>
        <w:tc>
          <w:tcPr>
            <w:tcW w:w="3906" w:type="dxa"/>
          </w:tcPr>
          <w:p w14:paraId="73BEB09F" w14:textId="77777777" w:rsidR="00EF3E9E" w:rsidRPr="00D765FF" w:rsidRDefault="00EF3E9E" w:rsidP="00214C17">
            <w:pPr>
              <w:pStyle w:val="Heading3"/>
              <w:spacing w:before="100" w:beforeAutospacing="1" w:after="240"/>
              <w:ind w:right="34"/>
              <w:rPr>
                <w:rFonts w:ascii="Arial Nova" w:hAnsi="Arial Nova"/>
                <w:b w:val="0"/>
                <w:bCs w:val="0"/>
                <w:sz w:val="21"/>
                <w:szCs w:val="21"/>
                <w:u w:val="single"/>
              </w:rPr>
            </w:pPr>
            <w:r w:rsidRPr="00D765FF">
              <w:rPr>
                <w:rFonts w:ascii="Arial Nova" w:hAnsi="Arial Nova"/>
                <w:b w:val="0"/>
                <w:bCs w:val="0"/>
                <w:sz w:val="21"/>
                <w:szCs w:val="21"/>
              </w:rPr>
              <w:t>[•]</w:t>
            </w:r>
          </w:p>
        </w:tc>
      </w:tr>
      <w:tr w:rsidR="00EF3E9E" w:rsidRPr="008D7F14" w14:paraId="232352C6" w14:textId="77777777" w:rsidTr="00214C17">
        <w:tc>
          <w:tcPr>
            <w:tcW w:w="3681" w:type="dxa"/>
          </w:tcPr>
          <w:p w14:paraId="65DD7FE0" w14:textId="77777777" w:rsidR="00EF3E9E" w:rsidRPr="00D765FF" w:rsidRDefault="00EF3E9E" w:rsidP="00214C17">
            <w:pPr>
              <w:pStyle w:val="Heading3"/>
              <w:ind w:right="34"/>
              <w:rPr>
                <w:rFonts w:ascii="Arial Nova" w:hAnsi="Arial Nova"/>
                <w:sz w:val="21"/>
                <w:szCs w:val="21"/>
              </w:rPr>
            </w:pPr>
            <w:r>
              <w:rPr>
                <w:rFonts w:ascii="Arial Nova" w:hAnsi="Arial Nova"/>
                <w:sz w:val="21"/>
                <w:szCs w:val="21"/>
              </w:rPr>
              <w:t>Address of Firm:</w:t>
            </w:r>
          </w:p>
        </w:tc>
        <w:tc>
          <w:tcPr>
            <w:tcW w:w="3906" w:type="dxa"/>
          </w:tcPr>
          <w:p w14:paraId="7D7F9926" w14:textId="77777777" w:rsidR="00EF3E9E" w:rsidRPr="00D765FF" w:rsidRDefault="00EF3E9E" w:rsidP="00214C17">
            <w:pPr>
              <w:pStyle w:val="Heading3"/>
              <w:spacing w:before="100" w:beforeAutospacing="1" w:after="240"/>
              <w:ind w:right="34"/>
              <w:rPr>
                <w:rFonts w:ascii="Arial Nova" w:hAnsi="Arial Nova"/>
                <w:b w:val="0"/>
                <w:bCs w:val="0"/>
                <w:sz w:val="21"/>
                <w:szCs w:val="21"/>
                <w:u w:val="single"/>
              </w:rPr>
            </w:pPr>
            <w:r w:rsidRPr="00D765FF">
              <w:rPr>
                <w:rFonts w:ascii="Arial Nova" w:hAnsi="Arial Nova"/>
                <w:b w:val="0"/>
                <w:bCs w:val="0"/>
                <w:sz w:val="21"/>
                <w:szCs w:val="21"/>
              </w:rPr>
              <w:t>[•]</w:t>
            </w:r>
          </w:p>
        </w:tc>
      </w:tr>
      <w:tr w:rsidR="00EF3E9E" w:rsidRPr="008D7F14" w14:paraId="39CA5E79" w14:textId="77777777" w:rsidTr="00214C17">
        <w:tc>
          <w:tcPr>
            <w:tcW w:w="3681" w:type="dxa"/>
          </w:tcPr>
          <w:p w14:paraId="1D2B3519" w14:textId="77777777" w:rsidR="00EF3E9E" w:rsidRDefault="00EF3E9E" w:rsidP="00214C17">
            <w:pPr>
              <w:pStyle w:val="Heading3"/>
              <w:ind w:right="34"/>
              <w:rPr>
                <w:rFonts w:ascii="Arial Nova" w:hAnsi="Arial Nova"/>
                <w:sz w:val="21"/>
                <w:szCs w:val="21"/>
              </w:rPr>
            </w:pPr>
            <w:r>
              <w:rPr>
                <w:rFonts w:ascii="Arial Nova" w:hAnsi="Arial Nova"/>
                <w:sz w:val="21"/>
                <w:szCs w:val="21"/>
              </w:rPr>
              <w:t>Email Address:</w:t>
            </w:r>
          </w:p>
        </w:tc>
        <w:tc>
          <w:tcPr>
            <w:tcW w:w="3906" w:type="dxa"/>
          </w:tcPr>
          <w:p w14:paraId="1DA0B848" w14:textId="77777777" w:rsidR="00EF3E9E" w:rsidRPr="00D765FF" w:rsidRDefault="00EF3E9E" w:rsidP="00214C17">
            <w:pPr>
              <w:pStyle w:val="Heading3"/>
              <w:spacing w:before="100" w:beforeAutospacing="1" w:after="240"/>
              <w:ind w:right="34"/>
              <w:rPr>
                <w:rFonts w:ascii="Arial Nova" w:hAnsi="Arial Nova"/>
                <w:b w:val="0"/>
                <w:bCs w:val="0"/>
                <w:sz w:val="21"/>
                <w:szCs w:val="21"/>
                <w:u w:val="single"/>
              </w:rPr>
            </w:pPr>
            <w:r w:rsidRPr="00D765FF">
              <w:rPr>
                <w:rFonts w:ascii="Arial Nova" w:hAnsi="Arial Nova"/>
                <w:b w:val="0"/>
                <w:bCs w:val="0"/>
                <w:sz w:val="21"/>
                <w:szCs w:val="21"/>
              </w:rPr>
              <w:t>[•]</w:t>
            </w:r>
          </w:p>
        </w:tc>
      </w:tr>
      <w:tr w:rsidR="00EF3E9E" w:rsidRPr="008D7F14" w14:paraId="3BBA6FB1" w14:textId="77777777" w:rsidTr="00214C17">
        <w:tc>
          <w:tcPr>
            <w:tcW w:w="3681" w:type="dxa"/>
          </w:tcPr>
          <w:p w14:paraId="23972A44" w14:textId="77777777" w:rsidR="00EF3E9E" w:rsidRDefault="00EF3E9E" w:rsidP="00214C17">
            <w:pPr>
              <w:pStyle w:val="Heading3"/>
              <w:ind w:right="34"/>
              <w:rPr>
                <w:rFonts w:ascii="Arial Nova" w:hAnsi="Arial Nova"/>
                <w:sz w:val="21"/>
                <w:szCs w:val="21"/>
              </w:rPr>
            </w:pPr>
            <w:r>
              <w:rPr>
                <w:rFonts w:ascii="Arial Nova" w:hAnsi="Arial Nova"/>
                <w:sz w:val="21"/>
                <w:szCs w:val="21"/>
              </w:rPr>
              <w:t>Tel:</w:t>
            </w:r>
          </w:p>
        </w:tc>
        <w:tc>
          <w:tcPr>
            <w:tcW w:w="3906" w:type="dxa"/>
          </w:tcPr>
          <w:p w14:paraId="793D322A" w14:textId="77777777" w:rsidR="00EF3E9E" w:rsidRPr="00D765FF" w:rsidRDefault="00EF3E9E" w:rsidP="00214C17">
            <w:pPr>
              <w:pStyle w:val="Heading3"/>
              <w:spacing w:before="100" w:beforeAutospacing="1" w:after="240"/>
              <w:ind w:right="34"/>
              <w:rPr>
                <w:rFonts w:ascii="Arial Nova" w:hAnsi="Arial Nova"/>
                <w:b w:val="0"/>
                <w:bCs w:val="0"/>
                <w:sz w:val="21"/>
                <w:szCs w:val="21"/>
                <w:u w:val="single"/>
              </w:rPr>
            </w:pPr>
            <w:r w:rsidRPr="00D765FF">
              <w:rPr>
                <w:rFonts w:ascii="Arial Nova" w:hAnsi="Arial Nova"/>
                <w:b w:val="0"/>
                <w:bCs w:val="0"/>
                <w:sz w:val="21"/>
                <w:szCs w:val="21"/>
              </w:rPr>
              <w:t>[•]</w:t>
            </w:r>
          </w:p>
        </w:tc>
      </w:tr>
      <w:tr w:rsidR="00EF3E9E" w:rsidRPr="008D7F14" w14:paraId="63706B39" w14:textId="77777777" w:rsidTr="00214C17">
        <w:tc>
          <w:tcPr>
            <w:tcW w:w="3681" w:type="dxa"/>
          </w:tcPr>
          <w:p w14:paraId="7A5BABA5" w14:textId="77777777" w:rsidR="00EF3E9E" w:rsidRDefault="00EF3E9E" w:rsidP="00214C17">
            <w:pPr>
              <w:pStyle w:val="Heading3"/>
              <w:ind w:right="34"/>
              <w:rPr>
                <w:rFonts w:ascii="Arial Nova" w:hAnsi="Arial Nova"/>
                <w:sz w:val="21"/>
                <w:szCs w:val="21"/>
              </w:rPr>
            </w:pPr>
            <w:r>
              <w:rPr>
                <w:rFonts w:ascii="Arial Nova" w:hAnsi="Arial Nova"/>
                <w:sz w:val="21"/>
                <w:szCs w:val="21"/>
              </w:rPr>
              <w:t>Reference:</w:t>
            </w:r>
          </w:p>
        </w:tc>
        <w:tc>
          <w:tcPr>
            <w:tcW w:w="3906" w:type="dxa"/>
          </w:tcPr>
          <w:p w14:paraId="29D4CAAF" w14:textId="77777777" w:rsidR="00EF3E9E" w:rsidRPr="00D765FF" w:rsidRDefault="00EF3E9E" w:rsidP="00214C17">
            <w:pPr>
              <w:pStyle w:val="Heading3"/>
              <w:spacing w:before="100" w:beforeAutospacing="1" w:after="240"/>
              <w:ind w:right="34"/>
              <w:rPr>
                <w:rFonts w:ascii="Arial Nova" w:hAnsi="Arial Nova"/>
                <w:b w:val="0"/>
                <w:bCs w:val="0"/>
                <w:sz w:val="21"/>
                <w:szCs w:val="21"/>
                <w:u w:val="single"/>
              </w:rPr>
            </w:pPr>
            <w:r w:rsidRPr="00D765FF">
              <w:rPr>
                <w:rFonts w:ascii="Arial Nova" w:hAnsi="Arial Nova"/>
                <w:b w:val="0"/>
                <w:bCs w:val="0"/>
                <w:sz w:val="21"/>
                <w:szCs w:val="21"/>
              </w:rPr>
              <w:t>[•]</w:t>
            </w:r>
          </w:p>
        </w:tc>
      </w:tr>
    </w:tbl>
    <w:p w14:paraId="6ACE46C4"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067DBDF9" w14:textId="77777777" w:rsidR="00EF3E9E" w:rsidRPr="008D7F14" w:rsidRDefault="00EF3E9E" w:rsidP="00EF3E9E">
      <w:pPr>
        <w:pStyle w:val="Heading3"/>
        <w:spacing w:before="100" w:beforeAutospacing="1" w:after="240" w:line="360" w:lineRule="auto"/>
        <w:ind w:right="34"/>
        <w:rPr>
          <w:rFonts w:ascii="Arial Nova" w:hAnsi="Arial Nova"/>
          <w:sz w:val="21"/>
          <w:szCs w:val="21"/>
          <w:u w:val="single"/>
        </w:rPr>
      </w:pPr>
      <w:r>
        <w:rPr>
          <w:rFonts w:ascii="Arial Nova" w:hAnsi="Arial Nova"/>
          <w:sz w:val="21"/>
          <w:szCs w:val="21"/>
          <w:u w:val="single"/>
        </w:rPr>
        <w:t>A</w:t>
      </w:r>
      <w:r w:rsidRPr="008D7F14">
        <w:rPr>
          <w:rFonts w:ascii="Arial Nova" w:hAnsi="Arial Nova"/>
          <w:sz w:val="21"/>
          <w:szCs w:val="21"/>
          <w:u w:val="single"/>
        </w:rPr>
        <w:t>DDRESSES OF FIRM(S) INSTRUCTED TO WHICH DOCUMENTS ABOUT THIS CLAIM SHOULD BE 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3906"/>
      </w:tblGrid>
      <w:tr w:rsidR="00EF3E9E" w:rsidRPr="008D7F14" w14:paraId="32B15EC1" w14:textId="77777777" w:rsidTr="00214C17">
        <w:tc>
          <w:tcPr>
            <w:tcW w:w="3681" w:type="dxa"/>
          </w:tcPr>
          <w:p w14:paraId="20EDBB2C" w14:textId="77777777" w:rsidR="00EF3E9E" w:rsidRPr="008D7F14" w:rsidRDefault="00EF3E9E" w:rsidP="00214C17">
            <w:pPr>
              <w:pStyle w:val="Heading3"/>
              <w:spacing w:before="100" w:beforeAutospacing="1" w:after="240"/>
              <w:ind w:right="34"/>
              <w:rPr>
                <w:rFonts w:ascii="Arial Nova" w:hAnsi="Arial Nova"/>
                <w:sz w:val="21"/>
                <w:szCs w:val="21"/>
              </w:rPr>
            </w:pPr>
            <w:r>
              <w:rPr>
                <w:rFonts w:ascii="Arial Nova" w:hAnsi="Arial Nova"/>
                <w:sz w:val="21"/>
                <w:szCs w:val="21"/>
              </w:rPr>
              <w:t>Name of Firm:</w:t>
            </w:r>
          </w:p>
        </w:tc>
        <w:tc>
          <w:tcPr>
            <w:tcW w:w="3906" w:type="dxa"/>
          </w:tcPr>
          <w:p w14:paraId="5B3245EC" w14:textId="77777777" w:rsidR="00EF3E9E" w:rsidRPr="00D765FF" w:rsidRDefault="00EF3E9E" w:rsidP="00214C17">
            <w:pPr>
              <w:pStyle w:val="Heading3"/>
              <w:spacing w:before="100" w:beforeAutospacing="1" w:after="240"/>
              <w:ind w:right="34"/>
              <w:rPr>
                <w:rFonts w:ascii="Arial Nova" w:hAnsi="Arial Nova"/>
                <w:b w:val="0"/>
                <w:bCs w:val="0"/>
                <w:sz w:val="21"/>
                <w:szCs w:val="21"/>
                <w:u w:val="single"/>
              </w:rPr>
            </w:pPr>
            <w:r w:rsidRPr="00D765FF">
              <w:rPr>
                <w:rFonts w:ascii="Arial Nova" w:hAnsi="Arial Nova"/>
                <w:b w:val="0"/>
                <w:bCs w:val="0"/>
                <w:sz w:val="21"/>
                <w:szCs w:val="21"/>
              </w:rPr>
              <w:t>[•]</w:t>
            </w:r>
          </w:p>
        </w:tc>
      </w:tr>
      <w:tr w:rsidR="00EF3E9E" w:rsidRPr="008D7F14" w14:paraId="59BC3A7D" w14:textId="77777777" w:rsidTr="00214C17">
        <w:tc>
          <w:tcPr>
            <w:tcW w:w="3681" w:type="dxa"/>
          </w:tcPr>
          <w:p w14:paraId="598CDACB" w14:textId="77777777" w:rsidR="00EF3E9E" w:rsidRPr="00D765FF" w:rsidRDefault="00EF3E9E" w:rsidP="00214C17">
            <w:pPr>
              <w:pStyle w:val="Heading3"/>
              <w:ind w:right="34"/>
              <w:rPr>
                <w:rFonts w:ascii="Arial Nova" w:hAnsi="Arial Nova"/>
                <w:sz w:val="21"/>
                <w:szCs w:val="21"/>
              </w:rPr>
            </w:pPr>
            <w:r>
              <w:rPr>
                <w:rFonts w:ascii="Arial Nova" w:hAnsi="Arial Nova"/>
                <w:sz w:val="21"/>
                <w:szCs w:val="21"/>
              </w:rPr>
              <w:t>Address of Firm:</w:t>
            </w:r>
          </w:p>
        </w:tc>
        <w:tc>
          <w:tcPr>
            <w:tcW w:w="3906" w:type="dxa"/>
          </w:tcPr>
          <w:p w14:paraId="0BB27EEE" w14:textId="77777777" w:rsidR="00EF3E9E" w:rsidRPr="00D765FF" w:rsidRDefault="00EF3E9E" w:rsidP="00214C17">
            <w:pPr>
              <w:pStyle w:val="Heading3"/>
              <w:spacing w:before="100" w:beforeAutospacing="1" w:after="240"/>
              <w:ind w:right="34"/>
              <w:rPr>
                <w:rFonts w:ascii="Arial Nova" w:hAnsi="Arial Nova"/>
                <w:b w:val="0"/>
                <w:bCs w:val="0"/>
                <w:sz w:val="21"/>
                <w:szCs w:val="21"/>
                <w:u w:val="single"/>
              </w:rPr>
            </w:pPr>
            <w:r w:rsidRPr="00D765FF">
              <w:rPr>
                <w:rFonts w:ascii="Arial Nova" w:hAnsi="Arial Nova"/>
                <w:b w:val="0"/>
                <w:bCs w:val="0"/>
                <w:sz w:val="21"/>
                <w:szCs w:val="21"/>
              </w:rPr>
              <w:t>[•]</w:t>
            </w:r>
          </w:p>
        </w:tc>
      </w:tr>
      <w:tr w:rsidR="00EF3E9E" w:rsidRPr="008D7F14" w14:paraId="5277BC52" w14:textId="77777777" w:rsidTr="00214C17">
        <w:tc>
          <w:tcPr>
            <w:tcW w:w="3681" w:type="dxa"/>
          </w:tcPr>
          <w:p w14:paraId="251CB8EF" w14:textId="77777777" w:rsidR="00EF3E9E" w:rsidRDefault="00EF3E9E" w:rsidP="00214C17">
            <w:pPr>
              <w:pStyle w:val="Heading3"/>
              <w:ind w:right="34"/>
              <w:rPr>
                <w:rFonts w:ascii="Arial Nova" w:hAnsi="Arial Nova"/>
                <w:sz w:val="21"/>
                <w:szCs w:val="21"/>
              </w:rPr>
            </w:pPr>
            <w:r>
              <w:rPr>
                <w:rFonts w:ascii="Arial Nova" w:hAnsi="Arial Nova"/>
                <w:sz w:val="21"/>
                <w:szCs w:val="21"/>
              </w:rPr>
              <w:t>Email Address:</w:t>
            </w:r>
          </w:p>
        </w:tc>
        <w:tc>
          <w:tcPr>
            <w:tcW w:w="3906" w:type="dxa"/>
          </w:tcPr>
          <w:p w14:paraId="59EF7566" w14:textId="77777777" w:rsidR="00EF3E9E" w:rsidRPr="00D765FF" w:rsidRDefault="00EF3E9E" w:rsidP="00214C17">
            <w:pPr>
              <w:pStyle w:val="Heading3"/>
              <w:spacing w:before="100" w:beforeAutospacing="1" w:after="240"/>
              <w:ind w:right="34"/>
              <w:rPr>
                <w:rFonts w:ascii="Arial Nova" w:hAnsi="Arial Nova"/>
                <w:b w:val="0"/>
                <w:bCs w:val="0"/>
                <w:sz w:val="21"/>
                <w:szCs w:val="21"/>
                <w:u w:val="single"/>
              </w:rPr>
            </w:pPr>
            <w:r w:rsidRPr="00D765FF">
              <w:rPr>
                <w:rFonts w:ascii="Arial Nova" w:hAnsi="Arial Nova"/>
                <w:b w:val="0"/>
                <w:bCs w:val="0"/>
                <w:sz w:val="21"/>
                <w:szCs w:val="21"/>
              </w:rPr>
              <w:t>[•]</w:t>
            </w:r>
          </w:p>
        </w:tc>
      </w:tr>
      <w:tr w:rsidR="00EF3E9E" w:rsidRPr="008D7F14" w14:paraId="6F7B792C" w14:textId="77777777" w:rsidTr="00214C17">
        <w:tc>
          <w:tcPr>
            <w:tcW w:w="3681" w:type="dxa"/>
          </w:tcPr>
          <w:p w14:paraId="56806FB4" w14:textId="77777777" w:rsidR="00EF3E9E" w:rsidRDefault="00EF3E9E" w:rsidP="00214C17">
            <w:pPr>
              <w:pStyle w:val="Heading3"/>
              <w:ind w:right="34"/>
              <w:rPr>
                <w:rFonts w:ascii="Arial Nova" w:hAnsi="Arial Nova"/>
                <w:sz w:val="21"/>
                <w:szCs w:val="21"/>
              </w:rPr>
            </w:pPr>
            <w:r>
              <w:rPr>
                <w:rFonts w:ascii="Arial Nova" w:hAnsi="Arial Nova"/>
                <w:sz w:val="21"/>
                <w:szCs w:val="21"/>
              </w:rPr>
              <w:t>Tel:</w:t>
            </w:r>
          </w:p>
        </w:tc>
        <w:tc>
          <w:tcPr>
            <w:tcW w:w="3906" w:type="dxa"/>
          </w:tcPr>
          <w:p w14:paraId="184A2509" w14:textId="77777777" w:rsidR="00EF3E9E" w:rsidRPr="00D765FF" w:rsidRDefault="00EF3E9E" w:rsidP="00214C17">
            <w:pPr>
              <w:pStyle w:val="Heading3"/>
              <w:spacing w:before="100" w:beforeAutospacing="1" w:after="240"/>
              <w:ind w:right="34"/>
              <w:rPr>
                <w:rFonts w:ascii="Arial Nova" w:hAnsi="Arial Nova"/>
                <w:b w:val="0"/>
                <w:bCs w:val="0"/>
                <w:sz w:val="21"/>
                <w:szCs w:val="21"/>
                <w:u w:val="single"/>
              </w:rPr>
            </w:pPr>
            <w:r w:rsidRPr="00D765FF">
              <w:rPr>
                <w:rFonts w:ascii="Arial Nova" w:hAnsi="Arial Nova"/>
                <w:b w:val="0"/>
                <w:bCs w:val="0"/>
                <w:sz w:val="21"/>
                <w:szCs w:val="21"/>
              </w:rPr>
              <w:t>[•]</w:t>
            </w:r>
          </w:p>
        </w:tc>
      </w:tr>
      <w:tr w:rsidR="00EF3E9E" w:rsidRPr="008D7F14" w14:paraId="4D14ABE8" w14:textId="77777777" w:rsidTr="00214C17">
        <w:tc>
          <w:tcPr>
            <w:tcW w:w="3681" w:type="dxa"/>
          </w:tcPr>
          <w:p w14:paraId="6EE481F2" w14:textId="77777777" w:rsidR="00EF3E9E" w:rsidRDefault="00EF3E9E" w:rsidP="00214C17">
            <w:pPr>
              <w:pStyle w:val="Heading3"/>
              <w:ind w:right="34"/>
              <w:rPr>
                <w:rFonts w:ascii="Arial Nova" w:hAnsi="Arial Nova"/>
                <w:sz w:val="21"/>
                <w:szCs w:val="21"/>
              </w:rPr>
            </w:pPr>
            <w:r>
              <w:rPr>
                <w:rFonts w:ascii="Arial Nova" w:hAnsi="Arial Nova"/>
                <w:sz w:val="21"/>
                <w:szCs w:val="21"/>
              </w:rPr>
              <w:t>Reference:</w:t>
            </w:r>
          </w:p>
        </w:tc>
        <w:tc>
          <w:tcPr>
            <w:tcW w:w="3906" w:type="dxa"/>
          </w:tcPr>
          <w:p w14:paraId="4F5A0F95" w14:textId="77777777" w:rsidR="00EF3E9E" w:rsidRPr="00D765FF" w:rsidRDefault="00EF3E9E" w:rsidP="00214C17">
            <w:pPr>
              <w:pStyle w:val="Heading3"/>
              <w:spacing w:before="100" w:beforeAutospacing="1" w:after="240"/>
              <w:ind w:right="34"/>
              <w:rPr>
                <w:rFonts w:ascii="Arial Nova" w:hAnsi="Arial Nova"/>
                <w:b w:val="0"/>
                <w:bCs w:val="0"/>
                <w:sz w:val="21"/>
                <w:szCs w:val="21"/>
                <w:u w:val="single"/>
              </w:rPr>
            </w:pPr>
            <w:r w:rsidRPr="00D765FF">
              <w:rPr>
                <w:rFonts w:ascii="Arial Nova" w:hAnsi="Arial Nova"/>
                <w:b w:val="0"/>
                <w:bCs w:val="0"/>
                <w:sz w:val="21"/>
                <w:szCs w:val="21"/>
              </w:rPr>
              <w:t>[•]</w:t>
            </w:r>
          </w:p>
        </w:tc>
      </w:tr>
      <w:tr w:rsidR="00EF3E9E" w:rsidRPr="008D7F14" w14:paraId="2343DE0D" w14:textId="77777777" w:rsidTr="00214C17">
        <w:tc>
          <w:tcPr>
            <w:tcW w:w="3681" w:type="dxa"/>
          </w:tcPr>
          <w:p w14:paraId="2D13C8E3" w14:textId="77777777" w:rsidR="00EF3E9E" w:rsidRDefault="00EF3E9E" w:rsidP="00214C17">
            <w:pPr>
              <w:pStyle w:val="Heading3"/>
              <w:ind w:right="34"/>
              <w:rPr>
                <w:rFonts w:ascii="Arial Nova" w:hAnsi="Arial Nova"/>
                <w:sz w:val="21"/>
                <w:szCs w:val="21"/>
              </w:rPr>
            </w:pPr>
          </w:p>
        </w:tc>
        <w:tc>
          <w:tcPr>
            <w:tcW w:w="3906" w:type="dxa"/>
          </w:tcPr>
          <w:p w14:paraId="6B0E6BA1" w14:textId="77777777" w:rsidR="00EF3E9E" w:rsidRPr="00D765FF" w:rsidRDefault="00EF3E9E" w:rsidP="00214C17">
            <w:pPr>
              <w:pStyle w:val="Heading3"/>
              <w:spacing w:before="100" w:beforeAutospacing="1" w:after="240"/>
              <w:ind w:right="34"/>
              <w:rPr>
                <w:rFonts w:ascii="Arial Nova" w:hAnsi="Arial Nova"/>
                <w:b w:val="0"/>
                <w:bCs w:val="0"/>
                <w:sz w:val="21"/>
                <w:szCs w:val="21"/>
              </w:rPr>
            </w:pPr>
          </w:p>
        </w:tc>
      </w:tr>
      <w:tr w:rsidR="00EF3E9E" w:rsidRPr="008D7F14" w14:paraId="44DAAAF2" w14:textId="77777777" w:rsidTr="00214C17">
        <w:tc>
          <w:tcPr>
            <w:tcW w:w="3681" w:type="dxa"/>
          </w:tcPr>
          <w:p w14:paraId="7DAA5530" w14:textId="77777777" w:rsidR="00EF3E9E" w:rsidRDefault="00EF3E9E" w:rsidP="00214C17">
            <w:pPr>
              <w:pStyle w:val="Heading3"/>
              <w:ind w:right="34"/>
              <w:rPr>
                <w:rFonts w:ascii="Arial Nova" w:hAnsi="Arial Nova"/>
                <w:sz w:val="21"/>
                <w:szCs w:val="21"/>
              </w:rPr>
            </w:pPr>
            <w:r>
              <w:rPr>
                <w:rFonts w:ascii="Arial Nova" w:hAnsi="Arial Nova"/>
                <w:sz w:val="21"/>
                <w:szCs w:val="21"/>
              </w:rPr>
              <w:t>Signature:</w:t>
            </w:r>
          </w:p>
        </w:tc>
        <w:tc>
          <w:tcPr>
            <w:tcW w:w="3906" w:type="dxa"/>
          </w:tcPr>
          <w:p w14:paraId="0A9302AF" w14:textId="77777777" w:rsidR="00EF3E9E" w:rsidRPr="00D765FF" w:rsidRDefault="00EF3E9E" w:rsidP="00214C17">
            <w:pPr>
              <w:pStyle w:val="Heading3"/>
              <w:spacing w:before="100" w:beforeAutospacing="1" w:after="240"/>
              <w:ind w:right="34"/>
              <w:rPr>
                <w:rFonts w:ascii="Arial Nova" w:hAnsi="Arial Nova"/>
                <w:b w:val="0"/>
                <w:bCs w:val="0"/>
                <w:sz w:val="21"/>
                <w:szCs w:val="21"/>
              </w:rPr>
            </w:pPr>
            <w:r>
              <w:rPr>
                <w:rFonts w:ascii="Arial Nova" w:hAnsi="Arial Nova"/>
                <w:b w:val="0"/>
                <w:bCs w:val="0"/>
                <w:sz w:val="21"/>
                <w:szCs w:val="21"/>
              </w:rPr>
              <w:t>……………………………………</w:t>
            </w:r>
          </w:p>
        </w:tc>
      </w:tr>
      <w:tr w:rsidR="00EF3E9E" w:rsidRPr="008D7F14" w14:paraId="782BF165" w14:textId="77777777" w:rsidTr="00214C17">
        <w:tc>
          <w:tcPr>
            <w:tcW w:w="3681" w:type="dxa"/>
          </w:tcPr>
          <w:p w14:paraId="13DCE8AC" w14:textId="77777777" w:rsidR="00EF3E9E" w:rsidRDefault="00EF3E9E" w:rsidP="00214C17">
            <w:pPr>
              <w:pStyle w:val="Heading3"/>
              <w:ind w:right="34"/>
              <w:rPr>
                <w:rFonts w:ascii="Arial Nova" w:hAnsi="Arial Nova"/>
                <w:sz w:val="21"/>
                <w:szCs w:val="21"/>
              </w:rPr>
            </w:pPr>
            <w:r>
              <w:rPr>
                <w:rFonts w:ascii="Arial Nova" w:hAnsi="Arial Nova"/>
                <w:sz w:val="21"/>
                <w:szCs w:val="21"/>
              </w:rPr>
              <w:t>Signed by:</w:t>
            </w:r>
          </w:p>
        </w:tc>
        <w:tc>
          <w:tcPr>
            <w:tcW w:w="3906" w:type="dxa"/>
          </w:tcPr>
          <w:p w14:paraId="1CD6D166" w14:textId="77777777" w:rsidR="00EF3E9E" w:rsidRPr="00D765FF" w:rsidRDefault="00EF3E9E" w:rsidP="00214C17">
            <w:pPr>
              <w:pStyle w:val="Heading3"/>
              <w:spacing w:before="100" w:beforeAutospacing="1" w:after="240"/>
              <w:ind w:right="34"/>
              <w:rPr>
                <w:rFonts w:ascii="Arial Nova" w:hAnsi="Arial Nova"/>
                <w:b w:val="0"/>
                <w:bCs w:val="0"/>
                <w:sz w:val="21"/>
                <w:szCs w:val="21"/>
              </w:rPr>
            </w:pPr>
            <w:r>
              <w:rPr>
                <w:rFonts w:ascii="Arial Nova" w:hAnsi="Arial Nova"/>
                <w:b w:val="0"/>
                <w:bCs w:val="0"/>
                <w:sz w:val="21"/>
                <w:szCs w:val="21"/>
              </w:rPr>
              <w:t>[Name]</w:t>
            </w:r>
          </w:p>
        </w:tc>
      </w:tr>
      <w:tr w:rsidR="00EF3E9E" w:rsidRPr="008D7F14" w14:paraId="32E2D06B" w14:textId="77777777" w:rsidTr="00214C17">
        <w:tc>
          <w:tcPr>
            <w:tcW w:w="3681" w:type="dxa"/>
          </w:tcPr>
          <w:p w14:paraId="48D8AA80" w14:textId="77777777" w:rsidR="00EF3E9E" w:rsidRDefault="00EF3E9E" w:rsidP="00214C17">
            <w:pPr>
              <w:pStyle w:val="Heading3"/>
              <w:ind w:right="34"/>
              <w:rPr>
                <w:rFonts w:ascii="Arial Nova" w:hAnsi="Arial Nova"/>
                <w:sz w:val="21"/>
                <w:szCs w:val="21"/>
              </w:rPr>
            </w:pPr>
            <w:r>
              <w:rPr>
                <w:rFonts w:ascii="Arial Nova" w:hAnsi="Arial Nova"/>
                <w:sz w:val="21"/>
                <w:szCs w:val="21"/>
              </w:rPr>
              <w:t>Position or office held:</w:t>
            </w:r>
          </w:p>
        </w:tc>
        <w:tc>
          <w:tcPr>
            <w:tcW w:w="3906" w:type="dxa"/>
          </w:tcPr>
          <w:p w14:paraId="3B11BF40" w14:textId="77777777" w:rsidR="00EF3E9E" w:rsidRDefault="00EF3E9E" w:rsidP="00214C17">
            <w:pPr>
              <w:pStyle w:val="Heading3"/>
              <w:spacing w:before="100" w:beforeAutospacing="1" w:after="240"/>
              <w:ind w:right="34"/>
              <w:rPr>
                <w:rFonts w:ascii="Arial Nova" w:hAnsi="Arial Nova"/>
                <w:b w:val="0"/>
                <w:bCs w:val="0"/>
                <w:sz w:val="21"/>
                <w:szCs w:val="21"/>
              </w:rPr>
            </w:pPr>
            <w:r w:rsidRPr="00D765FF">
              <w:rPr>
                <w:rFonts w:ascii="Arial Nova" w:hAnsi="Arial Nova"/>
                <w:b w:val="0"/>
                <w:bCs w:val="0"/>
                <w:sz w:val="21"/>
                <w:szCs w:val="21"/>
              </w:rPr>
              <w:t>[•]</w:t>
            </w:r>
          </w:p>
        </w:tc>
      </w:tr>
      <w:tr w:rsidR="00EF3E9E" w:rsidRPr="008D7F14" w14:paraId="4BA6FE1D" w14:textId="77777777" w:rsidTr="00214C17">
        <w:tc>
          <w:tcPr>
            <w:tcW w:w="3681" w:type="dxa"/>
          </w:tcPr>
          <w:p w14:paraId="42626E5D" w14:textId="77777777" w:rsidR="00EF3E9E" w:rsidRDefault="00EF3E9E" w:rsidP="00214C17">
            <w:pPr>
              <w:pStyle w:val="Heading3"/>
              <w:ind w:right="34"/>
              <w:rPr>
                <w:rFonts w:ascii="Arial Nova" w:hAnsi="Arial Nova"/>
                <w:sz w:val="21"/>
                <w:szCs w:val="21"/>
              </w:rPr>
            </w:pPr>
            <w:r>
              <w:rPr>
                <w:rFonts w:ascii="Arial Nova" w:hAnsi="Arial Nova"/>
                <w:sz w:val="21"/>
                <w:szCs w:val="21"/>
              </w:rPr>
              <w:t>Date:</w:t>
            </w:r>
          </w:p>
        </w:tc>
        <w:tc>
          <w:tcPr>
            <w:tcW w:w="3906" w:type="dxa"/>
          </w:tcPr>
          <w:p w14:paraId="5530C94A" w14:textId="77777777" w:rsidR="00EF3E9E" w:rsidRPr="00D765FF" w:rsidRDefault="00EF3E9E" w:rsidP="00214C17">
            <w:pPr>
              <w:pStyle w:val="Heading3"/>
              <w:spacing w:before="100" w:beforeAutospacing="1" w:after="240"/>
              <w:ind w:right="34"/>
              <w:rPr>
                <w:rFonts w:ascii="Arial Nova" w:hAnsi="Arial Nova"/>
                <w:b w:val="0"/>
                <w:bCs w:val="0"/>
                <w:sz w:val="21"/>
                <w:szCs w:val="21"/>
              </w:rPr>
            </w:pPr>
            <w:r w:rsidRPr="00D765FF">
              <w:rPr>
                <w:rFonts w:ascii="Arial Nova" w:hAnsi="Arial Nova"/>
                <w:b w:val="0"/>
                <w:bCs w:val="0"/>
                <w:sz w:val="21"/>
                <w:szCs w:val="21"/>
              </w:rPr>
              <w:t>[•]</w:t>
            </w:r>
          </w:p>
        </w:tc>
      </w:tr>
    </w:tbl>
    <w:p w14:paraId="606F7D65"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302A63E2"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6546A6EC"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627E930F" w14:textId="77777777" w:rsidR="00EF3E9E" w:rsidRDefault="00EF3E9E" w:rsidP="00EF3E9E">
      <w:pPr>
        <w:pStyle w:val="Heading3"/>
        <w:spacing w:before="100" w:beforeAutospacing="1" w:after="240" w:line="360" w:lineRule="auto"/>
        <w:ind w:right="34"/>
        <w:rPr>
          <w:rFonts w:ascii="Arial Nova" w:hAnsi="Arial Nova"/>
          <w:sz w:val="21"/>
          <w:szCs w:val="21"/>
          <w:u w:val="single"/>
        </w:rPr>
      </w:pPr>
    </w:p>
    <w:p w14:paraId="24F8689D" w14:textId="527D338D" w:rsidR="00EF3E9E" w:rsidRDefault="00EF3E9E" w:rsidP="00EF3E9E">
      <w:pPr>
        <w:rPr>
          <w:rFonts w:ascii="Arial Nova" w:hAnsi="Arial Nova"/>
          <w:b/>
          <w:bCs/>
          <w:sz w:val="21"/>
          <w:szCs w:val="21"/>
        </w:rPr>
      </w:pPr>
    </w:p>
    <w:p w14:paraId="68D213F8" w14:textId="77777777" w:rsidR="00EF3E9E" w:rsidRDefault="00EF3E9E" w:rsidP="00EF3E9E">
      <w:pPr>
        <w:pStyle w:val="Heading3"/>
        <w:spacing w:after="240"/>
        <w:ind w:right="34"/>
        <w:jc w:val="center"/>
        <w:rPr>
          <w:rFonts w:ascii="Arial Nova" w:hAnsi="Arial Nova"/>
          <w:sz w:val="21"/>
          <w:szCs w:val="21"/>
        </w:rPr>
      </w:pPr>
      <w:r w:rsidRPr="00ED04A6">
        <w:rPr>
          <w:rFonts w:ascii="Arial Nova" w:hAnsi="Arial Nova"/>
          <w:sz w:val="21"/>
          <w:szCs w:val="21"/>
        </w:rPr>
        <w:t xml:space="preserve">SCHEDULE </w:t>
      </w:r>
      <w:r>
        <w:rPr>
          <w:rFonts w:ascii="Arial Nova" w:hAnsi="Arial Nova"/>
          <w:sz w:val="21"/>
          <w:szCs w:val="21"/>
        </w:rPr>
        <w:t xml:space="preserve">7 </w:t>
      </w:r>
    </w:p>
    <w:p w14:paraId="5E54EF21" w14:textId="77777777" w:rsidR="00EF3E9E" w:rsidRPr="00ED04A6" w:rsidRDefault="00EF3E9E" w:rsidP="00EF3E9E">
      <w:pPr>
        <w:pStyle w:val="Heading3"/>
        <w:spacing w:after="240"/>
        <w:ind w:right="34"/>
        <w:jc w:val="center"/>
        <w:rPr>
          <w:rFonts w:ascii="Arial Nova" w:hAnsi="Arial Nova"/>
          <w:sz w:val="21"/>
          <w:szCs w:val="21"/>
        </w:rPr>
      </w:pPr>
      <w:r w:rsidRPr="00ED04A6">
        <w:rPr>
          <w:rFonts w:ascii="Arial Nova" w:hAnsi="Arial Nova"/>
          <w:sz w:val="21"/>
          <w:szCs w:val="21"/>
        </w:rPr>
        <w:t xml:space="preserve">Notice </w:t>
      </w:r>
      <w:r>
        <w:rPr>
          <w:rFonts w:ascii="Arial Nova" w:hAnsi="Arial Nova"/>
          <w:sz w:val="21"/>
          <w:szCs w:val="21"/>
        </w:rPr>
        <w:t>o</w:t>
      </w:r>
      <w:r w:rsidRPr="00ED04A6">
        <w:rPr>
          <w:rFonts w:ascii="Arial Nova" w:hAnsi="Arial Nova"/>
          <w:sz w:val="21"/>
          <w:szCs w:val="21"/>
        </w:rPr>
        <w:t xml:space="preserve">f </w:t>
      </w:r>
      <w:r w:rsidRPr="769379CB">
        <w:rPr>
          <w:rFonts w:ascii="Arial Nova" w:hAnsi="Arial Nova"/>
          <w:sz w:val="21"/>
          <w:szCs w:val="21"/>
        </w:rPr>
        <w:t>Discontinuanc</w:t>
      </w:r>
      <w:r>
        <w:rPr>
          <w:rFonts w:ascii="Arial Nova" w:hAnsi="Arial Nova"/>
          <w:sz w:val="21"/>
          <w:szCs w:val="21"/>
        </w:rPr>
        <w:t>e</w:t>
      </w:r>
    </w:p>
    <w:tbl>
      <w:tblPr>
        <w:tblStyle w:val="TableGrid0"/>
        <w:tblW w:w="10340" w:type="dxa"/>
        <w:tblInd w:w="-572" w:type="dxa"/>
        <w:tblLook w:val="04A0" w:firstRow="1" w:lastRow="0" w:firstColumn="1" w:lastColumn="0" w:noHBand="0" w:noVBand="1"/>
      </w:tblPr>
      <w:tblGrid>
        <w:gridCol w:w="566"/>
        <w:gridCol w:w="1539"/>
        <w:gridCol w:w="1458"/>
        <w:gridCol w:w="1535"/>
        <w:gridCol w:w="1673"/>
        <w:gridCol w:w="3569"/>
      </w:tblGrid>
      <w:tr w:rsidR="00EF3E9E" w:rsidRPr="000B482B" w14:paraId="7BF8BEF1" w14:textId="77777777" w:rsidTr="00214C17">
        <w:trPr>
          <w:trHeight w:val="1319"/>
        </w:trPr>
        <w:tc>
          <w:tcPr>
            <w:tcW w:w="567" w:type="dxa"/>
            <w:shd w:val="clear" w:color="auto" w:fill="A6A6A6" w:themeFill="background1" w:themeFillShade="A6"/>
          </w:tcPr>
          <w:p w14:paraId="7B669D40" w14:textId="77777777" w:rsidR="00EF3E9E" w:rsidRPr="00576D45" w:rsidRDefault="00EF3E9E" w:rsidP="00214C17">
            <w:pPr>
              <w:tabs>
                <w:tab w:val="right" w:pos="10952"/>
              </w:tabs>
              <w:spacing w:before="80"/>
              <w:rPr>
                <w:rFonts w:ascii="Arial Nova" w:hAnsi="Arial Nova"/>
                <w:b/>
                <w:bCs/>
                <w:sz w:val="20"/>
                <w:szCs w:val="20"/>
              </w:rPr>
            </w:pPr>
            <w:r w:rsidRPr="00576D45">
              <w:rPr>
                <w:rFonts w:ascii="Arial Nova" w:hAnsi="Arial Nova"/>
                <w:b/>
                <w:bCs/>
                <w:sz w:val="20"/>
                <w:szCs w:val="20"/>
              </w:rPr>
              <w:t>No.</w:t>
            </w:r>
          </w:p>
        </w:tc>
        <w:tc>
          <w:tcPr>
            <w:tcW w:w="1560" w:type="dxa"/>
            <w:shd w:val="clear" w:color="auto" w:fill="A6A6A6" w:themeFill="background1" w:themeFillShade="A6"/>
          </w:tcPr>
          <w:p w14:paraId="2AAB9F68" w14:textId="77777777" w:rsidR="00EF3E9E" w:rsidRPr="00992546" w:rsidRDefault="00EF3E9E" w:rsidP="00214C17">
            <w:pPr>
              <w:tabs>
                <w:tab w:val="right" w:pos="10952"/>
              </w:tabs>
              <w:spacing w:before="80"/>
              <w:rPr>
                <w:rFonts w:ascii="Arial Nova" w:hAnsi="Arial Nova"/>
                <w:b/>
                <w:bCs/>
                <w:sz w:val="20"/>
                <w:szCs w:val="20"/>
              </w:rPr>
            </w:pPr>
            <w:r>
              <w:rPr>
                <w:rFonts w:ascii="Arial Nova" w:hAnsi="Arial Nova"/>
                <w:b/>
                <w:bCs/>
                <w:sz w:val="20"/>
                <w:szCs w:val="20"/>
              </w:rPr>
              <w:t>Unique</w:t>
            </w:r>
            <w:r w:rsidRPr="00992546">
              <w:rPr>
                <w:rFonts w:ascii="Arial Nova" w:hAnsi="Arial Nova"/>
                <w:b/>
                <w:bCs/>
                <w:sz w:val="20"/>
                <w:szCs w:val="20"/>
              </w:rPr>
              <w:t xml:space="preserve"> identifi</w:t>
            </w:r>
            <w:r>
              <w:rPr>
                <w:rFonts w:ascii="Arial Nova" w:hAnsi="Arial Nova"/>
                <w:b/>
                <w:bCs/>
                <w:sz w:val="20"/>
                <w:szCs w:val="20"/>
              </w:rPr>
              <w:t xml:space="preserve">er of Claim </w:t>
            </w:r>
          </w:p>
        </w:tc>
        <w:tc>
          <w:tcPr>
            <w:tcW w:w="1275" w:type="dxa"/>
            <w:shd w:val="clear" w:color="auto" w:fill="A6A6A6" w:themeFill="background1" w:themeFillShade="A6"/>
          </w:tcPr>
          <w:p w14:paraId="150F15B3" w14:textId="77777777" w:rsidR="00EF3E9E" w:rsidRPr="00992546" w:rsidRDefault="00EF3E9E" w:rsidP="00214C17">
            <w:pPr>
              <w:tabs>
                <w:tab w:val="right" w:pos="10952"/>
              </w:tabs>
              <w:spacing w:before="80"/>
              <w:rPr>
                <w:rFonts w:ascii="Arial Nova" w:hAnsi="Arial Nova"/>
                <w:b/>
                <w:bCs/>
                <w:sz w:val="20"/>
                <w:szCs w:val="20"/>
              </w:rPr>
            </w:pPr>
            <w:r>
              <w:rPr>
                <w:rFonts w:ascii="Arial Nova" w:hAnsi="Arial Nova"/>
                <w:b/>
                <w:bCs/>
                <w:sz w:val="20"/>
                <w:szCs w:val="20"/>
              </w:rPr>
              <w:t xml:space="preserve">Relevant </w:t>
            </w:r>
            <w:r w:rsidRPr="00992546">
              <w:rPr>
                <w:rFonts w:ascii="Arial Nova" w:hAnsi="Arial Nova"/>
                <w:b/>
                <w:bCs/>
                <w:sz w:val="20"/>
                <w:szCs w:val="20"/>
              </w:rPr>
              <w:t xml:space="preserve">Vehicle </w:t>
            </w:r>
            <w:r>
              <w:rPr>
                <w:rFonts w:ascii="Arial Nova" w:hAnsi="Arial Nova"/>
                <w:b/>
                <w:bCs/>
                <w:sz w:val="20"/>
                <w:szCs w:val="20"/>
              </w:rPr>
              <w:t xml:space="preserve">Identification </w:t>
            </w:r>
            <w:r w:rsidRPr="00992546">
              <w:rPr>
                <w:rFonts w:ascii="Arial Nova" w:hAnsi="Arial Nova"/>
                <w:b/>
                <w:bCs/>
                <w:sz w:val="20"/>
                <w:szCs w:val="20"/>
              </w:rPr>
              <w:t xml:space="preserve"> </w:t>
            </w:r>
            <w:r>
              <w:rPr>
                <w:rFonts w:ascii="Arial Nova" w:hAnsi="Arial Nova"/>
                <w:b/>
                <w:bCs/>
                <w:sz w:val="20"/>
                <w:szCs w:val="20"/>
              </w:rPr>
              <w:t>Number</w:t>
            </w:r>
          </w:p>
        </w:tc>
        <w:tc>
          <w:tcPr>
            <w:tcW w:w="1560" w:type="dxa"/>
            <w:shd w:val="clear" w:color="auto" w:fill="A6A6A6" w:themeFill="background1" w:themeFillShade="A6"/>
          </w:tcPr>
          <w:p w14:paraId="7EC0415A" w14:textId="77777777" w:rsidR="00EF3E9E" w:rsidRPr="00992546" w:rsidRDefault="00EF3E9E" w:rsidP="00214C17">
            <w:pPr>
              <w:tabs>
                <w:tab w:val="right" w:pos="10952"/>
              </w:tabs>
              <w:spacing w:before="80"/>
              <w:rPr>
                <w:rFonts w:ascii="Arial Nova" w:hAnsi="Arial Nova"/>
                <w:b/>
                <w:bCs/>
                <w:sz w:val="20"/>
                <w:szCs w:val="20"/>
              </w:rPr>
            </w:pPr>
            <w:r w:rsidRPr="00992546">
              <w:rPr>
                <w:rFonts w:ascii="Arial Nova" w:hAnsi="Arial Nova"/>
                <w:b/>
                <w:bCs/>
                <w:sz w:val="20"/>
                <w:szCs w:val="20"/>
              </w:rPr>
              <w:t xml:space="preserve">Claim form No. on which the Claim appears </w:t>
            </w:r>
          </w:p>
        </w:tc>
        <w:tc>
          <w:tcPr>
            <w:tcW w:w="1701" w:type="dxa"/>
            <w:shd w:val="clear" w:color="auto" w:fill="A6A6A6" w:themeFill="background1" w:themeFillShade="A6"/>
          </w:tcPr>
          <w:p w14:paraId="309804EB" w14:textId="77777777" w:rsidR="00EF3E9E" w:rsidRPr="00992546" w:rsidRDefault="00EF3E9E" w:rsidP="00214C17">
            <w:pPr>
              <w:tabs>
                <w:tab w:val="right" w:pos="10952"/>
              </w:tabs>
              <w:spacing w:before="80"/>
              <w:rPr>
                <w:rFonts w:ascii="Arial Nova" w:hAnsi="Arial Nova"/>
                <w:b/>
                <w:bCs/>
                <w:sz w:val="20"/>
                <w:szCs w:val="20"/>
              </w:rPr>
            </w:pPr>
            <w:r w:rsidRPr="00992546">
              <w:rPr>
                <w:rFonts w:ascii="Arial Nova" w:hAnsi="Arial Nova"/>
                <w:b/>
                <w:bCs/>
                <w:sz w:val="20"/>
                <w:szCs w:val="20"/>
              </w:rPr>
              <w:t>Claimant name</w:t>
            </w:r>
          </w:p>
        </w:tc>
        <w:tc>
          <w:tcPr>
            <w:tcW w:w="3677" w:type="dxa"/>
            <w:shd w:val="clear" w:color="auto" w:fill="A6A6A6" w:themeFill="background1" w:themeFillShade="A6"/>
          </w:tcPr>
          <w:p w14:paraId="53018283" w14:textId="77777777" w:rsidR="00EF3E9E" w:rsidRPr="00992546" w:rsidRDefault="00EF3E9E" w:rsidP="00214C17">
            <w:pPr>
              <w:tabs>
                <w:tab w:val="right" w:pos="10952"/>
              </w:tabs>
              <w:spacing w:before="80"/>
              <w:rPr>
                <w:rFonts w:ascii="Arial Nova" w:hAnsi="Arial Nova"/>
                <w:b/>
                <w:bCs/>
                <w:sz w:val="20"/>
                <w:szCs w:val="20"/>
              </w:rPr>
            </w:pPr>
            <w:r w:rsidRPr="00992546">
              <w:rPr>
                <w:rFonts w:ascii="Arial Nova" w:hAnsi="Arial Nova"/>
                <w:b/>
                <w:bCs/>
                <w:sz w:val="20"/>
                <w:szCs w:val="20"/>
              </w:rPr>
              <w:t>Address (with postcode)</w:t>
            </w:r>
          </w:p>
        </w:tc>
      </w:tr>
      <w:tr w:rsidR="00EF3E9E" w:rsidRPr="000B482B" w14:paraId="5DF20A00" w14:textId="77777777" w:rsidTr="00214C17">
        <w:trPr>
          <w:trHeight w:val="330"/>
        </w:trPr>
        <w:tc>
          <w:tcPr>
            <w:tcW w:w="567" w:type="dxa"/>
          </w:tcPr>
          <w:p w14:paraId="10C21E36"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020DBE6F"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644F605E"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5430F142"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74A44C29"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5E0AC345"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1464CD95" w14:textId="77777777" w:rsidTr="00214C17">
        <w:trPr>
          <w:trHeight w:val="330"/>
        </w:trPr>
        <w:tc>
          <w:tcPr>
            <w:tcW w:w="567" w:type="dxa"/>
          </w:tcPr>
          <w:p w14:paraId="29769D55"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467E9EF8"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02A568D0"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1EB2A970"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471AF82B"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70AF693A"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02916EF7" w14:textId="77777777" w:rsidTr="00214C17">
        <w:trPr>
          <w:trHeight w:val="342"/>
        </w:trPr>
        <w:tc>
          <w:tcPr>
            <w:tcW w:w="567" w:type="dxa"/>
          </w:tcPr>
          <w:p w14:paraId="7A2F9C2D"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0F875C64"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56F02D7C"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570DE0FC"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4A7D15D0"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3BBAA67A"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58E27F48" w14:textId="77777777" w:rsidTr="00214C17">
        <w:trPr>
          <w:trHeight w:val="330"/>
        </w:trPr>
        <w:tc>
          <w:tcPr>
            <w:tcW w:w="567" w:type="dxa"/>
          </w:tcPr>
          <w:p w14:paraId="205AA8A3"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510443D1"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2BAA8829"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48366190"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6949B4E4"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4BAD7807"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5F874E69" w14:textId="77777777" w:rsidTr="00214C17">
        <w:trPr>
          <w:trHeight w:val="342"/>
        </w:trPr>
        <w:tc>
          <w:tcPr>
            <w:tcW w:w="567" w:type="dxa"/>
          </w:tcPr>
          <w:p w14:paraId="0439C5BA"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37631882"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6FB005F2"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4EE10322"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294210AF"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6686E18A"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3D88C925" w14:textId="77777777" w:rsidTr="00214C17">
        <w:trPr>
          <w:trHeight w:val="330"/>
        </w:trPr>
        <w:tc>
          <w:tcPr>
            <w:tcW w:w="567" w:type="dxa"/>
          </w:tcPr>
          <w:p w14:paraId="64D805D5"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4E64A79A"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067E9604"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414DCD7A"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60D099BC"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3DA6A806"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549992DD" w14:textId="77777777" w:rsidTr="00214C17">
        <w:trPr>
          <w:trHeight w:val="330"/>
        </w:trPr>
        <w:tc>
          <w:tcPr>
            <w:tcW w:w="567" w:type="dxa"/>
          </w:tcPr>
          <w:p w14:paraId="4399578C"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6CC07E28"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2FB4BEBE"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44063C64"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3E47991A"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5BC94CF1"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57976625" w14:textId="77777777" w:rsidTr="00214C17">
        <w:trPr>
          <w:trHeight w:val="342"/>
        </w:trPr>
        <w:tc>
          <w:tcPr>
            <w:tcW w:w="567" w:type="dxa"/>
          </w:tcPr>
          <w:p w14:paraId="22A415E8"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0BE93529"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0CA90B23"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4C1CFBC1"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0EF3043E"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1BF66BEF"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60D3C0E0" w14:textId="77777777" w:rsidTr="00214C17">
        <w:trPr>
          <w:trHeight w:val="330"/>
        </w:trPr>
        <w:tc>
          <w:tcPr>
            <w:tcW w:w="567" w:type="dxa"/>
          </w:tcPr>
          <w:p w14:paraId="66368DBA"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55E8152D"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43813BCF"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4FE05395"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6BF35DBB"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725FD0A2"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23EF42AD" w14:textId="77777777" w:rsidTr="00214C17">
        <w:trPr>
          <w:trHeight w:val="342"/>
        </w:trPr>
        <w:tc>
          <w:tcPr>
            <w:tcW w:w="567" w:type="dxa"/>
          </w:tcPr>
          <w:p w14:paraId="369B2C1D"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79F82D19"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40E70CBF"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7AE0CE2E"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1D52AFE7"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0832E7B2"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58D61F0C" w14:textId="77777777" w:rsidTr="00214C17">
        <w:trPr>
          <w:trHeight w:val="330"/>
        </w:trPr>
        <w:tc>
          <w:tcPr>
            <w:tcW w:w="567" w:type="dxa"/>
          </w:tcPr>
          <w:p w14:paraId="2CDDA45E"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4DF7627E"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268A6C64"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276D1265"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1E676CE8"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00C9CD50"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51DEA58E" w14:textId="77777777" w:rsidTr="00214C17">
        <w:trPr>
          <w:trHeight w:val="330"/>
        </w:trPr>
        <w:tc>
          <w:tcPr>
            <w:tcW w:w="567" w:type="dxa"/>
          </w:tcPr>
          <w:p w14:paraId="2971F6EA"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141A2F00"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4B89CB1F"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00423FFA"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089D19E3"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0DF6D88F"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682D779E" w14:textId="77777777" w:rsidTr="00214C17">
        <w:trPr>
          <w:trHeight w:val="342"/>
        </w:trPr>
        <w:tc>
          <w:tcPr>
            <w:tcW w:w="567" w:type="dxa"/>
          </w:tcPr>
          <w:p w14:paraId="65820B58"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48FA0D87"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3BE5D6B9"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7B6B5982"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6055DC6A"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58F5C904" w14:textId="77777777" w:rsidR="00EF3E9E" w:rsidRPr="00992546" w:rsidRDefault="00EF3E9E" w:rsidP="00214C17">
            <w:pPr>
              <w:tabs>
                <w:tab w:val="right" w:pos="10952"/>
              </w:tabs>
              <w:spacing w:before="80"/>
              <w:rPr>
                <w:rFonts w:ascii="Arial Nova" w:hAnsi="Arial Nova"/>
                <w:sz w:val="20"/>
                <w:szCs w:val="20"/>
              </w:rPr>
            </w:pPr>
          </w:p>
        </w:tc>
      </w:tr>
      <w:tr w:rsidR="00EF3E9E" w:rsidRPr="000B482B" w14:paraId="4F4CCFFA" w14:textId="77777777" w:rsidTr="00214C17">
        <w:trPr>
          <w:trHeight w:val="330"/>
        </w:trPr>
        <w:tc>
          <w:tcPr>
            <w:tcW w:w="567" w:type="dxa"/>
          </w:tcPr>
          <w:p w14:paraId="3352C815" w14:textId="77777777" w:rsidR="00EF3E9E" w:rsidRPr="00992546" w:rsidRDefault="00EF3E9E" w:rsidP="00663DBF">
            <w:pPr>
              <w:pStyle w:val="ListParagraph"/>
              <w:numPr>
                <w:ilvl w:val="0"/>
                <w:numId w:val="25"/>
              </w:numPr>
              <w:tabs>
                <w:tab w:val="right" w:pos="10952"/>
              </w:tabs>
              <w:spacing w:before="80"/>
              <w:contextualSpacing w:val="0"/>
              <w:rPr>
                <w:rFonts w:ascii="Arial Nova" w:hAnsi="Arial Nova"/>
                <w:sz w:val="20"/>
                <w:szCs w:val="20"/>
              </w:rPr>
            </w:pPr>
          </w:p>
        </w:tc>
        <w:tc>
          <w:tcPr>
            <w:tcW w:w="1560" w:type="dxa"/>
          </w:tcPr>
          <w:p w14:paraId="09D2A5C0" w14:textId="77777777" w:rsidR="00EF3E9E" w:rsidRPr="00992546" w:rsidRDefault="00EF3E9E" w:rsidP="00214C17">
            <w:pPr>
              <w:tabs>
                <w:tab w:val="right" w:pos="10952"/>
              </w:tabs>
              <w:spacing w:before="80"/>
              <w:rPr>
                <w:rFonts w:ascii="Arial Nova" w:hAnsi="Arial Nova"/>
                <w:sz w:val="20"/>
                <w:szCs w:val="20"/>
              </w:rPr>
            </w:pPr>
          </w:p>
        </w:tc>
        <w:tc>
          <w:tcPr>
            <w:tcW w:w="1275" w:type="dxa"/>
          </w:tcPr>
          <w:p w14:paraId="712D5B3D" w14:textId="77777777" w:rsidR="00EF3E9E" w:rsidRPr="00992546" w:rsidRDefault="00EF3E9E" w:rsidP="00214C17">
            <w:pPr>
              <w:tabs>
                <w:tab w:val="right" w:pos="10952"/>
              </w:tabs>
              <w:spacing w:before="80"/>
              <w:rPr>
                <w:rFonts w:ascii="Arial Nova" w:hAnsi="Arial Nova"/>
                <w:sz w:val="20"/>
                <w:szCs w:val="20"/>
              </w:rPr>
            </w:pPr>
          </w:p>
        </w:tc>
        <w:tc>
          <w:tcPr>
            <w:tcW w:w="1560" w:type="dxa"/>
          </w:tcPr>
          <w:p w14:paraId="74121E9B" w14:textId="77777777" w:rsidR="00EF3E9E" w:rsidRPr="00992546" w:rsidRDefault="00EF3E9E" w:rsidP="00214C17">
            <w:pPr>
              <w:tabs>
                <w:tab w:val="right" w:pos="10952"/>
              </w:tabs>
              <w:spacing w:before="80"/>
              <w:rPr>
                <w:rFonts w:ascii="Arial Nova" w:hAnsi="Arial Nova"/>
                <w:sz w:val="20"/>
                <w:szCs w:val="20"/>
              </w:rPr>
            </w:pPr>
          </w:p>
        </w:tc>
        <w:tc>
          <w:tcPr>
            <w:tcW w:w="1701" w:type="dxa"/>
          </w:tcPr>
          <w:p w14:paraId="762D0C6D" w14:textId="77777777" w:rsidR="00EF3E9E" w:rsidRPr="00992546" w:rsidRDefault="00EF3E9E" w:rsidP="00214C17">
            <w:pPr>
              <w:tabs>
                <w:tab w:val="right" w:pos="10952"/>
              </w:tabs>
              <w:spacing w:before="80"/>
              <w:rPr>
                <w:rFonts w:ascii="Arial Nova" w:hAnsi="Arial Nova"/>
                <w:sz w:val="20"/>
                <w:szCs w:val="20"/>
              </w:rPr>
            </w:pPr>
          </w:p>
        </w:tc>
        <w:tc>
          <w:tcPr>
            <w:tcW w:w="3677" w:type="dxa"/>
          </w:tcPr>
          <w:p w14:paraId="3942B5FF" w14:textId="77777777" w:rsidR="00EF3E9E" w:rsidRPr="00992546" w:rsidRDefault="00EF3E9E" w:rsidP="00214C17">
            <w:pPr>
              <w:tabs>
                <w:tab w:val="right" w:pos="10952"/>
              </w:tabs>
              <w:spacing w:before="80"/>
              <w:rPr>
                <w:rFonts w:ascii="Arial Nova" w:hAnsi="Arial Nova"/>
                <w:sz w:val="20"/>
                <w:szCs w:val="20"/>
              </w:rPr>
            </w:pPr>
          </w:p>
        </w:tc>
      </w:tr>
    </w:tbl>
    <w:p w14:paraId="50D38994" w14:textId="77777777" w:rsidR="00EF3E9E" w:rsidRPr="00992546" w:rsidRDefault="00EF3E9E" w:rsidP="00EF3E9E">
      <w:pPr>
        <w:tabs>
          <w:tab w:val="right" w:pos="10952"/>
        </w:tabs>
        <w:spacing w:before="80"/>
        <w:rPr>
          <w:rFonts w:ascii="Arial Nova" w:hAnsi="Arial Nova"/>
          <w:sz w:val="20"/>
          <w:szCs w:val="20"/>
        </w:rPr>
      </w:pPr>
    </w:p>
    <w:p w14:paraId="1E0295EC" w14:textId="77777777" w:rsidR="00EF3E9E" w:rsidRDefault="00EF3E9E" w:rsidP="00EF3E9E">
      <w:pPr>
        <w:pStyle w:val="Heading3"/>
        <w:spacing w:before="100" w:beforeAutospacing="1" w:after="240" w:line="360" w:lineRule="auto"/>
        <w:ind w:right="34"/>
        <w:jc w:val="center"/>
        <w:rPr>
          <w:rFonts w:ascii="Arial Nova" w:hAnsi="Arial Nova"/>
          <w:sz w:val="21"/>
          <w:szCs w:val="21"/>
          <w:u w:val="single"/>
        </w:rPr>
      </w:pPr>
    </w:p>
    <w:p w14:paraId="643E40D2" w14:textId="77777777" w:rsidR="00EF3E9E" w:rsidRDefault="00EF3E9E" w:rsidP="00EF3E9E">
      <w:pPr>
        <w:pStyle w:val="Heading3"/>
        <w:spacing w:before="100" w:beforeAutospacing="1" w:after="240" w:line="360" w:lineRule="auto"/>
        <w:ind w:right="34"/>
        <w:jc w:val="center"/>
        <w:rPr>
          <w:rFonts w:ascii="Arial Nova" w:hAnsi="Arial Nova"/>
          <w:sz w:val="21"/>
          <w:szCs w:val="21"/>
          <w:u w:val="single"/>
        </w:rPr>
      </w:pPr>
    </w:p>
    <w:p w14:paraId="43499A12" w14:textId="77777777" w:rsidR="00EF3E9E" w:rsidRDefault="00EF3E9E" w:rsidP="00EF3E9E">
      <w:pPr>
        <w:pStyle w:val="Heading3"/>
        <w:spacing w:before="100" w:beforeAutospacing="1" w:after="240" w:line="360" w:lineRule="auto"/>
        <w:ind w:right="34"/>
        <w:jc w:val="center"/>
        <w:rPr>
          <w:rFonts w:ascii="Arial Nova" w:hAnsi="Arial Nova"/>
          <w:sz w:val="21"/>
          <w:szCs w:val="21"/>
          <w:u w:val="single"/>
        </w:rPr>
      </w:pPr>
    </w:p>
    <w:p w14:paraId="79A87FF3" w14:textId="77777777" w:rsidR="00EF3E9E" w:rsidRDefault="00EF3E9E" w:rsidP="00EF3E9E">
      <w:pPr>
        <w:pStyle w:val="Heading3"/>
        <w:spacing w:before="100" w:beforeAutospacing="1" w:after="240" w:line="360" w:lineRule="auto"/>
        <w:ind w:right="34"/>
        <w:jc w:val="center"/>
        <w:rPr>
          <w:rFonts w:ascii="Arial Nova" w:hAnsi="Arial Nova"/>
          <w:sz w:val="21"/>
          <w:szCs w:val="21"/>
          <w:u w:val="single"/>
        </w:rPr>
      </w:pPr>
    </w:p>
    <w:p w14:paraId="50417E32" w14:textId="77777777" w:rsidR="00EF3E9E" w:rsidRDefault="00EF3E9E" w:rsidP="00EF3E9E">
      <w:pPr>
        <w:pStyle w:val="Heading3"/>
        <w:spacing w:before="100" w:beforeAutospacing="1" w:after="240" w:line="360" w:lineRule="auto"/>
        <w:ind w:right="34"/>
        <w:jc w:val="center"/>
        <w:rPr>
          <w:rFonts w:ascii="Arial Nova" w:hAnsi="Arial Nova"/>
          <w:sz w:val="21"/>
          <w:szCs w:val="21"/>
          <w:u w:val="single"/>
        </w:rPr>
      </w:pPr>
    </w:p>
    <w:p w14:paraId="7B9313CF" w14:textId="77777777" w:rsidR="00EF3E9E" w:rsidRDefault="00EF3E9E" w:rsidP="00EF3E9E">
      <w:pPr>
        <w:pStyle w:val="Heading3"/>
        <w:spacing w:before="100" w:beforeAutospacing="1" w:after="240" w:line="360" w:lineRule="auto"/>
        <w:ind w:right="34"/>
        <w:jc w:val="center"/>
        <w:rPr>
          <w:rFonts w:ascii="Arial Nova" w:hAnsi="Arial Nova"/>
          <w:sz w:val="21"/>
          <w:szCs w:val="21"/>
          <w:u w:val="single"/>
        </w:rPr>
      </w:pPr>
    </w:p>
    <w:p w14:paraId="546BEF9F" w14:textId="77777777" w:rsidR="00EF3E9E" w:rsidRDefault="00EF3E9E" w:rsidP="00EF3E9E">
      <w:pPr>
        <w:pStyle w:val="Heading3"/>
        <w:spacing w:before="100" w:beforeAutospacing="1" w:after="240" w:line="360" w:lineRule="auto"/>
        <w:ind w:right="34"/>
        <w:jc w:val="center"/>
        <w:rPr>
          <w:rFonts w:ascii="Arial Nova" w:hAnsi="Arial Nova"/>
          <w:sz w:val="21"/>
          <w:szCs w:val="21"/>
          <w:u w:val="single"/>
        </w:rPr>
      </w:pPr>
    </w:p>
    <w:p w14:paraId="4BD497AE" w14:textId="77777777" w:rsidR="00EF3E9E" w:rsidRDefault="00EF3E9E" w:rsidP="00EF3E9E">
      <w:pPr>
        <w:pStyle w:val="Heading3"/>
        <w:spacing w:before="100" w:beforeAutospacing="1" w:after="240" w:line="360" w:lineRule="auto"/>
        <w:ind w:right="34"/>
        <w:jc w:val="center"/>
        <w:rPr>
          <w:rFonts w:ascii="Arial Nova" w:hAnsi="Arial Nova"/>
          <w:sz w:val="21"/>
          <w:szCs w:val="21"/>
          <w:u w:val="single"/>
        </w:rPr>
      </w:pPr>
    </w:p>
    <w:p w14:paraId="35CBBDC9" w14:textId="77777777" w:rsidR="00EF3E9E" w:rsidRPr="003858C8" w:rsidRDefault="00EF3E9E" w:rsidP="00EF3E9E">
      <w:pPr>
        <w:spacing w:after="240"/>
        <w:jc w:val="center"/>
        <w:rPr>
          <w:rFonts w:ascii="Arial Nova" w:hAnsi="Arial Nova"/>
          <w:b/>
          <w:bCs/>
          <w:sz w:val="21"/>
          <w:szCs w:val="21"/>
        </w:rPr>
      </w:pPr>
      <w:bookmarkStart w:id="45" w:name="_Ref162366094"/>
      <w:r>
        <w:rPr>
          <w:rFonts w:ascii="Arial Nova" w:hAnsi="Arial Nova"/>
          <w:sz w:val="21"/>
          <w:szCs w:val="21"/>
        </w:rPr>
        <w:br w:type="page"/>
      </w:r>
      <w:r w:rsidRPr="00E72C5A">
        <w:rPr>
          <w:rFonts w:ascii="Arial Nova" w:hAnsi="Arial Nova"/>
          <w:b/>
          <w:sz w:val="21"/>
        </w:rPr>
        <w:t>SCHEDULE 8</w:t>
      </w:r>
      <w:bookmarkEnd w:id="45"/>
    </w:p>
    <w:p w14:paraId="643C9E1C" w14:textId="77777777" w:rsidR="00EF3E9E" w:rsidRPr="00C52301" w:rsidRDefault="00EF3E9E" w:rsidP="00EF3E9E">
      <w:pPr>
        <w:pStyle w:val="Heading3"/>
        <w:spacing w:after="240" w:line="360" w:lineRule="auto"/>
        <w:ind w:right="34"/>
        <w:jc w:val="center"/>
        <w:rPr>
          <w:rFonts w:ascii="Arial Nova" w:hAnsi="Arial Nova"/>
          <w:sz w:val="21"/>
          <w:szCs w:val="21"/>
        </w:rPr>
      </w:pPr>
      <w:bookmarkStart w:id="46" w:name="_Ref162366108"/>
      <w:r w:rsidRPr="00C52301">
        <w:rPr>
          <w:rFonts w:ascii="Arial Nova" w:hAnsi="Arial Nova"/>
          <w:sz w:val="21"/>
          <w:szCs w:val="21"/>
        </w:rPr>
        <w:t xml:space="preserve">The </w:t>
      </w:r>
      <w:r>
        <w:rPr>
          <w:rFonts w:ascii="Arial Nova" w:hAnsi="Arial Nova"/>
          <w:sz w:val="21"/>
          <w:szCs w:val="21"/>
        </w:rPr>
        <w:t xml:space="preserve">Subject </w:t>
      </w:r>
      <w:r w:rsidRPr="00C52301">
        <w:rPr>
          <w:rFonts w:ascii="Arial Nova" w:hAnsi="Arial Nova"/>
          <w:sz w:val="21"/>
          <w:szCs w:val="21"/>
        </w:rPr>
        <w:t>Vehicle Models</w:t>
      </w:r>
      <w:bookmarkEnd w:id="46"/>
    </w:p>
    <w:tbl>
      <w:tblPr>
        <w:tblStyle w:val="TableGrid"/>
        <w:tblW w:w="9493" w:type="dxa"/>
        <w:tblLook w:val="04A0" w:firstRow="1" w:lastRow="0" w:firstColumn="1" w:lastColumn="0" w:noHBand="0" w:noVBand="1"/>
      </w:tblPr>
      <w:tblGrid>
        <w:gridCol w:w="3168"/>
        <w:gridCol w:w="6325"/>
      </w:tblGrid>
      <w:tr w:rsidR="00EF3E9E" w:rsidRPr="00000EDA" w14:paraId="3D3C9AC2" w14:textId="77777777" w:rsidTr="00214C17">
        <w:trPr>
          <w:trHeight w:val="531"/>
          <w:tblHeader/>
        </w:trPr>
        <w:tc>
          <w:tcPr>
            <w:tcW w:w="3168" w:type="dxa"/>
            <w:shd w:val="clear" w:color="auto" w:fill="A6A6A6" w:themeFill="background1" w:themeFillShade="A6"/>
          </w:tcPr>
          <w:p w14:paraId="048A8D10" w14:textId="77777777" w:rsidR="00EF3E9E" w:rsidRPr="003012AE" w:rsidRDefault="00EF3E9E" w:rsidP="00214C17">
            <w:pPr>
              <w:spacing w:after="240"/>
              <w:rPr>
                <w:rFonts w:ascii="Arial Nova" w:hAnsi="Arial Nova"/>
                <w:b/>
                <w:bCs/>
                <w:sz w:val="21"/>
                <w:szCs w:val="21"/>
              </w:rPr>
            </w:pPr>
            <w:r w:rsidRPr="003012AE">
              <w:rPr>
                <w:rFonts w:ascii="Arial Nova" w:hAnsi="Arial Nova"/>
                <w:b/>
                <w:bCs/>
                <w:sz w:val="21"/>
                <w:szCs w:val="21"/>
              </w:rPr>
              <w:t>Vehicle Platform</w:t>
            </w:r>
          </w:p>
        </w:tc>
        <w:tc>
          <w:tcPr>
            <w:tcW w:w="6325" w:type="dxa"/>
            <w:shd w:val="clear" w:color="auto" w:fill="A6A6A6" w:themeFill="background1" w:themeFillShade="A6"/>
          </w:tcPr>
          <w:p w14:paraId="52526013" w14:textId="77777777" w:rsidR="00EF3E9E" w:rsidRPr="003012AE" w:rsidRDefault="00EF3E9E" w:rsidP="00214C17">
            <w:pPr>
              <w:spacing w:after="240"/>
              <w:rPr>
                <w:rFonts w:ascii="Arial Nova" w:hAnsi="Arial Nova"/>
                <w:b/>
                <w:bCs/>
                <w:sz w:val="21"/>
                <w:szCs w:val="21"/>
              </w:rPr>
            </w:pPr>
            <w:r w:rsidRPr="003012AE">
              <w:rPr>
                <w:rFonts w:ascii="Arial Nova" w:hAnsi="Arial Nova"/>
                <w:b/>
                <w:bCs/>
                <w:sz w:val="21"/>
                <w:szCs w:val="21"/>
              </w:rPr>
              <w:t>Vehicle Model</w:t>
            </w:r>
          </w:p>
        </w:tc>
      </w:tr>
      <w:tr w:rsidR="00EF3E9E" w:rsidRPr="00000EDA" w14:paraId="16800F03" w14:textId="77777777" w:rsidTr="00214C17">
        <w:trPr>
          <w:trHeight w:val="515"/>
        </w:trPr>
        <w:tc>
          <w:tcPr>
            <w:tcW w:w="3168" w:type="dxa"/>
            <w:vMerge w:val="restart"/>
          </w:tcPr>
          <w:p w14:paraId="5909E6DB"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D7a</w:t>
            </w:r>
          </w:p>
        </w:tc>
        <w:tc>
          <w:tcPr>
            <w:tcW w:w="6325" w:type="dxa"/>
            <w:vMerge w:val="restart"/>
          </w:tcPr>
          <w:p w14:paraId="6BEA4C5A" w14:textId="77777777" w:rsidR="00EF3E9E" w:rsidRPr="003012AE" w:rsidRDefault="00EF3E9E" w:rsidP="00214C17">
            <w:pPr>
              <w:rPr>
                <w:rFonts w:ascii="Arial Nova" w:hAnsi="Arial Nova"/>
                <w:sz w:val="21"/>
                <w:szCs w:val="21"/>
              </w:rPr>
            </w:pPr>
            <w:r w:rsidRPr="003012AE">
              <w:rPr>
                <w:rFonts w:ascii="Arial Nova" w:hAnsi="Arial Nova"/>
                <w:sz w:val="21"/>
                <w:szCs w:val="21"/>
              </w:rPr>
              <w:t>JAGUAR F PACE (X761)</w:t>
            </w:r>
          </w:p>
        </w:tc>
      </w:tr>
      <w:tr w:rsidR="00EF3E9E" w:rsidRPr="00000EDA" w14:paraId="62A07737" w14:textId="77777777" w:rsidTr="00214C17">
        <w:trPr>
          <w:trHeight w:val="494"/>
        </w:trPr>
        <w:tc>
          <w:tcPr>
            <w:tcW w:w="3168" w:type="dxa"/>
            <w:vMerge/>
          </w:tcPr>
          <w:p w14:paraId="49CC925F" w14:textId="77777777" w:rsidR="00EF3E9E" w:rsidRPr="003012AE" w:rsidRDefault="00EF3E9E" w:rsidP="00214C17">
            <w:pPr>
              <w:spacing w:after="240"/>
              <w:rPr>
                <w:rFonts w:ascii="Arial Nova" w:hAnsi="Arial Nova"/>
                <w:sz w:val="21"/>
                <w:szCs w:val="21"/>
              </w:rPr>
            </w:pPr>
          </w:p>
        </w:tc>
        <w:tc>
          <w:tcPr>
            <w:tcW w:w="6325" w:type="dxa"/>
            <w:vMerge/>
          </w:tcPr>
          <w:p w14:paraId="48182DC3" w14:textId="77777777" w:rsidR="00EF3E9E" w:rsidRPr="003012AE" w:rsidRDefault="00EF3E9E" w:rsidP="00214C17">
            <w:pPr>
              <w:spacing w:after="240"/>
              <w:rPr>
                <w:rFonts w:ascii="Arial Nova" w:hAnsi="Arial Nova"/>
                <w:sz w:val="21"/>
                <w:szCs w:val="21"/>
              </w:rPr>
            </w:pPr>
          </w:p>
        </w:tc>
      </w:tr>
      <w:tr w:rsidR="00EF3E9E" w:rsidRPr="00000EDA" w14:paraId="7BC18539" w14:textId="77777777" w:rsidTr="00214C17">
        <w:trPr>
          <w:trHeight w:val="149"/>
        </w:trPr>
        <w:tc>
          <w:tcPr>
            <w:tcW w:w="3168" w:type="dxa"/>
            <w:vMerge/>
          </w:tcPr>
          <w:p w14:paraId="410A6FF8" w14:textId="77777777" w:rsidR="00EF3E9E" w:rsidRPr="003012AE" w:rsidRDefault="00EF3E9E" w:rsidP="00214C17">
            <w:pPr>
              <w:spacing w:after="240"/>
              <w:rPr>
                <w:rFonts w:ascii="Arial Nova" w:hAnsi="Arial Nova"/>
                <w:sz w:val="21"/>
                <w:szCs w:val="21"/>
              </w:rPr>
            </w:pPr>
          </w:p>
        </w:tc>
        <w:tc>
          <w:tcPr>
            <w:tcW w:w="6325" w:type="dxa"/>
          </w:tcPr>
          <w:p w14:paraId="487641A7"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JAGUAR XE (X760)</w:t>
            </w:r>
          </w:p>
        </w:tc>
      </w:tr>
      <w:tr w:rsidR="00EF3E9E" w:rsidRPr="00000EDA" w14:paraId="48DF63E5" w14:textId="77777777" w:rsidTr="00214C17">
        <w:trPr>
          <w:trHeight w:val="494"/>
        </w:trPr>
        <w:tc>
          <w:tcPr>
            <w:tcW w:w="3168" w:type="dxa"/>
            <w:vMerge/>
          </w:tcPr>
          <w:p w14:paraId="4A20C894" w14:textId="77777777" w:rsidR="00EF3E9E" w:rsidRPr="003012AE" w:rsidRDefault="00EF3E9E" w:rsidP="00214C17">
            <w:pPr>
              <w:spacing w:after="240"/>
              <w:rPr>
                <w:rFonts w:ascii="Arial Nova" w:hAnsi="Arial Nova"/>
                <w:sz w:val="21"/>
                <w:szCs w:val="21"/>
              </w:rPr>
            </w:pPr>
          </w:p>
        </w:tc>
        <w:tc>
          <w:tcPr>
            <w:tcW w:w="6325" w:type="dxa"/>
            <w:vMerge w:val="restart"/>
          </w:tcPr>
          <w:p w14:paraId="66BBACC1"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JAGUAR XF (X260)</w:t>
            </w:r>
          </w:p>
        </w:tc>
      </w:tr>
      <w:tr w:rsidR="00EF3E9E" w:rsidRPr="00000EDA" w14:paraId="50361138" w14:textId="77777777" w:rsidTr="00214C17">
        <w:trPr>
          <w:trHeight w:val="494"/>
        </w:trPr>
        <w:tc>
          <w:tcPr>
            <w:tcW w:w="3168" w:type="dxa"/>
            <w:vMerge/>
          </w:tcPr>
          <w:p w14:paraId="3D0824BA" w14:textId="77777777" w:rsidR="00EF3E9E" w:rsidRPr="003012AE" w:rsidRDefault="00EF3E9E" w:rsidP="00214C17">
            <w:pPr>
              <w:spacing w:after="240"/>
              <w:rPr>
                <w:rFonts w:ascii="Arial Nova" w:hAnsi="Arial Nova"/>
                <w:sz w:val="21"/>
                <w:szCs w:val="21"/>
              </w:rPr>
            </w:pPr>
          </w:p>
        </w:tc>
        <w:tc>
          <w:tcPr>
            <w:tcW w:w="6325" w:type="dxa"/>
            <w:vMerge/>
          </w:tcPr>
          <w:p w14:paraId="7C75D9EB" w14:textId="77777777" w:rsidR="00EF3E9E" w:rsidRPr="003012AE" w:rsidRDefault="00EF3E9E" w:rsidP="00214C17">
            <w:pPr>
              <w:spacing w:after="240"/>
              <w:rPr>
                <w:rFonts w:ascii="Arial Nova" w:hAnsi="Arial Nova"/>
                <w:sz w:val="21"/>
                <w:szCs w:val="21"/>
              </w:rPr>
            </w:pPr>
          </w:p>
        </w:tc>
      </w:tr>
      <w:tr w:rsidR="00EF3E9E" w:rsidRPr="00000EDA" w14:paraId="1CF928F0" w14:textId="77777777" w:rsidTr="00214C17">
        <w:trPr>
          <w:trHeight w:val="494"/>
        </w:trPr>
        <w:tc>
          <w:tcPr>
            <w:tcW w:w="3168" w:type="dxa"/>
            <w:vMerge/>
          </w:tcPr>
          <w:p w14:paraId="453F6D22" w14:textId="77777777" w:rsidR="00EF3E9E" w:rsidRPr="003012AE" w:rsidRDefault="00EF3E9E" w:rsidP="00214C17">
            <w:pPr>
              <w:spacing w:after="240"/>
              <w:rPr>
                <w:rFonts w:ascii="Arial Nova" w:hAnsi="Arial Nova"/>
                <w:sz w:val="21"/>
                <w:szCs w:val="21"/>
              </w:rPr>
            </w:pPr>
          </w:p>
        </w:tc>
        <w:tc>
          <w:tcPr>
            <w:tcW w:w="6325" w:type="dxa"/>
            <w:vMerge w:val="restart"/>
          </w:tcPr>
          <w:p w14:paraId="2D4A7863"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RANGE ROVER VELAR (L560)</w:t>
            </w:r>
          </w:p>
        </w:tc>
      </w:tr>
      <w:tr w:rsidR="00EF3E9E" w:rsidRPr="00000EDA" w14:paraId="2F1D7F16" w14:textId="77777777" w:rsidTr="00214C17">
        <w:trPr>
          <w:trHeight w:val="494"/>
        </w:trPr>
        <w:tc>
          <w:tcPr>
            <w:tcW w:w="3168" w:type="dxa"/>
            <w:vMerge/>
          </w:tcPr>
          <w:p w14:paraId="1DA430CB" w14:textId="77777777" w:rsidR="00EF3E9E" w:rsidRPr="003012AE" w:rsidRDefault="00EF3E9E" w:rsidP="00214C17">
            <w:pPr>
              <w:spacing w:after="240"/>
              <w:rPr>
                <w:rFonts w:ascii="Arial Nova" w:hAnsi="Arial Nova"/>
                <w:sz w:val="21"/>
                <w:szCs w:val="21"/>
              </w:rPr>
            </w:pPr>
          </w:p>
        </w:tc>
        <w:tc>
          <w:tcPr>
            <w:tcW w:w="6325" w:type="dxa"/>
            <w:vMerge/>
          </w:tcPr>
          <w:p w14:paraId="3EF098AA" w14:textId="77777777" w:rsidR="00EF3E9E" w:rsidRPr="003012AE" w:rsidRDefault="00EF3E9E" w:rsidP="00214C17">
            <w:pPr>
              <w:spacing w:after="240"/>
              <w:rPr>
                <w:rFonts w:ascii="Arial Nova" w:hAnsi="Arial Nova"/>
                <w:sz w:val="21"/>
                <w:szCs w:val="21"/>
              </w:rPr>
            </w:pPr>
          </w:p>
        </w:tc>
      </w:tr>
      <w:tr w:rsidR="00EF3E9E" w:rsidRPr="00000EDA" w14:paraId="6B232BB9" w14:textId="77777777" w:rsidTr="00214C17">
        <w:trPr>
          <w:trHeight w:val="531"/>
        </w:trPr>
        <w:tc>
          <w:tcPr>
            <w:tcW w:w="3168" w:type="dxa"/>
            <w:vMerge w:val="restart"/>
            <w:shd w:val="clear" w:color="auto" w:fill="auto"/>
          </w:tcPr>
          <w:p w14:paraId="19A133DB"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D7u</w:t>
            </w:r>
          </w:p>
        </w:tc>
        <w:tc>
          <w:tcPr>
            <w:tcW w:w="6325" w:type="dxa"/>
            <w:vMerge w:val="restart"/>
            <w:shd w:val="clear" w:color="auto" w:fill="auto"/>
          </w:tcPr>
          <w:p w14:paraId="584F0943"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LAND ROVER DISCOVERY (L462)</w:t>
            </w:r>
          </w:p>
        </w:tc>
      </w:tr>
      <w:tr w:rsidR="00EF3E9E" w:rsidRPr="00000EDA" w14:paraId="6F15A064" w14:textId="77777777" w:rsidTr="00214C17">
        <w:trPr>
          <w:trHeight w:val="494"/>
        </w:trPr>
        <w:tc>
          <w:tcPr>
            <w:tcW w:w="3168" w:type="dxa"/>
            <w:vMerge/>
            <w:shd w:val="clear" w:color="auto" w:fill="auto"/>
          </w:tcPr>
          <w:p w14:paraId="3F5156FC" w14:textId="77777777" w:rsidR="00EF3E9E" w:rsidRPr="003012AE" w:rsidRDefault="00EF3E9E" w:rsidP="00214C17">
            <w:pPr>
              <w:spacing w:after="240"/>
              <w:rPr>
                <w:rFonts w:ascii="Arial Nova" w:hAnsi="Arial Nova"/>
                <w:sz w:val="21"/>
                <w:szCs w:val="21"/>
              </w:rPr>
            </w:pPr>
          </w:p>
        </w:tc>
        <w:tc>
          <w:tcPr>
            <w:tcW w:w="6325" w:type="dxa"/>
            <w:vMerge/>
            <w:shd w:val="clear" w:color="auto" w:fill="auto"/>
          </w:tcPr>
          <w:p w14:paraId="2E82E846" w14:textId="77777777" w:rsidR="00EF3E9E" w:rsidRPr="003012AE" w:rsidRDefault="00EF3E9E" w:rsidP="00214C17">
            <w:pPr>
              <w:spacing w:after="240"/>
              <w:rPr>
                <w:rFonts w:ascii="Arial Nova" w:hAnsi="Arial Nova"/>
                <w:sz w:val="21"/>
                <w:szCs w:val="21"/>
              </w:rPr>
            </w:pPr>
          </w:p>
        </w:tc>
      </w:tr>
      <w:tr w:rsidR="00EF3E9E" w:rsidRPr="00000EDA" w14:paraId="1961D2DD" w14:textId="77777777" w:rsidTr="00214C17">
        <w:trPr>
          <w:trHeight w:val="494"/>
        </w:trPr>
        <w:tc>
          <w:tcPr>
            <w:tcW w:w="3168" w:type="dxa"/>
            <w:vMerge/>
            <w:shd w:val="clear" w:color="auto" w:fill="auto"/>
          </w:tcPr>
          <w:p w14:paraId="2BB709CD" w14:textId="77777777" w:rsidR="00EF3E9E" w:rsidRPr="003012AE" w:rsidRDefault="00EF3E9E" w:rsidP="00214C17">
            <w:pPr>
              <w:spacing w:after="240"/>
              <w:rPr>
                <w:rFonts w:ascii="Arial Nova" w:hAnsi="Arial Nova"/>
                <w:sz w:val="21"/>
                <w:szCs w:val="21"/>
              </w:rPr>
            </w:pPr>
          </w:p>
        </w:tc>
        <w:tc>
          <w:tcPr>
            <w:tcW w:w="6325" w:type="dxa"/>
            <w:vMerge w:val="restart"/>
            <w:shd w:val="clear" w:color="auto" w:fill="auto"/>
          </w:tcPr>
          <w:p w14:paraId="27FFBF7C"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RANGE ROVER (L405)</w:t>
            </w:r>
          </w:p>
        </w:tc>
      </w:tr>
      <w:tr w:rsidR="00EF3E9E" w:rsidRPr="00000EDA" w14:paraId="0E08BFAC" w14:textId="77777777" w:rsidTr="00214C17">
        <w:trPr>
          <w:trHeight w:val="494"/>
        </w:trPr>
        <w:tc>
          <w:tcPr>
            <w:tcW w:w="3168" w:type="dxa"/>
            <w:vMerge/>
            <w:shd w:val="clear" w:color="auto" w:fill="auto"/>
          </w:tcPr>
          <w:p w14:paraId="58E32174" w14:textId="77777777" w:rsidR="00EF3E9E" w:rsidRPr="003012AE" w:rsidRDefault="00EF3E9E" w:rsidP="00214C17">
            <w:pPr>
              <w:spacing w:after="240"/>
              <w:rPr>
                <w:rFonts w:ascii="Arial Nova" w:hAnsi="Arial Nova"/>
                <w:sz w:val="21"/>
                <w:szCs w:val="21"/>
              </w:rPr>
            </w:pPr>
          </w:p>
        </w:tc>
        <w:tc>
          <w:tcPr>
            <w:tcW w:w="6325" w:type="dxa"/>
            <w:vMerge/>
            <w:shd w:val="clear" w:color="auto" w:fill="auto"/>
          </w:tcPr>
          <w:p w14:paraId="1C874FAF" w14:textId="77777777" w:rsidR="00EF3E9E" w:rsidRPr="003012AE" w:rsidRDefault="00EF3E9E" w:rsidP="00214C17">
            <w:pPr>
              <w:spacing w:after="240"/>
              <w:rPr>
                <w:rFonts w:ascii="Arial Nova" w:hAnsi="Arial Nova"/>
                <w:sz w:val="21"/>
                <w:szCs w:val="21"/>
              </w:rPr>
            </w:pPr>
          </w:p>
        </w:tc>
      </w:tr>
      <w:tr w:rsidR="00EF3E9E" w:rsidRPr="00000EDA" w14:paraId="4FE5B96C" w14:textId="77777777" w:rsidTr="00214C17">
        <w:trPr>
          <w:trHeight w:val="494"/>
        </w:trPr>
        <w:tc>
          <w:tcPr>
            <w:tcW w:w="3168" w:type="dxa"/>
            <w:vMerge/>
            <w:shd w:val="clear" w:color="auto" w:fill="auto"/>
          </w:tcPr>
          <w:p w14:paraId="00ADEDD3" w14:textId="77777777" w:rsidR="00EF3E9E" w:rsidRPr="003012AE" w:rsidRDefault="00EF3E9E" w:rsidP="00214C17">
            <w:pPr>
              <w:spacing w:after="240"/>
              <w:rPr>
                <w:rFonts w:ascii="Arial Nova" w:hAnsi="Arial Nova"/>
                <w:sz w:val="21"/>
                <w:szCs w:val="21"/>
              </w:rPr>
            </w:pPr>
          </w:p>
        </w:tc>
        <w:tc>
          <w:tcPr>
            <w:tcW w:w="6325" w:type="dxa"/>
            <w:vMerge w:val="restart"/>
            <w:shd w:val="clear" w:color="auto" w:fill="auto"/>
          </w:tcPr>
          <w:p w14:paraId="2B895DF1"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RANGE ROVER SPORT - 2nd GEN (L494)</w:t>
            </w:r>
          </w:p>
        </w:tc>
      </w:tr>
      <w:tr w:rsidR="00EF3E9E" w:rsidRPr="00000EDA" w14:paraId="12E4E8DA" w14:textId="77777777" w:rsidTr="00214C17">
        <w:trPr>
          <w:trHeight w:val="494"/>
        </w:trPr>
        <w:tc>
          <w:tcPr>
            <w:tcW w:w="3168" w:type="dxa"/>
            <w:vMerge/>
            <w:shd w:val="clear" w:color="auto" w:fill="auto"/>
          </w:tcPr>
          <w:p w14:paraId="3B074588" w14:textId="77777777" w:rsidR="00EF3E9E" w:rsidRPr="003012AE" w:rsidRDefault="00EF3E9E" w:rsidP="00214C17">
            <w:pPr>
              <w:spacing w:after="240"/>
              <w:rPr>
                <w:rFonts w:ascii="Arial Nova" w:hAnsi="Arial Nova"/>
                <w:sz w:val="21"/>
                <w:szCs w:val="21"/>
              </w:rPr>
            </w:pPr>
          </w:p>
        </w:tc>
        <w:tc>
          <w:tcPr>
            <w:tcW w:w="6325" w:type="dxa"/>
            <w:vMerge/>
            <w:shd w:val="clear" w:color="auto" w:fill="auto"/>
          </w:tcPr>
          <w:p w14:paraId="210333BF" w14:textId="77777777" w:rsidR="00EF3E9E" w:rsidRPr="003012AE" w:rsidRDefault="00EF3E9E" w:rsidP="00214C17">
            <w:pPr>
              <w:spacing w:after="240"/>
              <w:rPr>
                <w:rFonts w:ascii="Arial Nova" w:hAnsi="Arial Nova"/>
                <w:sz w:val="21"/>
                <w:szCs w:val="21"/>
              </w:rPr>
            </w:pPr>
          </w:p>
        </w:tc>
      </w:tr>
      <w:tr w:rsidR="00EF3E9E" w:rsidRPr="00000EDA" w14:paraId="7F9FCD8B" w14:textId="77777777" w:rsidTr="00214C17">
        <w:trPr>
          <w:trHeight w:val="494"/>
        </w:trPr>
        <w:tc>
          <w:tcPr>
            <w:tcW w:w="3168" w:type="dxa"/>
            <w:vMerge/>
            <w:shd w:val="clear" w:color="auto" w:fill="auto"/>
          </w:tcPr>
          <w:p w14:paraId="72C5AB17" w14:textId="77777777" w:rsidR="00EF3E9E" w:rsidRPr="003012AE" w:rsidRDefault="00EF3E9E" w:rsidP="00214C17">
            <w:pPr>
              <w:spacing w:after="240"/>
              <w:rPr>
                <w:rFonts w:ascii="Arial Nova" w:hAnsi="Arial Nova"/>
                <w:sz w:val="21"/>
                <w:szCs w:val="21"/>
              </w:rPr>
            </w:pPr>
          </w:p>
        </w:tc>
        <w:tc>
          <w:tcPr>
            <w:tcW w:w="6325" w:type="dxa"/>
            <w:vMerge/>
            <w:shd w:val="clear" w:color="auto" w:fill="auto"/>
          </w:tcPr>
          <w:p w14:paraId="24417E87" w14:textId="77777777" w:rsidR="00EF3E9E" w:rsidRPr="003012AE" w:rsidRDefault="00EF3E9E" w:rsidP="00214C17">
            <w:pPr>
              <w:spacing w:after="240"/>
              <w:rPr>
                <w:rFonts w:ascii="Arial Nova" w:hAnsi="Arial Nova"/>
                <w:sz w:val="21"/>
                <w:szCs w:val="21"/>
              </w:rPr>
            </w:pPr>
          </w:p>
        </w:tc>
      </w:tr>
      <w:tr w:rsidR="00EF3E9E" w:rsidRPr="00000EDA" w14:paraId="6C834DEB" w14:textId="77777777" w:rsidTr="00214C17">
        <w:trPr>
          <w:trHeight w:val="515"/>
        </w:trPr>
        <w:tc>
          <w:tcPr>
            <w:tcW w:w="3168" w:type="dxa"/>
            <w:vMerge w:val="restart"/>
            <w:shd w:val="clear" w:color="auto" w:fill="auto"/>
          </w:tcPr>
          <w:p w14:paraId="309D38CB"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D8</w:t>
            </w:r>
          </w:p>
        </w:tc>
        <w:tc>
          <w:tcPr>
            <w:tcW w:w="6325" w:type="dxa"/>
            <w:vMerge w:val="restart"/>
            <w:shd w:val="clear" w:color="auto" w:fill="auto"/>
          </w:tcPr>
          <w:p w14:paraId="1A98A1C9"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RANGE ROVER EVOQUE - 1st GEN (L538)</w:t>
            </w:r>
          </w:p>
        </w:tc>
      </w:tr>
      <w:tr w:rsidR="00EF3E9E" w:rsidRPr="00000EDA" w14:paraId="3F464CB2" w14:textId="77777777" w:rsidTr="00214C17">
        <w:trPr>
          <w:trHeight w:val="494"/>
        </w:trPr>
        <w:tc>
          <w:tcPr>
            <w:tcW w:w="3168" w:type="dxa"/>
            <w:vMerge/>
            <w:shd w:val="clear" w:color="auto" w:fill="auto"/>
          </w:tcPr>
          <w:p w14:paraId="04512F87" w14:textId="77777777" w:rsidR="00EF3E9E" w:rsidRPr="003012AE" w:rsidRDefault="00EF3E9E" w:rsidP="00214C17">
            <w:pPr>
              <w:spacing w:after="240"/>
              <w:rPr>
                <w:rFonts w:ascii="Arial Nova" w:hAnsi="Arial Nova"/>
                <w:sz w:val="21"/>
                <w:szCs w:val="21"/>
              </w:rPr>
            </w:pPr>
          </w:p>
        </w:tc>
        <w:tc>
          <w:tcPr>
            <w:tcW w:w="6325" w:type="dxa"/>
            <w:vMerge/>
            <w:shd w:val="clear" w:color="auto" w:fill="auto"/>
          </w:tcPr>
          <w:p w14:paraId="39990AF6" w14:textId="77777777" w:rsidR="00EF3E9E" w:rsidRPr="003012AE" w:rsidRDefault="00EF3E9E" w:rsidP="00214C17">
            <w:pPr>
              <w:spacing w:after="240"/>
              <w:rPr>
                <w:rFonts w:ascii="Arial Nova" w:hAnsi="Arial Nova"/>
                <w:sz w:val="21"/>
                <w:szCs w:val="21"/>
              </w:rPr>
            </w:pPr>
          </w:p>
        </w:tc>
      </w:tr>
      <w:tr w:rsidR="00EF3E9E" w:rsidRPr="00000EDA" w14:paraId="64250FC5" w14:textId="77777777" w:rsidTr="00214C17">
        <w:trPr>
          <w:trHeight w:val="494"/>
        </w:trPr>
        <w:tc>
          <w:tcPr>
            <w:tcW w:w="3168" w:type="dxa"/>
            <w:vMerge/>
            <w:shd w:val="clear" w:color="auto" w:fill="auto"/>
          </w:tcPr>
          <w:p w14:paraId="06F90D87" w14:textId="77777777" w:rsidR="00EF3E9E" w:rsidRPr="003012AE" w:rsidRDefault="00EF3E9E" w:rsidP="00214C17">
            <w:pPr>
              <w:spacing w:after="240"/>
              <w:rPr>
                <w:rFonts w:ascii="Arial Nova" w:hAnsi="Arial Nova"/>
                <w:sz w:val="21"/>
                <w:szCs w:val="21"/>
              </w:rPr>
            </w:pPr>
          </w:p>
        </w:tc>
        <w:tc>
          <w:tcPr>
            <w:tcW w:w="6325" w:type="dxa"/>
            <w:vMerge w:val="restart"/>
            <w:shd w:val="clear" w:color="auto" w:fill="auto"/>
          </w:tcPr>
          <w:p w14:paraId="1B88A4C0"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LAND ROVER DISCOVERY SPORT - 1st GEN (L550)</w:t>
            </w:r>
          </w:p>
        </w:tc>
      </w:tr>
      <w:tr w:rsidR="00EF3E9E" w:rsidRPr="00000EDA" w14:paraId="4C2C74B4" w14:textId="77777777" w:rsidTr="00214C17">
        <w:trPr>
          <w:trHeight w:val="494"/>
        </w:trPr>
        <w:tc>
          <w:tcPr>
            <w:tcW w:w="3168" w:type="dxa"/>
            <w:vMerge/>
            <w:shd w:val="clear" w:color="auto" w:fill="auto"/>
          </w:tcPr>
          <w:p w14:paraId="7CDAF757" w14:textId="77777777" w:rsidR="00EF3E9E" w:rsidRPr="003012AE" w:rsidRDefault="00EF3E9E" w:rsidP="00214C17">
            <w:pPr>
              <w:spacing w:after="240"/>
              <w:rPr>
                <w:rFonts w:ascii="Arial Nova" w:hAnsi="Arial Nova"/>
                <w:sz w:val="21"/>
                <w:szCs w:val="21"/>
              </w:rPr>
            </w:pPr>
          </w:p>
        </w:tc>
        <w:tc>
          <w:tcPr>
            <w:tcW w:w="6325" w:type="dxa"/>
            <w:vMerge/>
            <w:shd w:val="clear" w:color="auto" w:fill="auto"/>
          </w:tcPr>
          <w:p w14:paraId="774FD1B1" w14:textId="77777777" w:rsidR="00EF3E9E" w:rsidRPr="003012AE" w:rsidRDefault="00EF3E9E" w:rsidP="00214C17">
            <w:pPr>
              <w:spacing w:after="240"/>
              <w:rPr>
                <w:rFonts w:ascii="Arial Nova" w:hAnsi="Arial Nova"/>
                <w:sz w:val="21"/>
                <w:szCs w:val="21"/>
              </w:rPr>
            </w:pPr>
          </w:p>
        </w:tc>
      </w:tr>
      <w:tr w:rsidR="00EF3E9E" w:rsidRPr="00000EDA" w14:paraId="6FA6B241" w14:textId="77777777" w:rsidTr="00214C17">
        <w:trPr>
          <w:trHeight w:val="797"/>
        </w:trPr>
        <w:tc>
          <w:tcPr>
            <w:tcW w:w="3168" w:type="dxa"/>
            <w:vMerge w:val="restart"/>
            <w:shd w:val="clear" w:color="auto" w:fill="auto"/>
          </w:tcPr>
          <w:p w14:paraId="6085EB8A"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Premium Transverse Architecture (“</w:t>
            </w:r>
            <w:r w:rsidRPr="003012AE">
              <w:rPr>
                <w:rFonts w:ascii="Arial Nova" w:hAnsi="Arial Nova"/>
                <w:b/>
                <w:bCs/>
                <w:sz w:val="21"/>
                <w:szCs w:val="21"/>
              </w:rPr>
              <w:t>PTA</w:t>
            </w:r>
            <w:r w:rsidRPr="003012AE">
              <w:rPr>
                <w:rFonts w:ascii="Arial Nova" w:hAnsi="Arial Nova"/>
                <w:sz w:val="21"/>
                <w:szCs w:val="21"/>
              </w:rPr>
              <w:t>”)</w:t>
            </w:r>
          </w:p>
        </w:tc>
        <w:tc>
          <w:tcPr>
            <w:tcW w:w="6325" w:type="dxa"/>
            <w:shd w:val="clear" w:color="auto" w:fill="auto"/>
          </w:tcPr>
          <w:p w14:paraId="0CA9F849"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JAGUAR E PACE (X540)</w:t>
            </w:r>
          </w:p>
        </w:tc>
      </w:tr>
      <w:tr w:rsidR="00EF3E9E" w:rsidRPr="00000EDA" w14:paraId="01BA653A" w14:textId="77777777" w:rsidTr="00214C17">
        <w:trPr>
          <w:trHeight w:val="149"/>
        </w:trPr>
        <w:tc>
          <w:tcPr>
            <w:tcW w:w="3168" w:type="dxa"/>
            <w:vMerge/>
            <w:shd w:val="clear" w:color="auto" w:fill="auto"/>
          </w:tcPr>
          <w:p w14:paraId="6911481E" w14:textId="77777777" w:rsidR="00EF3E9E" w:rsidRPr="003012AE" w:rsidRDefault="00EF3E9E" w:rsidP="00214C17">
            <w:pPr>
              <w:spacing w:after="240"/>
              <w:rPr>
                <w:rFonts w:ascii="Arial Nova" w:hAnsi="Arial Nova"/>
                <w:sz w:val="21"/>
                <w:szCs w:val="21"/>
              </w:rPr>
            </w:pPr>
          </w:p>
        </w:tc>
        <w:tc>
          <w:tcPr>
            <w:tcW w:w="6325" w:type="dxa"/>
            <w:shd w:val="clear" w:color="auto" w:fill="auto"/>
          </w:tcPr>
          <w:p w14:paraId="5708A54D"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RANGE ROVER EVOQUE - 2nd GEN (L551)</w:t>
            </w:r>
          </w:p>
        </w:tc>
      </w:tr>
      <w:tr w:rsidR="00EF3E9E" w:rsidRPr="00000EDA" w14:paraId="6ACC1712" w14:textId="77777777" w:rsidTr="00214C17">
        <w:trPr>
          <w:trHeight w:val="149"/>
        </w:trPr>
        <w:tc>
          <w:tcPr>
            <w:tcW w:w="3168" w:type="dxa"/>
            <w:vMerge/>
            <w:shd w:val="clear" w:color="auto" w:fill="auto"/>
          </w:tcPr>
          <w:p w14:paraId="66CA04E9" w14:textId="77777777" w:rsidR="00EF3E9E" w:rsidRPr="003012AE" w:rsidRDefault="00EF3E9E" w:rsidP="00214C17">
            <w:pPr>
              <w:spacing w:after="240"/>
              <w:rPr>
                <w:rFonts w:ascii="Arial Nova" w:hAnsi="Arial Nova"/>
                <w:sz w:val="21"/>
                <w:szCs w:val="21"/>
              </w:rPr>
            </w:pPr>
          </w:p>
        </w:tc>
        <w:tc>
          <w:tcPr>
            <w:tcW w:w="6325" w:type="dxa"/>
            <w:shd w:val="clear" w:color="auto" w:fill="auto"/>
          </w:tcPr>
          <w:p w14:paraId="6F2B4A3E" w14:textId="77777777" w:rsidR="00EF3E9E" w:rsidRPr="003012AE" w:rsidRDefault="00EF3E9E" w:rsidP="00214C17">
            <w:pPr>
              <w:spacing w:after="240"/>
              <w:rPr>
                <w:rFonts w:ascii="Arial Nova" w:hAnsi="Arial Nova"/>
                <w:sz w:val="21"/>
                <w:szCs w:val="21"/>
              </w:rPr>
            </w:pPr>
            <w:r w:rsidRPr="003012AE">
              <w:rPr>
                <w:rFonts w:ascii="Arial Nova" w:hAnsi="Arial Nova"/>
                <w:sz w:val="21"/>
                <w:szCs w:val="21"/>
              </w:rPr>
              <w:t>LAND ROVER DISCOVERY SPORT - 2nd GEN (L550)</w:t>
            </w:r>
          </w:p>
        </w:tc>
      </w:tr>
      <w:tr w:rsidR="00EF3E9E" w:rsidRPr="00000EDA" w14:paraId="27D2944A" w14:textId="77777777" w:rsidTr="00214C17">
        <w:trPr>
          <w:trHeight w:val="149"/>
        </w:trPr>
        <w:tc>
          <w:tcPr>
            <w:tcW w:w="3168" w:type="dxa"/>
            <w:shd w:val="clear" w:color="auto" w:fill="auto"/>
          </w:tcPr>
          <w:p w14:paraId="329DF2C5" w14:textId="77777777" w:rsidR="00EF3E9E" w:rsidRPr="003012AE" w:rsidRDefault="00EF3E9E" w:rsidP="00214C17">
            <w:pPr>
              <w:spacing w:after="240"/>
              <w:rPr>
                <w:rFonts w:ascii="Arial Nova" w:hAnsi="Arial Nova"/>
                <w:sz w:val="21"/>
                <w:szCs w:val="21"/>
              </w:rPr>
            </w:pPr>
            <w:r>
              <w:rPr>
                <w:rFonts w:ascii="Arial Nova" w:hAnsi="Arial Nova"/>
                <w:sz w:val="21"/>
                <w:szCs w:val="21"/>
              </w:rPr>
              <w:t>D2a</w:t>
            </w:r>
          </w:p>
        </w:tc>
        <w:tc>
          <w:tcPr>
            <w:tcW w:w="6325" w:type="dxa"/>
            <w:shd w:val="clear" w:color="auto" w:fill="auto"/>
          </w:tcPr>
          <w:p w14:paraId="70773253" w14:textId="77777777" w:rsidR="00EF3E9E" w:rsidRPr="003012AE" w:rsidRDefault="00EF3E9E" w:rsidP="00214C17">
            <w:pPr>
              <w:spacing w:after="240"/>
              <w:rPr>
                <w:rFonts w:ascii="Arial Nova" w:hAnsi="Arial Nova"/>
                <w:sz w:val="21"/>
                <w:szCs w:val="21"/>
              </w:rPr>
            </w:pPr>
            <w:r>
              <w:rPr>
                <w:rFonts w:ascii="Arial Nova" w:hAnsi="Arial Nova"/>
                <w:sz w:val="21"/>
                <w:szCs w:val="21"/>
              </w:rPr>
              <w:t>JAGUAR XJ (X351)</w:t>
            </w:r>
          </w:p>
        </w:tc>
      </w:tr>
      <w:tr w:rsidR="00EF3E9E" w:rsidRPr="00000EDA" w14:paraId="7449CABB" w14:textId="77777777" w:rsidTr="00214C17">
        <w:trPr>
          <w:trHeight w:val="149"/>
        </w:trPr>
        <w:tc>
          <w:tcPr>
            <w:tcW w:w="3168" w:type="dxa"/>
            <w:shd w:val="clear" w:color="auto" w:fill="auto"/>
          </w:tcPr>
          <w:p w14:paraId="548F915B" w14:textId="77777777" w:rsidR="00EF3E9E" w:rsidRPr="003012AE" w:rsidRDefault="00EF3E9E" w:rsidP="00214C17">
            <w:pPr>
              <w:spacing w:after="240"/>
              <w:rPr>
                <w:rFonts w:ascii="Arial Nova" w:hAnsi="Arial Nova"/>
                <w:sz w:val="21"/>
                <w:szCs w:val="21"/>
              </w:rPr>
            </w:pPr>
            <w:r>
              <w:rPr>
                <w:rFonts w:ascii="Arial Nova" w:hAnsi="Arial Nova"/>
                <w:sz w:val="21"/>
                <w:szCs w:val="21"/>
              </w:rPr>
              <w:t>D7x</w:t>
            </w:r>
          </w:p>
        </w:tc>
        <w:tc>
          <w:tcPr>
            <w:tcW w:w="6325" w:type="dxa"/>
            <w:shd w:val="clear" w:color="auto" w:fill="auto"/>
          </w:tcPr>
          <w:p w14:paraId="22C82BEC" w14:textId="77777777" w:rsidR="00EF3E9E" w:rsidRPr="003012AE" w:rsidRDefault="00EF3E9E" w:rsidP="00214C17">
            <w:pPr>
              <w:spacing w:after="240"/>
              <w:rPr>
                <w:rFonts w:ascii="Arial Nova" w:hAnsi="Arial Nova"/>
                <w:sz w:val="21"/>
                <w:szCs w:val="21"/>
              </w:rPr>
            </w:pPr>
            <w:r>
              <w:rPr>
                <w:rFonts w:ascii="Arial Nova" w:hAnsi="Arial Nova"/>
                <w:sz w:val="21"/>
                <w:szCs w:val="21"/>
              </w:rPr>
              <w:t>LAND ROVER DEFENDER (L663)</w:t>
            </w:r>
          </w:p>
        </w:tc>
      </w:tr>
      <w:tr w:rsidR="00EF3E9E" w:rsidRPr="00000EDA" w14:paraId="0150C470" w14:textId="77777777" w:rsidTr="00214C17">
        <w:trPr>
          <w:trHeight w:val="149"/>
        </w:trPr>
        <w:tc>
          <w:tcPr>
            <w:tcW w:w="3168" w:type="dxa"/>
            <w:vMerge w:val="restart"/>
          </w:tcPr>
          <w:p w14:paraId="4DF36B82" w14:textId="77777777" w:rsidR="00EF3E9E" w:rsidRDefault="00EF3E9E" w:rsidP="00214C17">
            <w:pPr>
              <w:spacing w:after="240"/>
              <w:rPr>
                <w:rFonts w:ascii="Arial Nova" w:hAnsi="Arial Nova"/>
                <w:sz w:val="21"/>
                <w:szCs w:val="21"/>
              </w:rPr>
            </w:pPr>
            <w:r>
              <w:rPr>
                <w:rFonts w:ascii="Arial Nova" w:hAnsi="Arial Nova"/>
                <w:sz w:val="21"/>
                <w:szCs w:val="21"/>
              </w:rPr>
              <w:t>DEW98</w:t>
            </w:r>
          </w:p>
        </w:tc>
        <w:tc>
          <w:tcPr>
            <w:tcW w:w="6325" w:type="dxa"/>
            <w:shd w:val="clear" w:color="auto" w:fill="auto"/>
          </w:tcPr>
          <w:p w14:paraId="0E703292" w14:textId="77777777" w:rsidR="00EF3E9E" w:rsidRDefault="00EF3E9E" w:rsidP="00214C17">
            <w:pPr>
              <w:spacing w:after="240"/>
              <w:rPr>
                <w:rFonts w:ascii="Arial Nova" w:hAnsi="Arial Nova"/>
                <w:sz w:val="21"/>
                <w:szCs w:val="21"/>
              </w:rPr>
            </w:pPr>
            <w:r>
              <w:rPr>
                <w:rFonts w:ascii="Arial Nova" w:hAnsi="Arial Nova"/>
                <w:sz w:val="21"/>
                <w:szCs w:val="21"/>
              </w:rPr>
              <w:t>JAGUAR XF (X250)</w:t>
            </w:r>
          </w:p>
        </w:tc>
      </w:tr>
      <w:tr w:rsidR="00EF3E9E" w:rsidRPr="00000EDA" w14:paraId="2CF0DFB3" w14:textId="77777777" w:rsidTr="00214C17">
        <w:trPr>
          <w:trHeight w:val="149"/>
        </w:trPr>
        <w:tc>
          <w:tcPr>
            <w:tcW w:w="3168" w:type="dxa"/>
            <w:vMerge/>
          </w:tcPr>
          <w:p w14:paraId="128CB569" w14:textId="77777777" w:rsidR="00EF3E9E" w:rsidRDefault="00EF3E9E" w:rsidP="00214C17">
            <w:pPr>
              <w:spacing w:after="240"/>
              <w:rPr>
                <w:rFonts w:ascii="Arial Nova" w:hAnsi="Arial Nova"/>
                <w:sz w:val="21"/>
                <w:szCs w:val="21"/>
              </w:rPr>
            </w:pPr>
          </w:p>
        </w:tc>
        <w:tc>
          <w:tcPr>
            <w:tcW w:w="6325" w:type="dxa"/>
            <w:shd w:val="clear" w:color="auto" w:fill="auto"/>
          </w:tcPr>
          <w:p w14:paraId="3B1843E1" w14:textId="77777777" w:rsidR="00EF3E9E" w:rsidRDefault="00EF3E9E" w:rsidP="00214C17">
            <w:pPr>
              <w:spacing w:after="240"/>
              <w:rPr>
                <w:rFonts w:ascii="Arial Nova" w:hAnsi="Arial Nova"/>
                <w:sz w:val="21"/>
                <w:szCs w:val="21"/>
              </w:rPr>
            </w:pPr>
            <w:r>
              <w:rPr>
                <w:rFonts w:ascii="Arial Nova" w:hAnsi="Arial Nova"/>
                <w:sz w:val="21"/>
                <w:szCs w:val="21"/>
              </w:rPr>
              <w:t>JAGUAR S-TYPE</w:t>
            </w:r>
          </w:p>
        </w:tc>
      </w:tr>
      <w:tr w:rsidR="00EF3E9E" w:rsidRPr="00000EDA" w14:paraId="7EE17B68" w14:textId="77777777" w:rsidTr="00214C17">
        <w:trPr>
          <w:trHeight w:val="149"/>
        </w:trPr>
        <w:tc>
          <w:tcPr>
            <w:tcW w:w="3168" w:type="dxa"/>
            <w:vMerge w:val="restart"/>
            <w:shd w:val="clear" w:color="auto" w:fill="auto"/>
          </w:tcPr>
          <w:p w14:paraId="2FC2A6CD" w14:textId="77777777" w:rsidR="00EF3E9E" w:rsidRDefault="00EF3E9E" w:rsidP="00214C17">
            <w:pPr>
              <w:spacing w:after="240"/>
              <w:rPr>
                <w:rFonts w:ascii="Arial Nova" w:hAnsi="Arial Nova"/>
                <w:sz w:val="21"/>
                <w:szCs w:val="21"/>
              </w:rPr>
            </w:pPr>
            <w:r>
              <w:rPr>
                <w:rFonts w:ascii="Arial Nova" w:hAnsi="Arial Nova"/>
                <w:sz w:val="21"/>
                <w:szCs w:val="21"/>
              </w:rPr>
              <w:t>T5</w:t>
            </w:r>
          </w:p>
        </w:tc>
        <w:tc>
          <w:tcPr>
            <w:tcW w:w="6325" w:type="dxa"/>
            <w:shd w:val="clear" w:color="auto" w:fill="auto"/>
          </w:tcPr>
          <w:p w14:paraId="5985D8F8" w14:textId="77777777" w:rsidR="00EF3E9E" w:rsidRDefault="00EF3E9E" w:rsidP="00214C17">
            <w:pPr>
              <w:spacing w:after="240"/>
              <w:rPr>
                <w:rFonts w:ascii="Arial Nova" w:hAnsi="Arial Nova"/>
                <w:sz w:val="21"/>
                <w:szCs w:val="21"/>
              </w:rPr>
            </w:pPr>
            <w:r>
              <w:rPr>
                <w:rFonts w:ascii="Arial Nova" w:hAnsi="Arial Nova"/>
                <w:sz w:val="21"/>
                <w:szCs w:val="21"/>
              </w:rPr>
              <w:t>LAND ROVER DISCOVERY 3 (L319)</w:t>
            </w:r>
          </w:p>
        </w:tc>
      </w:tr>
      <w:tr w:rsidR="00EF3E9E" w:rsidRPr="00000EDA" w14:paraId="3C510DB8" w14:textId="77777777" w:rsidTr="00214C17">
        <w:trPr>
          <w:trHeight w:val="149"/>
        </w:trPr>
        <w:tc>
          <w:tcPr>
            <w:tcW w:w="3168" w:type="dxa"/>
            <w:vMerge/>
          </w:tcPr>
          <w:p w14:paraId="2B483267" w14:textId="77777777" w:rsidR="00EF3E9E" w:rsidRDefault="00EF3E9E" w:rsidP="00214C17">
            <w:pPr>
              <w:spacing w:after="240"/>
              <w:rPr>
                <w:rFonts w:ascii="Arial Nova" w:hAnsi="Arial Nova"/>
                <w:sz w:val="21"/>
                <w:szCs w:val="21"/>
              </w:rPr>
            </w:pPr>
          </w:p>
        </w:tc>
        <w:tc>
          <w:tcPr>
            <w:tcW w:w="6325" w:type="dxa"/>
            <w:shd w:val="clear" w:color="auto" w:fill="auto"/>
          </w:tcPr>
          <w:p w14:paraId="0BC2695F" w14:textId="77777777" w:rsidR="00EF3E9E" w:rsidRDefault="00EF3E9E" w:rsidP="00214C17">
            <w:pPr>
              <w:spacing w:after="240"/>
              <w:rPr>
                <w:rFonts w:ascii="Arial Nova" w:hAnsi="Arial Nova"/>
                <w:sz w:val="21"/>
                <w:szCs w:val="21"/>
              </w:rPr>
            </w:pPr>
            <w:r>
              <w:rPr>
                <w:rFonts w:ascii="Arial Nova" w:hAnsi="Arial Nova"/>
                <w:sz w:val="21"/>
                <w:szCs w:val="21"/>
              </w:rPr>
              <w:t>RANGE ROVER SPORT (L320)</w:t>
            </w:r>
          </w:p>
        </w:tc>
      </w:tr>
      <w:tr w:rsidR="00EF3E9E" w:rsidRPr="00000EDA" w14:paraId="44C4E8E0" w14:textId="77777777" w:rsidTr="00214C17">
        <w:trPr>
          <w:trHeight w:val="149"/>
        </w:trPr>
        <w:tc>
          <w:tcPr>
            <w:tcW w:w="3168" w:type="dxa"/>
            <w:vMerge/>
          </w:tcPr>
          <w:p w14:paraId="0C882C21" w14:textId="77777777" w:rsidR="00EF3E9E" w:rsidRDefault="00EF3E9E" w:rsidP="00214C17">
            <w:pPr>
              <w:spacing w:after="240"/>
              <w:rPr>
                <w:rFonts w:ascii="Arial Nova" w:hAnsi="Arial Nova"/>
                <w:sz w:val="21"/>
                <w:szCs w:val="21"/>
              </w:rPr>
            </w:pPr>
          </w:p>
        </w:tc>
        <w:tc>
          <w:tcPr>
            <w:tcW w:w="6325" w:type="dxa"/>
            <w:shd w:val="clear" w:color="auto" w:fill="auto"/>
          </w:tcPr>
          <w:p w14:paraId="5F11B11F" w14:textId="77777777" w:rsidR="00EF3E9E" w:rsidRDefault="00EF3E9E" w:rsidP="00214C17">
            <w:pPr>
              <w:spacing w:after="240"/>
              <w:rPr>
                <w:rFonts w:ascii="Arial Nova" w:hAnsi="Arial Nova"/>
                <w:sz w:val="21"/>
                <w:szCs w:val="21"/>
              </w:rPr>
            </w:pPr>
            <w:r>
              <w:rPr>
                <w:rFonts w:ascii="Arial Nova" w:hAnsi="Arial Nova"/>
                <w:sz w:val="21"/>
                <w:szCs w:val="21"/>
              </w:rPr>
              <w:t>LAND ROVER DISCOVERY 4 (L319)</w:t>
            </w:r>
          </w:p>
        </w:tc>
      </w:tr>
    </w:tbl>
    <w:p w14:paraId="5126A175" w14:textId="77777777" w:rsidR="00EF3E9E" w:rsidRDefault="00EF3E9E" w:rsidP="00EF3E9E">
      <w:pPr>
        <w:pStyle w:val="Heading3"/>
        <w:spacing w:before="100" w:beforeAutospacing="1" w:after="240" w:line="360" w:lineRule="auto"/>
        <w:ind w:right="34"/>
        <w:jc w:val="center"/>
        <w:rPr>
          <w:rFonts w:ascii="Arial Nova" w:hAnsi="Arial Nova"/>
          <w:sz w:val="21"/>
          <w:szCs w:val="21"/>
          <w:u w:val="single"/>
        </w:rPr>
      </w:pPr>
    </w:p>
    <w:p w14:paraId="520CD54D" w14:textId="77777777" w:rsidR="00EF3E9E" w:rsidRDefault="00EF3E9E" w:rsidP="00EF3E9E">
      <w:pPr>
        <w:rPr>
          <w:rFonts w:ascii="Arial Nova" w:hAnsi="Arial Nova"/>
          <w:b/>
          <w:sz w:val="21"/>
          <w:szCs w:val="21"/>
        </w:rPr>
      </w:pPr>
      <w:r>
        <w:rPr>
          <w:rFonts w:ascii="Arial Nova" w:hAnsi="Arial Nova"/>
          <w:sz w:val="21"/>
          <w:szCs w:val="21"/>
        </w:rPr>
        <w:br w:type="page"/>
      </w:r>
    </w:p>
    <w:p w14:paraId="515FD5F8" w14:textId="77777777" w:rsidR="00EF3E9E" w:rsidRPr="00A83095" w:rsidRDefault="00EF3E9E" w:rsidP="00EF3E9E">
      <w:pPr>
        <w:pStyle w:val="Heading3"/>
        <w:spacing w:after="240"/>
        <w:ind w:right="34"/>
        <w:jc w:val="center"/>
        <w:rPr>
          <w:rFonts w:ascii="Arial Nova" w:hAnsi="Arial Nova"/>
          <w:sz w:val="21"/>
          <w:szCs w:val="21"/>
        </w:rPr>
      </w:pPr>
      <w:r w:rsidRPr="00A83095">
        <w:rPr>
          <w:rFonts w:ascii="Arial Nova" w:hAnsi="Arial Nova"/>
          <w:sz w:val="21"/>
          <w:szCs w:val="21"/>
        </w:rPr>
        <w:t xml:space="preserve">SCHEDULE </w:t>
      </w:r>
      <w:r>
        <w:rPr>
          <w:rFonts w:ascii="Arial Nova" w:hAnsi="Arial Nova"/>
          <w:sz w:val="21"/>
          <w:szCs w:val="21"/>
        </w:rPr>
        <w:t>9</w:t>
      </w:r>
    </w:p>
    <w:p w14:paraId="64A0739E" w14:textId="77777777" w:rsidR="00EF3E9E" w:rsidRPr="00A83095" w:rsidRDefault="00EF3E9E" w:rsidP="00EF3E9E">
      <w:pPr>
        <w:pStyle w:val="Heading3"/>
        <w:spacing w:after="240"/>
        <w:ind w:right="34"/>
        <w:jc w:val="center"/>
        <w:rPr>
          <w:rFonts w:ascii="Arial Nova" w:hAnsi="Arial Nova"/>
          <w:sz w:val="21"/>
          <w:szCs w:val="21"/>
        </w:rPr>
      </w:pPr>
      <w:r w:rsidRPr="00A83095">
        <w:rPr>
          <w:rFonts w:ascii="Arial Nova" w:hAnsi="Arial Nova"/>
          <w:sz w:val="21"/>
          <w:szCs w:val="21"/>
        </w:rPr>
        <w:t>Master Duplicate Ledger</w:t>
      </w:r>
    </w:p>
    <w:tbl>
      <w:tblPr>
        <w:tblStyle w:val="TableGrid"/>
        <w:tblW w:w="9776" w:type="dxa"/>
        <w:jc w:val="center"/>
        <w:tblLook w:val="04A0" w:firstRow="1" w:lastRow="0" w:firstColumn="1" w:lastColumn="0" w:noHBand="0" w:noVBand="1"/>
      </w:tblPr>
      <w:tblGrid>
        <w:gridCol w:w="525"/>
        <w:gridCol w:w="1240"/>
        <w:gridCol w:w="1240"/>
        <w:gridCol w:w="931"/>
        <w:gridCol w:w="931"/>
        <w:gridCol w:w="1326"/>
        <w:gridCol w:w="1061"/>
        <w:gridCol w:w="1061"/>
        <w:gridCol w:w="1461"/>
      </w:tblGrid>
      <w:tr w:rsidR="00EF3E9E" w14:paraId="6C626A49" w14:textId="77777777" w:rsidTr="00214C17">
        <w:trPr>
          <w:trHeight w:val="1664"/>
          <w:jc w:val="center"/>
        </w:trPr>
        <w:tc>
          <w:tcPr>
            <w:tcW w:w="525" w:type="dxa"/>
            <w:shd w:val="clear" w:color="auto" w:fill="A6A6A6" w:themeFill="background1" w:themeFillShade="A6"/>
          </w:tcPr>
          <w:p w14:paraId="7A805D25" w14:textId="77777777" w:rsidR="00EF3E9E" w:rsidRPr="007345BF" w:rsidRDefault="00EF3E9E" w:rsidP="00214C17">
            <w:pPr>
              <w:pStyle w:val="Heading3"/>
              <w:ind w:right="34"/>
              <w:rPr>
                <w:rFonts w:ascii="Arial Nova" w:hAnsi="Arial Nova"/>
                <w:sz w:val="16"/>
                <w:szCs w:val="16"/>
              </w:rPr>
            </w:pPr>
            <w:r>
              <w:rPr>
                <w:rFonts w:ascii="Arial Nova" w:hAnsi="Arial Nova"/>
                <w:sz w:val="16"/>
                <w:szCs w:val="16"/>
              </w:rPr>
              <w:t>No.</w:t>
            </w:r>
          </w:p>
        </w:tc>
        <w:tc>
          <w:tcPr>
            <w:tcW w:w="1240" w:type="dxa"/>
            <w:shd w:val="clear" w:color="auto" w:fill="A6A6A6" w:themeFill="background1" w:themeFillShade="A6"/>
          </w:tcPr>
          <w:p w14:paraId="29825219" w14:textId="77777777" w:rsidR="00EF3E9E" w:rsidRPr="007345BF" w:rsidRDefault="00EF3E9E" w:rsidP="00214C17">
            <w:pPr>
              <w:pStyle w:val="Heading3"/>
              <w:ind w:right="34"/>
              <w:rPr>
                <w:rFonts w:ascii="Arial Nova" w:hAnsi="Arial Nova"/>
                <w:sz w:val="16"/>
                <w:szCs w:val="16"/>
                <w:u w:val="single"/>
              </w:rPr>
            </w:pPr>
            <w:r w:rsidRPr="007345BF">
              <w:rPr>
                <w:rFonts w:ascii="Arial Nova" w:hAnsi="Arial Nova"/>
                <w:sz w:val="16"/>
                <w:szCs w:val="16"/>
              </w:rPr>
              <w:t>Claimant identification number</w:t>
            </w:r>
          </w:p>
        </w:tc>
        <w:tc>
          <w:tcPr>
            <w:tcW w:w="1240" w:type="dxa"/>
            <w:shd w:val="clear" w:color="auto" w:fill="A6A6A6" w:themeFill="background1" w:themeFillShade="A6"/>
          </w:tcPr>
          <w:p w14:paraId="07945417" w14:textId="77777777" w:rsidR="00EF3E9E" w:rsidRPr="007345BF" w:rsidRDefault="00EF3E9E" w:rsidP="00214C17">
            <w:pPr>
              <w:pStyle w:val="Heading3"/>
              <w:ind w:right="34"/>
              <w:rPr>
                <w:rFonts w:ascii="Arial Nova" w:hAnsi="Arial Nova"/>
                <w:sz w:val="16"/>
                <w:szCs w:val="16"/>
                <w:u w:val="single"/>
              </w:rPr>
            </w:pPr>
            <w:r w:rsidRPr="007345BF">
              <w:rPr>
                <w:rFonts w:ascii="Arial Nova" w:hAnsi="Arial Nova"/>
                <w:sz w:val="16"/>
                <w:szCs w:val="16"/>
              </w:rPr>
              <w:t>Claim identification number</w:t>
            </w:r>
          </w:p>
        </w:tc>
        <w:tc>
          <w:tcPr>
            <w:tcW w:w="931" w:type="dxa"/>
            <w:shd w:val="clear" w:color="auto" w:fill="A6A6A6" w:themeFill="background1" w:themeFillShade="A6"/>
          </w:tcPr>
          <w:p w14:paraId="606AA303" w14:textId="77777777" w:rsidR="00EF3E9E" w:rsidRPr="007345BF" w:rsidRDefault="00EF3E9E" w:rsidP="00214C17">
            <w:pPr>
              <w:pStyle w:val="Heading3"/>
              <w:ind w:right="34"/>
              <w:rPr>
                <w:rFonts w:ascii="Arial Nova" w:hAnsi="Arial Nova"/>
                <w:sz w:val="16"/>
                <w:szCs w:val="16"/>
                <w:u w:val="single"/>
              </w:rPr>
            </w:pPr>
            <w:r w:rsidRPr="007345BF">
              <w:rPr>
                <w:rFonts w:ascii="Arial Nova" w:hAnsi="Arial Nova"/>
                <w:sz w:val="16"/>
                <w:szCs w:val="16"/>
              </w:rPr>
              <w:t>Claimant full name</w:t>
            </w:r>
          </w:p>
        </w:tc>
        <w:tc>
          <w:tcPr>
            <w:tcW w:w="931" w:type="dxa"/>
            <w:shd w:val="clear" w:color="auto" w:fill="A6A6A6" w:themeFill="background1" w:themeFillShade="A6"/>
          </w:tcPr>
          <w:p w14:paraId="75FC8DD1" w14:textId="77777777" w:rsidR="00EF3E9E" w:rsidRPr="007345BF" w:rsidRDefault="00EF3E9E" w:rsidP="00214C17">
            <w:pPr>
              <w:pStyle w:val="Heading3"/>
              <w:ind w:right="34"/>
              <w:rPr>
                <w:rFonts w:ascii="Arial Nova" w:hAnsi="Arial Nova"/>
                <w:sz w:val="16"/>
                <w:szCs w:val="16"/>
                <w:u w:val="single"/>
              </w:rPr>
            </w:pPr>
            <w:r w:rsidRPr="007345BF">
              <w:rPr>
                <w:rFonts w:ascii="Arial Nova" w:hAnsi="Arial Nova"/>
                <w:sz w:val="16"/>
                <w:szCs w:val="16"/>
              </w:rPr>
              <w:t>Claimant address</w:t>
            </w:r>
          </w:p>
        </w:tc>
        <w:tc>
          <w:tcPr>
            <w:tcW w:w="1326" w:type="dxa"/>
            <w:shd w:val="clear" w:color="auto" w:fill="A6A6A6" w:themeFill="background1" w:themeFillShade="A6"/>
          </w:tcPr>
          <w:p w14:paraId="74D9820F" w14:textId="77777777" w:rsidR="00EF3E9E" w:rsidRPr="007345BF" w:rsidRDefault="00EF3E9E" w:rsidP="00214C17">
            <w:pPr>
              <w:pStyle w:val="Heading3"/>
              <w:ind w:right="34"/>
              <w:rPr>
                <w:rFonts w:ascii="Arial Nova" w:hAnsi="Arial Nova"/>
                <w:sz w:val="16"/>
                <w:szCs w:val="16"/>
                <w:u w:val="single"/>
              </w:rPr>
            </w:pPr>
            <w:r w:rsidRPr="007345BF">
              <w:rPr>
                <w:rFonts w:ascii="Arial Nova" w:hAnsi="Arial Nova"/>
                <w:sz w:val="16"/>
                <w:szCs w:val="16"/>
              </w:rPr>
              <w:t>Relevant Vehicle Identification Number(s)</w:t>
            </w:r>
          </w:p>
        </w:tc>
        <w:tc>
          <w:tcPr>
            <w:tcW w:w="1061" w:type="dxa"/>
            <w:shd w:val="clear" w:color="auto" w:fill="A6A6A6" w:themeFill="background1" w:themeFillShade="A6"/>
          </w:tcPr>
          <w:p w14:paraId="575F7275" w14:textId="77777777" w:rsidR="00EF3E9E" w:rsidRPr="007345BF" w:rsidRDefault="00EF3E9E" w:rsidP="00214C17">
            <w:pPr>
              <w:pStyle w:val="Heading3"/>
              <w:ind w:right="34"/>
              <w:rPr>
                <w:rFonts w:ascii="Arial Nova" w:hAnsi="Arial Nova"/>
                <w:sz w:val="16"/>
                <w:szCs w:val="16"/>
                <w:u w:val="single"/>
              </w:rPr>
            </w:pPr>
            <w:r w:rsidRPr="007345BF">
              <w:rPr>
                <w:rFonts w:ascii="Arial Nova" w:hAnsi="Arial Nova"/>
                <w:sz w:val="16"/>
                <w:szCs w:val="16"/>
              </w:rPr>
              <w:t>Claim Form relied on by the Claimant  </w:t>
            </w:r>
          </w:p>
        </w:tc>
        <w:tc>
          <w:tcPr>
            <w:tcW w:w="1061" w:type="dxa"/>
            <w:shd w:val="clear" w:color="auto" w:fill="A6A6A6" w:themeFill="background1" w:themeFillShade="A6"/>
          </w:tcPr>
          <w:p w14:paraId="03B6D9D6" w14:textId="77777777" w:rsidR="00EF3E9E" w:rsidRPr="007345BF" w:rsidRDefault="00EF3E9E" w:rsidP="00214C17">
            <w:pPr>
              <w:pStyle w:val="Heading3"/>
              <w:ind w:right="34"/>
              <w:rPr>
                <w:rFonts w:ascii="Arial Nova" w:hAnsi="Arial Nova"/>
                <w:sz w:val="16"/>
                <w:szCs w:val="16"/>
                <w:u w:val="single"/>
              </w:rPr>
            </w:pPr>
            <w:r w:rsidRPr="007345BF">
              <w:rPr>
                <w:rFonts w:ascii="Arial Nova" w:hAnsi="Arial Nova"/>
                <w:sz w:val="16"/>
                <w:szCs w:val="16"/>
              </w:rPr>
              <w:t>Claim Form that will not be relied on by the Claimant  </w:t>
            </w:r>
          </w:p>
        </w:tc>
        <w:tc>
          <w:tcPr>
            <w:tcW w:w="1461" w:type="dxa"/>
            <w:shd w:val="clear" w:color="auto" w:fill="A6A6A6" w:themeFill="background1" w:themeFillShade="A6"/>
          </w:tcPr>
          <w:p w14:paraId="18CF865D" w14:textId="77777777" w:rsidR="00EF3E9E" w:rsidRPr="007345BF" w:rsidRDefault="00EF3E9E" w:rsidP="00214C17">
            <w:pPr>
              <w:pStyle w:val="Heading3"/>
              <w:ind w:right="34"/>
              <w:rPr>
                <w:rFonts w:ascii="Arial Nova" w:hAnsi="Arial Nova"/>
                <w:sz w:val="16"/>
                <w:szCs w:val="16"/>
                <w:u w:val="single"/>
              </w:rPr>
            </w:pPr>
            <w:r w:rsidRPr="007345BF">
              <w:rPr>
                <w:rFonts w:ascii="Arial Nova" w:hAnsi="Arial Nova"/>
                <w:sz w:val="16"/>
                <w:szCs w:val="16"/>
              </w:rPr>
              <w:t xml:space="preserve">Legal representative </w:t>
            </w:r>
          </w:p>
        </w:tc>
      </w:tr>
      <w:tr w:rsidR="00EF3E9E" w14:paraId="6DDF585E" w14:textId="77777777" w:rsidTr="00214C17">
        <w:trPr>
          <w:trHeight w:val="609"/>
          <w:jc w:val="center"/>
        </w:trPr>
        <w:tc>
          <w:tcPr>
            <w:tcW w:w="525" w:type="dxa"/>
          </w:tcPr>
          <w:p w14:paraId="16945DD2" w14:textId="77777777" w:rsidR="00EF3E9E" w:rsidRPr="00FF6428" w:rsidRDefault="00EF3E9E" w:rsidP="00663DBF">
            <w:pPr>
              <w:pStyle w:val="Heading3"/>
              <w:numPr>
                <w:ilvl w:val="0"/>
                <w:numId w:val="28"/>
              </w:numPr>
              <w:ind w:left="357" w:right="34" w:hanging="357"/>
              <w:jc w:val="right"/>
              <w:rPr>
                <w:rFonts w:ascii="Arial Nova" w:hAnsi="Arial Nova"/>
                <w:b w:val="0"/>
                <w:bCs w:val="0"/>
                <w:sz w:val="21"/>
                <w:szCs w:val="21"/>
                <w:u w:val="single"/>
              </w:rPr>
            </w:pPr>
          </w:p>
        </w:tc>
        <w:tc>
          <w:tcPr>
            <w:tcW w:w="1240" w:type="dxa"/>
          </w:tcPr>
          <w:p w14:paraId="54DFF8F6" w14:textId="77777777" w:rsidR="00EF3E9E" w:rsidRDefault="00EF3E9E" w:rsidP="00214C17">
            <w:pPr>
              <w:pStyle w:val="Heading3"/>
              <w:ind w:right="34"/>
              <w:rPr>
                <w:rFonts w:ascii="Arial Nova" w:hAnsi="Arial Nova"/>
                <w:sz w:val="21"/>
                <w:szCs w:val="21"/>
                <w:u w:val="single"/>
              </w:rPr>
            </w:pPr>
          </w:p>
        </w:tc>
        <w:tc>
          <w:tcPr>
            <w:tcW w:w="1240" w:type="dxa"/>
          </w:tcPr>
          <w:p w14:paraId="2F5ECDA2" w14:textId="77777777" w:rsidR="00EF3E9E" w:rsidRDefault="00EF3E9E" w:rsidP="00214C17">
            <w:pPr>
              <w:pStyle w:val="Heading3"/>
              <w:ind w:right="34"/>
              <w:rPr>
                <w:rFonts w:ascii="Arial Nova" w:hAnsi="Arial Nova"/>
                <w:sz w:val="21"/>
                <w:szCs w:val="21"/>
                <w:u w:val="single"/>
              </w:rPr>
            </w:pPr>
          </w:p>
        </w:tc>
        <w:tc>
          <w:tcPr>
            <w:tcW w:w="931" w:type="dxa"/>
          </w:tcPr>
          <w:p w14:paraId="630398A4" w14:textId="77777777" w:rsidR="00EF3E9E" w:rsidRDefault="00EF3E9E" w:rsidP="00214C17">
            <w:pPr>
              <w:pStyle w:val="Heading3"/>
              <w:ind w:right="34"/>
              <w:rPr>
                <w:rFonts w:ascii="Arial Nova" w:hAnsi="Arial Nova"/>
                <w:sz w:val="21"/>
                <w:szCs w:val="21"/>
                <w:u w:val="single"/>
              </w:rPr>
            </w:pPr>
          </w:p>
        </w:tc>
        <w:tc>
          <w:tcPr>
            <w:tcW w:w="931" w:type="dxa"/>
          </w:tcPr>
          <w:p w14:paraId="1C03AEC9" w14:textId="77777777" w:rsidR="00EF3E9E" w:rsidRDefault="00EF3E9E" w:rsidP="00214C17">
            <w:pPr>
              <w:pStyle w:val="Heading3"/>
              <w:ind w:right="34"/>
              <w:rPr>
                <w:rFonts w:ascii="Arial Nova" w:hAnsi="Arial Nova"/>
                <w:sz w:val="21"/>
                <w:szCs w:val="21"/>
                <w:u w:val="single"/>
              </w:rPr>
            </w:pPr>
          </w:p>
        </w:tc>
        <w:tc>
          <w:tcPr>
            <w:tcW w:w="1326" w:type="dxa"/>
          </w:tcPr>
          <w:p w14:paraId="54551B60" w14:textId="77777777" w:rsidR="00EF3E9E" w:rsidRDefault="00EF3E9E" w:rsidP="00214C17">
            <w:pPr>
              <w:pStyle w:val="Heading3"/>
              <w:ind w:right="34"/>
              <w:rPr>
                <w:rFonts w:ascii="Arial Nova" w:hAnsi="Arial Nova"/>
                <w:sz w:val="21"/>
                <w:szCs w:val="21"/>
                <w:u w:val="single"/>
              </w:rPr>
            </w:pPr>
          </w:p>
        </w:tc>
        <w:tc>
          <w:tcPr>
            <w:tcW w:w="1061" w:type="dxa"/>
          </w:tcPr>
          <w:p w14:paraId="60082138" w14:textId="77777777" w:rsidR="00EF3E9E" w:rsidRDefault="00EF3E9E" w:rsidP="00214C17">
            <w:pPr>
              <w:pStyle w:val="Heading3"/>
              <w:ind w:right="34"/>
              <w:rPr>
                <w:rFonts w:ascii="Arial Nova" w:hAnsi="Arial Nova"/>
                <w:sz w:val="21"/>
                <w:szCs w:val="21"/>
                <w:u w:val="single"/>
              </w:rPr>
            </w:pPr>
          </w:p>
        </w:tc>
        <w:tc>
          <w:tcPr>
            <w:tcW w:w="1061" w:type="dxa"/>
          </w:tcPr>
          <w:p w14:paraId="32EF3809" w14:textId="77777777" w:rsidR="00EF3E9E" w:rsidRDefault="00EF3E9E" w:rsidP="00214C17">
            <w:pPr>
              <w:pStyle w:val="Heading3"/>
              <w:ind w:right="34"/>
              <w:rPr>
                <w:rFonts w:ascii="Arial Nova" w:hAnsi="Arial Nova"/>
                <w:sz w:val="21"/>
                <w:szCs w:val="21"/>
                <w:u w:val="single"/>
              </w:rPr>
            </w:pPr>
          </w:p>
        </w:tc>
        <w:tc>
          <w:tcPr>
            <w:tcW w:w="1461" w:type="dxa"/>
          </w:tcPr>
          <w:p w14:paraId="1E45912E" w14:textId="77777777" w:rsidR="00EF3E9E" w:rsidRDefault="00EF3E9E" w:rsidP="00214C17">
            <w:pPr>
              <w:pStyle w:val="Heading3"/>
              <w:ind w:right="34"/>
              <w:rPr>
                <w:rFonts w:ascii="Arial Nova" w:hAnsi="Arial Nova"/>
                <w:sz w:val="21"/>
                <w:szCs w:val="21"/>
                <w:u w:val="single"/>
              </w:rPr>
            </w:pPr>
          </w:p>
        </w:tc>
      </w:tr>
      <w:tr w:rsidR="00EF3E9E" w14:paraId="6CDC4B99" w14:textId="77777777" w:rsidTr="00214C17">
        <w:trPr>
          <w:trHeight w:val="624"/>
          <w:jc w:val="center"/>
        </w:trPr>
        <w:tc>
          <w:tcPr>
            <w:tcW w:w="525" w:type="dxa"/>
          </w:tcPr>
          <w:p w14:paraId="2C4DF301" w14:textId="77777777" w:rsidR="00EF3E9E" w:rsidRPr="00FF6428" w:rsidRDefault="00EF3E9E" w:rsidP="00663DBF">
            <w:pPr>
              <w:pStyle w:val="Heading3"/>
              <w:numPr>
                <w:ilvl w:val="0"/>
                <w:numId w:val="28"/>
              </w:numPr>
              <w:ind w:left="3327" w:right="34" w:hanging="349"/>
              <w:jc w:val="right"/>
              <w:rPr>
                <w:rFonts w:ascii="Arial Nova" w:hAnsi="Arial Nova"/>
                <w:b w:val="0"/>
                <w:bCs w:val="0"/>
                <w:sz w:val="21"/>
                <w:szCs w:val="21"/>
                <w:u w:val="single"/>
              </w:rPr>
            </w:pPr>
          </w:p>
        </w:tc>
        <w:tc>
          <w:tcPr>
            <w:tcW w:w="1240" w:type="dxa"/>
          </w:tcPr>
          <w:p w14:paraId="457033B9" w14:textId="77777777" w:rsidR="00EF3E9E" w:rsidRDefault="00EF3E9E" w:rsidP="00214C17">
            <w:pPr>
              <w:pStyle w:val="Heading3"/>
              <w:ind w:right="34"/>
              <w:rPr>
                <w:rFonts w:ascii="Arial Nova" w:hAnsi="Arial Nova"/>
                <w:sz w:val="21"/>
                <w:szCs w:val="21"/>
                <w:u w:val="single"/>
              </w:rPr>
            </w:pPr>
          </w:p>
        </w:tc>
        <w:tc>
          <w:tcPr>
            <w:tcW w:w="1240" w:type="dxa"/>
          </w:tcPr>
          <w:p w14:paraId="7C7D092F" w14:textId="77777777" w:rsidR="00EF3E9E" w:rsidRDefault="00EF3E9E" w:rsidP="00214C17">
            <w:pPr>
              <w:pStyle w:val="Heading3"/>
              <w:ind w:right="34"/>
              <w:rPr>
                <w:rFonts w:ascii="Arial Nova" w:hAnsi="Arial Nova"/>
                <w:sz w:val="21"/>
                <w:szCs w:val="21"/>
                <w:u w:val="single"/>
              </w:rPr>
            </w:pPr>
          </w:p>
        </w:tc>
        <w:tc>
          <w:tcPr>
            <w:tcW w:w="931" w:type="dxa"/>
          </w:tcPr>
          <w:p w14:paraId="63D64D21" w14:textId="77777777" w:rsidR="00EF3E9E" w:rsidRDefault="00EF3E9E" w:rsidP="00214C17">
            <w:pPr>
              <w:pStyle w:val="Heading3"/>
              <w:ind w:right="34"/>
              <w:rPr>
                <w:rFonts w:ascii="Arial Nova" w:hAnsi="Arial Nova"/>
                <w:sz w:val="21"/>
                <w:szCs w:val="21"/>
                <w:u w:val="single"/>
              </w:rPr>
            </w:pPr>
          </w:p>
        </w:tc>
        <w:tc>
          <w:tcPr>
            <w:tcW w:w="931" w:type="dxa"/>
          </w:tcPr>
          <w:p w14:paraId="2F59CAF9" w14:textId="77777777" w:rsidR="00EF3E9E" w:rsidRDefault="00EF3E9E" w:rsidP="00214C17">
            <w:pPr>
              <w:pStyle w:val="Heading3"/>
              <w:ind w:right="34"/>
              <w:rPr>
                <w:rFonts w:ascii="Arial Nova" w:hAnsi="Arial Nova"/>
                <w:sz w:val="21"/>
                <w:szCs w:val="21"/>
                <w:u w:val="single"/>
              </w:rPr>
            </w:pPr>
          </w:p>
        </w:tc>
        <w:tc>
          <w:tcPr>
            <w:tcW w:w="1326" w:type="dxa"/>
          </w:tcPr>
          <w:p w14:paraId="22CC8016" w14:textId="77777777" w:rsidR="00EF3E9E" w:rsidRDefault="00EF3E9E" w:rsidP="00214C17">
            <w:pPr>
              <w:pStyle w:val="Heading3"/>
              <w:ind w:right="34"/>
              <w:rPr>
                <w:rFonts w:ascii="Arial Nova" w:hAnsi="Arial Nova"/>
                <w:sz w:val="21"/>
                <w:szCs w:val="21"/>
                <w:u w:val="single"/>
              </w:rPr>
            </w:pPr>
          </w:p>
        </w:tc>
        <w:tc>
          <w:tcPr>
            <w:tcW w:w="1061" w:type="dxa"/>
          </w:tcPr>
          <w:p w14:paraId="1A5A865D" w14:textId="77777777" w:rsidR="00EF3E9E" w:rsidRDefault="00EF3E9E" w:rsidP="00214C17">
            <w:pPr>
              <w:pStyle w:val="Heading3"/>
              <w:ind w:right="34"/>
              <w:rPr>
                <w:rFonts w:ascii="Arial Nova" w:hAnsi="Arial Nova"/>
                <w:sz w:val="21"/>
                <w:szCs w:val="21"/>
                <w:u w:val="single"/>
              </w:rPr>
            </w:pPr>
          </w:p>
        </w:tc>
        <w:tc>
          <w:tcPr>
            <w:tcW w:w="1061" w:type="dxa"/>
          </w:tcPr>
          <w:p w14:paraId="1DE1645F" w14:textId="77777777" w:rsidR="00EF3E9E" w:rsidRDefault="00EF3E9E" w:rsidP="00214C17">
            <w:pPr>
              <w:pStyle w:val="Heading3"/>
              <w:ind w:right="34"/>
              <w:rPr>
                <w:rFonts w:ascii="Arial Nova" w:hAnsi="Arial Nova"/>
                <w:sz w:val="21"/>
                <w:szCs w:val="21"/>
                <w:u w:val="single"/>
              </w:rPr>
            </w:pPr>
          </w:p>
        </w:tc>
        <w:tc>
          <w:tcPr>
            <w:tcW w:w="1461" w:type="dxa"/>
          </w:tcPr>
          <w:p w14:paraId="6AD44808" w14:textId="77777777" w:rsidR="00EF3E9E" w:rsidRDefault="00EF3E9E" w:rsidP="00214C17">
            <w:pPr>
              <w:pStyle w:val="Heading3"/>
              <w:ind w:right="34"/>
              <w:rPr>
                <w:rFonts w:ascii="Arial Nova" w:hAnsi="Arial Nova"/>
                <w:sz w:val="21"/>
                <w:szCs w:val="21"/>
                <w:u w:val="single"/>
              </w:rPr>
            </w:pPr>
          </w:p>
        </w:tc>
      </w:tr>
      <w:tr w:rsidR="00EF3E9E" w14:paraId="218AE4F1" w14:textId="77777777" w:rsidTr="00214C17">
        <w:trPr>
          <w:trHeight w:val="609"/>
          <w:jc w:val="center"/>
        </w:trPr>
        <w:tc>
          <w:tcPr>
            <w:tcW w:w="525" w:type="dxa"/>
          </w:tcPr>
          <w:p w14:paraId="5A4D0D9D" w14:textId="77777777" w:rsidR="00EF3E9E" w:rsidRPr="00FF6428" w:rsidRDefault="00EF3E9E" w:rsidP="00663DBF">
            <w:pPr>
              <w:pStyle w:val="Heading3"/>
              <w:numPr>
                <w:ilvl w:val="0"/>
                <w:numId w:val="28"/>
              </w:numPr>
              <w:ind w:left="3327" w:right="34" w:hanging="349"/>
              <w:jc w:val="right"/>
              <w:rPr>
                <w:rFonts w:ascii="Arial Nova" w:hAnsi="Arial Nova"/>
                <w:b w:val="0"/>
                <w:bCs w:val="0"/>
                <w:sz w:val="21"/>
                <w:szCs w:val="21"/>
                <w:u w:val="single"/>
              </w:rPr>
            </w:pPr>
          </w:p>
        </w:tc>
        <w:tc>
          <w:tcPr>
            <w:tcW w:w="1240" w:type="dxa"/>
          </w:tcPr>
          <w:p w14:paraId="59102291" w14:textId="77777777" w:rsidR="00EF3E9E" w:rsidRDefault="00EF3E9E" w:rsidP="00214C17">
            <w:pPr>
              <w:pStyle w:val="Heading3"/>
              <w:ind w:right="34"/>
              <w:rPr>
                <w:rFonts w:ascii="Arial Nova" w:hAnsi="Arial Nova"/>
                <w:sz w:val="21"/>
                <w:szCs w:val="21"/>
                <w:u w:val="single"/>
              </w:rPr>
            </w:pPr>
          </w:p>
        </w:tc>
        <w:tc>
          <w:tcPr>
            <w:tcW w:w="1240" w:type="dxa"/>
          </w:tcPr>
          <w:p w14:paraId="5B0AE90B" w14:textId="77777777" w:rsidR="00EF3E9E" w:rsidRDefault="00EF3E9E" w:rsidP="00214C17">
            <w:pPr>
              <w:pStyle w:val="Heading3"/>
              <w:ind w:right="34"/>
              <w:rPr>
                <w:rFonts w:ascii="Arial Nova" w:hAnsi="Arial Nova"/>
                <w:sz w:val="21"/>
                <w:szCs w:val="21"/>
                <w:u w:val="single"/>
              </w:rPr>
            </w:pPr>
          </w:p>
        </w:tc>
        <w:tc>
          <w:tcPr>
            <w:tcW w:w="931" w:type="dxa"/>
          </w:tcPr>
          <w:p w14:paraId="4C9B3911" w14:textId="77777777" w:rsidR="00EF3E9E" w:rsidRDefault="00EF3E9E" w:rsidP="00214C17">
            <w:pPr>
              <w:pStyle w:val="Heading3"/>
              <w:ind w:right="34"/>
              <w:rPr>
                <w:rFonts w:ascii="Arial Nova" w:hAnsi="Arial Nova"/>
                <w:sz w:val="21"/>
                <w:szCs w:val="21"/>
                <w:u w:val="single"/>
              </w:rPr>
            </w:pPr>
          </w:p>
        </w:tc>
        <w:tc>
          <w:tcPr>
            <w:tcW w:w="931" w:type="dxa"/>
          </w:tcPr>
          <w:p w14:paraId="79E9147E" w14:textId="77777777" w:rsidR="00EF3E9E" w:rsidRDefault="00EF3E9E" w:rsidP="00214C17">
            <w:pPr>
              <w:pStyle w:val="Heading3"/>
              <w:ind w:right="34"/>
              <w:rPr>
                <w:rFonts w:ascii="Arial Nova" w:hAnsi="Arial Nova"/>
                <w:sz w:val="21"/>
                <w:szCs w:val="21"/>
                <w:u w:val="single"/>
              </w:rPr>
            </w:pPr>
          </w:p>
        </w:tc>
        <w:tc>
          <w:tcPr>
            <w:tcW w:w="1326" w:type="dxa"/>
          </w:tcPr>
          <w:p w14:paraId="7DC4255F" w14:textId="77777777" w:rsidR="00EF3E9E" w:rsidRDefault="00EF3E9E" w:rsidP="00214C17">
            <w:pPr>
              <w:pStyle w:val="Heading3"/>
              <w:ind w:right="34"/>
              <w:rPr>
                <w:rFonts w:ascii="Arial Nova" w:hAnsi="Arial Nova"/>
                <w:sz w:val="21"/>
                <w:szCs w:val="21"/>
                <w:u w:val="single"/>
              </w:rPr>
            </w:pPr>
          </w:p>
        </w:tc>
        <w:tc>
          <w:tcPr>
            <w:tcW w:w="1061" w:type="dxa"/>
          </w:tcPr>
          <w:p w14:paraId="68DABA99" w14:textId="77777777" w:rsidR="00EF3E9E" w:rsidRDefault="00EF3E9E" w:rsidP="00214C17">
            <w:pPr>
              <w:pStyle w:val="Heading3"/>
              <w:ind w:right="34"/>
              <w:rPr>
                <w:rFonts w:ascii="Arial Nova" w:hAnsi="Arial Nova"/>
                <w:sz w:val="21"/>
                <w:szCs w:val="21"/>
                <w:u w:val="single"/>
              </w:rPr>
            </w:pPr>
          </w:p>
        </w:tc>
        <w:tc>
          <w:tcPr>
            <w:tcW w:w="1061" w:type="dxa"/>
          </w:tcPr>
          <w:p w14:paraId="2A3580FC" w14:textId="77777777" w:rsidR="00EF3E9E" w:rsidRDefault="00EF3E9E" w:rsidP="00214C17">
            <w:pPr>
              <w:pStyle w:val="Heading3"/>
              <w:ind w:right="34"/>
              <w:rPr>
                <w:rFonts w:ascii="Arial Nova" w:hAnsi="Arial Nova"/>
                <w:sz w:val="21"/>
                <w:szCs w:val="21"/>
                <w:u w:val="single"/>
              </w:rPr>
            </w:pPr>
          </w:p>
        </w:tc>
        <w:tc>
          <w:tcPr>
            <w:tcW w:w="1461" w:type="dxa"/>
          </w:tcPr>
          <w:p w14:paraId="61A2119F" w14:textId="77777777" w:rsidR="00EF3E9E" w:rsidRDefault="00EF3E9E" w:rsidP="00214C17">
            <w:pPr>
              <w:pStyle w:val="Heading3"/>
              <w:ind w:right="34"/>
              <w:rPr>
                <w:rFonts w:ascii="Arial Nova" w:hAnsi="Arial Nova"/>
                <w:sz w:val="21"/>
                <w:szCs w:val="21"/>
                <w:u w:val="single"/>
              </w:rPr>
            </w:pPr>
          </w:p>
        </w:tc>
      </w:tr>
      <w:tr w:rsidR="00EF3E9E" w14:paraId="6F351CD8" w14:textId="77777777" w:rsidTr="00214C17">
        <w:trPr>
          <w:trHeight w:val="609"/>
          <w:jc w:val="center"/>
        </w:trPr>
        <w:tc>
          <w:tcPr>
            <w:tcW w:w="525" w:type="dxa"/>
          </w:tcPr>
          <w:p w14:paraId="687DC5C5" w14:textId="77777777" w:rsidR="00EF3E9E" w:rsidRPr="00FF6428" w:rsidRDefault="00EF3E9E" w:rsidP="00663DBF">
            <w:pPr>
              <w:pStyle w:val="Heading3"/>
              <w:numPr>
                <w:ilvl w:val="0"/>
                <w:numId w:val="28"/>
              </w:numPr>
              <w:ind w:left="3327" w:right="34" w:hanging="349"/>
              <w:jc w:val="right"/>
              <w:rPr>
                <w:rFonts w:ascii="Arial Nova" w:hAnsi="Arial Nova"/>
                <w:b w:val="0"/>
                <w:bCs w:val="0"/>
                <w:sz w:val="21"/>
                <w:szCs w:val="21"/>
                <w:u w:val="single"/>
              </w:rPr>
            </w:pPr>
          </w:p>
        </w:tc>
        <w:tc>
          <w:tcPr>
            <w:tcW w:w="1240" w:type="dxa"/>
          </w:tcPr>
          <w:p w14:paraId="3C18F6B3" w14:textId="77777777" w:rsidR="00EF3E9E" w:rsidRDefault="00EF3E9E" w:rsidP="00214C17">
            <w:pPr>
              <w:pStyle w:val="Heading3"/>
              <w:ind w:right="34"/>
              <w:rPr>
                <w:rFonts w:ascii="Arial Nova" w:hAnsi="Arial Nova"/>
                <w:sz w:val="21"/>
                <w:szCs w:val="21"/>
                <w:u w:val="single"/>
              </w:rPr>
            </w:pPr>
          </w:p>
        </w:tc>
        <w:tc>
          <w:tcPr>
            <w:tcW w:w="1240" w:type="dxa"/>
          </w:tcPr>
          <w:p w14:paraId="24BD0C97" w14:textId="77777777" w:rsidR="00EF3E9E" w:rsidRDefault="00EF3E9E" w:rsidP="00214C17">
            <w:pPr>
              <w:pStyle w:val="Heading3"/>
              <w:ind w:right="34"/>
              <w:rPr>
                <w:rFonts w:ascii="Arial Nova" w:hAnsi="Arial Nova"/>
                <w:sz w:val="21"/>
                <w:szCs w:val="21"/>
                <w:u w:val="single"/>
              </w:rPr>
            </w:pPr>
          </w:p>
        </w:tc>
        <w:tc>
          <w:tcPr>
            <w:tcW w:w="931" w:type="dxa"/>
          </w:tcPr>
          <w:p w14:paraId="0398D55A" w14:textId="77777777" w:rsidR="00EF3E9E" w:rsidRDefault="00EF3E9E" w:rsidP="00214C17">
            <w:pPr>
              <w:pStyle w:val="Heading3"/>
              <w:ind w:right="34"/>
              <w:rPr>
                <w:rFonts w:ascii="Arial Nova" w:hAnsi="Arial Nova"/>
                <w:sz w:val="21"/>
                <w:szCs w:val="21"/>
                <w:u w:val="single"/>
              </w:rPr>
            </w:pPr>
          </w:p>
        </w:tc>
        <w:tc>
          <w:tcPr>
            <w:tcW w:w="931" w:type="dxa"/>
          </w:tcPr>
          <w:p w14:paraId="193D7EAB" w14:textId="77777777" w:rsidR="00EF3E9E" w:rsidRDefault="00EF3E9E" w:rsidP="00214C17">
            <w:pPr>
              <w:pStyle w:val="Heading3"/>
              <w:ind w:right="34"/>
              <w:rPr>
                <w:rFonts w:ascii="Arial Nova" w:hAnsi="Arial Nova"/>
                <w:sz w:val="21"/>
                <w:szCs w:val="21"/>
                <w:u w:val="single"/>
              </w:rPr>
            </w:pPr>
          </w:p>
        </w:tc>
        <w:tc>
          <w:tcPr>
            <w:tcW w:w="1326" w:type="dxa"/>
          </w:tcPr>
          <w:p w14:paraId="67311699" w14:textId="77777777" w:rsidR="00EF3E9E" w:rsidRDefault="00EF3E9E" w:rsidP="00214C17">
            <w:pPr>
              <w:pStyle w:val="Heading3"/>
              <w:ind w:right="34"/>
              <w:rPr>
                <w:rFonts w:ascii="Arial Nova" w:hAnsi="Arial Nova"/>
                <w:sz w:val="21"/>
                <w:szCs w:val="21"/>
                <w:u w:val="single"/>
              </w:rPr>
            </w:pPr>
          </w:p>
        </w:tc>
        <w:tc>
          <w:tcPr>
            <w:tcW w:w="1061" w:type="dxa"/>
          </w:tcPr>
          <w:p w14:paraId="613CD96D" w14:textId="77777777" w:rsidR="00EF3E9E" w:rsidRDefault="00EF3E9E" w:rsidP="00214C17">
            <w:pPr>
              <w:pStyle w:val="Heading3"/>
              <w:ind w:right="34"/>
              <w:rPr>
                <w:rFonts w:ascii="Arial Nova" w:hAnsi="Arial Nova"/>
                <w:sz w:val="21"/>
                <w:szCs w:val="21"/>
                <w:u w:val="single"/>
              </w:rPr>
            </w:pPr>
          </w:p>
        </w:tc>
        <w:tc>
          <w:tcPr>
            <w:tcW w:w="1061" w:type="dxa"/>
          </w:tcPr>
          <w:p w14:paraId="766E0F60" w14:textId="77777777" w:rsidR="00EF3E9E" w:rsidRDefault="00EF3E9E" w:rsidP="00214C17">
            <w:pPr>
              <w:pStyle w:val="Heading3"/>
              <w:ind w:right="34"/>
              <w:rPr>
                <w:rFonts w:ascii="Arial Nova" w:hAnsi="Arial Nova"/>
                <w:sz w:val="21"/>
                <w:szCs w:val="21"/>
                <w:u w:val="single"/>
              </w:rPr>
            </w:pPr>
          </w:p>
        </w:tc>
        <w:tc>
          <w:tcPr>
            <w:tcW w:w="1461" w:type="dxa"/>
          </w:tcPr>
          <w:p w14:paraId="7750BB7A" w14:textId="77777777" w:rsidR="00EF3E9E" w:rsidRDefault="00EF3E9E" w:rsidP="00214C17">
            <w:pPr>
              <w:pStyle w:val="Heading3"/>
              <w:ind w:right="34"/>
              <w:rPr>
                <w:rFonts w:ascii="Arial Nova" w:hAnsi="Arial Nova"/>
                <w:sz w:val="21"/>
                <w:szCs w:val="21"/>
                <w:u w:val="single"/>
              </w:rPr>
            </w:pPr>
          </w:p>
        </w:tc>
      </w:tr>
      <w:tr w:rsidR="00EF3E9E" w14:paraId="3FF83188" w14:textId="77777777" w:rsidTr="00214C17">
        <w:trPr>
          <w:trHeight w:val="594"/>
          <w:jc w:val="center"/>
        </w:trPr>
        <w:tc>
          <w:tcPr>
            <w:tcW w:w="525" w:type="dxa"/>
          </w:tcPr>
          <w:p w14:paraId="63A08F77" w14:textId="77777777" w:rsidR="00EF3E9E" w:rsidRPr="00FF6428" w:rsidRDefault="00EF3E9E" w:rsidP="00663DBF">
            <w:pPr>
              <w:pStyle w:val="Heading3"/>
              <w:numPr>
                <w:ilvl w:val="0"/>
                <w:numId w:val="28"/>
              </w:numPr>
              <w:ind w:left="3327" w:right="34" w:hanging="349"/>
              <w:jc w:val="right"/>
              <w:rPr>
                <w:rFonts w:ascii="Arial Nova" w:hAnsi="Arial Nova"/>
                <w:b w:val="0"/>
                <w:bCs w:val="0"/>
                <w:sz w:val="21"/>
                <w:szCs w:val="21"/>
                <w:u w:val="single"/>
              </w:rPr>
            </w:pPr>
          </w:p>
        </w:tc>
        <w:tc>
          <w:tcPr>
            <w:tcW w:w="1240" w:type="dxa"/>
          </w:tcPr>
          <w:p w14:paraId="21ACB1F5" w14:textId="77777777" w:rsidR="00EF3E9E" w:rsidRDefault="00EF3E9E" w:rsidP="00214C17">
            <w:pPr>
              <w:pStyle w:val="Heading3"/>
              <w:ind w:right="34"/>
              <w:rPr>
                <w:rFonts w:ascii="Arial Nova" w:hAnsi="Arial Nova"/>
                <w:sz w:val="21"/>
                <w:szCs w:val="21"/>
                <w:u w:val="single"/>
              </w:rPr>
            </w:pPr>
          </w:p>
        </w:tc>
        <w:tc>
          <w:tcPr>
            <w:tcW w:w="1240" w:type="dxa"/>
          </w:tcPr>
          <w:p w14:paraId="7933C2CA" w14:textId="77777777" w:rsidR="00EF3E9E" w:rsidRDefault="00EF3E9E" w:rsidP="00214C17">
            <w:pPr>
              <w:pStyle w:val="Heading3"/>
              <w:ind w:right="34"/>
              <w:rPr>
                <w:rFonts w:ascii="Arial Nova" w:hAnsi="Arial Nova"/>
                <w:sz w:val="21"/>
                <w:szCs w:val="21"/>
                <w:u w:val="single"/>
              </w:rPr>
            </w:pPr>
          </w:p>
        </w:tc>
        <w:tc>
          <w:tcPr>
            <w:tcW w:w="931" w:type="dxa"/>
          </w:tcPr>
          <w:p w14:paraId="51C4C7D4" w14:textId="77777777" w:rsidR="00EF3E9E" w:rsidRDefault="00EF3E9E" w:rsidP="00214C17">
            <w:pPr>
              <w:pStyle w:val="Heading3"/>
              <w:ind w:right="34"/>
              <w:rPr>
                <w:rFonts w:ascii="Arial Nova" w:hAnsi="Arial Nova"/>
                <w:sz w:val="21"/>
                <w:szCs w:val="21"/>
                <w:u w:val="single"/>
              </w:rPr>
            </w:pPr>
          </w:p>
        </w:tc>
        <w:tc>
          <w:tcPr>
            <w:tcW w:w="931" w:type="dxa"/>
          </w:tcPr>
          <w:p w14:paraId="0532E104" w14:textId="77777777" w:rsidR="00EF3E9E" w:rsidRDefault="00EF3E9E" w:rsidP="00214C17">
            <w:pPr>
              <w:pStyle w:val="Heading3"/>
              <w:ind w:right="34"/>
              <w:rPr>
                <w:rFonts w:ascii="Arial Nova" w:hAnsi="Arial Nova"/>
                <w:sz w:val="21"/>
                <w:szCs w:val="21"/>
                <w:u w:val="single"/>
              </w:rPr>
            </w:pPr>
          </w:p>
        </w:tc>
        <w:tc>
          <w:tcPr>
            <w:tcW w:w="1326" w:type="dxa"/>
          </w:tcPr>
          <w:p w14:paraId="0BEF177F" w14:textId="77777777" w:rsidR="00EF3E9E" w:rsidRDefault="00EF3E9E" w:rsidP="00214C17">
            <w:pPr>
              <w:pStyle w:val="Heading3"/>
              <w:ind w:right="34"/>
              <w:rPr>
                <w:rFonts w:ascii="Arial Nova" w:hAnsi="Arial Nova"/>
                <w:sz w:val="21"/>
                <w:szCs w:val="21"/>
                <w:u w:val="single"/>
              </w:rPr>
            </w:pPr>
          </w:p>
        </w:tc>
        <w:tc>
          <w:tcPr>
            <w:tcW w:w="1061" w:type="dxa"/>
          </w:tcPr>
          <w:p w14:paraId="6E6509B9" w14:textId="77777777" w:rsidR="00EF3E9E" w:rsidRDefault="00EF3E9E" w:rsidP="00214C17">
            <w:pPr>
              <w:pStyle w:val="Heading3"/>
              <w:ind w:right="34"/>
              <w:rPr>
                <w:rFonts w:ascii="Arial Nova" w:hAnsi="Arial Nova"/>
                <w:sz w:val="21"/>
                <w:szCs w:val="21"/>
                <w:u w:val="single"/>
              </w:rPr>
            </w:pPr>
          </w:p>
        </w:tc>
        <w:tc>
          <w:tcPr>
            <w:tcW w:w="1061" w:type="dxa"/>
          </w:tcPr>
          <w:p w14:paraId="3532ECF4" w14:textId="77777777" w:rsidR="00EF3E9E" w:rsidRDefault="00EF3E9E" w:rsidP="00214C17">
            <w:pPr>
              <w:pStyle w:val="Heading3"/>
              <w:ind w:right="34"/>
              <w:rPr>
                <w:rFonts w:ascii="Arial Nova" w:hAnsi="Arial Nova"/>
                <w:sz w:val="21"/>
                <w:szCs w:val="21"/>
                <w:u w:val="single"/>
              </w:rPr>
            </w:pPr>
          </w:p>
        </w:tc>
        <w:tc>
          <w:tcPr>
            <w:tcW w:w="1461" w:type="dxa"/>
          </w:tcPr>
          <w:p w14:paraId="7DB91219" w14:textId="77777777" w:rsidR="00EF3E9E" w:rsidRDefault="00EF3E9E" w:rsidP="00214C17">
            <w:pPr>
              <w:pStyle w:val="Heading3"/>
              <w:ind w:right="34"/>
              <w:rPr>
                <w:rFonts w:ascii="Arial Nova" w:hAnsi="Arial Nova"/>
                <w:sz w:val="21"/>
                <w:szCs w:val="21"/>
                <w:u w:val="single"/>
              </w:rPr>
            </w:pPr>
          </w:p>
        </w:tc>
      </w:tr>
    </w:tbl>
    <w:p w14:paraId="2F911057" w14:textId="77777777" w:rsidR="00EF3E9E" w:rsidRPr="00992546" w:rsidRDefault="00EF3E9E" w:rsidP="00EF3E9E">
      <w:pPr>
        <w:pStyle w:val="Heading3"/>
        <w:spacing w:before="100" w:beforeAutospacing="1" w:after="240" w:line="360" w:lineRule="auto"/>
        <w:ind w:right="34"/>
        <w:rPr>
          <w:rFonts w:ascii="Arial Nova" w:hAnsi="Arial Nova"/>
          <w:sz w:val="21"/>
          <w:szCs w:val="21"/>
          <w:u w:val="single"/>
        </w:rPr>
      </w:pPr>
    </w:p>
    <w:p w14:paraId="371DAE2F" w14:textId="77777777" w:rsidR="0011010B" w:rsidRPr="00B25617" w:rsidRDefault="0011010B" w:rsidP="0011010B">
      <w:pPr>
        <w:pStyle w:val="ParaLevel1"/>
        <w:numPr>
          <w:ilvl w:val="0"/>
          <w:numId w:val="0"/>
        </w:numPr>
        <w:ind w:left="720" w:hanging="720"/>
        <w:jc w:val="center"/>
      </w:pPr>
    </w:p>
    <w:p w14:paraId="0367B5E7" w14:textId="77777777" w:rsidR="0062215F" w:rsidRDefault="0062215F" w:rsidP="009F501F">
      <w:pPr>
        <w:pStyle w:val="ParaLevel1"/>
        <w:numPr>
          <w:ilvl w:val="0"/>
          <w:numId w:val="0"/>
        </w:numPr>
        <w:ind w:left="720"/>
      </w:pPr>
    </w:p>
    <w:p w14:paraId="34B56E30" w14:textId="77777777" w:rsidR="005727BF" w:rsidRDefault="005727BF" w:rsidP="009F501F">
      <w:pPr>
        <w:pStyle w:val="ParaLevel1"/>
        <w:numPr>
          <w:ilvl w:val="0"/>
          <w:numId w:val="0"/>
        </w:numPr>
        <w:ind w:left="720" w:hanging="720"/>
      </w:pPr>
    </w:p>
    <w:sectPr w:rsidR="005727BF" w:rsidSect="009F501F">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C2970" w14:textId="77777777" w:rsidR="00682904" w:rsidRDefault="00682904">
      <w:r>
        <w:separator/>
      </w:r>
    </w:p>
  </w:endnote>
  <w:endnote w:type="continuationSeparator" w:id="0">
    <w:p w14:paraId="7BC9C8F8" w14:textId="77777777" w:rsidR="00682904" w:rsidRDefault="0068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1776" w14:textId="77777777" w:rsidR="009F501F" w:rsidRDefault="009F50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6C55" w14:textId="77777777" w:rsidR="005E2342" w:rsidRDefault="005E2342">
    <w:pPr>
      <w:pStyle w:val="Footer"/>
      <w:jc w:val="center"/>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D954" w14:textId="77777777" w:rsidR="009F501F" w:rsidRDefault="009F50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79A7" w14:textId="6A9FD959" w:rsidR="005E2342" w:rsidRPr="009F501F" w:rsidRDefault="005E2342" w:rsidP="009F50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393182"/>
      <w:docPartObj>
        <w:docPartGallery w:val="Page Numbers (Bottom of Page)"/>
        <w:docPartUnique/>
      </w:docPartObj>
    </w:sdtPr>
    <w:sdtEndPr>
      <w:rPr>
        <w:rFonts w:ascii="Arial Nova" w:hAnsi="Arial Nova"/>
        <w:noProof/>
        <w:sz w:val="20"/>
      </w:rPr>
    </w:sdtEndPr>
    <w:sdtContent>
      <w:p w14:paraId="7BEB7F1D" w14:textId="77777777" w:rsidR="00EF3E9E" w:rsidRDefault="00EF3E9E">
        <w:pPr>
          <w:pStyle w:val="Footer"/>
          <w:jc w:val="center"/>
        </w:pPr>
      </w:p>
      <w:p w14:paraId="14786749" w14:textId="77777777" w:rsidR="00EF3E9E" w:rsidRPr="006F400F" w:rsidRDefault="00EF3E9E">
        <w:pPr>
          <w:pStyle w:val="Footer"/>
          <w:jc w:val="center"/>
          <w:rPr>
            <w:rFonts w:ascii="Arial Nova" w:hAnsi="Arial Nova"/>
            <w:sz w:val="20"/>
          </w:rPr>
        </w:pPr>
        <w:r w:rsidRPr="006F400F">
          <w:rPr>
            <w:rFonts w:ascii="Arial Nova" w:hAnsi="Arial Nova"/>
            <w:sz w:val="20"/>
          </w:rPr>
          <w:fldChar w:fldCharType="begin"/>
        </w:r>
        <w:r w:rsidRPr="006F400F">
          <w:rPr>
            <w:rFonts w:ascii="Arial Nova" w:hAnsi="Arial Nova"/>
            <w:sz w:val="20"/>
          </w:rPr>
          <w:instrText xml:space="preserve"> PAGE   \* MERGEFORMAT </w:instrText>
        </w:r>
        <w:r w:rsidRPr="006F400F">
          <w:rPr>
            <w:rFonts w:ascii="Arial Nova" w:hAnsi="Arial Nova"/>
            <w:sz w:val="20"/>
          </w:rPr>
          <w:fldChar w:fldCharType="separate"/>
        </w:r>
        <w:r w:rsidRPr="006F400F">
          <w:rPr>
            <w:rFonts w:ascii="Arial Nova" w:hAnsi="Arial Nova"/>
            <w:noProof/>
            <w:sz w:val="20"/>
          </w:rPr>
          <w:t>2</w:t>
        </w:r>
        <w:r w:rsidRPr="006F400F">
          <w:rPr>
            <w:rFonts w:ascii="Arial Nova" w:hAnsi="Arial Nova"/>
            <w:noProof/>
            <w:sz w:val="20"/>
          </w:rPr>
          <w:fldChar w:fldCharType="end"/>
        </w:r>
      </w:p>
    </w:sdtContent>
  </w:sdt>
  <w:p w14:paraId="6A1F16C9" w14:textId="77777777" w:rsidR="00EF3E9E" w:rsidRDefault="00EF3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51B17" w14:textId="77777777" w:rsidR="00682904" w:rsidRDefault="00682904">
      <w:r>
        <w:separator/>
      </w:r>
    </w:p>
  </w:footnote>
  <w:footnote w:type="continuationSeparator" w:id="0">
    <w:p w14:paraId="5899654D" w14:textId="77777777" w:rsidR="00682904" w:rsidRDefault="00682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C3BB" w14:textId="77777777" w:rsidR="009F501F" w:rsidRDefault="009F5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5F7B" w14:textId="77777777" w:rsidR="009F501F" w:rsidRDefault="009F50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62503" w14:textId="77777777" w:rsidR="009F501F" w:rsidRDefault="009F50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5E2342" w14:paraId="06870B5A" w14:textId="77777777">
      <w:tc>
        <w:tcPr>
          <w:tcW w:w="4680" w:type="dxa"/>
        </w:tcPr>
        <w:p w14:paraId="7408A138" w14:textId="77777777" w:rsidR="009F501F" w:rsidRDefault="009F501F">
          <w:pPr>
            <w:pStyle w:val="Header"/>
            <w:rPr>
              <w:rFonts w:ascii="Times New Roman" w:hAnsi="Times New Roman"/>
              <w:b/>
              <w:sz w:val="16"/>
              <w:u w:val="single"/>
            </w:rPr>
          </w:pPr>
          <w:r>
            <w:rPr>
              <w:rFonts w:ascii="Times New Roman" w:hAnsi="Times New Roman"/>
              <w:b/>
              <w:sz w:val="16"/>
              <w:u w:val="single"/>
            </w:rPr>
            <w:t>SENIOR MASTER COOK</w:t>
          </w:r>
        </w:p>
        <w:p w14:paraId="3B5BBEE3" w14:textId="0A1DE43F" w:rsidR="005E2342" w:rsidRPr="009F501F" w:rsidRDefault="009F501F">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49B6D7F1" w14:textId="331CF8B9" w:rsidR="005E2342" w:rsidRDefault="00C7015E">
          <w:pPr>
            <w:pStyle w:val="Header"/>
            <w:jc w:val="right"/>
            <w:rPr>
              <w:rFonts w:ascii="Times New Roman" w:hAnsi="Times New Roman"/>
              <w:sz w:val="16"/>
            </w:rPr>
          </w:pPr>
          <w:r>
            <w:rPr>
              <w:rFonts w:ascii="Times New Roman" w:hAnsi="Times New Roman"/>
              <w:sz w:val="16"/>
            </w:rPr>
            <w:t>The DPF Litigation: Not &amp; Ors v JLR Ltd &amp; Ors</w:t>
          </w:r>
        </w:p>
      </w:tc>
    </w:tr>
  </w:tbl>
  <w:p w14:paraId="05CB2429" w14:textId="77777777" w:rsidR="005E2342" w:rsidRDefault="005E2342">
    <w:pPr>
      <w:pStyle w:val="Header"/>
      <w:rPr>
        <w:rFonts w:ascii="Times New Roman" w:hAnsi="Times New Roma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C9C97" w14:textId="77777777" w:rsidR="00EF3E9E" w:rsidRDefault="00EF3E9E">
    <w:pPr>
      <w:pStyle w:val="Header"/>
      <w:rPr>
        <w:rFonts w:ascii="Arial Nova" w:hAnsi="Arial Nova"/>
        <w:b/>
        <w:bCs/>
        <w:i/>
        <w:iCs/>
      </w:rPr>
    </w:pPr>
  </w:p>
  <w:p w14:paraId="29803588" w14:textId="77777777" w:rsidR="00EF3E9E" w:rsidRDefault="00EF3E9E">
    <w:pPr>
      <w:pStyle w:val="Header"/>
      <w:rPr>
        <w:rFonts w:ascii="Arial Nova" w:hAnsi="Arial Nova"/>
        <w:b/>
        <w:bCs/>
        <w:i/>
        <w:iCs/>
      </w:rPr>
    </w:pPr>
  </w:p>
  <w:p w14:paraId="369272CE" w14:textId="77777777" w:rsidR="00EF3E9E" w:rsidRPr="0099664B" w:rsidRDefault="00EF3E9E">
    <w:pPr>
      <w:pStyle w:val="Header"/>
      <w:rPr>
        <w:rFonts w:ascii="Arial Nova" w:hAnsi="Arial Nova"/>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826"/>
    <w:multiLevelType w:val="hybridMultilevel"/>
    <w:tmpl w:val="02AA9A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112CCC"/>
    <w:multiLevelType w:val="hybridMultilevel"/>
    <w:tmpl w:val="72C2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10D63"/>
    <w:multiLevelType w:val="hybridMultilevel"/>
    <w:tmpl w:val="368861E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3537BAE"/>
    <w:multiLevelType w:val="hybridMultilevel"/>
    <w:tmpl w:val="3D065B56"/>
    <w:lvl w:ilvl="0" w:tplc="C1382EB2">
      <w:start w:val="1"/>
      <w:numFmt w:val="lowerLetter"/>
      <w:lvlText w:val="(%1)"/>
      <w:lvlJc w:val="left"/>
      <w:pPr>
        <w:ind w:left="2113" w:hanging="360"/>
      </w:pPr>
    </w:lvl>
    <w:lvl w:ilvl="1" w:tplc="08090019" w:tentative="1">
      <w:start w:val="1"/>
      <w:numFmt w:val="lowerLetter"/>
      <w:lvlText w:val="%2."/>
      <w:lvlJc w:val="left"/>
      <w:pPr>
        <w:ind w:left="2833" w:hanging="360"/>
      </w:pPr>
    </w:lvl>
    <w:lvl w:ilvl="2" w:tplc="0809001B" w:tentative="1">
      <w:start w:val="1"/>
      <w:numFmt w:val="lowerRoman"/>
      <w:lvlText w:val="%3."/>
      <w:lvlJc w:val="right"/>
      <w:pPr>
        <w:ind w:left="3553" w:hanging="180"/>
      </w:pPr>
    </w:lvl>
    <w:lvl w:ilvl="3" w:tplc="0809000F" w:tentative="1">
      <w:start w:val="1"/>
      <w:numFmt w:val="decimal"/>
      <w:lvlText w:val="%4."/>
      <w:lvlJc w:val="left"/>
      <w:pPr>
        <w:ind w:left="4273" w:hanging="360"/>
      </w:pPr>
    </w:lvl>
    <w:lvl w:ilvl="4" w:tplc="08090019" w:tentative="1">
      <w:start w:val="1"/>
      <w:numFmt w:val="lowerLetter"/>
      <w:lvlText w:val="%5."/>
      <w:lvlJc w:val="left"/>
      <w:pPr>
        <w:ind w:left="4993" w:hanging="360"/>
      </w:pPr>
    </w:lvl>
    <w:lvl w:ilvl="5" w:tplc="0809001B" w:tentative="1">
      <w:start w:val="1"/>
      <w:numFmt w:val="lowerRoman"/>
      <w:lvlText w:val="%6."/>
      <w:lvlJc w:val="right"/>
      <w:pPr>
        <w:ind w:left="5713" w:hanging="180"/>
      </w:pPr>
    </w:lvl>
    <w:lvl w:ilvl="6" w:tplc="0809000F" w:tentative="1">
      <w:start w:val="1"/>
      <w:numFmt w:val="decimal"/>
      <w:lvlText w:val="%7."/>
      <w:lvlJc w:val="left"/>
      <w:pPr>
        <w:ind w:left="6433" w:hanging="360"/>
      </w:pPr>
    </w:lvl>
    <w:lvl w:ilvl="7" w:tplc="08090019" w:tentative="1">
      <w:start w:val="1"/>
      <w:numFmt w:val="lowerLetter"/>
      <w:lvlText w:val="%8."/>
      <w:lvlJc w:val="left"/>
      <w:pPr>
        <w:ind w:left="7153" w:hanging="360"/>
      </w:pPr>
    </w:lvl>
    <w:lvl w:ilvl="8" w:tplc="0809001B" w:tentative="1">
      <w:start w:val="1"/>
      <w:numFmt w:val="lowerRoman"/>
      <w:lvlText w:val="%9."/>
      <w:lvlJc w:val="right"/>
      <w:pPr>
        <w:ind w:left="7873" w:hanging="180"/>
      </w:pPr>
    </w:lvl>
  </w:abstractNum>
  <w:abstractNum w:abstractNumId="4" w15:restartNumberingAfterBreak="0">
    <w:nsid w:val="1877332C"/>
    <w:multiLevelType w:val="hybridMultilevel"/>
    <w:tmpl w:val="C11E2BA6"/>
    <w:lvl w:ilvl="0" w:tplc="0CC66C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704FC"/>
    <w:multiLevelType w:val="hybridMultilevel"/>
    <w:tmpl w:val="B9B84D20"/>
    <w:lvl w:ilvl="0" w:tplc="26B2E37C">
      <w:start w:val="1"/>
      <w:numFmt w:val="decimal"/>
      <w:lvlText w:val="(%1)"/>
      <w:lvlJc w:val="left"/>
      <w:pPr>
        <w:ind w:left="706" w:hanging="360"/>
      </w:pPr>
      <w:rPr>
        <w:rFonts w:hint="default"/>
        <w:b/>
        <w:bCs/>
        <w:color w:val="343434"/>
      </w:rPr>
    </w:lvl>
    <w:lvl w:ilvl="1" w:tplc="08090019">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6" w15:restartNumberingAfterBreak="0">
    <w:nsid w:val="20C01C4B"/>
    <w:multiLevelType w:val="hybridMultilevel"/>
    <w:tmpl w:val="B9581106"/>
    <w:lvl w:ilvl="0" w:tplc="14A432F0">
      <w:start w:val="1"/>
      <w:numFmt w:val="decimal"/>
      <w:pStyle w:val="Chambers"/>
      <w:lvlText w:val="%1."/>
      <w:lvlJc w:val="left"/>
      <w:pPr>
        <w:ind w:left="567" w:hanging="567"/>
      </w:pPr>
      <w:rPr>
        <w:b w:val="0"/>
        <w:i w:val="0"/>
        <w:color w:val="000000" w:themeColor="text1"/>
        <w:sz w:val="22"/>
        <w:szCs w:val="22"/>
      </w:rPr>
    </w:lvl>
    <w:lvl w:ilvl="1" w:tplc="8E7252B2">
      <w:start w:val="1"/>
      <w:numFmt w:val="lowerLetter"/>
      <w:pStyle w:val="Chambersindent"/>
      <w:lvlText w:val="%2."/>
      <w:lvlJc w:val="left"/>
      <w:pPr>
        <w:tabs>
          <w:tab w:val="num" w:pos="624"/>
        </w:tabs>
        <w:ind w:left="1191"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FC8892B0">
      <w:start w:val="1"/>
      <w:numFmt w:val="lowerRoman"/>
      <w:lvlText w:val="%3."/>
      <w:lvlJc w:val="right"/>
      <w:pPr>
        <w:tabs>
          <w:tab w:val="num" w:pos="315"/>
        </w:tabs>
        <w:ind w:left="315" w:hanging="180"/>
      </w:pPr>
      <w:rPr>
        <w:i w:val="0"/>
      </w:rPr>
    </w:lvl>
    <w:lvl w:ilvl="3" w:tplc="E8E2B902">
      <w:start w:val="1"/>
      <w:numFmt w:val="decimal"/>
      <w:lvlText w:val="%4."/>
      <w:lvlJc w:val="left"/>
      <w:pPr>
        <w:tabs>
          <w:tab w:val="num" w:pos="1035"/>
        </w:tabs>
        <w:ind w:left="1035" w:hanging="360"/>
      </w:pPr>
    </w:lvl>
    <w:lvl w:ilvl="4" w:tplc="1EFE6B3A">
      <w:start w:val="1"/>
      <w:numFmt w:val="lowerLetter"/>
      <w:lvlText w:val="%5."/>
      <w:lvlJc w:val="left"/>
      <w:pPr>
        <w:tabs>
          <w:tab w:val="num" w:pos="1755"/>
        </w:tabs>
        <w:ind w:left="1755" w:hanging="360"/>
      </w:pPr>
    </w:lvl>
    <w:lvl w:ilvl="5" w:tplc="0D94432A">
      <w:start w:val="1"/>
      <w:numFmt w:val="lowerRoman"/>
      <w:lvlText w:val="%6."/>
      <w:lvlJc w:val="right"/>
      <w:pPr>
        <w:tabs>
          <w:tab w:val="num" w:pos="2475"/>
        </w:tabs>
        <w:ind w:left="2475" w:hanging="180"/>
      </w:pPr>
    </w:lvl>
    <w:lvl w:ilvl="6" w:tplc="F75A0448">
      <w:start w:val="1"/>
      <w:numFmt w:val="decimal"/>
      <w:lvlText w:val="%7."/>
      <w:lvlJc w:val="left"/>
      <w:pPr>
        <w:tabs>
          <w:tab w:val="num" w:pos="3195"/>
        </w:tabs>
        <w:ind w:left="3195" w:hanging="360"/>
      </w:pPr>
    </w:lvl>
    <w:lvl w:ilvl="7" w:tplc="83EC6576">
      <w:start w:val="1"/>
      <w:numFmt w:val="lowerLetter"/>
      <w:lvlText w:val="%8."/>
      <w:lvlJc w:val="left"/>
      <w:pPr>
        <w:tabs>
          <w:tab w:val="num" w:pos="3915"/>
        </w:tabs>
        <w:ind w:left="3915" w:hanging="360"/>
      </w:pPr>
    </w:lvl>
    <w:lvl w:ilvl="8" w:tplc="EFFA144A">
      <w:start w:val="1"/>
      <w:numFmt w:val="lowerRoman"/>
      <w:lvlText w:val="%9."/>
      <w:lvlJc w:val="right"/>
      <w:pPr>
        <w:tabs>
          <w:tab w:val="num" w:pos="4635"/>
        </w:tabs>
        <w:ind w:left="4635" w:hanging="180"/>
      </w:pPr>
    </w:lvl>
  </w:abstractNum>
  <w:abstractNum w:abstractNumId="7" w15:restartNumberingAfterBreak="0">
    <w:nsid w:val="226B2739"/>
    <w:multiLevelType w:val="hybridMultilevel"/>
    <w:tmpl w:val="368861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2FB3767"/>
    <w:multiLevelType w:val="hybridMultilevel"/>
    <w:tmpl w:val="46A81B6A"/>
    <w:lvl w:ilvl="0" w:tplc="36420AF0">
      <w:start w:val="1"/>
      <w:numFmt w:val="decimal"/>
      <w:pStyle w:val="ChbsPoints"/>
      <w:lvlText w:val="(%1)"/>
      <w:lvlJc w:val="left"/>
      <w:pPr>
        <w:ind w:left="510" w:hanging="510"/>
      </w:pPr>
      <w:rPr>
        <w:sz w:val="20"/>
        <w:szCs w:val="20"/>
      </w:rPr>
    </w:lvl>
    <w:lvl w:ilvl="1" w:tplc="FFFFFFFF">
      <w:start w:val="1"/>
      <w:numFmt w:val="lowerLetter"/>
      <w:lvlText w:val="%2."/>
      <w:lvlJc w:val="left"/>
      <w:pPr>
        <w:ind w:left="1573" w:hanging="360"/>
      </w:pPr>
    </w:lvl>
    <w:lvl w:ilvl="2" w:tplc="0809001B">
      <w:start w:val="1"/>
      <w:numFmt w:val="lowerRoman"/>
      <w:lvlText w:val="%3."/>
      <w:lvlJc w:val="right"/>
      <w:pPr>
        <w:ind w:left="2293" w:hanging="180"/>
      </w:pPr>
    </w:lvl>
    <w:lvl w:ilvl="3" w:tplc="0809000F" w:tentative="1">
      <w:start w:val="1"/>
      <w:numFmt w:val="decimal"/>
      <w:lvlText w:val="%4."/>
      <w:lvlJc w:val="left"/>
      <w:pPr>
        <w:ind w:left="3013" w:hanging="360"/>
      </w:pPr>
    </w:lvl>
    <w:lvl w:ilvl="4" w:tplc="08090019" w:tentative="1">
      <w:start w:val="1"/>
      <w:numFmt w:val="lowerLetter"/>
      <w:lvlText w:val="%5."/>
      <w:lvlJc w:val="left"/>
      <w:pPr>
        <w:ind w:left="3733" w:hanging="360"/>
      </w:pPr>
    </w:lvl>
    <w:lvl w:ilvl="5" w:tplc="0809001B" w:tentative="1">
      <w:start w:val="1"/>
      <w:numFmt w:val="lowerRoman"/>
      <w:lvlText w:val="%6."/>
      <w:lvlJc w:val="right"/>
      <w:pPr>
        <w:ind w:left="4453" w:hanging="180"/>
      </w:pPr>
    </w:lvl>
    <w:lvl w:ilvl="6" w:tplc="0809000F" w:tentative="1">
      <w:start w:val="1"/>
      <w:numFmt w:val="decimal"/>
      <w:lvlText w:val="%7."/>
      <w:lvlJc w:val="left"/>
      <w:pPr>
        <w:ind w:left="5173" w:hanging="360"/>
      </w:pPr>
    </w:lvl>
    <w:lvl w:ilvl="7" w:tplc="08090019" w:tentative="1">
      <w:start w:val="1"/>
      <w:numFmt w:val="lowerLetter"/>
      <w:lvlText w:val="%8."/>
      <w:lvlJc w:val="left"/>
      <w:pPr>
        <w:ind w:left="5893" w:hanging="360"/>
      </w:pPr>
    </w:lvl>
    <w:lvl w:ilvl="8" w:tplc="0809001B" w:tentative="1">
      <w:start w:val="1"/>
      <w:numFmt w:val="lowerRoman"/>
      <w:lvlText w:val="%9."/>
      <w:lvlJc w:val="right"/>
      <w:pPr>
        <w:ind w:left="6613" w:hanging="180"/>
      </w:pPr>
    </w:lvl>
  </w:abstractNum>
  <w:abstractNum w:abstractNumId="9" w15:restartNumberingAfterBreak="0">
    <w:nsid w:val="23900B46"/>
    <w:multiLevelType w:val="hybridMultilevel"/>
    <w:tmpl w:val="0AB4EBC2"/>
    <w:lvl w:ilvl="0" w:tplc="30A80B5C">
      <w:start w:val="1"/>
      <w:numFmt w:val="lowerLetter"/>
      <w:lvlText w:val="(%1)"/>
      <w:lvlJc w:val="left"/>
      <w:pPr>
        <w:ind w:left="720" w:hanging="360"/>
      </w:pPr>
      <w:rPr>
        <w:rFonts w:ascii="Arial Nova" w:hAnsi="Arial Nova" w:hint="default"/>
        <w:sz w:val="21"/>
        <w:szCs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CE06BE"/>
    <w:multiLevelType w:val="hybridMultilevel"/>
    <w:tmpl w:val="BAF279E8"/>
    <w:lvl w:ilvl="0" w:tplc="C1382EB2">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 w15:restartNumberingAfterBreak="0">
    <w:nsid w:val="26EE36CF"/>
    <w:multiLevelType w:val="hybridMultilevel"/>
    <w:tmpl w:val="D2140106"/>
    <w:lvl w:ilvl="0" w:tplc="8528F6F6">
      <w:start w:val="1"/>
      <w:numFmt w:val="lowerLetter"/>
      <w:lvlText w:val="%1)"/>
      <w:lvlJc w:val="left"/>
      <w:pPr>
        <w:ind w:left="720" w:hanging="360"/>
      </w:pPr>
      <w:rPr>
        <w:rFonts w:ascii="Arial Nova" w:hAnsi="Arial Nova" w:cs="Calibri Light" w:hint="default"/>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2A7760A1"/>
    <w:multiLevelType w:val="hybridMultilevel"/>
    <w:tmpl w:val="1CAEA08C"/>
    <w:lvl w:ilvl="0" w:tplc="FFFFFFFF">
      <w:start w:val="1"/>
      <w:numFmt w:val="lowerLetter"/>
      <w:lvlText w:val="(%1)"/>
      <w:lvlJc w:val="left"/>
      <w:pPr>
        <w:ind w:left="11" w:hanging="360"/>
      </w:pPr>
    </w:lvl>
    <w:lvl w:ilvl="1" w:tplc="FFFFFFFF">
      <w:start w:val="1"/>
      <w:numFmt w:val="lowerLetter"/>
      <w:lvlText w:val="%2."/>
      <w:lvlJc w:val="left"/>
      <w:pPr>
        <w:ind w:left="731" w:hanging="360"/>
      </w:pPr>
    </w:lvl>
    <w:lvl w:ilvl="2" w:tplc="FFFFFFFF">
      <w:start w:val="1"/>
      <w:numFmt w:val="lowerRoman"/>
      <w:lvlText w:val="%3."/>
      <w:lvlJc w:val="right"/>
      <w:pPr>
        <w:ind w:left="1451" w:hanging="180"/>
      </w:pPr>
    </w:lvl>
    <w:lvl w:ilvl="3" w:tplc="FFFFFFFF">
      <w:start w:val="1"/>
      <w:numFmt w:val="decimal"/>
      <w:lvlText w:val="%4."/>
      <w:lvlJc w:val="left"/>
      <w:pPr>
        <w:ind w:left="2171" w:hanging="360"/>
      </w:pPr>
    </w:lvl>
    <w:lvl w:ilvl="4" w:tplc="FFFFFFFF">
      <w:start w:val="1"/>
      <w:numFmt w:val="lowerLetter"/>
      <w:lvlText w:val="%5."/>
      <w:lvlJc w:val="left"/>
      <w:pPr>
        <w:ind w:left="2891" w:hanging="360"/>
      </w:pPr>
    </w:lvl>
    <w:lvl w:ilvl="5" w:tplc="FFFFFFFF">
      <w:start w:val="1"/>
      <w:numFmt w:val="lowerRoman"/>
      <w:lvlText w:val="%6."/>
      <w:lvlJc w:val="right"/>
      <w:pPr>
        <w:ind w:left="3611" w:hanging="180"/>
      </w:pPr>
    </w:lvl>
    <w:lvl w:ilvl="6" w:tplc="FFFFFFFF">
      <w:start w:val="1"/>
      <w:numFmt w:val="decimal"/>
      <w:lvlText w:val="%7."/>
      <w:lvlJc w:val="left"/>
      <w:pPr>
        <w:ind w:left="4331" w:hanging="360"/>
      </w:pPr>
    </w:lvl>
    <w:lvl w:ilvl="7" w:tplc="FFFFFFFF">
      <w:start w:val="1"/>
      <w:numFmt w:val="lowerLetter"/>
      <w:lvlText w:val="%8."/>
      <w:lvlJc w:val="left"/>
      <w:pPr>
        <w:ind w:left="5051" w:hanging="360"/>
      </w:pPr>
    </w:lvl>
    <w:lvl w:ilvl="8" w:tplc="FFFFFFFF">
      <w:start w:val="1"/>
      <w:numFmt w:val="lowerRoman"/>
      <w:lvlText w:val="%9."/>
      <w:lvlJc w:val="right"/>
      <w:pPr>
        <w:ind w:left="5771" w:hanging="180"/>
      </w:pPr>
    </w:lvl>
  </w:abstractNum>
  <w:abstractNum w:abstractNumId="13" w15:restartNumberingAfterBreak="0">
    <w:nsid w:val="2EED01AD"/>
    <w:multiLevelType w:val="hybridMultilevel"/>
    <w:tmpl w:val="E418E7E8"/>
    <w:lvl w:ilvl="0" w:tplc="C1382EB2">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4" w15:restartNumberingAfterBreak="0">
    <w:nsid w:val="2F4C28B2"/>
    <w:multiLevelType w:val="multilevel"/>
    <w:tmpl w:val="B0E004D2"/>
    <w:name w:val="CMS-AN-Heading"/>
    <w:styleLink w:val="CMS-ANHeading"/>
    <w:lvl w:ilvl="0">
      <w:start w:val="1"/>
      <w:numFmt w:val="none"/>
      <w:pStyle w:val="CMSANMainHeading"/>
      <w:suff w:val="nothing"/>
      <w:lvlText w:val=""/>
      <w:lvlJc w:val="left"/>
      <w:pPr>
        <w:ind w:left="0" w:firstLine="0"/>
      </w:pPr>
      <w:rPr>
        <w:rFonts w:hint="default"/>
      </w:rPr>
    </w:lvl>
    <w:lvl w:ilvl="1">
      <w:start w:val="1"/>
      <w:numFmt w:val="decimal"/>
      <w:pStyle w:val="CMSANHeading1"/>
      <w:lvlText w:val="%2."/>
      <w:lvlJc w:val="left"/>
      <w:pPr>
        <w:tabs>
          <w:tab w:val="num" w:pos="851"/>
        </w:tabs>
        <w:ind w:left="851" w:hanging="851"/>
      </w:pPr>
      <w:rPr>
        <w:rFonts w:hint="default"/>
      </w:rPr>
    </w:lvl>
    <w:lvl w:ilvl="2">
      <w:start w:val="1"/>
      <w:numFmt w:val="decimal"/>
      <w:pStyle w:val="CMSANHeading2"/>
      <w:lvlText w:val="%2.%3"/>
      <w:lvlJc w:val="left"/>
      <w:pPr>
        <w:tabs>
          <w:tab w:val="num" w:pos="851"/>
        </w:tabs>
        <w:ind w:left="851" w:hanging="851"/>
      </w:pPr>
      <w:rPr>
        <w:rFonts w:hint="default"/>
      </w:rPr>
    </w:lvl>
    <w:lvl w:ilvl="3">
      <w:start w:val="1"/>
      <w:numFmt w:val="decimal"/>
      <w:pStyle w:val="CMSANHeading3"/>
      <w:lvlText w:val="%2.%3.%4"/>
      <w:lvlJc w:val="left"/>
      <w:pPr>
        <w:tabs>
          <w:tab w:val="num" w:pos="1701"/>
        </w:tabs>
        <w:ind w:left="1701" w:hanging="850"/>
      </w:pPr>
      <w:rPr>
        <w:rFonts w:hint="default"/>
      </w:rPr>
    </w:lvl>
    <w:lvl w:ilvl="4">
      <w:start w:val="1"/>
      <w:numFmt w:val="lowerLetter"/>
      <w:pStyle w:val="CMSANHeading4"/>
      <w:lvlText w:val="(%5)"/>
      <w:lvlJc w:val="left"/>
      <w:pPr>
        <w:tabs>
          <w:tab w:val="num" w:pos="2552"/>
        </w:tabs>
        <w:ind w:left="2552" w:hanging="851"/>
      </w:pPr>
      <w:rPr>
        <w:rFonts w:hint="default"/>
      </w:rPr>
    </w:lvl>
    <w:lvl w:ilvl="5">
      <w:start w:val="1"/>
      <w:numFmt w:val="lowerRoman"/>
      <w:pStyle w:val="CMSANHeading5"/>
      <w:lvlText w:val="(%6)"/>
      <w:lvlJc w:val="left"/>
      <w:pPr>
        <w:tabs>
          <w:tab w:val="num" w:pos="3402"/>
        </w:tabs>
        <w:ind w:left="3402" w:hanging="850"/>
      </w:pPr>
      <w:rPr>
        <w:rFonts w:hint="default"/>
      </w:rPr>
    </w:lvl>
    <w:lvl w:ilvl="6">
      <w:start w:val="1"/>
      <w:numFmt w:val="upperLetter"/>
      <w:pStyle w:val="CMSANHeading6"/>
      <w:lvlText w:val="(%7)"/>
      <w:lvlJc w:val="left"/>
      <w:pPr>
        <w:tabs>
          <w:tab w:val="num" w:pos="4253"/>
        </w:tabs>
        <w:ind w:left="4253" w:hanging="85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30002BE8"/>
    <w:multiLevelType w:val="hybridMultilevel"/>
    <w:tmpl w:val="34E0BE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31159D9"/>
    <w:multiLevelType w:val="hybridMultilevel"/>
    <w:tmpl w:val="300A6FF0"/>
    <w:lvl w:ilvl="0" w:tplc="C1382EB2">
      <w:start w:val="1"/>
      <w:numFmt w:val="lowerLetter"/>
      <w:lvlText w:val="(%1)"/>
      <w:lvlJc w:val="left"/>
      <w:pPr>
        <w:ind w:left="2113" w:hanging="360"/>
      </w:pPr>
    </w:lvl>
    <w:lvl w:ilvl="1" w:tplc="08090019" w:tentative="1">
      <w:start w:val="1"/>
      <w:numFmt w:val="lowerLetter"/>
      <w:lvlText w:val="%2."/>
      <w:lvlJc w:val="left"/>
      <w:pPr>
        <w:ind w:left="2833" w:hanging="360"/>
      </w:pPr>
    </w:lvl>
    <w:lvl w:ilvl="2" w:tplc="0809001B" w:tentative="1">
      <w:start w:val="1"/>
      <w:numFmt w:val="lowerRoman"/>
      <w:lvlText w:val="%3."/>
      <w:lvlJc w:val="right"/>
      <w:pPr>
        <w:ind w:left="3553" w:hanging="180"/>
      </w:pPr>
    </w:lvl>
    <w:lvl w:ilvl="3" w:tplc="0809000F" w:tentative="1">
      <w:start w:val="1"/>
      <w:numFmt w:val="decimal"/>
      <w:lvlText w:val="%4."/>
      <w:lvlJc w:val="left"/>
      <w:pPr>
        <w:ind w:left="4273" w:hanging="360"/>
      </w:pPr>
    </w:lvl>
    <w:lvl w:ilvl="4" w:tplc="08090019" w:tentative="1">
      <w:start w:val="1"/>
      <w:numFmt w:val="lowerLetter"/>
      <w:lvlText w:val="%5."/>
      <w:lvlJc w:val="left"/>
      <w:pPr>
        <w:ind w:left="4993" w:hanging="360"/>
      </w:pPr>
    </w:lvl>
    <w:lvl w:ilvl="5" w:tplc="0809001B" w:tentative="1">
      <w:start w:val="1"/>
      <w:numFmt w:val="lowerRoman"/>
      <w:lvlText w:val="%6."/>
      <w:lvlJc w:val="right"/>
      <w:pPr>
        <w:ind w:left="5713" w:hanging="180"/>
      </w:pPr>
    </w:lvl>
    <w:lvl w:ilvl="6" w:tplc="0809000F" w:tentative="1">
      <w:start w:val="1"/>
      <w:numFmt w:val="decimal"/>
      <w:lvlText w:val="%7."/>
      <w:lvlJc w:val="left"/>
      <w:pPr>
        <w:ind w:left="6433" w:hanging="360"/>
      </w:pPr>
    </w:lvl>
    <w:lvl w:ilvl="7" w:tplc="08090019" w:tentative="1">
      <w:start w:val="1"/>
      <w:numFmt w:val="lowerLetter"/>
      <w:lvlText w:val="%8."/>
      <w:lvlJc w:val="left"/>
      <w:pPr>
        <w:ind w:left="7153" w:hanging="360"/>
      </w:pPr>
    </w:lvl>
    <w:lvl w:ilvl="8" w:tplc="0809001B" w:tentative="1">
      <w:start w:val="1"/>
      <w:numFmt w:val="lowerRoman"/>
      <w:lvlText w:val="%9."/>
      <w:lvlJc w:val="right"/>
      <w:pPr>
        <w:ind w:left="7873" w:hanging="180"/>
      </w:pPr>
    </w:lvl>
  </w:abstractNum>
  <w:abstractNum w:abstractNumId="17" w15:restartNumberingAfterBreak="0">
    <w:nsid w:val="37690313"/>
    <w:multiLevelType w:val="hybridMultilevel"/>
    <w:tmpl w:val="448C337C"/>
    <w:lvl w:ilvl="0" w:tplc="6FE4D796">
      <w:start w:val="1"/>
      <w:numFmt w:val="bullet"/>
      <w:lvlText w:val=""/>
      <w:lvlJc w:val="left"/>
      <w:pPr>
        <w:ind w:left="360" w:hanging="360"/>
      </w:pPr>
      <w:rPr>
        <w:rFonts w:ascii="Symbol" w:hAnsi="Symbol" w:hint="default"/>
        <w:color w:val="auto"/>
      </w:rPr>
    </w:lvl>
    <w:lvl w:ilvl="1" w:tplc="0CCA215C">
      <w:start w:val="1"/>
      <w:numFmt w:val="bullet"/>
      <w:lvlText w:val="o"/>
      <w:lvlJc w:val="left"/>
      <w:pPr>
        <w:ind w:left="1440" w:hanging="360"/>
      </w:pPr>
      <w:rPr>
        <w:rFonts w:ascii="Courier New" w:hAnsi="Courier New" w:hint="default"/>
      </w:rPr>
    </w:lvl>
    <w:lvl w:ilvl="2" w:tplc="51048F0E">
      <w:start w:val="1"/>
      <w:numFmt w:val="bullet"/>
      <w:lvlText w:val=""/>
      <w:lvlJc w:val="left"/>
      <w:pPr>
        <w:ind w:left="2160" w:hanging="360"/>
      </w:pPr>
      <w:rPr>
        <w:rFonts w:ascii="Wingdings" w:hAnsi="Wingdings" w:hint="default"/>
      </w:rPr>
    </w:lvl>
    <w:lvl w:ilvl="3" w:tplc="71903086">
      <w:start w:val="1"/>
      <w:numFmt w:val="bullet"/>
      <w:lvlText w:val=""/>
      <w:lvlJc w:val="left"/>
      <w:pPr>
        <w:ind w:left="2880" w:hanging="360"/>
      </w:pPr>
      <w:rPr>
        <w:rFonts w:ascii="Symbol" w:hAnsi="Symbol" w:hint="default"/>
      </w:rPr>
    </w:lvl>
    <w:lvl w:ilvl="4" w:tplc="DB34E0FE">
      <w:start w:val="1"/>
      <w:numFmt w:val="bullet"/>
      <w:lvlText w:val="o"/>
      <w:lvlJc w:val="left"/>
      <w:pPr>
        <w:ind w:left="3600" w:hanging="360"/>
      </w:pPr>
      <w:rPr>
        <w:rFonts w:ascii="Courier New" w:hAnsi="Courier New" w:hint="default"/>
      </w:rPr>
    </w:lvl>
    <w:lvl w:ilvl="5" w:tplc="EC309A54">
      <w:start w:val="1"/>
      <w:numFmt w:val="bullet"/>
      <w:lvlText w:val=""/>
      <w:lvlJc w:val="left"/>
      <w:pPr>
        <w:ind w:left="4320" w:hanging="360"/>
      </w:pPr>
      <w:rPr>
        <w:rFonts w:ascii="Wingdings" w:hAnsi="Wingdings" w:hint="default"/>
      </w:rPr>
    </w:lvl>
    <w:lvl w:ilvl="6" w:tplc="07406942">
      <w:start w:val="1"/>
      <w:numFmt w:val="bullet"/>
      <w:lvlText w:val=""/>
      <w:lvlJc w:val="left"/>
      <w:pPr>
        <w:ind w:left="5040" w:hanging="360"/>
      </w:pPr>
      <w:rPr>
        <w:rFonts w:ascii="Symbol" w:hAnsi="Symbol" w:hint="default"/>
      </w:rPr>
    </w:lvl>
    <w:lvl w:ilvl="7" w:tplc="979CA6E4">
      <w:start w:val="1"/>
      <w:numFmt w:val="bullet"/>
      <w:lvlText w:val="o"/>
      <w:lvlJc w:val="left"/>
      <w:pPr>
        <w:ind w:left="5760" w:hanging="360"/>
      </w:pPr>
      <w:rPr>
        <w:rFonts w:ascii="Courier New" w:hAnsi="Courier New" w:hint="default"/>
      </w:rPr>
    </w:lvl>
    <w:lvl w:ilvl="8" w:tplc="E3C8062C">
      <w:start w:val="1"/>
      <w:numFmt w:val="bullet"/>
      <w:lvlText w:val=""/>
      <w:lvlJc w:val="left"/>
      <w:pPr>
        <w:ind w:left="6480" w:hanging="360"/>
      </w:pPr>
      <w:rPr>
        <w:rFonts w:ascii="Wingdings" w:hAnsi="Wingdings" w:hint="default"/>
      </w:rPr>
    </w:lvl>
  </w:abstractNum>
  <w:abstractNum w:abstractNumId="18" w15:restartNumberingAfterBreak="0">
    <w:nsid w:val="38084751"/>
    <w:multiLevelType w:val="hybridMultilevel"/>
    <w:tmpl w:val="8112F666"/>
    <w:lvl w:ilvl="0" w:tplc="C1382EB2">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9" w15:restartNumberingAfterBreak="0">
    <w:nsid w:val="38652CF7"/>
    <w:multiLevelType w:val="hybridMultilevel"/>
    <w:tmpl w:val="D03AC332"/>
    <w:lvl w:ilvl="0" w:tplc="A0707018">
      <w:start w:val="1"/>
      <w:numFmt w:val="decimal"/>
      <w:lvlText w:val="%1."/>
      <w:lvlJc w:val="left"/>
      <w:pPr>
        <w:ind w:left="360" w:hanging="360"/>
      </w:pPr>
      <w:rPr>
        <w:b w:val="0"/>
        <w:bCs w:val="0"/>
        <w:color w:val="auto"/>
      </w:rPr>
    </w:lvl>
    <w:lvl w:ilvl="1" w:tplc="D5444220">
      <w:start w:val="1"/>
      <w:numFmt w:val="decimal"/>
      <w:lvlText w:val="%2."/>
      <w:lvlJc w:val="left"/>
      <w:pPr>
        <w:ind w:left="360" w:hanging="360"/>
      </w:pPr>
      <w:rPr>
        <w:rFonts w:ascii="Arial Nova" w:eastAsia="Calibri" w:hAnsi="Arial Nova" w:cs="Arial"/>
        <w:b w:val="0"/>
        <w:bCs w:val="0"/>
      </w:rPr>
    </w:lvl>
    <w:lvl w:ilvl="2" w:tplc="0809001B">
      <w:start w:val="1"/>
      <w:numFmt w:val="lowerRoman"/>
      <w:lvlText w:val="%3."/>
      <w:lvlJc w:val="right"/>
      <w:pPr>
        <w:ind w:left="1031"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20" w15:restartNumberingAfterBreak="0">
    <w:nsid w:val="3AA45603"/>
    <w:multiLevelType w:val="hybridMultilevel"/>
    <w:tmpl w:val="BB66E9B4"/>
    <w:lvl w:ilvl="0" w:tplc="2B70BBDC">
      <w:start w:val="1"/>
      <w:numFmt w:val="upperLetter"/>
      <w:pStyle w:val="1Heading"/>
      <w:lvlText w:val="%1."/>
      <w:lvlJc w:val="left"/>
      <w:pPr>
        <w:ind w:left="711" w:hanging="711"/>
        <w:jc w:val="right"/>
      </w:pPr>
      <w:rPr>
        <w:rFonts w:hint="default"/>
        <w:spacing w:val="-1"/>
        <w:w w:val="102"/>
      </w:rPr>
    </w:lvl>
    <w:lvl w:ilvl="1" w:tplc="A9E679A0">
      <w:numFmt w:val="bullet"/>
      <w:lvlText w:val="•"/>
      <w:lvlJc w:val="left"/>
      <w:pPr>
        <w:ind w:left="1631" w:hanging="711"/>
      </w:pPr>
      <w:rPr>
        <w:rFonts w:hint="default"/>
      </w:rPr>
    </w:lvl>
    <w:lvl w:ilvl="2" w:tplc="563E1FD0">
      <w:numFmt w:val="bullet"/>
      <w:lvlText w:val="•"/>
      <w:lvlJc w:val="left"/>
      <w:pPr>
        <w:ind w:left="2559" w:hanging="711"/>
      </w:pPr>
      <w:rPr>
        <w:rFonts w:hint="default"/>
      </w:rPr>
    </w:lvl>
    <w:lvl w:ilvl="3" w:tplc="F3D26E3E">
      <w:numFmt w:val="bullet"/>
      <w:lvlText w:val="•"/>
      <w:lvlJc w:val="left"/>
      <w:pPr>
        <w:ind w:left="3488" w:hanging="711"/>
      </w:pPr>
      <w:rPr>
        <w:rFonts w:hint="default"/>
      </w:rPr>
    </w:lvl>
    <w:lvl w:ilvl="4" w:tplc="DEECBDC8">
      <w:numFmt w:val="bullet"/>
      <w:lvlText w:val="•"/>
      <w:lvlJc w:val="left"/>
      <w:pPr>
        <w:ind w:left="4416" w:hanging="711"/>
      </w:pPr>
      <w:rPr>
        <w:rFonts w:hint="default"/>
      </w:rPr>
    </w:lvl>
    <w:lvl w:ilvl="5" w:tplc="530C8026">
      <w:numFmt w:val="bullet"/>
      <w:lvlText w:val="•"/>
      <w:lvlJc w:val="left"/>
      <w:pPr>
        <w:ind w:left="5345" w:hanging="711"/>
      </w:pPr>
      <w:rPr>
        <w:rFonts w:hint="default"/>
      </w:rPr>
    </w:lvl>
    <w:lvl w:ilvl="6" w:tplc="C6506B94">
      <w:numFmt w:val="bullet"/>
      <w:lvlText w:val="•"/>
      <w:lvlJc w:val="left"/>
      <w:pPr>
        <w:ind w:left="6273" w:hanging="711"/>
      </w:pPr>
      <w:rPr>
        <w:rFonts w:hint="default"/>
      </w:rPr>
    </w:lvl>
    <w:lvl w:ilvl="7" w:tplc="A3A21072">
      <w:numFmt w:val="bullet"/>
      <w:lvlText w:val="•"/>
      <w:lvlJc w:val="left"/>
      <w:pPr>
        <w:ind w:left="7201" w:hanging="711"/>
      </w:pPr>
      <w:rPr>
        <w:rFonts w:hint="default"/>
      </w:rPr>
    </w:lvl>
    <w:lvl w:ilvl="8" w:tplc="36B05F9C">
      <w:numFmt w:val="bullet"/>
      <w:lvlText w:val="•"/>
      <w:lvlJc w:val="left"/>
      <w:pPr>
        <w:ind w:left="8130" w:hanging="711"/>
      </w:pPr>
      <w:rPr>
        <w:rFonts w:hint="default"/>
      </w:rPr>
    </w:lvl>
  </w:abstractNum>
  <w:abstractNum w:abstractNumId="21" w15:restartNumberingAfterBreak="0">
    <w:nsid w:val="4179769F"/>
    <w:multiLevelType w:val="hybridMultilevel"/>
    <w:tmpl w:val="56A462D6"/>
    <w:lvl w:ilvl="0" w:tplc="23303026">
      <w:start w:val="1"/>
      <w:numFmt w:val="decimal"/>
      <w:lvlText w:val="(%1)"/>
      <w:lvlJc w:val="left"/>
      <w:pPr>
        <w:ind w:left="3327" w:hanging="349"/>
        <w:jc w:val="right"/>
      </w:pPr>
      <w:rPr>
        <w:rFonts w:ascii="Arial Nova" w:hAnsi="Arial Nova" w:cs="Times New Roman" w:hint="default"/>
        <w:w w:val="106"/>
      </w:rPr>
    </w:lvl>
    <w:lvl w:ilvl="1" w:tplc="ED7C66FE">
      <w:numFmt w:val="bullet"/>
      <w:lvlText w:val="•"/>
      <w:lvlJc w:val="left"/>
      <w:pPr>
        <w:ind w:left="4104" w:hanging="349"/>
      </w:pPr>
      <w:rPr>
        <w:rFonts w:hint="default"/>
      </w:rPr>
    </w:lvl>
    <w:lvl w:ilvl="2" w:tplc="AF246F84">
      <w:numFmt w:val="bullet"/>
      <w:lvlText w:val="•"/>
      <w:lvlJc w:val="left"/>
      <w:pPr>
        <w:ind w:left="4886" w:hanging="349"/>
      </w:pPr>
      <w:rPr>
        <w:rFonts w:hint="default"/>
      </w:rPr>
    </w:lvl>
    <w:lvl w:ilvl="3" w:tplc="B3346A44">
      <w:numFmt w:val="bullet"/>
      <w:lvlText w:val="•"/>
      <w:lvlJc w:val="left"/>
      <w:pPr>
        <w:ind w:left="5669" w:hanging="349"/>
      </w:pPr>
      <w:rPr>
        <w:rFonts w:hint="default"/>
      </w:rPr>
    </w:lvl>
    <w:lvl w:ilvl="4" w:tplc="46A0B7B6">
      <w:numFmt w:val="bullet"/>
      <w:lvlText w:val="•"/>
      <w:lvlJc w:val="left"/>
      <w:pPr>
        <w:ind w:left="6451" w:hanging="349"/>
      </w:pPr>
      <w:rPr>
        <w:rFonts w:hint="default"/>
      </w:rPr>
    </w:lvl>
    <w:lvl w:ilvl="5" w:tplc="357E9D2A">
      <w:numFmt w:val="bullet"/>
      <w:lvlText w:val="•"/>
      <w:lvlJc w:val="left"/>
      <w:pPr>
        <w:ind w:left="7234" w:hanging="349"/>
      </w:pPr>
      <w:rPr>
        <w:rFonts w:hint="default"/>
      </w:rPr>
    </w:lvl>
    <w:lvl w:ilvl="6" w:tplc="E3F4A142">
      <w:numFmt w:val="bullet"/>
      <w:lvlText w:val="•"/>
      <w:lvlJc w:val="left"/>
      <w:pPr>
        <w:ind w:left="8016" w:hanging="349"/>
      </w:pPr>
      <w:rPr>
        <w:rFonts w:hint="default"/>
      </w:rPr>
    </w:lvl>
    <w:lvl w:ilvl="7" w:tplc="033C8A4C">
      <w:numFmt w:val="bullet"/>
      <w:lvlText w:val="•"/>
      <w:lvlJc w:val="left"/>
      <w:pPr>
        <w:ind w:left="8798" w:hanging="349"/>
      </w:pPr>
      <w:rPr>
        <w:rFonts w:hint="default"/>
      </w:rPr>
    </w:lvl>
    <w:lvl w:ilvl="8" w:tplc="0900A514">
      <w:numFmt w:val="bullet"/>
      <w:lvlText w:val="•"/>
      <w:lvlJc w:val="left"/>
      <w:pPr>
        <w:ind w:left="9581" w:hanging="349"/>
      </w:pPr>
      <w:rPr>
        <w:rFonts w:hint="default"/>
      </w:rPr>
    </w:lvl>
  </w:abstractNum>
  <w:abstractNum w:abstractNumId="22" w15:restartNumberingAfterBreak="0">
    <w:nsid w:val="46434430"/>
    <w:multiLevelType w:val="hybridMultilevel"/>
    <w:tmpl w:val="345039A6"/>
    <w:lvl w:ilvl="0" w:tplc="C1382EB2">
      <w:start w:val="1"/>
      <w:numFmt w:val="lowerLetter"/>
      <w:lvlText w:val="(%1)"/>
      <w:lvlJc w:val="lef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23" w15:restartNumberingAfterBreak="0">
    <w:nsid w:val="4B873141"/>
    <w:multiLevelType w:val="hybridMultilevel"/>
    <w:tmpl w:val="FFFFFFFF"/>
    <w:lvl w:ilvl="0" w:tplc="83445E44">
      <w:start w:val="1"/>
      <w:numFmt w:val="lowerLetter"/>
      <w:lvlText w:val="%1)"/>
      <w:lvlJc w:val="left"/>
      <w:pPr>
        <w:ind w:left="720" w:hanging="360"/>
      </w:pPr>
    </w:lvl>
    <w:lvl w:ilvl="1" w:tplc="C930BA6C">
      <w:start w:val="1"/>
      <w:numFmt w:val="lowerLetter"/>
      <w:lvlText w:val="%2."/>
      <w:lvlJc w:val="left"/>
      <w:pPr>
        <w:ind w:left="1440" w:hanging="360"/>
      </w:pPr>
    </w:lvl>
    <w:lvl w:ilvl="2" w:tplc="6232A576">
      <w:start w:val="1"/>
      <w:numFmt w:val="lowerRoman"/>
      <w:lvlText w:val="%3."/>
      <w:lvlJc w:val="right"/>
      <w:pPr>
        <w:ind w:left="2160" w:hanging="180"/>
      </w:pPr>
    </w:lvl>
    <w:lvl w:ilvl="3" w:tplc="21B8D54A">
      <w:start w:val="1"/>
      <w:numFmt w:val="decimal"/>
      <w:lvlText w:val="%4."/>
      <w:lvlJc w:val="left"/>
      <w:pPr>
        <w:ind w:left="2880" w:hanging="360"/>
      </w:pPr>
    </w:lvl>
    <w:lvl w:ilvl="4" w:tplc="0F30FCC8">
      <w:start w:val="1"/>
      <w:numFmt w:val="lowerLetter"/>
      <w:lvlText w:val="%5."/>
      <w:lvlJc w:val="left"/>
      <w:pPr>
        <w:ind w:left="3600" w:hanging="360"/>
      </w:pPr>
    </w:lvl>
    <w:lvl w:ilvl="5" w:tplc="0826F324">
      <w:start w:val="1"/>
      <w:numFmt w:val="lowerRoman"/>
      <w:lvlText w:val="%6."/>
      <w:lvlJc w:val="right"/>
      <w:pPr>
        <w:ind w:left="4320" w:hanging="180"/>
      </w:pPr>
    </w:lvl>
    <w:lvl w:ilvl="6" w:tplc="70EEFCEE">
      <w:start w:val="1"/>
      <w:numFmt w:val="decimal"/>
      <w:lvlText w:val="%7."/>
      <w:lvlJc w:val="left"/>
      <w:pPr>
        <w:ind w:left="5040" w:hanging="360"/>
      </w:pPr>
    </w:lvl>
    <w:lvl w:ilvl="7" w:tplc="EC2E46E4">
      <w:start w:val="1"/>
      <w:numFmt w:val="lowerLetter"/>
      <w:lvlText w:val="%8."/>
      <w:lvlJc w:val="left"/>
      <w:pPr>
        <w:ind w:left="5760" w:hanging="360"/>
      </w:pPr>
    </w:lvl>
    <w:lvl w:ilvl="8" w:tplc="FBB2A972">
      <w:start w:val="1"/>
      <w:numFmt w:val="lowerRoman"/>
      <w:lvlText w:val="%9."/>
      <w:lvlJc w:val="right"/>
      <w:pPr>
        <w:ind w:left="6480" w:hanging="180"/>
      </w:pPr>
    </w:lvl>
  </w:abstractNum>
  <w:abstractNum w:abstractNumId="24" w15:restartNumberingAfterBreak="0">
    <w:nsid w:val="4F996E29"/>
    <w:multiLevelType w:val="hybridMultilevel"/>
    <w:tmpl w:val="7E1C8852"/>
    <w:lvl w:ilvl="0" w:tplc="C1382EB2">
      <w:start w:val="1"/>
      <w:numFmt w:val="lowerLetter"/>
      <w:lvlText w:val="(%1)"/>
      <w:lvlJc w:val="left"/>
      <w:pPr>
        <w:ind w:left="1429" w:hanging="360"/>
      </w:pPr>
    </w:lvl>
    <w:lvl w:ilvl="1" w:tplc="A19C4586">
      <w:start w:val="1"/>
      <w:numFmt w:val="lowerRoman"/>
      <w:lvlText w:val="%2."/>
      <w:lvlJc w:val="righ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15:restartNumberingAfterBreak="0">
    <w:nsid w:val="54772028"/>
    <w:multiLevelType w:val="hybridMultilevel"/>
    <w:tmpl w:val="8C52ABDC"/>
    <w:lvl w:ilvl="0" w:tplc="C1382EB2">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6" w15:restartNumberingAfterBreak="0">
    <w:nsid w:val="59F97A46"/>
    <w:multiLevelType w:val="hybridMultilevel"/>
    <w:tmpl w:val="781E8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13874E7"/>
    <w:multiLevelType w:val="hybridMultilevel"/>
    <w:tmpl w:val="24C2AFEE"/>
    <w:lvl w:ilvl="0" w:tplc="C1382EB2">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8" w15:restartNumberingAfterBreak="0">
    <w:nsid w:val="65901D4C"/>
    <w:multiLevelType w:val="hybridMultilevel"/>
    <w:tmpl w:val="2096738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C572164"/>
    <w:multiLevelType w:val="hybridMultilevel"/>
    <w:tmpl w:val="FFFFFFFF"/>
    <w:lvl w:ilvl="0" w:tplc="83445E44">
      <w:start w:val="1"/>
      <w:numFmt w:val="lowerLetter"/>
      <w:lvlText w:val="%1)"/>
      <w:lvlJc w:val="left"/>
      <w:pPr>
        <w:ind w:left="720" w:hanging="360"/>
      </w:pPr>
    </w:lvl>
    <w:lvl w:ilvl="1" w:tplc="C930BA6C">
      <w:start w:val="1"/>
      <w:numFmt w:val="lowerLetter"/>
      <w:lvlText w:val="%2."/>
      <w:lvlJc w:val="left"/>
      <w:pPr>
        <w:ind w:left="1440" w:hanging="360"/>
      </w:pPr>
    </w:lvl>
    <w:lvl w:ilvl="2" w:tplc="6232A576">
      <w:start w:val="1"/>
      <w:numFmt w:val="lowerRoman"/>
      <w:lvlText w:val="%3."/>
      <w:lvlJc w:val="right"/>
      <w:pPr>
        <w:ind w:left="2160" w:hanging="180"/>
      </w:pPr>
    </w:lvl>
    <w:lvl w:ilvl="3" w:tplc="21B8D54A">
      <w:start w:val="1"/>
      <w:numFmt w:val="decimal"/>
      <w:lvlText w:val="%4."/>
      <w:lvlJc w:val="left"/>
      <w:pPr>
        <w:ind w:left="2880" w:hanging="360"/>
      </w:pPr>
    </w:lvl>
    <w:lvl w:ilvl="4" w:tplc="0F30FCC8">
      <w:start w:val="1"/>
      <w:numFmt w:val="lowerLetter"/>
      <w:lvlText w:val="%5."/>
      <w:lvlJc w:val="left"/>
      <w:pPr>
        <w:ind w:left="3600" w:hanging="360"/>
      </w:pPr>
    </w:lvl>
    <w:lvl w:ilvl="5" w:tplc="0826F324">
      <w:start w:val="1"/>
      <w:numFmt w:val="lowerRoman"/>
      <w:lvlText w:val="%6."/>
      <w:lvlJc w:val="right"/>
      <w:pPr>
        <w:ind w:left="4320" w:hanging="180"/>
      </w:pPr>
    </w:lvl>
    <w:lvl w:ilvl="6" w:tplc="70EEFCEE">
      <w:start w:val="1"/>
      <w:numFmt w:val="decimal"/>
      <w:lvlText w:val="%7."/>
      <w:lvlJc w:val="left"/>
      <w:pPr>
        <w:ind w:left="5040" w:hanging="360"/>
      </w:pPr>
    </w:lvl>
    <w:lvl w:ilvl="7" w:tplc="EC2E46E4">
      <w:start w:val="1"/>
      <w:numFmt w:val="lowerLetter"/>
      <w:lvlText w:val="%8."/>
      <w:lvlJc w:val="left"/>
      <w:pPr>
        <w:ind w:left="5760" w:hanging="360"/>
      </w:pPr>
    </w:lvl>
    <w:lvl w:ilvl="8" w:tplc="FBB2A972">
      <w:start w:val="1"/>
      <w:numFmt w:val="lowerRoman"/>
      <w:lvlText w:val="%9."/>
      <w:lvlJc w:val="right"/>
      <w:pPr>
        <w:ind w:left="6480" w:hanging="180"/>
      </w:pPr>
    </w:lvl>
  </w:abstractNum>
  <w:abstractNum w:abstractNumId="30" w15:restartNumberingAfterBreak="0">
    <w:nsid w:val="70DF699A"/>
    <w:multiLevelType w:val="hybridMultilevel"/>
    <w:tmpl w:val="BEB4AFD8"/>
    <w:lvl w:ilvl="0" w:tplc="D69CD1F2">
      <w:start w:val="1"/>
      <w:numFmt w:val="decimal"/>
      <w:pStyle w:val="2Level1"/>
      <w:lvlText w:val="%1."/>
      <w:lvlJc w:val="left"/>
      <w:pPr>
        <w:ind w:left="352" w:hanging="352"/>
        <w:jc w:val="right"/>
      </w:pPr>
      <w:rPr>
        <w:b w:val="0"/>
        <w:bCs/>
        <w:w w:val="102"/>
        <w:sz w:val="20"/>
        <w:szCs w:val="20"/>
      </w:rPr>
    </w:lvl>
    <w:lvl w:ilvl="1" w:tplc="A6766856">
      <w:start w:val="1"/>
      <w:numFmt w:val="lowerLetter"/>
      <w:pStyle w:val="3Level2"/>
      <w:lvlText w:val="(%2)"/>
      <w:lvlJc w:val="left"/>
      <w:pPr>
        <w:ind w:left="1534" w:hanging="542"/>
      </w:pPr>
      <w:rPr>
        <w:rFonts w:ascii="Arial Nova" w:hAnsi="Arial Nova" w:hint="default"/>
        <w:b w:val="0"/>
        <w:bCs w:val="0"/>
        <w:spacing w:val="-1"/>
        <w:w w:val="95"/>
      </w:rPr>
    </w:lvl>
    <w:lvl w:ilvl="2" w:tplc="96164B7C">
      <w:numFmt w:val="bullet"/>
      <w:lvlText w:val="•"/>
      <w:lvlJc w:val="left"/>
      <w:pPr>
        <w:ind w:left="1000" w:hanging="359"/>
      </w:pPr>
      <w:rPr>
        <w:rFonts w:hint="default"/>
      </w:rPr>
    </w:lvl>
    <w:lvl w:ilvl="3" w:tplc="423A0744">
      <w:numFmt w:val="bullet"/>
      <w:lvlText w:val="•"/>
      <w:lvlJc w:val="left"/>
      <w:pPr>
        <w:ind w:left="1040" w:hanging="359"/>
      </w:pPr>
      <w:rPr>
        <w:rFonts w:hint="default"/>
      </w:rPr>
    </w:lvl>
    <w:lvl w:ilvl="4" w:tplc="001EBBBA">
      <w:numFmt w:val="bullet"/>
      <w:lvlText w:val="•"/>
      <w:lvlJc w:val="left"/>
      <w:pPr>
        <w:ind w:left="1060" w:hanging="359"/>
      </w:pPr>
      <w:rPr>
        <w:rFonts w:hint="default"/>
      </w:rPr>
    </w:lvl>
    <w:lvl w:ilvl="5" w:tplc="430C899C">
      <w:numFmt w:val="bullet"/>
      <w:lvlText w:val="•"/>
      <w:lvlJc w:val="left"/>
      <w:pPr>
        <w:ind w:left="1080" w:hanging="359"/>
      </w:pPr>
      <w:rPr>
        <w:rFonts w:hint="default"/>
      </w:rPr>
    </w:lvl>
    <w:lvl w:ilvl="6" w:tplc="C434A492">
      <w:numFmt w:val="bullet"/>
      <w:lvlText w:val="•"/>
      <w:lvlJc w:val="left"/>
      <w:pPr>
        <w:ind w:left="1460" w:hanging="359"/>
      </w:pPr>
      <w:rPr>
        <w:rFonts w:hint="default"/>
      </w:rPr>
    </w:lvl>
    <w:lvl w:ilvl="7" w:tplc="EC38DB72">
      <w:numFmt w:val="bullet"/>
      <w:lvlText w:val="•"/>
      <w:lvlJc w:val="left"/>
      <w:pPr>
        <w:ind w:left="3686" w:hanging="359"/>
      </w:pPr>
      <w:rPr>
        <w:rFonts w:hint="default"/>
      </w:rPr>
    </w:lvl>
    <w:lvl w:ilvl="8" w:tplc="23C6C8A8">
      <w:numFmt w:val="bullet"/>
      <w:lvlText w:val="•"/>
      <w:lvlJc w:val="left"/>
      <w:pPr>
        <w:ind w:left="5912" w:hanging="359"/>
      </w:pPr>
      <w:rPr>
        <w:rFonts w:hint="default"/>
      </w:rPr>
    </w:lvl>
  </w:abstractNum>
  <w:abstractNum w:abstractNumId="31" w15:restartNumberingAfterBreak="0">
    <w:nsid w:val="7231082F"/>
    <w:multiLevelType w:val="hybridMultilevel"/>
    <w:tmpl w:val="781E89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4B877F2"/>
    <w:multiLevelType w:val="hybridMultilevel"/>
    <w:tmpl w:val="C044A63C"/>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33"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34" w15:restartNumberingAfterBreak="0">
    <w:nsid w:val="7F6E62AC"/>
    <w:multiLevelType w:val="hybridMultilevel"/>
    <w:tmpl w:val="682CD422"/>
    <w:lvl w:ilvl="0" w:tplc="C1382EB2">
      <w:start w:val="1"/>
      <w:numFmt w:val="lowerLetter"/>
      <w:lvlText w:val="(%1)"/>
      <w:lvlJc w:val="left"/>
      <w:pPr>
        <w:ind w:left="1069" w:hanging="360"/>
      </w:pPr>
    </w:lvl>
    <w:lvl w:ilvl="1" w:tplc="08090019">
      <w:start w:val="1"/>
      <w:numFmt w:val="lowerLetter"/>
      <w:lvlText w:val="%2."/>
      <w:lvlJc w:val="left"/>
      <w:pPr>
        <w:ind w:left="2833" w:hanging="360"/>
      </w:pPr>
    </w:lvl>
    <w:lvl w:ilvl="2" w:tplc="0809001B" w:tentative="1">
      <w:start w:val="1"/>
      <w:numFmt w:val="lowerRoman"/>
      <w:lvlText w:val="%3."/>
      <w:lvlJc w:val="right"/>
      <w:pPr>
        <w:ind w:left="3553" w:hanging="180"/>
      </w:pPr>
    </w:lvl>
    <w:lvl w:ilvl="3" w:tplc="0809000F" w:tentative="1">
      <w:start w:val="1"/>
      <w:numFmt w:val="decimal"/>
      <w:lvlText w:val="%4."/>
      <w:lvlJc w:val="left"/>
      <w:pPr>
        <w:ind w:left="4273" w:hanging="360"/>
      </w:pPr>
    </w:lvl>
    <w:lvl w:ilvl="4" w:tplc="08090019" w:tentative="1">
      <w:start w:val="1"/>
      <w:numFmt w:val="lowerLetter"/>
      <w:lvlText w:val="%5."/>
      <w:lvlJc w:val="left"/>
      <w:pPr>
        <w:ind w:left="4993" w:hanging="360"/>
      </w:pPr>
    </w:lvl>
    <w:lvl w:ilvl="5" w:tplc="0809001B" w:tentative="1">
      <w:start w:val="1"/>
      <w:numFmt w:val="lowerRoman"/>
      <w:lvlText w:val="%6."/>
      <w:lvlJc w:val="right"/>
      <w:pPr>
        <w:ind w:left="5713" w:hanging="180"/>
      </w:pPr>
    </w:lvl>
    <w:lvl w:ilvl="6" w:tplc="0809000F" w:tentative="1">
      <w:start w:val="1"/>
      <w:numFmt w:val="decimal"/>
      <w:lvlText w:val="%7."/>
      <w:lvlJc w:val="left"/>
      <w:pPr>
        <w:ind w:left="6433" w:hanging="360"/>
      </w:pPr>
    </w:lvl>
    <w:lvl w:ilvl="7" w:tplc="08090019" w:tentative="1">
      <w:start w:val="1"/>
      <w:numFmt w:val="lowerLetter"/>
      <w:lvlText w:val="%8."/>
      <w:lvlJc w:val="left"/>
      <w:pPr>
        <w:ind w:left="7153" w:hanging="360"/>
      </w:pPr>
    </w:lvl>
    <w:lvl w:ilvl="8" w:tplc="0809001B" w:tentative="1">
      <w:start w:val="1"/>
      <w:numFmt w:val="lowerRoman"/>
      <w:lvlText w:val="%9."/>
      <w:lvlJc w:val="right"/>
      <w:pPr>
        <w:ind w:left="7873" w:hanging="180"/>
      </w:pPr>
    </w:lvl>
  </w:abstractNum>
  <w:abstractNum w:abstractNumId="35" w15:restartNumberingAfterBreak="0">
    <w:nsid w:val="7FB635BB"/>
    <w:multiLevelType w:val="hybridMultilevel"/>
    <w:tmpl w:val="1CAEA08C"/>
    <w:lvl w:ilvl="0" w:tplc="C1382EB2">
      <w:start w:val="1"/>
      <w:numFmt w:val="lowerLetter"/>
      <w:lvlText w:val="(%1)"/>
      <w:lvlJc w:val="left"/>
      <w:pPr>
        <w:ind w:left="720" w:hanging="360"/>
      </w:pPr>
    </w:lvl>
    <w:lvl w:ilvl="1" w:tplc="B3E27DCC">
      <w:start w:val="1"/>
      <w:numFmt w:val="lowerLetter"/>
      <w:lvlText w:val="%2."/>
      <w:lvlJc w:val="left"/>
      <w:pPr>
        <w:ind w:left="1440" w:hanging="360"/>
      </w:pPr>
    </w:lvl>
    <w:lvl w:ilvl="2" w:tplc="A19C4586">
      <w:start w:val="1"/>
      <w:numFmt w:val="lowerRoman"/>
      <w:lvlText w:val="%3."/>
      <w:lvlJc w:val="right"/>
      <w:pPr>
        <w:ind w:left="2160" w:hanging="180"/>
      </w:pPr>
    </w:lvl>
    <w:lvl w:ilvl="3" w:tplc="768EBB60">
      <w:start w:val="1"/>
      <w:numFmt w:val="decimal"/>
      <w:lvlText w:val="%4."/>
      <w:lvlJc w:val="left"/>
      <w:pPr>
        <w:ind w:left="2880" w:hanging="360"/>
      </w:pPr>
    </w:lvl>
    <w:lvl w:ilvl="4" w:tplc="D2B864B6">
      <w:start w:val="1"/>
      <w:numFmt w:val="lowerLetter"/>
      <w:lvlText w:val="%5."/>
      <w:lvlJc w:val="left"/>
      <w:pPr>
        <w:ind w:left="3600" w:hanging="360"/>
      </w:pPr>
    </w:lvl>
    <w:lvl w:ilvl="5" w:tplc="F0EAE90C">
      <w:start w:val="1"/>
      <w:numFmt w:val="lowerRoman"/>
      <w:lvlText w:val="%6."/>
      <w:lvlJc w:val="right"/>
      <w:pPr>
        <w:ind w:left="4320" w:hanging="180"/>
      </w:pPr>
    </w:lvl>
    <w:lvl w:ilvl="6" w:tplc="2E6E7E0A">
      <w:start w:val="1"/>
      <w:numFmt w:val="decimal"/>
      <w:lvlText w:val="%7."/>
      <w:lvlJc w:val="left"/>
      <w:pPr>
        <w:ind w:left="5040" w:hanging="360"/>
      </w:pPr>
    </w:lvl>
    <w:lvl w:ilvl="7" w:tplc="E146C534">
      <w:start w:val="1"/>
      <w:numFmt w:val="lowerLetter"/>
      <w:lvlText w:val="%8."/>
      <w:lvlJc w:val="left"/>
      <w:pPr>
        <w:ind w:left="5760" w:hanging="360"/>
      </w:pPr>
    </w:lvl>
    <w:lvl w:ilvl="8" w:tplc="0A966A9C">
      <w:start w:val="1"/>
      <w:numFmt w:val="lowerRoman"/>
      <w:lvlText w:val="%9."/>
      <w:lvlJc w:val="right"/>
      <w:pPr>
        <w:ind w:left="6480" w:hanging="180"/>
      </w:pPr>
    </w:lvl>
  </w:abstractNum>
  <w:num w:numId="1" w16cid:durableId="1167407454">
    <w:abstractNumId w:val="33"/>
  </w:num>
  <w:num w:numId="2" w16cid:durableId="670109267">
    <w:abstractNumId w:val="33"/>
  </w:num>
  <w:num w:numId="3" w16cid:durableId="2055805647">
    <w:abstractNumId w:val="33"/>
  </w:num>
  <w:num w:numId="4" w16cid:durableId="2013794517">
    <w:abstractNumId w:val="33"/>
  </w:num>
  <w:num w:numId="5" w16cid:durableId="1190725516">
    <w:abstractNumId w:val="33"/>
  </w:num>
  <w:num w:numId="6" w16cid:durableId="1433041148">
    <w:abstractNumId w:val="33"/>
  </w:num>
  <w:num w:numId="7" w16cid:durableId="34475418">
    <w:abstractNumId w:val="33"/>
  </w:num>
  <w:num w:numId="8" w16cid:durableId="335882487">
    <w:abstractNumId w:val="33"/>
  </w:num>
  <w:num w:numId="9" w16cid:durableId="696348190">
    <w:abstractNumId w:val="33"/>
  </w:num>
  <w:num w:numId="10" w16cid:durableId="288973273">
    <w:abstractNumId w:val="4"/>
  </w:num>
  <w:num w:numId="11" w16cid:durableId="251815199">
    <w:abstractNumId w:val="0"/>
  </w:num>
  <w:num w:numId="12" w16cid:durableId="1695569379">
    <w:abstractNumId w:val="35"/>
  </w:num>
  <w:num w:numId="13" w16cid:durableId="1456412531">
    <w:abstractNumId w:val="30"/>
  </w:num>
  <w:num w:numId="14" w16cid:durableId="198050273">
    <w:abstractNumId w:val="20"/>
  </w:num>
  <w:num w:numId="15" w16cid:durableId="31349057">
    <w:abstractNumId w:val="21"/>
  </w:num>
  <w:num w:numId="16" w16cid:durableId="2081052333">
    <w:abstractNumId w:val="5"/>
  </w:num>
  <w:num w:numId="17" w16cid:durableId="1123840573">
    <w:abstractNumId w:val="8"/>
  </w:num>
  <w:num w:numId="18" w16cid:durableId="1850216923">
    <w:abstractNumId w:val="19"/>
  </w:num>
  <w:num w:numId="19" w16cid:durableId="16856643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368017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56919723">
    <w:abstractNumId w:val="17"/>
  </w:num>
  <w:num w:numId="22" w16cid:durableId="20958553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41490838">
    <w:abstractNumId w:val="7"/>
  </w:num>
  <w:num w:numId="24" w16cid:durableId="1816215292">
    <w:abstractNumId w:val="32"/>
  </w:num>
  <w:num w:numId="25" w16cid:durableId="1302422271">
    <w:abstractNumId w:val="31"/>
  </w:num>
  <w:num w:numId="26" w16cid:durableId="18462863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94624020">
    <w:abstractNumId w:val="28"/>
  </w:num>
  <w:num w:numId="28" w16cid:durableId="946814978">
    <w:abstractNumId w:val="26"/>
  </w:num>
  <w:num w:numId="29" w16cid:durableId="1625652088">
    <w:abstractNumId w:val="24"/>
  </w:num>
  <w:num w:numId="30" w16cid:durableId="83577624">
    <w:abstractNumId w:val="2"/>
  </w:num>
  <w:num w:numId="31" w16cid:durableId="2008095244">
    <w:abstractNumId w:val="9"/>
  </w:num>
  <w:num w:numId="32" w16cid:durableId="576671923">
    <w:abstractNumId w:val="12"/>
  </w:num>
  <w:num w:numId="33" w16cid:durableId="462620451">
    <w:abstractNumId w:val="10"/>
  </w:num>
  <w:num w:numId="34" w16cid:durableId="1421752553">
    <w:abstractNumId w:val="27"/>
  </w:num>
  <w:num w:numId="35" w16cid:durableId="990333624">
    <w:abstractNumId w:val="3"/>
  </w:num>
  <w:num w:numId="36" w16cid:durableId="1813213743">
    <w:abstractNumId w:val="18"/>
  </w:num>
  <w:num w:numId="37" w16cid:durableId="1722705411">
    <w:abstractNumId w:val="34"/>
  </w:num>
  <w:num w:numId="38" w16cid:durableId="1363630280">
    <w:abstractNumId w:val="22"/>
  </w:num>
  <w:num w:numId="39" w16cid:durableId="358631049">
    <w:abstractNumId w:val="25"/>
  </w:num>
  <w:num w:numId="40" w16cid:durableId="2064593078">
    <w:abstractNumId w:val="16"/>
  </w:num>
  <w:num w:numId="41" w16cid:durableId="305595667">
    <w:abstractNumId w:val="13"/>
  </w:num>
  <w:num w:numId="42" w16cid:durableId="1923179126">
    <w:abstractNumId w:val="15"/>
  </w:num>
  <w:num w:numId="43" w16cid:durableId="353002338">
    <w:abstractNumId w:val="14"/>
  </w:num>
  <w:num w:numId="44" w16cid:durableId="258756850">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1F"/>
    <w:rsid w:val="000022C3"/>
    <w:rsid w:val="000063A4"/>
    <w:rsid w:val="00007BD6"/>
    <w:rsid w:val="00021443"/>
    <w:rsid w:val="00036EE8"/>
    <w:rsid w:val="00044142"/>
    <w:rsid w:val="0004527C"/>
    <w:rsid w:val="00051FA6"/>
    <w:rsid w:val="00077BC6"/>
    <w:rsid w:val="00092DAE"/>
    <w:rsid w:val="00093175"/>
    <w:rsid w:val="00095A08"/>
    <w:rsid w:val="0009798C"/>
    <w:rsid w:val="000A1012"/>
    <w:rsid w:val="000A6825"/>
    <w:rsid w:val="000A7FCB"/>
    <w:rsid w:val="000B2D4B"/>
    <w:rsid w:val="000E0B8B"/>
    <w:rsid w:val="000E175F"/>
    <w:rsid w:val="000F3B63"/>
    <w:rsid w:val="000F6FB0"/>
    <w:rsid w:val="0011010B"/>
    <w:rsid w:val="0011294D"/>
    <w:rsid w:val="001141A0"/>
    <w:rsid w:val="00115AC0"/>
    <w:rsid w:val="00115D88"/>
    <w:rsid w:val="00120394"/>
    <w:rsid w:val="00121EE8"/>
    <w:rsid w:val="00145C57"/>
    <w:rsid w:val="00150CF0"/>
    <w:rsid w:val="00164E6C"/>
    <w:rsid w:val="00177F31"/>
    <w:rsid w:val="0018428E"/>
    <w:rsid w:val="0018752E"/>
    <w:rsid w:val="001B6031"/>
    <w:rsid w:val="001C2144"/>
    <w:rsid w:val="001C65EC"/>
    <w:rsid w:val="001D07A5"/>
    <w:rsid w:val="001E16D9"/>
    <w:rsid w:val="001F28B3"/>
    <w:rsid w:val="001F369A"/>
    <w:rsid w:val="001F7E1C"/>
    <w:rsid w:val="00216F8C"/>
    <w:rsid w:val="00256861"/>
    <w:rsid w:val="0027493D"/>
    <w:rsid w:val="00274CD0"/>
    <w:rsid w:val="00290477"/>
    <w:rsid w:val="00291CCD"/>
    <w:rsid w:val="00292978"/>
    <w:rsid w:val="002961D0"/>
    <w:rsid w:val="002A0897"/>
    <w:rsid w:val="002B5087"/>
    <w:rsid w:val="002C34C3"/>
    <w:rsid w:val="002D0BEE"/>
    <w:rsid w:val="002D71ED"/>
    <w:rsid w:val="002E0AFE"/>
    <w:rsid w:val="002E303E"/>
    <w:rsid w:val="002F0FA3"/>
    <w:rsid w:val="002F4A8F"/>
    <w:rsid w:val="002F5BEB"/>
    <w:rsid w:val="00307206"/>
    <w:rsid w:val="00307F89"/>
    <w:rsid w:val="003202C4"/>
    <w:rsid w:val="00321719"/>
    <w:rsid w:val="0033420F"/>
    <w:rsid w:val="00335575"/>
    <w:rsid w:val="0033557F"/>
    <w:rsid w:val="00337662"/>
    <w:rsid w:val="003401A6"/>
    <w:rsid w:val="00344D4E"/>
    <w:rsid w:val="00351D26"/>
    <w:rsid w:val="003756DC"/>
    <w:rsid w:val="003802C6"/>
    <w:rsid w:val="003841D3"/>
    <w:rsid w:val="0038462A"/>
    <w:rsid w:val="00392D02"/>
    <w:rsid w:val="003A1B9B"/>
    <w:rsid w:val="003B3B63"/>
    <w:rsid w:val="003B3E1C"/>
    <w:rsid w:val="003B4EDC"/>
    <w:rsid w:val="003D1A26"/>
    <w:rsid w:val="003D58B3"/>
    <w:rsid w:val="003D7ABF"/>
    <w:rsid w:val="00411149"/>
    <w:rsid w:val="004209B1"/>
    <w:rsid w:val="004239D4"/>
    <w:rsid w:val="00434FF7"/>
    <w:rsid w:val="00437652"/>
    <w:rsid w:val="0044472A"/>
    <w:rsid w:val="004513F8"/>
    <w:rsid w:val="00456583"/>
    <w:rsid w:val="00456926"/>
    <w:rsid w:val="0046520A"/>
    <w:rsid w:val="004664B4"/>
    <w:rsid w:val="00474893"/>
    <w:rsid w:val="00477548"/>
    <w:rsid w:val="00484086"/>
    <w:rsid w:val="0048756D"/>
    <w:rsid w:val="00491B0A"/>
    <w:rsid w:val="00493BB8"/>
    <w:rsid w:val="00495F0C"/>
    <w:rsid w:val="004A15F4"/>
    <w:rsid w:val="004A219B"/>
    <w:rsid w:val="004B4E55"/>
    <w:rsid w:val="004B4F27"/>
    <w:rsid w:val="004B5038"/>
    <w:rsid w:val="004B5F88"/>
    <w:rsid w:val="004B6EFE"/>
    <w:rsid w:val="004C5BC4"/>
    <w:rsid w:val="004D3931"/>
    <w:rsid w:val="004D5B5A"/>
    <w:rsid w:val="004E166F"/>
    <w:rsid w:val="00502CDE"/>
    <w:rsid w:val="00505B8A"/>
    <w:rsid w:val="00507723"/>
    <w:rsid w:val="00511592"/>
    <w:rsid w:val="00515239"/>
    <w:rsid w:val="00517D60"/>
    <w:rsid w:val="005215E2"/>
    <w:rsid w:val="005238AC"/>
    <w:rsid w:val="005242B7"/>
    <w:rsid w:val="00525C84"/>
    <w:rsid w:val="00525F94"/>
    <w:rsid w:val="00526136"/>
    <w:rsid w:val="00532427"/>
    <w:rsid w:val="00547C22"/>
    <w:rsid w:val="0055284C"/>
    <w:rsid w:val="005672C8"/>
    <w:rsid w:val="005727BF"/>
    <w:rsid w:val="005A0674"/>
    <w:rsid w:val="005A1D95"/>
    <w:rsid w:val="005A7B0C"/>
    <w:rsid w:val="005B4102"/>
    <w:rsid w:val="005B4C70"/>
    <w:rsid w:val="005C5E40"/>
    <w:rsid w:val="005C6E01"/>
    <w:rsid w:val="005D418F"/>
    <w:rsid w:val="005E2342"/>
    <w:rsid w:val="005E2447"/>
    <w:rsid w:val="005F1C11"/>
    <w:rsid w:val="005F3B24"/>
    <w:rsid w:val="0061173E"/>
    <w:rsid w:val="0061354D"/>
    <w:rsid w:val="00616CAE"/>
    <w:rsid w:val="0062215F"/>
    <w:rsid w:val="006326F3"/>
    <w:rsid w:val="006453C8"/>
    <w:rsid w:val="006543F3"/>
    <w:rsid w:val="00663DBF"/>
    <w:rsid w:val="00665FD7"/>
    <w:rsid w:val="006762F2"/>
    <w:rsid w:val="00682904"/>
    <w:rsid w:val="00695863"/>
    <w:rsid w:val="00695EA2"/>
    <w:rsid w:val="006A3AD4"/>
    <w:rsid w:val="006A7BEC"/>
    <w:rsid w:val="006B5E5F"/>
    <w:rsid w:val="006B5FB3"/>
    <w:rsid w:val="006C3B6B"/>
    <w:rsid w:val="006C554E"/>
    <w:rsid w:val="006E3EA4"/>
    <w:rsid w:val="006F1068"/>
    <w:rsid w:val="00700C37"/>
    <w:rsid w:val="00710B53"/>
    <w:rsid w:val="0071301E"/>
    <w:rsid w:val="007158B2"/>
    <w:rsid w:val="00724FE5"/>
    <w:rsid w:val="007264E6"/>
    <w:rsid w:val="0073243D"/>
    <w:rsid w:val="00735D51"/>
    <w:rsid w:val="007678B3"/>
    <w:rsid w:val="007705BE"/>
    <w:rsid w:val="007748CD"/>
    <w:rsid w:val="00787318"/>
    <w:rsid w:val="00797651"/>
    <w:rsid w:val="007A5271"/>
    <w:rsid w:val="007A6C33"/>
    <w:rsid w:val="007B404E"/>
    <w:rsid w:val="007B4DE9"/>
    <w:rsid w:val="007B5F55"/>
    <w:rsid w:val="007D4F87"/>
    <w:rsid w:val="007D7A49"/>
    <w:rsid w:val="00801F19"/>
    <w:rsid w:val="00806073"/>
    <w:rsid w:val="008067CC"/>
    <w:rsid w:val="008256E6"/>
    <w:rsid w:val="00825D2C"/>
    <w:rsid w:val="00833FA7"/>
    <w:rsid w:val="008443BF"/>
    <w:rsid w:val="00844A55"/>
    <w:rsid w:val="0084682C"/>
    <w:rsid w:val="00856E1F"/>
    <w:rsid w:val="00873BEF"/>
    <w:rsid w:val="008A27D9"/>
    <w:rsid w:val="008A58BA"/>
    <w:rsid w:val="008A6453"/>
    <w:rsid w:val="008A69AF"/>
    <w:rsid w:val="008B6956"/>
    <w:rsid w:val="008C4C6C"/>
    <w:rsid w:val="008C50E0"/>
    <w:rsid w:val="008C7DDB"/>
    <w:rsid w:val="008D5C83"/>
    <w:rsid w:val="008E2B68"/>
    <w:rsid w:val="008F0670"/>
    <w:rsid w:val="008F5C25"/>
    <w:rsid w:val="00920862"/>
    <w:rsid w:val="00926DB2"/>
    <w:rsid w:val="00951034"/>
    <w:rsid w:val="009543C4"/>
    <w:rsid w:val="0095583C"/>
    <w:rsid w:val="00956360"/>
    <w:rsid w:val="00981A5B"/>
    <w:rsid w:val="00986135"/>
    <w:rsid w:val="00993D9E"/>
    <w:rsid w:val="0099534C"/>
    <w:rsid w:val="00997748"/>
    <w:rsid w:val="00997D39"/>
    <w:rsid w:val="009A6968"/>
    <w:rsid w:val="009B2994"/>
    <w:rsid w:val="009C6A97"/>
    <w:rsid w:val="009E08B7"/>
    <w:rsid w:val="009E1AFF"/>
    <w:rsid w:val="009F0ADD"/>
    <w:rsid w:val="009F260F"/>
    <w:rsid w:val="009F501F"/>
    <w:rsid w:val="00A02269"/>
    <w:rsid w:val="00A10AE7"/>
    <w:rsid w:val="00A33853"/>
    <w:rsid w:val="00A406E1"/>
    <w:rsid w:val="00A44506"/>
    <w:rsid w:val="00A44F71"/>
    <w:rsid w:val="00A64CF8"/>
    <w:rsid w:val="00A6634D"/>
    <w:rsid w:val="00A67CA7"/>
    <w:rsid w:val="00A82AE5"/>
    <w:rsid w:val="00A94DCA"/>
    <w:rsid w:val="00AA4136"/>
    <w:rsid w:val="00AC20FD"/>
    <w:rsid w:val="00AC259E"/>
    <w:rsid w:val="00AC539F"/>
    <w:rsid w:val="00AD0C82"/>
    <w:rsid w:val="00AE24C0"/>
    <w:rsid w:val="00B1578D"/>
    <w:rsid w:val="00B200E9"/>
    <w:rsid w:val="00B25617"/>
    <w:rsid w:val="00B33C4E"/>
    <w:rsid w:val="00B5199F"/>
    <w:rsid w:val="00B61EF5"/>
    <w:rsid w:val="00B63AA2"/>
    <w:rsid w:val="00B65594"/>
    <w:rsid w:val="00B678CD"/>
    <w:rsid w:val="00B82774"/>
    <w:rsid w:val="00B865E0"/>
    <w:rsid w:val="00B91253"/>
    <w:rsid w:val="00BA5F9B"/>
    <w:rsid w:val="00BA7F85"/>
    <w:rsid w:val="00BC3671"/>
    <w:rsid w:val="00BC6635"/>
    <w:rsid w:val="00BD2ACA"/>
    <w:rsid w:val="00BD6A55"/>
    <w:rsid w:val="00BE030B"/>
    <w:rsid w:val="00BE72A2"/>
    <w:rsid w:val="00BF028B"/>
    <w:rsid w:val="00C01B82"/>
    <w:rsid w:val="00C07221"/>
    <w:rsid w:val="00C7015E"/>
    <w:rsid w:val="00C7771F"/>
    <w:rsid w:val="00C813DC"/>
    <w:rsid w:val="00C916EA"/>
    <w:rsid w:val="00C942DB"/>
    <w:rsid w:val="00CA2C6F"/>
    <w:rsid w:val="00CA4403"/>
    <w:rsid w:val="00CC3583"/>
    <w:rsid w:val="00CD5AA5"/>
    <w:rsid w:val="00CD7AE2"/>
    <w:rsid w:val="00CE48B7"/>
    <w:rsid w:val="00D247D2"/>
    <w:rsid w:val="00D45422"/>
    <w:rsid w:val="00D4544F"/>
    <w:rsid w:val="00D628AF"/>
    <w:rsid w:val="00D70FF3"/>
    <w:rsid w:val="00D75DE4"/>
    <w:rsid w:val="00D8355C"/>
    <w:rsid w:val="00D939BC"/>
    <w:rsid w:val="00D962E2"/>
    <w:rsid w:val="00DB682E"/>
    <w:rsid w:val="00DC28B5"/>
    <w:rsid w:val="00DC6A12"/>
    <w:rsid w:val="00DC7A0A"/>
    <w:rsid w:val="00DD0A97"/>
    <w:rsid w:val="00DD28DD"/>
    <w:rsid w:val="00DD55EE"/>
    <w:rsid w:val="00DD7216"/>
    <w:rsid w:val="00DF3C5E"/>
    <w:rsid w:val="00E31279"/>
    <w:rsid w:val="00E338EA"/>
    <w:rsid w:val="00E33C68"/>
    <w:rsid w:val="00E33C99"/>
    <w:rsid w:val="00E3698A"/>
    <w:rsid w:val="00E43C6A"/>
    <w:rsid w:val="00E70031"/>
    <w:rsid w:val="00E90DB3"/>
    <w:rsid w:val="00E93AFC"/>
    <w:rsid w:val="00EA672C"/>
    <w:rsid w:val="00EB69C8"/>
    <w:rsid w:val="00EC50C8"/>
    <w:rsid w:val="00EC78C4"/>
    <w:rsid w:val="00ED234C"/>
    <w:rsid w:val="00ED4384"/>
    <w:rsid w:val="00ED7CB3"/>
    <w:rsid w:val="00EF3E9E"/>
    <w:rsid w:val="00EF480A"/>
    <w:rsid w:val="00EF7F2C"/>
    <w:rsid w:val="00F00F87"/>
    <w:rsid w:val="00F05BDB"/>
    <w:rsid w:val="00F1022C"/>
    <w:rsid w:val="00F13286"/>
    <w:rsid w:val="00F2363B"/>
    <w:rsid w:val="00F250B9"/>
    <w:rsid w:val="00F500B2"/>
    <w:rsid w:val="00F57414"/>
    <w:rsid w:val="00F63B8F"/>
    <w:rsid w:val="00F662A4"/>
    <w:rsid w:val="00F67754"/>
    <w:rsid w:val="00F85BB8"/>
    <w:rsid w:val="00F87654"/>
    <w:rsid w:val="00F940DC"/>
    <w:rsid w:val="00F96A58"/>
    <w:rsid w:val="00FB3AC5"/>
    <w:rsid w:val="00FC70BE"/>
    <w:rsid w:val="00FD2502"/>
    <w:rsid w:val="00FD7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49AD1"/>
  <w15:chartTrackingRefBased/>
  <w15:docId w15:val="{DBCB9455-7760-4131-BD8D-FC9DA5B4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Body Text" w:uiPriority="1"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
    <w:unhideWhenUsed/>
    <w:qFormat/>
    <w:rsid w:val="00EF3E9E"/>
    <w:pPr>
      <w:widowControl w:val="0"/>
      <w:autoSpaceDE w:val="0"/>
      <w:autoSpaceDN w:val="0"/>
      <w:spacing w:before="69"/>
      <w:ind w:left="472" w:hanging="727"/>
      <w:jc w:val="both"/>
      <w:outlineLvl w:val="1"/>
    </w:pPr>
    <w:rPr>
      <w:b/>
      <w:bCs/>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link w:val="Heading4Char"/>
    <w:uiPriority w:val="9"/>
    <w:unhideWhenUsed/>
    <w:qFormat/>
    <w:rsid w:val="00EF3E9E"/>
    <w:pPr>
      <w:widowControl w:val="0"/>
      <w:autoSpaceDE w:val="0"/>
      <w:autoSpaceDN w:val="0"/>
      <w:ind w:left="475"/>
      <w:outlineLvl w:val="3"/>
    </w:pPr>
    <w:rPr>
      <w:b/>
      <w:bCs/>
      <w:sz w:val="21"/>
      <w:szCs w:val="21"/>
    </w:rPr>
  </w:style>
  <w:style w:type="paragraph" w:styleId="Heading5">
    <w:name w:val="heading 5"/>
    <w:basedOn w:val="Normal"/>
    <w:link w:val="Heading5Char"/>
    <w:uiPriority w:val="9"/>
    <w:unhideWhenUsed/>
    <w:qFormat/>
    <w:rsid w:val="00EF3E9E"/>
    <w:pPr>
      <w:widowControl w:val="0"/>
      <w:autoSpaceDE w:val="0"/>
      <w:autoSpaceDN w:val="0"/>
      <w:spacing w:before="92"/>
      <w:ind w:left="60"/>
      <w:outlineLvl w:val="4"/>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link w:val="HeaderChar"/>
    <w:uiPriority w:val="99"/>
    <w:pPr>
      <w:tabs>
        <w:tab w:val="center" w:pos="4153"/>
        <w:tab w:val="right" w:pos="8306"/>
      </w:tabs>
    </w:pPr>
    <w:rPr>
      <w:rFonts w:ascii="Univers (W1)" w:hAnsi="Univers (W1)"/>
      <w:szCs w:val="20"/>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character" w:styleId="PlaceholderText">
    <w:name w:val="Placeholder Text"/>
    <w:basedOn w:val="DefaultParagraphFont"/>
    <w:uiPriority w:val="99"/>
    <w:semiHidden/>
    <w:rsid w:val="00DD0A97"/>
    <w:rPr>
      <w:color w:val="808080"/>
    </w:rPr>
  </w:style>
  <w:style w:type="paragraph" w:styleId="ListParagraph">
    <w:name w:val="List Paragraph"/>
    <w:basedOn w:val="Normal"/>
    <w:link w:val="ListParagraphChar"/>
    <w:uiPriority w:val="34"/>
    <w:qFormat/>
    <w:rsid w:val="00856E1F"/>
    <w:pPr>
      <w:ind w:left="720"/>
      <w:contextualSpacing/>
    </w:pPr>
  </w:style>
  <w:style w:type="table" w:styleId="TableGrid">
    <w:name w:val="Table Grid"/>
    <w:basedOn w:val="TableNormal"/>
    <w:uiPriority w:val="39"/>
    <w:rsid w:val="007B4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uiPriority w:val="1"/>
    <w:qFormat/>
    <w:rsid w:val="00021443"/>
    <w:pPr>
      <w:widowControl w:val="0"/>
      <w:autoSpaceDE w:val="0"/>
      <w:autoSpaceDN w:val="0"/>
      <w:spacing w:before="46"/>
      <w:ind w:left="529"/>
    </w:pPr>
    <w:rPr>
      <w:b/>
      <w:bCs/>
      <w:i/>
      <w:iCs/>
      <w:sz w:val="22"/>
      <w:szCs w:val="22"/>
    </w:rPr>
  </w:style>
  <w:style w:type="character" w:customStyle="1" w:styleId="ListParagraphChar">
    <w:name w:val="List Paragraph Char"/>
    <w:basedOn w:val="DefaultParagraphFont"/>
    <w:link w:val="ListParagraph"/>
    <w:uiPriority w:val="34"/>
    <w:rsid w:val="00021443"/>
    <w:rPr>
      <w:sz w:val="24"/>
      <w:szCs w:val="24"/>
      <w:lang w:eastAsia="en-US"/>
    </w:rPr>
  </w:style>
  <w:style w:type="character" w:customStyle="1" w:styleId="Heading2Char">
    <w:name w:val="Heading 2 Char"/>
    <w:basedOn w:val="DefaultParagraphFont"/>
    <w:link w:val="Heading2"/>
    <w:uiPriority w:val="9"/>
    <w:rsid w:val="00EF3E9E"/>
    <w:rPr>
      <w:b/>
      <w:bCs/>
      <w:sz w:val="24"/>
      <w:szCs w:val="24"/>
      <w:lang w:eastAsia="en-US"/>
    </w:rPr>
  </w:style>
  <w:style w:type="character" w:customStyle="1" w:styleId="Heading4Char">
    <w:name w:val="Heading 4 Char"/>
    <w:basedOn w:val="DefaultParagraphFont"/>
    <w:link w:val="Heading4"/>
    <w:uiPriority w:val="9"/>
    <w:rsid w:val="00EF3E9E"/>
    <w:rPr>
      <w:b/>
      <w:bCs/>
      <w:sz w:val="21"/>
      <w:szCs w:val="21"/>
      <w:lang w:eastAsia="en-US"/>
    </w:rPr>
  </w:style>
  <w:style w:type="character" w:customStyle="1" w:styleId="Heading5Char">
    <w:name w:val="Heading 5 Char"/>
    <w:basedOn w:val="DefaultParagraphFont"/>
    <w:link w:val="Heading5"/>
    <w:uiPriority w:val="9"/>
    <w:rsid w:val="00EF3E9E"/>
    <w:rPr>
      <w:lang w:eastAsia="en-US"/>
    </w:rPr>
  </w:style>
  <w:style w:type="character" w:customStyle="1" w:styleId="Heading1Char">
    <w:name w:val="Heading 1 Char"/>
    <w:basedOn w:val="DefaultParagraphFont"/>
    <w:link w:val="Heading1"/>
    <w:uiPriority w:val="9"/>
    <w:rsid w:val="00EF3E9E"/>
    <w:rPr>
      <w:rFonts w:ascii="Arial" w:hAnsi="Arial" w:cs="Arial"/>
      <w:b/>
      <w:bCs/>
      <w:kern w:val="32"/>
      <w:sz w:val="32"/>
      <w:szCs w:val="32"/>
      <w:lang w:eastAsia="en-US"/>
    </w:rPr>
  </w:style>
  <w:style w:type="character" w:customStyle="1" w:styleId="Heading3Char">
    <w:name w:val="Heading 3 Char"/>
    <w:basedOn w:val="DefaultParagraphFont"/>
    <w:link w:val="Heading3"/>
    <w:uiPriority w:val="9"/>
    <w:rsid w:val="00EF3E9E"/>
    <w:rPr>
      <w:rFonts w:ascii="Arial" w:hAnsi="Arial" w:cs="Arial"/>
      <w:b/>
      <w:bCs/>
      <w:sz w:val="26"/>
      <w:szCs w:val="26"/>
      <w:lang w:eastAsia="en-US"/>
    </w:rPr>
  </w:style>
  <w:style w:type="paragraph" w:styleId="TOC1">
    <w:name w:val="toc 1"/>
    <w:basedOn w:val="Normal"/>
    <w:uiPriority w:val="1"/>
    <w:qFormat/>
    <w:rsid w:val="00EF3E9E"/>
    <w:pPr>
      <w:widowControl w:val="0"/>
      <w:autoSpaceDE w:val="0"/>
      <w:autoSpaceDN w:val="0"/>
      <w:spacing w:line="240" w:lineRule="exact"/>
      <w:ind w:left="532"/>
    </w:pPr>
    <w:rPr>
      <w:b/>
      <w:bCs/>
      <w:sz w:val="21"/>
      <w:szCs w:val="21"/>
    </w:rPr>
  </w:style>
  <w:style w:type="paragraph" w:styleId="TOC2">
    <w:name w:val="toc 2"/>
    <w:basedOn w:val="Normal"/>
    <w:uiPriority w:val="1"/>
    <w:qFormat/>
    <w:rsid w:val="00EF3E9E"/>
    <w:pPr>
      <w:widowControl w:val="0"/>
      <w:autoSpaceDE w:val="0"/>
      <w:autoSpaceDN w:val="0"/>
      <w:spacing w:before="54"/>
      <w:ind w:left="504"/>
    </w:pPr>
    <w:rPr>
      <w:sz w:val="21"/>
      <w:szCs w:val="21"/>
    </w:rPr>
  </w:style>
  <w:style w:type="paragraph" w:styleId="TOC3">
    <w:name w:val="toc 3"/>
    <w:basedOn w:val="Normal"/>
    <w:uiPriority w:val="1"/>
    <w:qFormat/>
    <w:rsid w:val="00EF3E9E"/>
    <w:pPr>
      <w:widowControl w:val="0"/>
      <w:autoSpaceDE w:val="0"/>
      <w:autoSpaceDN w:val="0"/>
      <w:spacing w:before="57"/>
      <w:ind w:left="524"/>
    </w:pPr>
    <w:rPr>
      <w:rFonts w:ascii="Arial" w:eastAsia="Arial" w:hAnsi="Arial" w:cs="Arial"/>
      <w:b/>
      <w:bCs/>
      <w:sz w:val="20"/>
      <w:szCs w:val="20"/>
    </w:rPr>
  </w:style>
  <w:style w:type="paragraph" w:styleId="TOC4">
    <w:name w:val="toc 4"/>
    <w:basedOn w:val="Normal"/>
    <w:uiPriority w:val="1"/>
    <w:qFormat/>
    <w:rsid w:val="00EF3E9E"/>
    <w:pPr>
      <w:widowControl w:val="0"/>
      <w:autoSpaceDE w:val="0"/>
      <w:autoSpaceDN w:val="0"/>
      <w:spacing w:before="58"/>
      <w:ind w:left="1118" w:hanging="602"/>
    </w:pPr>
    <w:rPr>
      <w:sz w:val="20"/>
      <w:szCs w:val="20"/>
    </w:rPr>
  </w:style>
  <w:style w:type="paragraph" w:styleId="TOC6">
    <w:name w:val="toc 6"/>
    <w:basedOn w:val="Normal"/>
    <w:uiPriority w:val="1"/>
    <w:qFormat/>
    <w:rsid w:val="00EF3E9E"/>
    <w:pPr>
      <w:widowControl w:val="0"/>
      <w:autoSpaceDE w:val="0"/>
      <w:autoSpaceDN w:val="0"/>
      <w:spacing w:before="54"/>
      <w:ind w:left="1128"/>
    </w:pPr>
    <w:rPr>
      <w:b/>
      <w:bCs/>
      <w:sz w:val="21"/>
      <w:szCs w:val="21"/>
    </w:rPr>
  </w:style>
  <w:style w:type="paragraph" w:styleId="BodyText">
    <w:name w:val="Body Text"/>
    <w:basedOn w:val="Normal"/>
    <w:link w:val="BodyTextChar"/>
    <w:uiPriority w:val="1"/>
    <w:qFormat/>
    <w:rsid w:val="00EF3E9E"/>
    <w:pPr>
      <w:widowControl w:val="0"/>
      <w:autoSpaceDE w:val="0"/>
      <w:autoSpaceDN w:val="0"/>
    </w:pPr>
    <w:rPr>
      <w:sz w:val="19"/>
      <w:szCs w:val="19"/>
    </w:rPr>
  </w:style>
  <w:style w:type="character" w:customStyle="1" w:styleId="BodyTextChar">
    <w:name w:val="Body Text Char"/>
    <w:basedOn w:val="DefaultParagraphFont"/>
    <w:link w:val="BodyText"/>
    <w:uiPriority w:val="1"/>
    <w:rsid w:val="00EF3E9E"/>
    <w:rPr>
      <w:sz w:val="19"/>
      <w:szCs w:val="19"/>
      <w:lang w:eastAsia="en-US"/>
    </w:rPr>
  </w:style>
  <w:style w:type="paragraph" w:customStyle="1" w:styleId="TableParagraph">
    <w:name w:val="Table Paragraph"/>
    <w:basedOn w:val="Normal"/>
    <w:uiPriority w:val="1"/>
    <w:qFormat/>
    <w:rsid w:val="00EF3E9E"/>
    <w:pPr>
      <w:widowControl w:val="0"/>
      <w:autoSpaceDE w:val="0"/>
      <w:autoSpaceDN w:val="0"/>
    </w:pPr>
    <w:rPr>
      <w:sz w:val="22"/>
      <w:szCs w:val="22"/>
    </w:rPr>
  </w:style>
  <w:style w:type="paragraph" w:customStyle="1" w:styleId="1Heading">
    <w:name w:val="1Heading"/>
    <w:basedOn w:val="Heading3"/>
    <w:link w:val="1HeadingChar"/>
    <w:qFormat/>
    <w:rsid w:val="00EF3E9E"/>
    <w:pPr>
      <w:widowControl w:val="0"/>
      <w:numPr>
        <w:numId w:val="14"/>
      </w:numPr>
      <w:autoSpaceDE w:val="0"/>
      <w:autoSpaceDN w:val="0"/>
      <w:spacing w:before="360" w:after="120"/>
    </w:pPr>
    <w:rPr>
      <w:sz w:val="24"/>
      <w:szCs w:val="23"/>
    </w:rPr>
  </w:style>
  <w:style w:type="paragraph" w:customStyle="1" w:styleId="2Level1">
    <w:name w:val="2Level 1"/>
    <w:basedOn w:val="ListParagraph"/>
    <w:link w:val="2Level1Char"/>
    <w:qFormat/>
    <w:rsid w:val="00EF3E9E"/>
    <w:pPr>
      <w:widowControl w:val="0"/>
      <w:numPr>
        <w:numId w:val="13"/>
      </w:numPr>
      <w:autoSpaceDE w:val="0"/>
      <w:autoSpaceDN w:val="0"/>
      <w:spacing w:before="100" w:beforeAutospacing="1" w:after="240" w:line="360" w:lineRule="auto"/>
      <w:contextualSpacing w:val="0"/>
    </w:pPr>
    <w:rPr>
      <w:sz w:val="22"/>
      <w:szCs w:val="22"/>
    </w:rPr>
  </w:style>
  <w:style w:type="character" w:customStyle="1" w:styleId="1HeadingChar">
    <w:name w:val="1Heading Char"/>
    <w:basedOn w:val="Heading3Char"/>
    <w:link w:val="1Heading"/>
    <w:rsid w:val="00EF3E9E"/>
    <w:rPr>
      <w:rFonts w:ascii="Arial" w:hAnsi="Arial" w:cs="Arial"/>
      <w:b/>
      <w:bCs/>
      <w:sz w:val="24"/>
      <w:szCs w:val="23"/>
      <w:lang w:eastAsia="en-US"/>
    </w:rPr>
  </w:style>
  <w:style w:type="paragraph" w:customStyle="1" w:styleId="3Level2">
    <w:name w:val="3Level 2"/>
    <w:basedOn w:val="2Level1"/>
    <w:link w:val="3Level2Char"/>
    <w:qFormat/>
    <w:rsid w:val="00EF3E9E"/>
    <w:pPr>
      <w:numPr>
        <w:ilvl w:val="1"/>
      </w:numPr>
    </w:pPr>
    <w:rPr>
      <w:w w:val="105"/>
    </w:rPr>
  </w:style>
  <w:style w:type="character" w:customStyle="1" w:styleId="2Level1Char">
    <w:name w:val="2Level 1 Char"/>
    <w:basedOn w:val="ListParagraphChar"/>
    <w:link w:val="2Level1"/>
    <w:rsid w:val="00EF3E9E"/>
    <w:rPr>
      <w:sz w:val="22"/>
      <w:szCs w:val="22"/>
      <w:lang w:eastAsia="en-US"/>
    </w:rPr>
  </w:style>
  <w:style w:type="character" w:customStyle="1" w:styleId="3Level2Char">
    <w:name w:val="3Level 2 Char"/>
    <w:basedOn w:val="2Level1Char"/>
    <w:link w:val="3Level2"/>
    <w:rsid w:val="00EF3E9E"/>
    <w:rPr>
      <w:w w:val="105"/>
      <w:sz w:val="22"/>
      <w:szCs w:val="22"/>
      <w:lang w:eastAsia="en-US"/>
    </w:rPr>
  </w:style>
  <w:style w:type="paragraph" w:styleId="CommentText">
    <w:name w:val="annotation text"/>
    <w:basedOn w:val="Normal"/>
    <w:link w:val="CommentTextChar"/>
    <w:uiPriority w:val="99"/>
    <w:unhideWhenUsed/>
    <w:rsid w:val="00EF3E9E"/>
    <w:pPr>
      <w:widowControl w:val="0"/>
      <w:autoSpaceDE w:val="0"/>
      <w:autoSpaceDN w:val="0"/>
    </w:pPr>
    <w:rPr>
      <w:sz w:val="20"/>
      <w:szCs w:val="20"/>
    </w:rPr>
  </w:style>
  <w:style w:type="character" w:customStyle="1" w:styleId="CommentTextChar">
    <w:name w:val="Comment Text Char"/>
    <w:basedOn w:val="DefaultParagraphFont"/>
    <w:link w:val="CommentText"/>
    <w:uiPriority w:val="99"/>
    <w:rsid w:val="00EF3E9E"/>
    <w:rPr>
      <w:lang w:eastAsia="en-US"/>
    </w:rPr>
  </w:style>
  <w:style w:type="character" w:styleId="CommentReference">
    <w:name w:val="annotation reference"/>
    <w:basedOn w:val="DefaultParagraphFont"/>
    <w:uiPriority w:val="99"/>
    <w:unhideWhenUsed/>
    <w:rsid w:val="00EF3E9E"/>
    <w:rPr>
      <w:sz w:val="16"/>
      <w:szCs w:val="16"/>
    </w:rPr>
  </w:style>
  <w:style w:type="paragraph" w:styleId="CommentSubject">
    <w:name w:val="annotation subject"/>
    <w:basedOn w:val="CommentText"/>
    <w:next w:val="CommentText"/>
    <w:link w:val="CommentSubjectChar"/>
    <w:uiPriority w:val="99"/>
    <w:unhideWhenUsed/>
    <w:rsid w:val="00EF3E9E"/>
    <w:rPr>
      <w:b/>
      <w:bCs/>
    </w:rPr>
  </w:style>
  <w:style w:type="character" w:customStyle="1" w:styleId="CommentSubjectChar">
    <w:name w:val="Comment Subject Char"/>
    <w:basedOn w:val="CommentTextChar"/>
    <w:link w:val="CommentSubject"/>
    <w:uiPriority w:val="99"/>
    <w:rsid w:val="00EF3E9E"/>
    <w:rPr>
      <w:b/>
      <w:bCs/>
      <w:lang w:eastAsia="en-US"/>
    </w:rPr>
  </w:style>
  <w:style w:type="character" w:customStyle="1" w:styleId="HeaderChar">
    <w:name w:val="Header Char"/>
    <w:basedOn w:val="DefaultParagraphFont"/>
    <w:link w:val="Header"/>
    <w:uiPriority w:val="99"/>
    <w:rsid w:val="00EF3E9E"/>
    <w:rPr>
      <w:rFonts w:ascii="Univers (W1)" w:hAnsi="Univers (W1)"/>
      <w:sz w:val="24"/>
      <w:lang w:eastAsia="en-US"/>
    </w:rPr>
  </w:style>
  <w:style w:type="character" w:customStyle="1" w:styleId="FooterChar">
    <w:name w:val="Footer Char"/>
    <w:basedOn w:val="DefaultParagraphFont"/>
    <w:link w:val="Footer"/>
    <w:uiPriority w:val="99"/>
    <w:rsid w:val="00EF3E9E"/>
    <w:rPr>
      <w:rFonts w:ascii="Univers (W1)" w:hAnsi="Univers (W1)"/>
      <w:sz w:val="24"/>
      <w:lang w:eastAsia="en-US"/>
    </w:rPr>
  </w:style>
  <w:style w:type="character" w:styleId="Hyperlink">
    <w:name w:val="Hyperlink"/>
    <w:basedOn w:val="DefaultParagraphFont"/>
    <w:uiPriority w:val="99"/>
    <w:unhideWhenUsed/>
    <w:rsid w:val="00EF3E9E"/>
    <w:rPr>
      <w:color w:val="0563C1" w:themeColor="hyperlink"/>
      <w:u w:val="single"/>
    </w:rPr>
  </w:style>
  <w:style w:type="paragraph" w:customStyle="1" w:styleId="xmsonormal">
    <w:name w:val="x_msonormal"/>
    <w:basedOn w:val="Normal"/>
    <w:rsid w:val="00EF3E9E"/>
    <w:pPr>
      <w:spacing w:before="100" w:beforeAutospacing="1" w:after="100" w:afterAutospacing="1"/>
    </w:pPr>
    <w:rPr>
      <w:lang w:eastAsia="en-GB"/>
    </w:rPr>
  </w:style>
  <w:style w:type="paragraph" w:styleId="Revision">
    <w:name w:val="Revision"/>
    <w:hidden/>
    <w:uiPriority w:val="99"/>
    <w:semiHidden/>
    <w:rsid w:val="00EF3E9E"/>
    <w:rPr>
      <w:sz w:val="22"/>
      <w:szCs w:val="22"/>
      <w:lang w:val="en-US" w:eastAsia="en-US"/>
    </w:rPr>
  </w:style>
  <w:style w:type="paragraph" w:styleId="NoSpacing">
    <w:name w:val="No Spacing"/>
    <w:uiPriority w:val="1"/>
    <w:qFormat/>
    <w:rsid w:val="00EF3E9E"/>
    <w:pPr>
      <w:widowControl w:val="0"/>
      <w:autoSpaceDE w:val="0"/>
      <w:autoSpaceDN w:val="0"/>
    </w:pPr>
    <w:rPr>
      <w:sz w:val="22"/>
      <w:szCs w:val="22"/>
      <w:lang w:val="en-US" w:eastAsia="en-US"/>
    </w:rPr>
  </w:style>
  <w:style w:type="character" w:styleId="UnresolvedMention">
    <w:name w:val="Unresolved Mention"/>
    <w:basedOn w:val="DefaultParagraphFont"/>
    <w:uiPriority w:val="99"/>
    <w:semiHidden/>
    <w:unhideWhenUsed/>
    <w:rsid w:val="00EF3E9E"/>
    <w:rPr>
      <w:color w:val="605E5C"/>
      <w:shd w:val="clear" w:color="auto" w:fill="E1DFDD"/>
    </w:rPr>
  </w:style>
  <w:style w:type="character" w:styleId="FollowedHyperlink">
    <w:name w:val="FollowedHyperlink"/>
    <w:basedOn w:val="DefaultParagraphFont"/>
    <w:uiPriority w:val="99"/>
    <w:unhideWhenUsed/>
    <w:rsid w:val="00EF3E9E"/>
    <w:rPr>
      <w:color w:val="954F72" w:themeColor="followedHyperlink"/>
      <w:u w:val="single"/>
    </w:rPr>
  </w:style>
  <w:style w:type="character" w:customStyle="1" w:styleId="normaltextrun">
    <w:name w:val="normaltextrun"/>
    <w:basedOn w:val="DefaultParagraphFont"/>
    <w:rsid w:val="00EF3E9E"/>
  </w:style>
  <w:style w:type="paragraph" w:customStyle="1" w:styleId="ChbsPoints">
    <w:name w:val="Chbs Points"/>
    <w:basedOn w:val="ListParagraph"/>
    <w:qFormat/>
    <w:rsid w:val="00EF3E9E"/>
    <w:pPr>
      <w:numPr>
        <w:numId w:val="17"/>
      </w:numPr>
      <w:suppressAutoHyphens/>
      <w:autoSpaceDN w:val="0"/>
      <w:spacing w:before="120" w:after="180" w:line="360" w:lineRule="auto"/>
      <w:contextualSpacing w:val="0"/>
      <w:jc w:val="both"/>
    </w:pPr>
    <w:rPr>
      <w:rFonts w:ascii="Arial" w:hAnsi="Arial"/>
      <w:sz w:val="20"/>
      <w:szCs w:val="20"/>
    </w:rPr>
  </w:style>
  <w:style w:type="paragraph" w:styleId="FootnoteText">
    <w:name w:val="footnote text"/>
    <w:basedOn w:val="Normal"/>
    <w:link w:val="FootnoteTextChar"/>
    <w:uiPriority w:val="99"/>
    <w:unhideWhenUsed/>
    <w:rsid w:val="00EF3E9E"/>
    <w:pPr>
      <w:widowControl w:val="0"/>
      <w:autoSpaceDE w:val="0"/>
      <w:autoSpaceDN w:val="0"/>
    </w:pPr>
    <w:rPr>
      <w:sz w:val="20"/>
      <w:szCs w:val="20"/>
    </w:rPr>
  </w:style>
  <w:style w:type="character" w:customStyle="1" w:styleId="FootnoteTextChar">
    <w:name w:val="Footnote Text Char"/>
    <w:basedOn w:val="DefaultParagraphFont"/>
    <w:link w:val="FootnoteText"/>
    <w:uiPriority w:val="99"/>
    <w:rsid w:val="00EF3E9E"/>
    <w:rPr>
      <w:lang w:eastAsia="en-US"/>
    </w:rPr>
  </w:style>
  <w:style w:type="character" w:styleId="FootnoteReference">
    <w:name w:val="footnote reference"/>
    <w:basedOn w:val="DefaultParagraphFont"/>
    <w:uiPriority w:val="99"/>
    <w:unhideWhenUsed/>
    <w:rsid w:val="00EF3E9E"/>
    <w:rPr>
      <w:vertAlign w:val="superscript"/>
    </w:rPr>
  </w:style>
  <w:style w:type="paragraph" w:customStyle="1" w:styleId="paragraph">
    <w:name w:val="paragraph"/>
    <w:basedOn w:val="Normal"/>
    <w:rsid w:val="00EF3E9E"/>
    <w:pPr>
      <w:spacing w:before="100" w:beforeAutospacing="1" w:after="100" w:afterAutospacing="1"/>
    </w:pPr>
    <w:rPr>
      <w:lang w:eastAsia="en-GB"/>
    </w:rPr>
  </w:style>
  <w:style w:type="character" w:customStyle="1" w:styleId="eop">
    <w:name w:val="eop"/>
    <w:basedOn w:val="DefaultParagraphFont"/>
    <w:rsid w:val="00EF3E9E"/>
  </w:style>
  <w:style w:type="character" w:styleId="Mention">
    <w:name w:val="Mention"/>
    <w:basedOn w:val="DefaultParagraphFont"/>
    <w:uiPriority w:val="99"/>
    <w:unhideWhenUsed/>
    <w:rsid w:val="00EF3E9E"/>
    <w:rPr>
      <w:color w:val="2B579A"/>
      <w:shd w:val="clear" w:color="auto" w:fill="E1DFDD"/>
    </w:rPr>
  </w:style>
  <w:style w:type="table" w:customStyle="1" w:styleId="TableGrid0">
    <w:name w:val="Table Grid0"/>
    <w:basedOn w:val="TableNormal"/>
    <w:uiPriority w:val="39"/>
    <w:rsid w:val="00EF3E9E"/>
    <w:rPr>
      <w:rFonts w:asciiTheme="minorHAnsi" w:eastAsiaTheme="minorEastAsia"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mbers">
    <w:name w:val="Chambers"/>
    <w:qFormat/>
    <w:rsid w:val="00EF3E9E"/>
    <w:pPr>
      <w:numPr>
        <w:numId w:val="26"/>
      </w:numPr>
      <w:pBdr>
        <w:left w:val="none" w:sz="0" w:space="14" w:color="auto"/>
      </w:pBdr>
      <w:spacing w:before="360" w:after="120" w:line="360" w:lineRule="auto"/>
      <w:jc w:val="both"/>
    </w:pPr>
    <w:rPr>
      <w:rFonts w:ascii="Arial" w:eastAsia="Calibri" w:hAnsi="Arial" w:cs="Arial"/>
      <w:szCs w:val="22"/>
      <w:lang w:eastAsia="en-US"/>
    </w:rPr>
  </w:style>
  <w:style w:type="paragraph" w:customStyle="1" w:styleId="Chambersindent">
    <w:name w:val="Chambers indent"/>
    <w:basedOn w:val="ListParagraph"/>
    <w:qFormat/>
    <w:rsid w:val="00EF3E9E"/>
    <w:pPr>
      <w:numPr>
        <w:ilvl w:val="1"/>
        <w:numId w:val="26"/>
      </w:numPr>
      <w:tabs>
        <w:tab w:val="clear" w:pos="624"/>
        <w:tab w:val="num" w:pos="360"/>
        <w:tab w:val="left" w:pos="1843"/>
      </w:tabs>
      <w:spacing w:before="180" w:after="120" w:line="360" w:lineRule="auto"/>
      <w:ind w:left="720" w:firstLine="0"/>
      <w:contextualSpacing w:val="0"/>
      <w:jc w:val="both"/>
    </w:pPr>
    <w:rPr>
      <w:rFonts w:ascii="Arial" w:hAnsi="Arial" w:cs="Arial"/>
      <w:color w:val="000000"/>
      <w:sz w:val="22"/>
      <w:szCs w:val="22"/>
    </w:rPr>
  </w:style>
  <w:style w:type="character" w:customStyle="1" w:styleId="font61">
    <w:name w:val="font61"/>
    <w:basedOn w:val="DefaultParagraphFont"/>
    <w:rsid w:val="00EF3E9E"/>
    <w:rPr>
      <w:rFonts w:ascii="Arial Nova" w:hAnsi="Arial Nova" w:hint="default"/>
      <w:b/>
      <w:bCs/>
      <w:i w:val="0"/>
      <w:iCs w:val="0"/>
      <w:color w:val="000000"/>
      <w:sz w:val="22"/>
      <w:szCs w:val="22"/>
      <w:u w:val="single"/>
    </w:rPr>
  </w:style>
  <w:style w:type="character" w:customStyle="1" w:styleId="font51">
    <w:name w:val="font51"/>
    <w:basedOn w:val="DefaultParagraphFont"/>
    <w:rsid w:val="00EF3E9E"/>
    <w:rPr>
      <w:rFonts w:ascii="Arial Nova" w:hAnsi="Arial Nova" w:hint="default"/>
      <w:b/>
      <w:bCs/>
      <w:i w:val="0"/>
      <w:iCs w:val="0"/>
      <w:strike w:val="0"/>
      <w:dstrike w:val="0"/>
      <w:color w:val="000000"/>
      <w:sz w:val="22"/>
      <w:szCs w:val="22"/>
      <w:u w:val="none"/>
      <w:effect w:val="none"/>
    </w:rPr>
  </w:style>
  <w:style w:type="character" w:customStyle="1" w:styleId="cf01">
    <w:name w:val="cf01"/>
    <w:basedOn w:val="DefaultParagraphFont"/>
    <w:rsid w:val="00EF3E9E"/>
    <w:rPr>
      <w:rFonts w:ascii="Segoe UI" w:hAnsi="Segoe UI" w:cs="Segoe UI" w:hint="default"/>
      <w:sz w:val="18"/>
      <w:szCs w:val="18"/>
    </w:rPr>
  </w:style>
  <w:style w:type="paragraph" w:styleId="NormalWeb">
    <w:name w:val="Normal (Web)"/>
    <w:basedOn w:val="Normal"/>
    <w:uiPriority w:val="99"/>
    <w:unhideWhenUsed/>
    <w:rsid w:val="00EF3E9E"/>
    <w:pPr>
      <w:spacing w:before="100" w:beforeAutospacing="1" w:after="100" w:afterAutospacing="1"/>
    </w:pPr>
    <w:rPr>
      <w:lang w:eastAsia="en-GB"/>
    </w:rPr>
  </w:style>
  <w:style w:type="paragraph" w:customStyle="1" w:styleId="CMSANHeading1">
    <w:name w:val="CMS AN Heading 1"/>
    <w:next w:val="CMSANHeading2"/>
    <w:uiPriority w:val="1"/>
    <w:qFormat/>
    <w:rsid w:val="00EF3E9E"/>
    <w:pPr>
      <w:keepNext/>
      <w:numPr>
        <w:ilvl w:val="1"/>
        <w:numId w:val="43"/>
      </w:numPr>
      <w:spacing w:before="240" w:after="120" w:line="300" w:lineRule="atLeast"/>
      <w:jc w:val="both"/>
      <w:outlineLvl w:val="1"/>
    </w:pPr>
    <w:rPr>
      <w:rFonts w:eastAsiaTheme="minorHAnsi" w:cs="Segoe Script"/>
      <w:b/>
      <w:caps/>
      <w:color w:val="000000" w:themeColor="text1"/>
      <w:sz w:val="22"/>
      <w:szCs w:val="22"/>
      <w:lang w:eastAsia="en-US"/>
    </w:rPr>
  </w:style>
  <w:style w:type="paragraph" w:customStyle="1" w:styleId="CMSANHeading2">
    <w:name w:val="CMS AN Heading 2"/>
    <w:uiPriority w:val="1"/>
    <w:qFormat/>
    <w:rsid w:val="00EF3E9E"/>
    <w:pPr>
      <w:numPr>
        <w:ilvl w:val="2"/>
        <w:numId w:val="43"/>
      </w:numPr>
      <w:spacing w:before="120" w:after="120" w:line="300" w:lineRule="atLeast"/>
      <w:jc w:val="both"/>
      <w:outlineLvl w:val="2"/>
    </w:pPr>
    <w:rPr>
      <w:rFonts w:eastAsiaTheme="minorHAnsi" w:cs="Segoe Script"/>
      <w:color w:val="000000" w:themeColor="text1"/>
      <w:sz w:val="22"/>
      <w:szCs w:val="22"/>
      <w:lang w:eastAsia="en-US"/>
    </w:rPr>
  </w:style>
  <w:style w:type="paragraph" w:customStyle="1" w:styleId="CMSANHeading3">
    <w:name w:val="CMS AN Heading 3"/>
    <w:uiPriority w:val="1"/>
    <w:qFormat/>
    <w:rsid w:val="00EF3E9E"/>
    <w:pPr>
      <w:numPr>
        <w:ilvl w:val="3"/>
        <w:numId w:val="43"/>
      </w:numPr>
      <w:spacing w:before="120" w:after="120" w:line="300" w:lineRule="atLeast"/>
      <w:jc w:val="both"/>
      <w:outlineLvl w:val="3"/>
    </w:pPr>
    <w:rPr>
      <w:rFonts w:eastAsiaTheme="minorHAnsi" w:cs="Segoe Script"/>
      <w:color w:val="000000" w:themeColor="text1"/>
      <w:sz w:val="22"/>
      <w:szCs w:val="22"/>
      <w:lang w:eastAsia="en-US"/>
    </w:rPr>
  </w:style>
  <w:style w:type="paragraph" w:customStyle="1" w:styleId="CMSANHeading4">
    <w:name w:val="CMS AN Heading 4"/>
    <w:uiPriority w:val="1"/>
    <w:qFormat/>
    <w:rsid w:val="00EF3E9E"/>
    <w:pPr>
      <w:numPr>
        <w:ilvl w:val="4"/>
        <w:numId w:val="43"/>
      </w:numPr>
      <w:spacing w:before="120" w:after="120" w:line="300" w:lineRule="atLeast"/>
      <w:jc w:val="both"/>
      <w:outlineLvl w:val="4"/>
    </w:pPr>
    <w:rPr>
      <w:rFonts w:eastAsiaTheme="minorHAnsi" w:cs="Segoe Script"/>
      <w:color w:val="000000" w:themeColor="text1"/>
      <w:sz w:val="22"/>
      <w:szCs w:val="22"/>
      <w:lang w:eastAsia="en-US"/>
    </w:rPr>
  </w:style>
  <w:style w:type="paragraph" w:customStyle="1" w:styleId="CMSANHeading5">
    <w:name w:val="CMS AN Heading 5"/>
    <w:uiPriority w:val="1"/>
    <w:qFormat/>
    <w:rsid w:val="00EF3E9E"/>
    <w:pPr>
      <w:numPr>
        <w:ilvl w:val="5"/>
        <w:numId w:val="43"/>
      </w:numPr>
      <w:spacing w:before="120" w:after="120" w:line="300" w:lineRule="atLeast"/>
      <w:jc w:val="both"/>
      <w:outlineLvl w:val="5"/>
    </w:pPr>
    <w:rPr>
      <w:rFonts w:eastAsiaTheme="minorHAnsi" w:cs="Segoe Script"/>
      <w:color w:val="000000" w:themeColor="text1"/>
      <w:sz w:val="22"/>
      <w:szCs w:val="22"/>
      <w:lang w:eastAsia="en-US"/>
    </w:rPr>
  </w:style>
  <w:style w:type="paragraph" w:customStyle="1" w:styleId="CMSANHeading6">
    <w:name w:val="CMS AN Heading 6"/>
    <w:uiPriority w:val="1"/>
    <w:qFormat/>
    <w:rsid w:val="00EF3E9E"/>
    <w:pPr>
      <w:numPr>
        <w:ilvl w:val="6"/>
        <w:numId w:val="43"/>
      </w:numPr>
      <w:spacing w:before="120" w:after="120" w:line="300" w:lineRule="atLeast"/>
      <w:jc w:val="both"/>
      <w:outlineLvl w:val="5"/>
    </w:pPr>
    <w:rPr>
      <w:rFonts w:eastAsiaTheme="minorHAnsi" w:cs="Segoe Script"/>
      <w:color w:val="000000" w:themeColor="text1"/>
      <w:sz w:val="22"/>
      <w:szCs w:val="22"/>
      <w:lang w:eastAsia="en-US"/>
    </w:rPr>
  </w:style>
  <w:style w:type="paragraph" w:customStyle="1" w:styleId="CMSANMainHeading">
    <w:name w:val="CMS AN Main Heading"/>
    <w:next w:val="CMSANHeading1"/>
    <w:rsid w:val="00EF3E9E"/>
    <w:pPr>
      <w:pageBreakBefore/>
      <w:numPr>
        <w:numId w:val="43"/>
      </w:numPr>
      <w:spacing w:after="240" w:line="300" w:lineRule="atLeast"/>
      <w:jc w:val="center"/>
      <w:outlineLvl w:val="0"/>
    </w:pPr>
    <w:rPr>
      <w:rFonts w:eastAsiaTheme="minorHAnsi"/>
      <w:b/>
      <w:caps/>
      <w:color w:val="000000" w:themeColor="text1"/>
      <w:sz w:val="22"/>
      <w:szCs w:val="22"/>
      <w:lang w:eastAsia="en-US"/>
    </w:rPr>
  </w:style>
  <w:style w:type="numbering" w:customStyle="1" w:styleId="CMS-ANHeading">
    <w:name w:val="CMS-AN Heading"/>
    <w:basedOn w:val="NoList"/>
    <w:uiPriority w:val="99"/>
    <w:rsid w:val="00EF3E9E"/>
    <w:pPr>
      <w:numPr>
        <w:numId w:val="43"/>
      </w:numPr>
    </w:pPr>
  </w:style>
  <w:style w:type="paragraph" w:styleId="BalloonText">
    <w:name w:val="Balloon Text"/>
    <w:basedOn w:val="Normal"/>
    <w:link w:val="BalloonTextChar"/>
    <w:uiPriority w:val="99"/>
    <w:unhideWhenUsed/>
    <w:rsid w:val="00EF3E9E"/>
    <w:pPr>
      <w:widowControl w:val="0"/>
      <w:autoSpaceDE w:val="0"/>
      <w:autoSpaceDN w:val="0"/>
    </w:pPr>
    <w:rPr>
      <w:rFonts w:ascii="Segoe UI" w:hAnsi="Segoe UI" w:cs="Segoe UI"/>
      <w:sz w:val="18"/>
      <w:szCs w:val="18"/>
    </w:rPr>
  </w:style>
  <w:style w:type="character" w:customStyle="1" w:styleId="BalloonTextChar">
    <w:name w:val="Balloon Text Char"/>
    <w:basedOn w:val="DefaultParagraphFont"/>
    <w:link w:val="BalloonText"/>
    <w:uiPriority w:val="99"/>
    <w:rsid w:val="00EF3E9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40578">
      <w:bodyDiv w:val="1"/>
      <w:marLeft w:val="0"/>
      <w:marRight w:val="0"/>
      <w:marTop w:val="0"/>
      <w:marBottom w:val="0"/>
      <w:divBdr>
        <w:top w:val="none" w:sz="0" w:space="0" w:color="auto"/>
        <w:left w:val="none" w:sz="0" w:space="0" w:color="auto"/>
        <w:bottom w:val="none" w:sz="0" w:space="0" w:color="auto"/>
        <w:right w:val="none" w:sz="0" w:space="0" w:color="auto"/>
      </w:divBdr>
    </w:div>
    <w:div w:id="550967949">
      <w:bodyDiv w:val="1"/>
      <w:marLeft w:val="0"/>
      <w:marRight w:val="0"/>
      <w:marTop w:val="0"/>
      <w:marBottom w:val="0"/>
      <w:divBdr>
        <w:top w:val="none" w:sz="0" w:space="0" w:color="auto"/>
        <w:left w:val="none" w:sz="0" w:space="0" w:color="auto"/>
        <w:bottom w:val="none" w:sz="0" w:space="0" w:color="auto"/>
        <w:right w:val="none" w:sz="0" w:space="0" w:color="auto"/>
      </w:divBdr>
    </w:div>
    <w:div w:id="875048609">
      <w:bodyDiv w:val="1"/>
      <w:marLeft w:val="0"/>
      <w:marRight w:val="0"/>
      <w:marTop w:val="0"/>
      <w:marBottom w:val="0"/>
      <w:divBdr>
        <w:top w:val="none" w:sz="0" w:space="0" w:color="auto"/>
        <w:left w:val="none" w:sz="0" w:space="0" w:color="auto"/>
        <w:bottom w:val="none" w:sz="0" w:space="0" w:color="auto"/>
        <w:right w:val="none" w:sz="0" w:space="0" w:color="auto"/>
      </w:divBdr>
    </w:div>
    <w:div w:id="1270162651">
      <w:bodyDiv w:val="1"/>
      <w:marLeft w:val="0"/>
      <w:marRight w:val="0"/>
      <w:marTop w:val="0"/>
      <w:marBottom w:val="0"/>
      <w:divBdr>
        <w:top w:val="none" w:sz="0" w:space="0" w:color="auto"/>
        <w:left w:val="none" w:sz="0" w:space="0" w:color="auto"/>
        <w:bottom w:val="none" w:sz="0" w:space="0" w:color="auto"/>
        <w:right w:val="none" w:sz="0" w:space="0" w:color="auto"/>
      </w:divBdr>
    </w:div>
    <w:div w:id="1297834947">
      <w:bodyDiv w:val="1"/>
      <w:marLeft w:val="0"/>
      <w:marRight w:val="0"/>
      <w:marTop w:val="0"/>
      <w:marBottom w:val="0"/>
      <w:divBdr>
        <w:top w:val="none" w:sz="0" w:space="0" w:color="auto"/>
        <w:left w:val="none" w:sz="0" w:space="0" w:color="auto"/>
        <w:bottom w:val="none" w:sz="0" w:space="0" w:color="auto"/>
        <w:right w:val="none" w:sz="0" w:space="0" w:color="auto"/>
      </w:divBdr>
    </w:div>
    <w:div w:id="1387216191">
      <w:bodyDiv w:val="1"/>
      <w:marLeft w:val="0"/>
      <w:marRight w:val="0"/>
      <w:marTop w:val="0"/>
      <w:marBottom w:val="0"/>
      <w:divBdr>
        <w:top w:val="none" w:sz="0" w:space="0" w:color="auto"/>
        <w:left w:val="none" w:sz="0" w:space="0" w:color="auto"/>
        <w:bottom w:val="none" w:sz="0" w:space="0" w:color="auto"/>
        <w:right w:val="none" w:sz="0" w:space="0" w:color="auto"/>
      </w:divBdr>
    </w:div>
    <w:div w:id="1485274209">
      <w:bodyDiv w:val="1"/>
      <w:marLeft w:val="0"/>
      <w:marRight w:val="0"/>
      <w:marTop w:val="0"/>
      <w:marBottom w:val="0"/>
      <w:divBdr>
        <w:top w:val="none" w:sz="0" w:space="0" w:color="auto"/>
        <w:left w:val="none" w:sz="0" w:space="0" w:color="auto"/>
        <w:bottom w:val="none" w:sz="0" w:space="0" w:color="auto"/>
        <w:right w:val="none" w:sz="0" w:space="0" w:color="auto"/>
      </w:divBdr>
    </w:div>
    <w:div w:id="1799175915">
      <w:bodyDiv w:val="1"/>
      <w:marLeft w:val="0"/>
      <w:marRight w:val="0"/>
      <w:marTop w:val="0"/>
      <w:marBottom w:val="0"/>
      <w:divBdr>
        <w:top w:val="none" w:sz="0" w:space="0" w:color="auto"/>
        <w:left w:val="none" w:sz="0" w:space="0" w:color="auto"/>
        <w:bottom w:val="none" w:sz="0" w:space="0" w:color="auto"/>
        <w:right w:val="none" w:sz="0" w:space="0" w:color="auto"/>
      </w:divBdr>
    </w:div>
    <w:div w:id="212067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marc.lenzo@linklater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info@milberg.co.uk"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mailto:satindar.dogra@linklaters.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llinklatersdpfclaims@linklaters.com"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leighday.co.uk/our-services/group-claims/jaguar-land-rover-dpf-claim/"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mailto:dpfclaims@leighday.co.uk"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jlryouoweus.co.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okMasterDavid\AppData\Roaming\JudgmentTemplate\hc_judg2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hc_judg2k.dotm</Template>
  <TotalTime>0</TotalTime>
  <Pages>50</Pages>
  <Words>11353</Words>
  <Characters>64715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75917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Cook, Master David</dc:creator>
  <cp:keywords/>
  <dc:description/>
  <cp:lastModifiedBy>Capanni, Ilaria | She/Hers</cp:lastModifiedBy>
  <cp:revision>287</cp:revision>
  <cp:lastPrinted>2003-02-01T12:12:00Z</cp:lastPrinted>
  <dcterms:created xsi:type="dcterms:W3CDTF">2024-10-30T15:09:00Z</dcterms:created>
  <dcterms:modified xsi:type="dcterms:W3CDTF">2024-11-18T14:33:00Z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QB MASTER</vt:lpwstr>
  </property>
  <property fmtid="{D5CDD505-2E9C-101B-9397-08002B2CF9AE}" pid="6" name="ApprovedStage">
    <vt:lpwstr>Approved</vt:lpwstr>
  </property>
  <property fmtid="{D5CDD505-2E9C-101B-9397-08002B2CF9AE}" pid="7" name="NCDiv">
    <vt:lpwstr/>
  </property>
  <property fmtid="{D5CDD505-2E9C-101B-9397-08002B2CF9AE}" pid="8" name="NCCaseNum">
    <vt:lpwstr>004189</vt:lpwstr>
  </property>
  <property fmtid="{D5CDD505-2E9C-101B-9397-08002B2CF9AE}" pid="9" name="NCJudge">
    <vt:lpwstr>SENIOR MASTER COOK</vt:lpwstr>
  </property>
  <property fmtid="{D5CDD505-2E9C-101B-9397-08002B2CF9AE}" pid="10" name="NCJudgeDate">
    <vt:lpwstr>18/11/2024</vt:lpwstr>
  </property>
  <property fmtid="{D5CDD505-2E9C-101B-9397-08002B2CF9AE}" pid="11" name="NCNumber">
    <vt:lpwstr>[2024] EWHC 2920 ()</vt:lpwstr>
  </property>
</Properties>
</file>