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4C6E" w14:textId="036C9480" w:rsidR="00532EAD" w:rsidRDefault="0011622D">
      <w:pPr>
        <w:pStyle w:val="clausetitle"/>
      </w:pPr>
      <w:r>
        <w:t xml:space="preserve">Heading-less section subsequent numbering test </w:t>
      </w:r>
    </w:p>
    <w:p w14:paraId="3FE7EB6E" w14:textId="76AAC585" w:rsidR="0011622D" w:rsidRDefault="0011622D" w:rsidP="0011622D">
      <w:pPr>
        <w:pStyle w:val="subsection"/>
      </w:pPr>
      <w:r>
        <w:rPr>
          <w:rStyle w:val="boldclause"/>
        </w:rPr>
        <w:t>AZZ1</w:t>
      </w:r>
      <w:r w:rsidR="004A2D85">
        <w:rPr>
          <w:rStyle w:val="boldclause"/>
        </w:rPr>
        <w:t>.—</w:t>
      </w:r>
      <w:bookmarkStart w:id="0" w:name="subsectionnumber_1_part_08%2F10%2F2013_a"/>
      <w:r w:rsidR="004A2D85">
        <w:t>(1)</w:t>
      </w:r>
      <w:bookmarkEnd w:id="0"/>
      <w:r w:rsidR="004A2D85">
        <w:t xml:space="preserve"> T</w:t>
      </w:r>
      <w:r>
        <w:t>his is a subsection</w:t>
      </w:r>
    </w:p>
    <w:p w14:paraId="22843C37" w14:textId="1AD91777" w:rsidR="0011622D" w:rsidRDefault="0011622D" w:rsidP="0011622D">
      <w:pPr>
        <w:pStyle w:val="subsection"/>
      </w:pPr>
      <w:r>
        <w:rPr>
          <w:rStyle w:val="boldclause"/>
        </w:rPr>
        <w:t>AZ1.—</w:t>
      </w:r>
      <w:r>
        <w:t>(1) This is a subsection</w:t>
      </w:r>
    </w:p>
    <w:p w14:paraId="089DDA52" w14:textId="46FA7785" w:rsidR="0011622D" w:rsidRDefault="0011622D" w:rsidP="0011622D">
      <w:pPr>
        <w:pStyle w:val="subsection"/>
      </w:pPr>
      <w:r>
        <w:rPr>
          <w:rStyle w:val="boldclause"/>
        </w:rPr>
        <w:t>AZ1A.—</w:t>
      </w:r>
      <w:r>
        <w:t>(1) This is a subsection</w:t>
      </w:r>
    </w:p>
    <w:p w14:paraId="48D0408C" w14:textId="1504C9B3" w:rsidR="0011622D" w:rsidRDefault="0011622D" w:rsidP="0011622D">
      <w:pPr>
        <w:pStyle w:val="subsection"/>
      </w:pPr>
      <w:r>
        <w:rPr>
          <w:rStyle w:val="boldclause"/>
        </w:rPr>
        <w:t>AZ2.—</w:t>
      </w:r>
      <w:r>
        <w:t>(1) This is a subsection</w:t>
      </w:r>
    </w:p>
    <w:p w14:paraId="757EB4FC" w14:textId="0B28A70A" w:rsidR="0011622D" w:rsidRDefault="0011622D" w:rsidP="0011622D">
      <w:pPr>
        <w:pStyle w:val="subsection"/>
      </w:pPr>
      <w:r>
        <w:rPr>
          <w:rStyle w:val="boldclause"/>
        </w:rPr>
        <w:t>A1.—</w:t>
      </w:r>
      <w:r>
        <w:t>(1) This is a subsection</w:t>
      </w:r>
    </w:p>
    <w:p w14:paraId="11AB2E06" w14:textId="605373E1" w:rsidR="0011622D" w:rsidRDefault="0011622D" w:rsidP="0011622D">
      <w:pPr>
        <w:pStyle w:val="subsection"/>
      </w:pPr>
      <w:r>
        <w:rPr>
          <w:rStyle w:val="boldclause"/>
        </w:rPr>
        <w:t>1.—</w:t>
      </w:r>
      <w:r>
        <w:t>(1) This is a subsection</w:t>
      </w:r>
    </w:p>
    <w:p w14:paraId="048BA27F" w14:textId="14FC5963" w:rsidR="0011622D" w:rsidRDefault="0011622D" w:rsidP="0011622D">
      <w:pPr>
        <w:pStyle w:val="subsection"/>
      </w:pPr>
      <w:r>
        <w:rPr>
          <w:rStyle w:val="boldclause"/>
        </w:rPr>
        <w:t>2.—</w:t>
      </w:r>
      <w:r>
        <w:t>(1) This is a subsection</w:t>
      </w:r>
    </w:p>
    <w:p w14:paraId="1181B5E7" w14:textId="5197B0CA" w:rsidR="0011622D" w:rsidRDefault="0011622D" w:rsidP="0011622D">
      <w:pPr>
        <w:pStyle w:val="subsection"/>
      </w:pPr>
      <w:r>
        <w:rPr>
          <w:rStyle w:val="boldclause"/>
        </w:rPr>
        <w:t>2ZZA.—</w:t>
      </w:r>
      <w:r>
        <w:t>(1) This is a subsection</w:t>
      </w:r>
    </w:p>
    <w:p w14:paraId="5C9AD6DC" w14:textId="1F0B521D" w:rsidR="0011622D" w:rsidRDefault="0011622D" w:rsidP="0011622D">
      <w:pPr>
        <w:pStyle w:val="subsection"/>
      </w:pPr>
      <w:r>
        <w:rPr>
          <w:rStyle w:val="boldclause"/>
        </w:rPr>
        <w:t>2ZA.—</w:t>
      </w:r>
      <w:r>
        <w:t>(1) This is a subsection</w:t>
      </w:r>
    </w:p>
    <w:p w14:paraId="4E924306" w14:textId="38E38620" w:rsidR="0011622D" w:rsidRDefault="0011622D" w:rsidP="0011622D">
      <w:pPr>
        <w:pStyle w:val="subsection"/>
      </w:pPr>
      <w:r>
        <w:rPr>
          <w:rStyle w:val="boldclause"/>
        </w:rPr>
        <w:t>2A.—</w:t>
      </w:r>
      <w:r>
        <w:t>(1) This is a subsection</w:t>
      </w:r>
    </w:p>
    <w:p w14:paraId="39BD26EC" w14:textId="20CDC386" w:rsidR="0011622D" w:rsidRDefault="0011622D" w:rsidP="0011622D">
      <w:pPr>
        <w:pStyle w:val="subsection"/>
      </w:pPr>
      <w:r>
        <w:rPr>
          <w:rStyle w:val="boldclause"/>
        </w:rPr>
        <w:t>2B.—</w:t>
      </w:r>
      <w:r>
        <w:t>(1) This is a subsection</w:t>
      </w:r>
    </w:p>
    <w:p w14:paraId="5E45A8C1" w14:textId="2D205DF4" w:rsidR="0011622D" w:rsidRDefault="0011622D" w:rsidP="0011622D">
      <w:pPr>
        <w:pStyle w:val="subsection"/>
      </w:pPr>
      <w:r>
        <w:rPr>
          <w:rStyle w:val="boldclause"/>
        </w:rPr>
        <w:t>3.—</w:t>
      </w:r>
      <w:r>
        <w:t>(1) This is a subsection</w:t>
      </w:r>
    </w:p>
    <w:p w14:paraId="795D7F22" w14:textId="25C5F3EF" w:rsidR="0011622D" w:rsidRDefault="0011622D" w:rsidP="0011622D">
      <w:pPr>
        <w:pStyle w:val="subsection"/>
      </w:pPr>
      <w:r>
        <w:rPr>
          <w:rStyle w:val="boldclause"/>
        </w:rPr>
        <w:t>3A.—</w:t>
      </w:r>
      <w:r>
        <w:t>(1) This is a subsection</w:t>
      </w:r>
    </w:p>
    <w:p w14:paraId="0BC3CB46" w14:textId="694B599D" w:rsidR="0011622D" w:rsidRDefault="0011622D" w:rsidP="0011622D">
      <w:pPr>
        <w:pStyle w:val="subsection"/>
      </w:pPr>
      <w:r>
        <w:rPr>
          <w:rStyle w:val="boldclause"/>
        </w:rPr>
        <w:t>3B.—</w:t>
      </w:r>
      <w:r>
        <w:t>(1) This is a subsection</w:t>
      </w:r>
    </w:p>
    <w:p w14:paraId="62347BA3" w14:textId="3871B709" w:rsidR="0011622D" w:rsidRDefault="0011622D" w:rsidP="0011622D">
      <w:pPr>
        <w:pStyle w:val="subsection"/>
      </w:pPr>
      <w:r>
        <w:rPr>
          <w:rStyle w:val="boldclause"/>
        </w:rPr>
        <w:t>3C.—</w:t>
      </w:r>
      <w:r>
        <w:t>(1) This is a subsection</w:t>
      </w:r>
    </w:p>
    <w:p w14:paraId="28E6C18E" w14:textId="680B6D84" w:rsidR="0011622D" w:rsidRDefault="0011622D" w:rsidP="0011622D">
      <w:pPr>
        <w:pStyle w:val="subsection"/>
      </w:pPr>
      <w:r>
        <w:rPr>
          <w:rStyle w:val="boldclause"/>
        </w:rPr>
        <w:t>3D.—</w:t>
      </w:r>
      <w:r>
        <w:t>(1) This is a subsection</w:t>
      </w:r>
    </w:p>
    <w:p w14:paraId="06E7EACF" w14:textId="005799E5" w:rsidR="0011622D" w:rsidRDefault="0011622D" w:rsidP="0011622D">
      <w:pPr>
        <w:pStyle w:val="subsection"/>
      </w:pPr>
      <w:r>
        <w:rPr>
          <w:rStyle w:val="boldclause"/>
        </w:rPr>
        <w:t>3E.—</w:t>
      </w:r>
      <w:r>
        <w:t>(1) This is a subsection</w:t>
      </w:r>
    </w:p>
    <w:p w14:paraId="3AB049AD" w14:textId="39605025" w:rsidR="0011622D" w:rsidRDefault="0011622D" w:rsidP="0011622D">
      <w:pPr>
        <w:pStyle w:val="subsection"/>
      </w:pPr>
      <w:r>
        <w:rPr>
          <w:rStyle w:val="boldclause"/>
        </w:rPr>
        <w:t>3F.—</w:t>
      </w:r>
      <w:r>
        <w:t>(1) This is a subsection</w:t>
      </w:r>
    </w:p>
    <w:p w14:paraId="056D6275" w14:textId="5C536C9F" w:rsidR="0011622D" w:rsidRDefault="0011622D" w:rsidP="0011622D">
      <w:pPr>
        <w:pStyle w:val="subsection"/>
      </w:pPr>
      <w:r>
        <w:rPr>
          <w:rStyle w:val="boldclause"/>
        </w:rPr>
        <w:t>3G.—</w:t>
      </w:r>
      <w:r>
        <w:t>(1) This is a subsection</w:t>
      </w:r>
    </w:p>
    <w:p w14:paraId="6D8220C1" w14:textId="0FF85C34" w:rsidR="0011622D" w:rsidRDefault="0011622D" w:rsidP="0011622D">
      <w:pPr>
        <w:pStyle w:val="subsection"/>
      </w:pPr>
      <w:r>
        <w:rPr>
          <w:rStyle w:val="boldclause"/>
        </w:rPr>
        <w:t>3H.—</w:t>
      </w:r>
      <w:r>
        <w:t>(1) This is a subsection</w:t>
      </w:r>
    </w:p>
    <w:p w14:paraId="58484719" w14:textId="4185A9E1" w:rsidR="0011622D" w:rsidRDefault="0011622D" w:rsidP="0011622D">
      <w:pPr>
        <w:pStyle w:val="subsection"/>
      </w:pPr>
      <w:r>
        <w:rPr>
          <w:rStyle w:val="boldclause"/>
        </w:rPr>
        <w:t>3I.—</w:t>
      </w:r>
      <w:r>
        <w:t>(1) This is a subsection</w:t>
      </w:r>
    </w:p>
    <w:p w14:paraId="1C4AE519" w14:textId="4091C6C9" w:rsidR="0011622D" w:rsidRDefault="0011622D" w:rsidP="0011622D">
      <w:pPr>
        <w:pStyle w:val="subsection"/>
      </w:pPr>
      <w:r>
        <w:rPr>
          <w:rStyle w:val="boldclause"/>
        </w:rPr>
        <w:t>3J.—</w:t>
      </w:r>
      <w:r>
        <w:t>(1) This is a subsection</w:t>
      </w:r>
    </w:p>
    <w:p w14:paraId="41F6A7CF" w14:textId="144FCD45" w:rsidR="0011622D" w:rsidRDefault="0011622D" w:rsidP="0011622D">
      <w:pPr>
        <w:pStyle w:val="subsection"/>
      </w:pPr>
      <w:r>
        <w:rPr>
          <w:rStyle w:val="boldclause"/>
        </w:rPr>
        <w:t>3K.—</w:t>
      </w:r>
      <w:r>
        <w:t>(1) This is a subsection</w:t>
      </w:r>
    </w:p>
    <w:p w14:paraId="19EAF74B" w14:textId="25CFB06E" w:rsidR="0011622D" w:rsidRDefault="0011622D" w:rsidP="0011622D">
      <w:pPr>
        <w:pStyle w:val="subsection"/>
      </w:pPr>
      <w:r>
        <w:rPr>
          <w:rStyle w:val="boldclause"/>
        </w:rPr>
        <w:t>3L.—</w:t>
      </w:r>
      <w:r>
        <w:t>(1) This is a subsection</w:t>
      </w:r>
    </w:p>
    <w:p w14:paraId="6E09ABA2" w14:textId="489DECC2" w:rsidR="0011622D" w:rsidRDefault="0011622D" w:rsidP="0011622D">
      <w:pPr>
        <w:pStyle w:val="subsection"/>
      </w:pPr>
      <w:r>
        <w:rPr>
          <w:rStyle w:val="boldclause"/>
        </w:rPr>
        <w:t>3M.—</w:t>
      </w:r>
      <w:r>
        <w:t>(1) This is a subsection</w:t>
      </w:r>
    </w:p>
    <w:p w14:paraId="46028E2D" w14:textId="0373BBDD" w:rsidR="0011622D" w:rsidRDefault="0011622D" w:rsidP="0011622D">
      <w:pPr>
        <w:pStyle w:val="subsection"/>
      </w:pPr>
      <w:r>
        <w:rPr>
          <w:rStyle w:val="boldclause"/>
        </w:rPr>
        <w:t>3N.—</w:t>
      </w:r>
      <w:r>
        <w:t>(1) This is a subsection</w:t>
      </w:r>
    </w:p>
    <w:p w14:paraId="4181121A" w14:textId="6108F9CD" w:rsidR="0011622D" w:rsidRDefault="0011622D" w:rsidP="0011622D">
      <w:pPr>
        <w:pStyle w:val="subsection"/>
      </w:pPr>
      <w:r>
        <w:rPr>
          <w:rStyle w:val="boldclause"/>
        </w:rPr>
        <w:t>3P.—</w:t>
      </w:r>
      <w:r>
        <w:t>(1) This is a subsection</w:t>
      </w:r>
    </w:p>
    <w:p w14:paraId="06BC2E93" w14:textId="36FB0E75" w:rsidR="0011622D" w:rsidRDefault="0011622D" w:rsidP="0011622D">
      <w:pPr>
        <w:pStyle w:val="subsection"/>
      </w:pPr>
      <w:r>
        <w:rPr>
          <w:rStyle w:val="boldclause"/>
        </w:rPr>
        <w:t>3Q.—</w:t>
      </w:r>
      <w:r>
        <w:t>(1) This is a subsection</w:t>
      </w:r>
    </w:p>
    <w:p w14:paraId="6CCDA621" w14:textId="34CEDE72" w:rsidR="0011622D" w:rsidRDefault="0011622D" w:rsidP="0011622D">
      <w:pPr>
        <w:pStyle w:val="subsection"/>
      </w:pPr>
      <w:r>
        <w:rPr>
          <w:rStyle w:val="boldclause"/>
        </w:rPr>
        <w:t>3R.—</w:t>
      </w:r>
      <w:r>
        <w:t>(1) This is a subsection</w:t>
      </w:r>
    </w:p>
    <w:p w14:paraId="61C514F0" w14:textId="37B4CEC3" w:rsidR="0011622D" w:rsidRDefault="0011622D" w:rsidP="0011622D">
      <w:pPr>
        <w:pStyle w:val="subsection"/>
      </w:pPr>
      <w:r>
        <w:rPr>
          <w:rStyle w:val="boldclause"/>
        </w:rPr>
        <w:t>3S.—</w:t>
      </w:r>
      <w:r>
        <w:t>(1) This is a subsection</w:t>
      </w:r>
    </w:p>
    <w:p w14:paraId="2382392B" w14:textId="7DB1C8EC" w:rsidR="0011622D" w:rsidRDefault="0011622D" w:rsidP="0011622D">
      <w:pPr>
        <w:pStyle w:val="subsection"/>
      </w:pPr>
      <w:r>
        <w:rPr>
          <w:rStyle w:val="boldclause"/>
        </w:rPr>
        <w:t>3T.—</w:t>
      </w:r>
      <w:r>
        <w:t>(1) This is a subsection</w:t>
      </w:r>
    </w:p>
    <w:p w14:paraId="33F3462E" w14:textId="52FE3E7A" w:rsidR="0011622D" w:rsidRDefault="0011622D" w:rsidP="0011622D">
      <w:pPr>
        <w:pStyle w:val="subsection"/>
      </w:pPr>
      <w:r>
        <w:rPr>
          <w:rStyle w:val="boldclause"/>
        </w:rPr>
        <w:t>3U.—</w:t>
      </w:r>
      <w:r>
        <w:t>(1) This is a subsection</w:t>
      </w:r>
    </w:p>
    <w:p w14:paraId="065DE1B8" w14:textId="25D67CA3" w:rsidR="0011622D" w:rsidRDefault="0011622D" w:rsidP="0011622D">
      <w:pPr>
        <w:pStyle w:val="subsection"/>
      </w:pPr>
      <w:r>
        <w:rPr>
          <w:rStyle w:val="boldclause"/>
        </w:rPr>
        <w:t>3V.—</w:t>
      </w:r>
      <w:r>
        <w:t>(1) This is a subsection</w:t>
      </w:r>
    </w:p>
    <w:p w14:paraId="277C60FE" w14:textId="153FFB37" w:rsidR="0011622D" w:rsidRDefault="0011622D" w:rsidP="0011622D">
      <w:pPr>
        <w:pStyle w:val="subsection"/>
      </w:pPr>
      <w:r>
        <w:rPr>
          <w:rStyle w:val="boldclause"/>
        </w:rPr>
        <w:t>3W.—</w:t>
      </w:r>
      <w:r>
        <w:t>(1) This is a subsection</w:t>
      </w:r>
    </w:p>
    <w:p w14:paraId="51C8AC52" w14:textId="1A5CA4F4" w:rsidR="0011622D" w:rsidRDefault="0011622D" w:rsidP="0011622D">
      <w:pPr>
        <w:pStyle w:val="subsection"/>
      </w:pPr>
      <w:r>
        <w:rPr>
          <w:rStyle w:val="boldclause"/>
        </w:rPr>
        <w:t>3X.—</w:t>
      </w:r>
      <w:r>
        <w:t>(1) This is a subsection</w:t>
      </w:r>
    </w:p>
    <w:p w14:paraId="5054FD9E" w14:textId="08AA78C3" w:rsidR="0011622D" w:rsidRDefault="0011622D" w:rsidP="0011622D">
      <w:pPr>
        <w:pStyle w:val="subsection"/>
      </w:pPr>
      <w:r>
        <w:rPr>
          <w:rStyle w:val="boldclause"/>
        </w:rPr>
        <w:lastRenderedPageBreak/>
        <w:t>3Y.—</w:t>
      </w:r>
      <w:r>
        <w:t>(1) This is a subsection</w:t>
      </w:r>
    </w:p>
    <w:p w14:paraId="7FC52AD4" w14:textId="624D6EC9" w:rsidR="0011622D" w:rsidRDefault="0011622D" w:rsidP="0011622D">
      <w:pPr>
        <w:pStyle w:val="subsection"/>
      </w:pPr>
      <w:r>
        <w:rPr>
          <w:rStyle w:val="boldclause"/>
        </w:rPr>
        <w:t>3Z.—</w:t>
      </w:r>
      <w:r>
        <w:t>(1) This is a subsection</w:t>
      </w:r>
    </w:p>
    <w:p w14:paraId="4212D574" w14:textId="188EE798" w:rsidR="0011622D" w:rsidRDefault="0011622D" w:rsidP="0011622D">
      <w:pPr>
        <w:pStyle w:val="subsection"/>
      </w:pPr>
      <w:r>
        <w:rPr>
          <w:rStyle w:val="boldclause"/>
        </w:rPr>
        <w:t>3Z1.—</w:t>
      </w:r>
      <w:r>
        <w:t>(1) This is a subsection</w:t>
      </w:r>
    </w:p>
    <w:p w14:paraId="2812AE45" w14:textId="372DE34F" w:rsidR="0011622D" w:rsidRDefault="0011622D" w:rsidP="0011622D">
      <w:pPr>
        <w:pStyle w:val="subsection"/>
      </w:pPr>
      <w:r>
        <w:rPr>
          <w:rStyle w:val="boldclause"/>
        </w:rPr>
        <w:t>3Z2.—</w:t>
      </w:r>
      <w:r>
        <w:t>(1) This is a subsection</w:t>
      </w:r>
    </w:p>
    <w:p w14:paraId="5E61A71B" w14:textId="03B902DE" w:rsidR="00532EAD" w:rsidRDefault="0011622D" w:rsidP="0011622D">
      <w:pPr>
        <w:pStyle w:val="subsection"/>
      </w:pPr>
      <w:r>
        <w:rPr>
          <w:rStyle w:val="boldclause"/>
        </w:rPr>
        <w:t>4.—</w:t>
      </w:r>
      <w:r>
        <w:t xml:space="preserve">(1) </w:t>
      </w:r>
      <w:r w:rsidR="00181530">
        <w:t>After Article 14 of the Children Order insert⁠—</w:t>
      </w:r>
    </w:p>
    <w:p w14:paraId="7E455997" w14:textId="1A7F00A2" w:rsidR="00181530" w:rsidRDefault="00181530" w:rsidP="00181530">
      <w:pPr>
        <w:pStyle w:val="insertsubsection"/>
      </w:pPr>
      <w:r w:rsidRPr="00181530">
        <w:t>“</w:t>
      </w:r>
      <w:r>
        <w:rPr>
          <w:rStyle w:val="boldclause"/>
          <w:b w:val="0"/>
        </w:rPr>
        <w:t>14A.—(1) A “special guardianship order” is an order appointing one or more persons to be a child’s “special guardian” (or special guardians).</w:t>
      </w:r>
    </w:p>
    <w:p w14:paraId="65FB22E2" w14:textId="77777777" w:rsidR="00181530" w:rsidRDefault="00181530" w:rsidP="00181530">
      <w:pPr>
        <w:pStyle w:val="insertsubsection"/>
      </w:pPr>
      <w:r>
        <w:t>(2) A special guardian⁠—</w:t>
      </w:r>
    </w:p>
    <w:p w14:paraId="6E762C03" w14:textId="77777777" w:rsidR="00181530" w:rsidRDefault="00181530" w:rsidP="00181530">
      <w:pPr>
        <w:pStyle w:val="insertparagraph"/>
      </w:pPr>
      <w:r>
        <w:tab/>
        <w:t>(a)</w:t>
      </w:r>
      <w:r>
        <w:tab/>
        <w:t>must be aged 18 or over; and</w:t>
      </w:r>
    </w:p>
    <w:p w14:paraId="46836F38" w14:textId="77777777" w:rsidR="00181530" w:rsidRDefault="00181530" w:rsidP="00181530">
      <w:pPr>
        <w:pStyle w:val="insertparagraph"/>
      </w:pPr>
      <w:r>
        <w:tab/>
        <w:t>(b)</w:t>
      </w:r>
      <w:r>
        <w:tab/>
        <w:t>must not be a parent of the child in question,</w:t>
      </w:r>
    </w:p>
    <w:p w14:paraId="46E1AAE0" w14:textId="7F3BA3BB" w:rsidR="00181530" w:rsidRDefault="00181530" w:rsidP="00181530">
      <w:pPr>
        <w:pStyle w:val="insertouttomargin"/>
      </w:pPr>
      <w:r>
        <w:t>and paragraphs (3) to (6) are to be read in that light.”.</w:t>
      </w:r>
    </w:p>
    <w:sectPr w:rsidR="00181530">
      <w:headerReference w:type="default" r:id="rId9"/>
      <w:footerReference w:type="even" r:id="rId10"/>
      <w:footerReference w:type="default" r:id="rId11"/>
      <w:pgSz w:w="11906" w:h="16838"/>
      <w:pgMar w:top="1700" w:right="2126" w:bottom="1700" w:left="2126" w:header="1134" w:footer="1134" w:gutter="0"/>
      <w:lnNumType w:countBy="5" w:distance="283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DAF9C" w14:textId="77777777" w:rsidR="00A34D34" w:rsidRDefault="00A34D34">
      <w:r>
        <w:separator/>
      </w:r>
    </w:p>
  </w:endnote>
  <w:endnote w:type="continuationSeparator" w:id="0">
    <w:p w14:paraId="64FCF89F" w14:textId="77777777" w:rsidR="00A34D34" w:rsidRDefault="00A34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73FCB" w14:textId="77777777" w:rsidR="00532EAD" w:rsidRDefault="004A2D85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134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CB4F6" w14:textId="77777777" w:rsidR="00532EAD" w:rsidRDefault="004A2D85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135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64E9B" w14:textId="77777777" w:rsidR="00A34D34" w:rsidRDefault="00A34D34">
      <w:r>
        <w:separator/>
      </w:r>
    </w:p>
  </w:footnote>
  <w:footnote w:type="continuationSeparator" w:id="0">
    <w:p w14:paraId="4E02D807" w14:textId="77777777" w:rsidR="00A34D34" w:rsidRDefault="00A34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0344" w14:textId="521CD9F3" w:rsidR="00532EAD" w:rsidRDefault="00532EAD">
    <w:pPr>
      <w:pStyle w:val="Header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EAD"/>
    <w:rsid w:val="0011622D"/>
    <w:rsid w:val="00181530"/>
    <w:rsid w:val="003A3152"/>
    <w:rsid w:val="004A2D85"/>
    <w:rsid w:val="00532EAD"/>
    <w:rsid w:val="00664C01"/>
    <w:rsid w:val="00693644"/>
    <w:rsid w:val="008B26FE"/>
    <w:rsid w:val="0090384B"/>
    <w:rsid w:val="009B4410"/>
    <w:rsid w:val="00A34D34"/>
    <w:rsid w:val="00B54AEE"/>
    <w:rsid w:val="00C02D93"/>
    <w:rsid w:val="00D45530"/>
    <w:rsid w:val="00F7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10BBC"/>
  <w15:docId w15:val="{EA4BFC2C-5031-48C9-93CC-AAC54726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Linenumbering">
    <w:name w:val="Line numbering"/>
    <w:qFormat/>
  </w:style>
  <w:style w:type="character" w:customStyle="1" w:styleId="linenumbering0">
    <w:name w:val="linenumbering"/>
    <w:qFormat/>
    <w:rPr>
      <w:rFonts w:ascii="Times New Roman" w:hAnsi="Times New Roman"/>
      <w:i w:val="0"/>
      <w:sz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boldclause">
    <w:name w:val="boldclause"/>
    <w:qFormat/>
    <w:rPr>
      <w:b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LineNumber">
    <w:name w:val="line number"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keepLines/>
      <w:widowControl w:val="0"/>
      <w:spacing w:before="102"/>
      <w:jc w:val="both"/>
      <w:textAlignment w:val="baseline"/>
    </w:pPr>
    <w:rPr>
      <w:sz w:val="23"/>
    </w:rPr>
  </w:style>
  <w:style w:type="paragraph" w:customStyle="1" w:styleId="Textbody">
    <w:name w:val="Text body"/>
    <w:basedOn w:val="Standard"/>
    <w:qFormat/>
    <w:pPr>
      <w:spacing w:before="0" w:after="120"/>
    </w:pPr>
  </w:style>
  <w:style w:type="paragraph" w:customStyle="1" w:styleId="longtitle">
    <w:name w:val="longtitle"/>
    <w:basedOn w:val="Standard"/>
    <w:qFormat/>
    <w:pPr>
      <w:suppressLineNumbers/>
      <w:tabs>
        <w:tab w:val="right" w:pos="7654"/>
      </w:tabs>
      <w:spacing w:before="113" w:after="57"/>
    </w:pPr>
  </w:style>
  <w:style w:type="paragraph" w:customStyle="1" w:styleId="enactment">
    <w:name w:val="enactment"/>
    <w:basedOn w:val="Standard"/>
    <w:next w:val="partheading"/>
    <w:qFormat/>
    <w:pPr>
      <w:suppressLineNumbers/>
      <w:spacing w:before="198"/>
    </w:pPr>
  </w:style>
  <w:style w:type="paragraph" w:customStyle="1" w:styleId="shorttitle">
    <w:name w:val="shorttitle"/>
    <w:basedOn w:val="Standard"/>
    <w:next w:val="stage"/>
    <w:qFormat/>
    <w:pPr>
      <w:suppressLineNumbers/>
      <w:spacing w:before="0"/>
      <w:jc w:val="center"/>
    </w:pPr>
    <w:rPr>
      <w:sz w:val="48"/>
    </w:rPr>
  </w:style>
  <w:style w:type="paragraph" w:customStyle="1" w:styleId="stage">
    <w:name w:val="stage"/>
    <w:basedOn w:val="Standard"/>
    <w:qFormat/>
    <w:pPr>
      <w:suppressLineNumbers/>
      <w:spacing w:before="57" w:after="283"/>
      <w:jc w:val="center"/>
    </w:pPr>
    <w:rPr>
      <w:caps/>
      <w:sz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  <w:jc w:val="center"/>
    </w:pPr>
    <w:rPr>
      <w:sz w:val="24"/>
    </w:rPr>
  </w:style>
  <w:style w:type="paragraph" w:customStyle="1" w:styleId="crossheading">
    <w:name w:val="crossheading"/>
    <w:basedOn w:val="Standard"/>
    <w:qFormat/>
    <w:pPr>
      <w:keepNext/>
      <w:spacing w:before="198"/>
      <w:jc w:val="center"/>
    </w:pPr>
    <w:rPr>
      <w:i/>
    </w:rPr>
  </w:style>
  <w:style w:type="paragraph" w:customStyle="1" w:styleId="sectiontitle">
    <w:name w:val="sectiontitle"/>
    <w:basedOn w:val="Standard"/>
    <w:next w:val="section"/>
    <w:qFormat/>
    <w:pPr>
      <w:tabs>
        <w:tab w:val="left" w:pos="1814"/>
      </w:tabs>
      <w:spacing w:before="272"/>
      <w:ind w:left="907" w:hanging="907"/>
    </w:pPr>
    <w:rPr>
      <w:b/>
    </w:rPr>
  </w:style>
  <w:style w:type="paragraph" w:customStyle="1" w:styleId="section">
    <w:name w:val="section"/>
    <w:basedOn w:val="Standard"/>
    <w:qFormat/>
    <w:pPr>
      <w:spacing w:before="91"/>
      <w:ind w:left="907"/>
    </w:pPr>
  </w:style>
  <w:style w:type="paragraph" w:customStyle="1" w:styleId="subsection">
    <w:name w:val="subsection"/>
    <w:basedOn w:val="Standard"/>
    <w:qFormat/>
    <w:pPr>
      <w:keepLines w:val="0"/>
      <w:widowControl/>
      <w:tabs>
        <w:tab w:val="left" w:pos="227"/>
        <w:tab w:val="left" w:pos="567"/>
      </w:tabs>
      <w:ind w:firstLine="232"/>
    </w:pPr>
  </w:style>
  <w:style w:type="paragraph" w:customStyle="1" w:styleId="paragraph">
    <w:name w:val="paragraph"/>
    <w:basedOn w:val="subsection"/>
    <w:qFormat/>
    <w:pPr>
      <w:tabs>
        <w:tab w:val="clear" w:pos="227"/>
        <w:tab w:val="clear" w:pos="567"/>
        <w:tab w:val="right" w:pos="629"/>
      </w:tabs>
      <w:spacing w:before="62"/>
      <w:ind w:left="720" w:hanging="720"/>
    </w:pPr>
  </w:style>
  <w:style w:type="paragraph" w:customStyle="1" w:styleId="subparagraph">
    <w:name w:val="subparagraph"/>
    <w:basedOn w:val="paragraph"/>
    <w:qFormat/>
    <w:pPr>
      <w:tabs>
        <w:tab w:val="clear" w:pos="629"/>
        <w:tab w:val="right" w:pos="901"/>
      </w:tabs>
      <w:ind w:left="992"/>
    </w:pPr>
  </w:style>
  <w:style w:type="paragraph" w:customStyle="1" w:styleId="partheading">
    <w:name w:val="partheading"/>
    <w:basedOn w:val="Standard"/>
    <w:next w:val="parttitle"/>
    <w:qFormat/>
    <w:pPr>
      <w:keepNext/>
      <w:spacing w:before="272" w:after="113"/>
      <w:jc w:val="center"/>
    </w:pPr>
    <w:rPr>
      <w:caps/>
    </w:rPr>
  </w:style>
  <w:style w:type="paragraph" w:customStyle="1" w:styleId="parttitle">
    <w:name w:val="parttitle"/>
    <w:basedOn w:val="partheading"/>
    <w:qFormat/>
    <w:pPr>
      <w:spacing w:before="113"/>
    </w:pPr>
  </w:style>
  <w:style w:type="paragraph" w:customStyle="1" w:styleId="chapterheader">
    <w:name w:val="chapterheader"/>
    <w:basedOn w:val="partheading"/>
    <w:next w:val="chaptertitle"/>
    <w:qFormat/>
    <w:pPr>
      <w:spacing w:before="113"/>
    </w:pPr>
  </w:style>
  <w:style w:type="paragraph" w:customStyle="1" w:styleId="chaptertitle">
    <w:name w:val="chaptertitle"/>
    <w:basedOn w:val="chapterheader"/>
    <w:qFormat/>
    <w:pPr>
      <w:spacing w:before="0" w:after="0"/>
      <w:ind w:left="57"/>
    </w:pPr>
  </w:style>
  <w:style w:type="paragraph" w:customStyle="1" w:styleId="scheduleheading">
    <w:name w:val="scheduleheading"/>
    <w:basedOn w:val="Standard"/>
    <w:next w:val="sectionreference"/>
    <w:qFormat/>
    <w:pPr>
      <w:keepNext/>
      <w:spacing w:before="278"/>
      <w:jc w:val="center"/>
    </w:pPr>
    <w:rPr>
      <w:caps/>
      <w:sz w:val="24"/>
    </w:rPr>
  </w:style>
  <w:style w:type="paragraph" w:customStyle="1" w:styleId="scheduleexplanatorytext">
    <w:name w:val="scheduleexplanatorytext"/>
    <w:basedOn w:val="scheduletitle"/>
    <w:next w:val="scheduletitle"/>
    <w:qFormat/>
    <w:pPr>
      <w:spacing w:before="0" w:after="28"/>
    </w:pPr>
    <w:rPr>
      <w:i/>
      <w:caps w:val="0"/>
      <w:sz w:val="22"/>
    </w:rPr>
  </w:style>
  <w:style w:type="paragraph" w:customStyle="1" w:styleId="scheduletitle">
    <w:name w:val="scheduletitle"/>
    <w:basedOn w:val="scheduleheading"/>
    <w:next w:val="schedulecrossheading"/>
    <w:qFormat/>
  </w:style>
  <w:style w:type="paragraph" w:customStyle="1" w:styleId="schedulecrossheading">
    <w:name w:val="schedulecrossheading"/>
    <w:basedOn w:val="scheduletitle"/>
    <w:next w:val="scheduleparagraph"/>
    <w:qFormat/>
    <w:pPr>
      <w:spacing w:before="198"/>
    </w:pPr>
    <w:rPr>
      <w:i/>
      <w:caps w:val="0"/>
      <w:sz w:val="23"/>
    </w:rPr>
  </w:style>
  <w:style w:type="paragraph" w:customStyle="1" w:styleId="scheduleparagraph">
    <w:name w:val="scheduleparagraph"/>
    <w:basedOn w:val="clausetitle"/>
    <w:qFormat/>
    <w:pPr>
      <w:keepNext w:val="0"/>
      <w:keepLines w:val="0"/>
      <w:widowControl/>
      <w:spacing w:before="102"/>
      <w:ind w:firstLine="232"/>
    </w:pPr>
    <w:rPr>
      <w:b w:val="0"/>
    </w:rPr>
  </w:style>
  <w:style w:type="paragraph" w:customStyle="1" w:styleId="schedulesubparagraph">
    <w:name w:val="schedulesubparagraph"/>
    <w:basedOn w:val="paragraph"/>
    <w:qFormat/>
    <w:pPr>
      <w:tabs>
        <w:tab w:val="clear" w:pos="629"/>
      </w:tabs>
      <w:spacing w:before="102"/>
      <w:ind w:left="0" w:firstLine="232"/>
    </w:pPr>
  </w:style>
  <w:style w:type="paragraph" w:customStyle="1" w:styleId="tableheader">
    <w:name w:val="tableheader"/>
    <w:basedOn w:val="Standard"/>
    <w:qFormat/>
    <w:pPr>
      <w:spacing w:before="227" w:after="170"/>
      <w:ind w:left="57" w:right="57"/>
      <w:jc w:val="center"/>
    </w:pPr>
  </w:style>
  <w:style w:type="paragraph" w:customStyle="1" w:styleId="tableleft">
    <w:name w:val="tableleft"/>
    <w:basedOn w:val="Standard"/>
    <w:qFormat/>
    <w:pPr>
      <w:spacing w:before="0"/>
      <w:ind w:left="57" w:right="57"/>
    </w:pPr>
  </w:style>
  <w:style w:type="paragraph" w:customStyle="1" w:styleId="tableright">
    <w:name w:val="tableright"/>
    <w:basedOn w:val="Standard"/>
    <w:qFormat/>
    <w:pPr>
      <w:spacing w:before="0"/>
      <w:ind w:left="57" w:right="57"/>
    </w:pPr>
  </w:style>
  <w:style w:type="paragraph" w:customStyle="1" w:styleId="tocheader">
    <w:name w:val="tocheader"/>
    <w:basedOn w:val="Standard"/>
    <w:qFormat/>
    <w:pPr>
      <w:suppressLineNumbers/>
      <w:spacing w:before="340" w:after="57"/>
      <w:jc w:val="center"/>
    </w:pPr>
    <w:rPr>
      <w:caps/>
      <w:sz w:val="26"/>
    </w:rPr>
  </w:style>
  <w:style w:type="paragraph" w:customStyle="1" w:styleId="toccrossheading">
    <w:name w:val="toccrossheading"/>
    <w:basedOn w:val="crossheading"/>
    <w:qFormat/>
    <w:pPr>
      <w:suppressLineNumbers/>
      <w:spacing w:before="113" w:after="113"/>
    </w:pPr>
  </w:style>
  <w:style w:type="paragraph" w:customStyle="1" w:styleId="tocpartheading">
    <w:name w:val="tocpartheading"/>
    <w:basedOn w:val="partheading"/>
    <w:next w:val="tocparttitle"/>
    <w:qFormat/>
    <w:pPr>
      <w:suppressLineNumbers/>
      <w:spacing w:before="300" w:after="57"/>
    </w:pPr>
    <w:rPr>
      <w:sz w:val="24"/>
    </w:rPr>
  </w:style>
  <w:style w:type="paragraph" w:customStyle="1" w:styleId="tocparttitle">
    <w:name w:val="tocparttitle"/>
    <w:basedOn w:val="parttitle"/>
    <w:qFormat/>
    <w:pPr>
      <w:keepNext w:val="0"/>
      <w:keepLines w:val="0"/>
      <w:suppressLineNumbers/>
      <w:spacing w:after="57"/>
    </w:pPr>
    <w:rPr>
      <w:sz w:val="24"/>
    </w:rPr>
  </w:style>
  <w:style w:type="paragraph" w:customStyle="1" w:styleId="tocchapterheading">
    <w:name w:val="tocchapterheading"/>
    <w:basedOn w:val="chapterheader"/>
    <w:next w:val="tocchaptertitle"/>
    <w:qFormat/>
    <w:pPr>
      <w:suppressLineNumbers/>
      <w:spacing w:after="57"/>
    </w:pPr>
  </w:style>
  <w:style w:type="paragraph" w:customStyle="1" w:styleId="tocchaptertitle">
    <w:name w:val="tocchaptertitle"/>
    <w:basedOn w:val="chaptertitle"/>
    <w:qFormat/>
    <w:pPr>
      <w:suppressLineNumbers/>
      <w:spacing w:before="113" w:after="57"/>
    </w:pPr>
  </w:style>
  <w:style w:type="paragraph" w:customStyle="1" w:styleId="tocsectionnumber">
    <w:name w:val="tocsectionnumber"/>
    <w:basedOn w:val="clausetitle"/>
    <w:qFormat/>
    <w:pPr>
      <w:keepNext w:val="0"/>
      <w:keepLines w:val="0"/>
      <w:suppressLineNumbers/>
      <w:tabs>
        <w:tab w:val="clear" w:pos="907"/>
        <w:tab w:val="left" w:pos="1428"/>
      </w:tabs>
      <w:spacing w:before="0"/>
      <w:ind w:left="714" w:hanging="714"/>
    </w:pPr>
    <w:rPr>
      <w:b w:val="0"/>
    </w:rPr>
  </w:style>
  <w:style w:type="paragraph" w:customStyle="1" w:styleId="tocscheduleheading">
    <w:name w:val="tocscheduleheading"/>
    <w:basedOn w:val="Standard"/>
    <w:qFormat/>
    <w:pPr>
      <w:suppressLineNumbers/>
      <w:tabs>
        <w:tab w:val="left" w:pos="4037"/>
      </w:tabs>
      <w:spacing w:before="0"/>
      <w:ind w:left="1877" w:hanging="1593"/>
    </w:pPr>
  </w:style>
  <w:style w:type="paragraph" w:customStyle="1" w:styleId="tocshorttitle">
    <w:name w:val="tocshorttitle"/>
    <w:qFormat/>
    <w:pPr>
      <w:widowControl w:val="0"/>
      <w:suppressLineNumbers/>
      <w:spacing w:before="567" w:after="227"/>
      <w:jc w:val="center"/>
      <w:textAlignment w:val="baseline"/>
    </w:pPr>
    <w:rPr>
      <w:b/>
      <w:sz w:val="40"/>
    </w:rPr>
  </w:style>
  <w:style w:type="paragraph" w:customStyle="1" w:styleId="scheduleunnumberedlist">
    <w:name w:val="scheduleunnumberedlist"/>
    <w:basedOn w:val="subparagraph"/>
    <w:qFormat/>
    <w:pPr>
      <w:spacing w:before="0"/>
      <w:ind w:left="1587" w:firstLine="0"/>
    </w:pPr>
  </w:style>
  <w:style w:type="paragraph" w:customStyle="1" w:styleId="unnumberedlist">
    <w:name w:val="unnumberedlist"/>
    <w:basedOn w:val="paragraph"/>
    <w:qFormat/>
    <w:pPr>
      <w:tabs>
        <w:tab w:val="clear" w:pos="629"/>
      </w:tabs>
      <w:spacing w:before="91"/>
      <w:ind w:left="1587" w:firstLine="0"/>
    </w:pPr>
  </w:style>
  <w:style w:type="paragraph" w:customStyle="1" w:styleId="ContentsHeading">
    <w:name w:val="Contents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9">
    <w:name w:val="Contents 9"/>
    <w:basedOn w:val="Index"/>
    <w:qFormat/>
    <w:pPr>
      <w:tabs>
        <w:tab w:val="right" w:leader="dot" w:pos="9637"/>
      </w:tabs>
      <w:spacing w:before="0"/>
      <w:ind w:left="2264"/>
    </w:pPr>
  </w:style>
  <w:style w:type="paragraph" w:customStyle="1" w:styleId="TableContents">
    <w:name w:val="Table Contents"/>
    <w:basedOn w:val="Standard"/>
    <w:qFormat/>
    <w:pPr>
      <w:suppressLineNumbers/>
      <w:spacing w:before="57"/>
    </w:pPr>
  </w:style>
  <w:style w:type="paragraph" w:customStyle="1" w:styleId="preenactingwords">
    <w:name w:val="preenactingwords"/>
    <w:basedOn w:val="enactment"/>
    <w:qFormat/>
    <w:pPr>
      <w:jc w:val="center"/>
    </w:pPr>
    <w:rPr>
      <w:caps/>
    </w:rPr>
  </w:style>
  <w:style w:type="paragraph" w:customStyle="1" w:styleId="Sender">
    <w:name w:val="Sender"/>
    <w:basedOn w:val="Standard"/>
    <w:qFormat/>
    <w:pPr>
      <w:suppressLineNumbers/>
      <w:spacing w:before="0" w:after="60"/>
    </w:pPr>
  </w:style>
  <w:style w:type="paragraph" w:customStyle="1" w:styleId="bill">
    <w:name w:val="bill"/>
    <w:basedOn w:val="Standard"/>
    <w:next w:val="preenactingwords"/>
    <w:qFormat/>
    <w:pPr>
      <w:suppressLineNumbers/>
      <w:spacing w:before="567" w:after="567"/>
      <w:jc w:val="center"/>
    </w:pPr>
    <w:rPr>
      <w:b/>
      <w:caps/>
      <w:sz w:val="44"/>
    </w:rPr>
  </w:style>
  <w:style w:type="paragraph" w:customStyle="1" w:styleId="clausetitle">
    <w:name w:val="clausetitle"/>
    <w:basedOn w:val="Standard"/>
    <w:next w:val="clause"/>
    <w:qFormat/>
    <w:pPr>
      <w:keepNext/>
      <w:tabs>
        <w:tab w:val="left" w:pos="907"/>
      </w:tabs>
      <w:spacing w:before="227"/>
    </w:pPr>
    <w:rPr>
      <w:b/>
    </w:rPr>
  </w:style>
  <w:style w:type="paragraph" w:customStyle="1" w:styleId="schedulehead">
    <w:name w:val="schedulehead"/>
    <w:basedOn w:val="schedulesubparagraph"/>
    <w:qFormat/>
    <w:pPr>
      <w:tabs>
        <w:tab w:val="right" w:pos="629"/>
      </w:tabs>
      <w:spacing w:before="62"/>
      <w:ind w:left="720" w:hanging="720"/>
    </w:pPr>
  </w:style>
  <w:style w:type="paragraph" w:customStyle="1" w:styleId="insertsubsection">
    <w:name w:val="insert_subsection"/>
    <w:basedOn w:val="subsection"/>
    <w:qFormat/>
    <w:pPr>
      <w:tabs>
        <w:tab w:val="clear" w:pos="227"/>
        <w:tab w:val="clear" w:pos="567"/>
        <w:tab w:val="left" w:pos="947"/>
        <w:tab w:val="left" w:pos="1457"/>
        <w:tab w:val="left" w:pos="1701"/>
      </w:tabs>
      <w:ind w:left="720"/>
    </w:pPr>
  </w:style>
  <w:style w:type="paragraph" w:customStyle="1" w:styleId="insertclause">
    <w:name w:val="insert_clause"/>
    <w:basedOn w:val="Standard"/>
    <w:qFormat/>
    <w:pPr>
      <w:keepLines w:val="0"/>
      <w:widowControl/>
      <w:tabs>
        <w:tab w:val="left" w:pos="1287"/>
      </w:tabs>
      <w:ind w:left="720" w:firstLine="232"/>
    </w:pPr>
  </w:style>
  <w:style w:type="paragraph" w:customStyle="1" w:styleId="insertclausetitle">
    <w:name w:val="insert_clausetitle"/>
    <w:basedOn w:val="clausetitle"/>
    <w:next w:val="insertclause"/>
    <w:qFormat/>
    <w:pPr>
      <w:tabs>
        <w:tab w:val="clear" w:pos="907"/>
        <w:tab w:val="left" w:pos="1627"/>
      </w:tabs>
      <w:ind w:left="720"/>
    </w:pPr>
  </w:style>
  <w:style w:type="paragraph" w:customStyle="1" w:styleId="insertparagraph">
    <w:name w:val="insert_paragraph"/>
    <w:basedOn w:val="paragraph"/>
    <w:qFormat/>
    <w:pPr>
      <w:tabs>
        <w:tab w:val="clear" w:pos="629"/>
        <w:tab w:val="right" w:pos="1349"/>
      </w:tabs>
      <w:ind w:left="1440"/>
    </w:pPr>
  </w:style>
  <w:style w:type="paragraph" w:customStyle="1" w:styleId="insertsubparagraph">
    <w:name w:val="insert_subparagraph"/>
    <w:basedOn w:val="subparagraph"/>
    <w:qFormat/>
    <w:pPr>
      <w:tabs>
        <w:tab w:val="clear" w:pos="901"/>
        <w:tab w:val="right" w:pos="1621"/>
      </w:tabs>
      <w:ind w:left="1712"/>
    </w:pPr>
  </w:style>
  <w:style w:type="paragraph" w:customStyle="1" w:styleId="insertparttitle">
    <w:name w:val="insert_parttitle"/>
    <w:basedOn w:val="parttitle"/>
    <w:next w:val="insertclausetitle"/>
    <w:qFormat/>
    <w:pPr>
      <w:spacing w:before="119" w:after="0"/>
      <w:ind w:left="720"/>
    </w:pPr>
  </w:style>
  <w:style w:type="paragraph" w:customStyle="1" w:styleId="insertpartheading">
    <w:name w:val="insert_partheading"/>
    <w:basedOn w:val="partheading"/>
    <w:next w:val="insertparttitle"/>
    <w:qFormat/>
    <w:pPr>
      <w:spacing w:before="278"/>
      <w:ind w:left="720"/>
    </w:pPr>
  </w:style>
  <w:style w:type="paragraph" w:customStyle="1" w:styleId="schedulesectionreference">
    <w:name w:val="schedulesectionreference"/>
    <w:basedOn w:val="Standard"/>
    <w:next w:val="scheduletitle"/>
    <w:qFormat/>
    <w:pPr>
      <w:jc w:val="right"/>
    </w:pPr>
  </w:style>
  <w:style w:type="paragraph" w:customStyle="1" w:styleId="insertschedulesectionreference">
    <w:name w:val="insert_schedulesectionreference"/>
    <w:basedOn w:val="schedulecrossheading"/>
    <w:next w:val="insertscheduletitle"/>
    <w:qFormat/>
    <w:pPr>
      <w:jc w:val="right"/>
    </w:pPr>
    <w:rPr>
      <w:i w:val="0"/>
    </w:rPr>
  </w:style>
  <w:style w:type="paragraph" w:customStyle="1" w:styleId="insertscheduletitle">
    <w:name w:val="insert_scheduletitle"/>
    <w:basedOn w:val="scheduletitle"/>
    <w:next w:val="insertscheduleparagraph"/>
    <w:qFormat/>
    <w:pPr>
      <w:spacing w:before="0"/>
      <w:ind w:left="992"/>
    </w:pPr>
  </w:style>
  <w:style w:type="paragraph" w:customStyle="1" w:styleId="insertscheduleheading">
    <w:name w:val="insert_scheduleheading"/>
    <w:basedOn w:val="scheduleheading"/>
    <w:next w:val="insertschedulesectionreference"/>
    <w:qFormat/>
    <w:pPr>
      <w:ind w:left="992"/>
    </w:pPr>
  </w:style>
  <w:style w:type="paragraph" w:customStyle="1" w:styleId="insertscheduleparagraph">
    <w:name w:val="insert_scheduleparagraph"/>
    <w:basedOn w:val="scheduleparagraph"/>
    <w:qFormat/>
    <w:pPr>
      <w:tabs>
        <w:tab w:val="clear" w:pos="907"/>
        <w:tab w:val="left" w:pos="1627"/>
      </w:tabs>
      <w:ind w:left="720"/>
    </w:pPr>
  </w:style>
  <w:style w:type="paragraph" w:customStyle="1" w:styleId="insertschedulesubparagraph">
    <w:name w:val="insert_schedulesubparagraph"/>
    <w:basedOn w:val="schedulesubparagraph"/>
    <w:qFormat/>
    <w:pPr>
      <w:tabs>
        <w:tab w:val="right" w:pos="550"/>
      </w:tabs>
      <w:ind w:left="720"/>
    </w:pPr>
  </w:style>
  <w:style w:type="paragraph" w:customStyle="1" w:styleId="insertschedulehead">
    <w:name w:val="insert_schedulehead"/>
    <w:basedOn w:val="schedulehead"/>
    <w:qFormat/>
    <w:pPr>
      <w:tabs>
        <w:tab w:val="clear" w:pos="629"/>
        <w:tab w:val="right" w:pos="1349"/>
      </w:tabs>
      <w:ind w:left="1440" w:hanging="992"/>
    </w:pPr>
  </w:style>
  <w:style w:type="paragraph" w:customStyle="1" w:styleId="insertschedulesubhead">
    <w:name w:val="insert_schedulesubhead"/>
    <w:basedOn w:val="subparagraph"/>
    <w:qFormat/>
    <w:pPr>
      <w:tabs>
        <w:tab w:val="clear" w:pos="901"/>
        <w:tab w:val="right" w:pos="1621"/>
      </w:tabs>
      <w:ind w:left="1712"/>
    </w:pPr>
  </w:style>
  <w:style w:type="paragraph" w:customStyle="1" w:styleId="insertschedulecrossheading">
    <w:name w:val="insert_schedulecrossheading"/>
    <w:basedOn w:val="schedulecrossheading"/>
    <w:qFormat/>
    <w:pPr>
      <w:ind w:left="720"/>
    </w:pPr>
  </w:style>
  <w:style w:type="paragraph" w:customStyle="1" w:styleId="insertcrossheading">
    <w:name w:val="insert_crossheading"/>
    <w:basedOn w:val="crossheading"/>
    <w:qFormat/>
    <w:pPr>
      <w:ind w:left="720"/>
    </w:pPr>
  </w:style>
  <w:style w:type="paragraph" w:customStyle="1" w:styleId="clause">
    <w:name w:val="clause"/>
    <w:basedOn w:val="Standard"/>
    <w:qFormat/>
    <w:pPr>
      <w:keepLines w:val="0"/>
      <w:widowControl/>
      <w:tabs>
        <w:tab w:val="left" w:pos="624"/>
      </w:tabs>
      <w:ind w:firstLine="232"/>
    </w:pPr>
  </w:style>
  <w:style w:type="paragraph" w:customStyle="1" w:styleId="tocsheduleheader">
    <w:name w:val="tocsheduleheader"/>
    <w:basedOn w:val="tocscheduleheading"/>
    <w:qFormat/>
    <w:pPr>
      <w:keepNext/>
      <w:tabs>
        <w:tab w:val="clear" w:pos="4037"/>
        <w:tab w:val="left" w:pos="4320"/>
      </w:tabs>
      <w:spacing w:before="283" w:after="119"/>
      <w:ind w:left="2160" w:hanging="2160"/>
    </w:pPr>
    <w:rPr>
      <w:sz w:val="26"/>
    </w:rPr>
  </w:style>
  <w:style w:type="paragraph" w:customStyle="1" w:styleId="billstart">
    <w:name w:val="billstart"/>
    <w:basedOn w:val="preenactingwords"/>
    <w:qFormat/>
    <w:pPr>
      <w:spacing w:before="2268"/>
    </w:pPr>
  </w:style>
  <w:style w:type="paragraph" w:customStyle="1" w:styleId="head">
    <w:name w:val="head"/>
    <w:basedOn w:val="subparagraph"/>
    <w:qFormat/>
    <w:pPr>
      <w:tabs>
        <w:tab w:val="clear" w:pos="901"/>
        <w:tab w:val="right" w:pos="1468"/>
      </w:tabs>
      <w:spacing w:before="0"/>
      <w:ind w:left="1559"/>
    </w:pPr>
  </w:style>
  <w:style w:type="paragraph" w:customStyle="1" w:styleId="inserthead">
    <w:name w:val="insert_head"/>
    <w:basedOn w:val="head"/>
    <w:qFormat/>
    <w:pPr>
      <w:tabs>
        <w:tab w:val="clear" w:pos="1468"/>
        <w:tab w:val="right" w:pos="2188"/>
      </w:tabs>
      <w:ind w:left="2279"/>
    </w:pPr>
  </w:style>
  <w:style w:type="paragraph" w:customStyle="1" w:styleId="schedulesubhead">
    <w:name w:val="schedulesubhead"/>
    <w:basedOn w:val="schedulehead"/>
    <w:qFormat/>
    <w:pPr>
      <w:tabs>
        <w:tab w:val="clear" w:pos="629"/>
        <w:tab w:val="right" w:pos="901"/>
      </w:tabs>
      <w:spacing w:before="0"/>
      <w:ind w:left="992"/>
    </w:pPr>
  </w:style>
  <w:style w:type="paragraph" w:customStyle="1" w:styleId="FrameContents">
    <w:name w:val="Frame Contents"/>
    <w:basedOn w:val="Textbody"/>
    <w:qFormat/>
  </w:style>
  <w:style w:type="paragraph" w:customStyle="1" w:styleId="tocclausenumber">
    <w:name w:val="tocclausenumber"/>
    <w:basedOn w:val="clausetitle"/>
    <w:qFormat/>
    <w:pPr>
      <w:keepNext w:val="0"/>
      <w:keepLines w:val="0"/>
      <w:suppressLineNumbers/>
      <w:tabs>
        <w:tab w:val="clear" w:pos="907"/>
        <w:tab w:val="left" w:pos="1428"/>
      </w:tabs>
      <w:spacing w:before="0"/>
      <w:ind w:left="714" w:hanging="714"/>
    </w:pPr>
    <w:rPr>
      <w:b w:val="0"/>
    </w:rPr>
  </w:style>
  <w:style w:type="paragraph" w:customStyle="1" w:styleId="schedulepartheading">
    <w:name w:val="schedulepartheading"/>
    <w:basedOn w:val="scheduletitle"/>
    <w:next w:val="scheduleparttitle"/>
    <w:qFormat/>
  </w:style>
  <w:style w:type="paragraph" w:customStyle="1" w:styleId="scheduleparttitle">
    <w:name w:val="scheduleparttitle"/>
    <w:basedOn w:val="scheduletitle"/>
    <w:qFormat/>
    <w:pPr>
      <w:spacing w:after="113"/>
    </w:pPr>
  </w:style>
  <w:style w:type="paragraph" w:customStyle="1" w:styleId="insertscheduleparttitle">
    <w:name w:val="insert_scheduleparttitle"/>
    <w:basedOn w:val="insertscheduletitle"/>
    <w:qFormat/>
  </w:style>
  <w:style w:type="paragraph" w:customStyle="1" w:styleId="insertschedulepartheading">
    <w:name w:val="insert_schedulepartheading"/>
    <w:basedOn w:val="insertscheduletitle"/>
    <w:next w:val="insertscheduleparttitle"/>
    <w:qFormat/>
  </w:style>
  <w:style w:type="paragraph" w:customStyle="1" w:styleId="tocschedulepartheading">
    <w:name w:val="tocschedulepartheading"/>
    <w:basedOn w:val="tocclausenumber"/>
    <w:qFormat/>
    <w:pPr>
      <w:tabs>
        <w:tab w:val="clear" w:pos="1428"/>
        <w:tab w:val="left" w:pos="4059"/>
      </w:tabs>
      <w:ind w:left="1899" w:hanging="1049"/>
    </w:pPr>
  </w:style>
  <w:style w:type="paragraph" w:customStyle="1" w:styleId="schedulemainheader">
    <w:name w:val="schedulemainheader"/>
    <w:basedOn w:val="scheduleheading"/>
    <w:next w:val="scheduleheading"/>
    <w:qFormat/>
    <w:pPr>
      <w:pageBreakBefore/>
      <w:spacing w:before="850" w:after="454"/>
    </w:pPr>
  </w:style>
  <w:style w:type="paragraph" w:customStyle="1" w:styleId="sectionreference">
    <w:name w:val="sectionreference"/>
    <w:basedOn w:val="scheduletitle"/>
    <w:next w:val="scheduletitle"/>
    <w:qFormat/>
    <w:pPr>
      <w:spacing w:before="0"/>
      <w:jc w:val="right"/>
    </w:pPr>
    <w:rPr>
      <w:caps w:val="0"/>
      <w:sz w:val="16"/>
    </w:rPr>
  </w:style>
  <w:style w:type="paragraph" w:customStyle="1" w:styleId="outtomargin">
    <w:name w:val="outtomargin"/>
    <w:basedOn w:val="clause"/>
    <w:qFormat/>
    <w:pPr>
      <w:spacing w:before="62"/>
      <w:ind w:firstLine="0"/>
    </w:pPr>
  </w:style>
  <w:style w:type="paragraph" w:customStyle="1" w:styleId="insertouttomargin">
    <w:name w:val="insert_outtomargin"/>
    <w:basedOn w:val="outtomargin"/>
    <w:qFormat/>
    <w:pPr>
      <w:ind w:left="720"/>
    </w:pPr>
  </w:style>
  <w:style w:type="paragraph" w:customStyle="1" w:styleId="insertscheduleclause">
    <w:name w:val="insert_scheduleclause"/>
    <w:basedOn w:val="insertclause"/>
    <w:qFormat/>
  </w:style>
  <w:style w:type="paragraph" w:customStyle="1" w:styleId="insertscheduleclausetitle">
    <w:name w:val="insert_scheduleclausetitle"/>
    <w:basedOn w:val="insertclausetitle"/>
    <w:next w:val="insertscheduleclause"/>
    <w:qFormat/>
  </w:style>
  <w:style w:type="paragraph" w:customStyle="1" w:styleId="scheduleouttomargin">
    <w:name w:val="scheduleouttomargin"/>
    <w:basedOn w:val="outtomargin"/>
    <w:qFormat/>
  </w:style>
  <w:style w:type="paragraph" w:customStyle="1" w:styleId="insertscheduleouttomargin">
    <w:name w:val="insert_scheduleouttomargin"/>
    <w:basedOn w:val="insertouttomargin"/>
    <w:qFormat/>
  </w:style>
  <w:style w:type="paragraph" w:customStyle="1" w:styleId="tablefiller">
    <w:name w:val="tablefiller"/>
    <w:basedOn w:val="tableleft"/>
    <w:qFormat/>
    <w:pPr>
      <w:ind w:right="0"/>
    </w:pPr>
  </w:style>
  <w:style w:type="paragraph" w:customStyle="1" w:styleId="insertsubsectionnonumber">
    <w:name w:val="insert_subsection_no_number"/>
    <w:basedOn w:val="insertsubsection"/>
    <w:qFormat/>
    <w:pPr>
      <w:tabs>
        <w:tab w:val="clear" w:pos="947"/>
        <w:tab w:val="clear" w:pos="1457"/>
        <w:tab w:val="clear" w:pos="1701"/>
        <w:tab w:val="left" w:pos="2511"/>
        <w:tab w:val="left" w:pos="3526"/>
        <w:tab w:val="left" w:pos="3770"/>
      </w:tabs>
      <w:spacing w:before="62"/>
      <w:ind w:left="1400" w:hanging="283"/>
    </w:pPr>
  </w:style>
  <w:style w:type="paragraph" w:customStyle="1" w:styleId="subsectionnonumber">
    <w:name w:val="subsection_no_number"/>
    <w:basedOn w:val="subsection"/>
    <w:qFormat/>
    <w:pPr>
      <w:tabs>
        <w:tab w:val="clear" w:pos="227"/>
        <w:tab w:val="clear" w:pos="567"/>
        <w:tab w:val="left" w:pos="907"/>
        <w:tab w:val="left" w:pos="1247"/>
      </w:tabs>
      <w:spacing w:before="62"/>
      <w:ind w:left="680" w:hanging="283"/>
    </w:pPr>
  </w:style>
  <w:style w:type="paragraph" w:customStyle="1" w:styleId="schedulechaptertitle">
    <w:name w:val="schedulechaptertitle"/>
    <w:basedOn w:val="chaptertitle"/>
    <w:qFormat/>
  </w:style>
  <w:style w:type="paragraph" w:customStyle="1" w:styleId="schedulechapterheader">
    <w:name w:val="schedulechapterheader"/>
    <w:basedOn w:val="chapterheader"/>
    <w:next w:val="schedulechaptertitle"/>
    <w:qFormat/>
  </w:style>
  <w:style w:type="paragraph" w:customStyle="1" w:styleId="tocschedulechapterheading">
    <w:name w:val="tocschedulechapterheading"/>
    <w:basedOn w:val="tocschedulepartheading"/>
    <w:qFormat/>
  </w:style>
  <w:style w:type="paragraph" w:customStyle="1" w:styleId="repealstext">
    <w:name w:val="repeals_text"/>
    <w:basedOn w:val="tableleft"/>
    <w:qFormat/>
    <w:pPr>
      <w:keepLines w:val="0"/>
      <w:widowControl/>
      <w:spacing w:line="340" w:lineRule="exact"/>
      <w:ind w:left="113" w:right="0" w:hanging="113"/>
    </w:pPr>
  </w:style>
  <w:style w:type="paragraph" w:customStyle="1" w:styleId="headerlandscape">
    <w:name w:val="header_landscape"/>
    <w:basedOn w:val="Header"/>
    <w:qFormat/>
    <w:pPr>
      <w:tabs>
        <w:tab w:val="right" w:pos="0"/>
        <w:tab w:val="center" w:pos="7285"/>
        <w:tab w:val="right" w:pos="14570"/>
      </w:tabs>
    </w:pPr>
  </w:style>
  <w:style w:type="paragraph" w:customStyle="1" w:styleId="corporatenia">
    <w:name w:val="corporatenia"/>
    <w:basedOn w:val="Standard"/>
    <w:qFormat/>
    <w:pPr>
      <w:suppressLineNumbers/>
      <w:spacing w:before="0" w:after="567"/>
      <w:jc w:val="center"/>
    </w:pPr>
    <w:rPr>
      <w:sz w:val="240"/>
    </w:rPr>
  </w:style>
  <w:style w:type="paragraph" w:customStyle="1" w:styleId="actchapternumber">
    <w:name w:val="actchapternumber"/>
    <w:basedOn w:val="tocchaptertitle"/>
    <w:qFormat/>
    <w:pPr>
      <w:spacing w:before="0" w:after="0"/>
      <w:ind w:left="0"/>
      <w:jc w:val="right"/>
    </w:pPr>
    <w:rPr>
      <w:caps w:val="0"/>
      <w:sz w:val="24"/>
    </w:rPr>
  </w:style>
  <w:style w:type="paragraph" w:customStyle="1" w:styleId="actlongtitle">
    <w:name w:val="actlongtitle"/>
    <w:basedOn w:val="longtitle"/>
    <w:next w:val="royalassentdate"/>
    <w:qFormat/>
  </w:style>
  <w:style w:type="paragraph" w:customStyle="1" w:styleId="actyearchapter">
    <w:name w:val="actyearchapter"/>
    <w:basedOn w:val="Standard"/>
    <w:next w:val="actlongtitle"/>
    <w:qFormat/>
    <w:pPr>
      <w:spacing w:before="794" w:after="170"/>
      <w:jc w:val="center"/>
    </w:pPr>
    <w:rPr>
      <w:caps/>
    </w:rPr>
  </w:style>
  <w:style w:type="paragraph" w:customStyle="1" w:styleId="royalassentdate">
    <w:name w:val="royalassentdate"/>
    <w:basedOn w:val="actyearchapter"/>
    <w:next w:val="enactment"/>
    <w:qFormat/>
    <w:pPr>
      <w:spacing w:before="0" w:after="283"/>
      <w:jc w:val="right"/>
    </w:pPr>
    <w:rPr>
      <w:caps w:val="0"/>
    </w:rPr>
  </w:style>
  <w:style w:type="paragraph" w:customStyle="1" w:styleId="copyright">
    <w:name w:val="copyright"/>
    <w:basedOn w:val="outtomargin"/>
    <w:qFormat/>
    <w:pPr>
      <w:spacing w:before="113"/>
      <w:jc w:val="left"/>
    </w:pPr>
    <w:rPr>
      <w:sz w:val="17"/>
    </w:rPr>
  </w:style>
  <w:style w:type="paragraph" w:customStyle="1" w:styleId="insertchaptertitle">
    <w:name w:val="insert_chaptertitle"/>
    <w:basedOn w:val="chapterheader"/>
    <w:qFormat/>
    <w:pPr>
      <w:ind w:left="992"/>
    </w:pPr>
  </w:style>
  <w:style w:type="paragraph" w:customStyle="1" w:styleId="insertchapterheader">
    <w:name w:val="insert_chapterheader"/>
    <w:basedOn w:val="chapterheader"/>
    <w:next w:val="insertchaptertitle"/>
    <w:qFormat/>
    <w:pPr>
      <w:ind w:left="992"/>
    </w:pPr>
  </w:style>
  <w:style w:type="paragraph" w:customStyle="1" w:styleId="hr">
    <w:name w:val="hr"/>
    <w:basedOn w:val="HorizontalLine"/>
    <w:next w:val="copyright"/>
    <w:qFormat/>
    <w:pPr>
      <w:spacing w:before="283" w:after="113"/>
    </w:pPr>
  </w:style>
  <w:style w:type="paragraph" w:customStyle="1" w:styleId="HorizontalLine">
    <w:name w:val="Horizontal Line"/>
    <w:basedOn w:val="Standard"/>
    <w:next w:val="Textbody"/>
    <w:qFormat/>
    <w:pPr>
      <w:suppressLineNumbers/>
      <w:spacing w:after="283"/>
    </w:pPr>
    <w:rPr>
      <w:sz w:val="12"/>
      <w:szCs w:val="12"/>
    </w:rPr>
  </w:style>
  <w:style w:type="paragraph" w:customStyle="1" w:styleId="outtoparagraph">
    <w:name w:val="outtoparagraph"/>
    <w:basedOn w:val="paragraph"/>
    <w:qFormat/>
    <w:pPr>
      <w:spacing w:before="0"/>
      <w:ind w:firstLine="0"/>
    </w:pPr>
  </w:style>
  <w:style w:type="paragraph" w:customStyle="1" w:styleId="insertouttoparagraph">
    <w:name w:val="insert_outtoparagraph"/>
    <w:basedOn w:val="outtoparagraph"/>
    <w:qFormat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518E986A41541829E4CDA64E2B629" ma:contentTypeVersion="14" ma:contentTypeDescription="Create a new document." ma:contentTypeScope="" ma:versionID="90c6b16fd3106ead28b9bb34e3555612">
  <xsd:schema xmlns:xsd="http://www.w3.org/2001/XMLSchema" xmlns:xs="http://www.w3.org/2001/XMLSchema" xmlns:p="http://schemas.microsoft.com/office/2006/metadata/properties" xmlns:ns1="http://schemas.microsoft.com/sharepoint/v3" xmlns:ns2="bf8c2668-4a04-4648-b511-d3baf2576b0e" xmlns:ns3="37b4ebc9-a517-45a5-882e-0f38d4a169d8" targetNamespace="http://schemas.microsoft.com/office/2006/metadata/properties" ma:root="true" ma:fieldsID="0ab64d912ff16e3cd4d998c5c243aef0" ns1:_="" ns2:_="" ns3:_="">
    <xsd:import namespace="http://schemas.microsoft.com/sharepoint/v3"/>
    <xsd:import namespace="bf8c2668-4a04-4648-b511-d3baf2576b0e"/>
    <xsd:import namespace="37b4ebc9-a517-45a5-882e-0f38d4a169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c2668-4a04-4648-b511-d3baf2576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0c0fc91-5178-4f65-8d1d-944e60792c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4ebc9-a517-45a5-882e-0f38d4a169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fc829fe-98cd-42ab-97de-5c828d66ca66}" ma:internalName="TaxCatchAll" ma:showField="CatchAllData" ma:web="37b4ebc9-a517-45a5-882e-0f38d4a169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7b4ebc9-a517-45a5-882e-0f38d4a169d8" xsi:nil="true"/>
    <lcf76f155ced4ddcb4097134ff3c332f xmlns="bf8c2668-4a04-4648-b511-d3baf2576b0e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524017-08BF-44CC-B4A8-4CD52DF20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f8c2668-4a04-4648-b511-d3baf2576b0e"/>
    <ds:schemaRef ds:uri="37b4ebc9-a517-45a5-882e-0f38d4a16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F3E154-65B0-4307-932B-74C959C4AE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7b4ebc9-a517-45a5-882e-0f38d4a169d8"/>
    <ds:schemaRef ds:uri="bf8c2668-4a04-4648-b511-d3baf2576b0e"/>
  </ds:schemaRefs>
</ds:datastoreItem>
</file>

<file path=customXml/itemProps3.xml><?xml version="1.0" encoding="utf-8"?>
<ds:datastoreItem xmlns:ds="http://schemas.openxmlformats.org/officeDocument/2006/customXml" ds:itemID="{39A83380-3F78-4FFC-8A14-7E457173B1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</dc:title>
  <dc:subject/>
  <dc:creator/>
  <dc:description/>
  <cp:lastModifiedBy>McPhee, Dean [AU-AU]</cp:lastModifiedBy>
  <cp:revision>11</cp:revision>
  <dcterms:created xsi:type="dcterms:W3CDTF">2025-02-26T10:49:00Z</dcterms:created>
  <dcterms:modified xsi:type="dcterms:W3CDTF">2025-10-05T22:59:00Z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0x010100545518E986A41541829E4CDA64E2B629</vt:lpwstr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  <property fmtid="{D5CDD505-2E9C-101B-9397-08002B2CF9AE}" pid="6" name="Info 4">
    <vt:lpwstr/>
  </property>
  <property fmtid="{D5CDD505-2E9C-101B-9397-08002B2CF9AE}" pid="7" name="MSIP_Label_61c22e59-6e76-40e7-9277-37c464fc6354_ActionId">
    <vt:lpwstr>4f439f23-ff97-48da-9f35-4bcd66c5de9d</vt:lpwstr>
  </property>
  <property fmtid="{D5CDD505-2E9C-101B-9397-08002B2CF9AE}" pid="8" name="MSIP_Label_61c22e59-6e76-40e7-9277-37c464fc6354_ContentBits">
    <vt:lpwstr>0</vt:lpwstr>
  </property>
  <property fmtid="{D5CDD505-2E9C-101B-9397-08002B2CF9AE}" pid="9" name="MSIP_Label_61c22e59-6e76-40e7-9277-37c464fc6354_Enabled">
    <vt:lpwstr>true</vt:lpwstr>
  </property>
  <property fmtid="{D5CDD505-2E9C-101B-9397-08002B2CF9AE}" pid="10" name="MSIP_Label_61c22e59-6e76-40e7-9277-37c464fc6354_Method">
    <vt:lpwstr>Standard</vt:lpwstr>
  </property>
  <property fmtid="{D5CDD505-2E9C-101B-9397-08002B2CF9AE}" pid="11" name="MSIP_Label_61c22e59-6e76-40e7-9277-37c464fc6354_Name">
    <vt:lpwstr>OFFICIAL</vt:lpwstr>
  </property>
  <property fmtid="{D5CDD505-2E9C-101B-9397-08002B2CF9AE}" pid="12" name="MSIP_Label_61c22e59-6e76-40e7-9277-37c464fc6354_SetDate">
    <vt:lpwstr>2025-02-26T10:49:29Z</vt:lpwstr>
  </property>
  <property fmtid="{D5CDD505-2E9C-101B-9397-08002B2CF9AE}" pid="13" name="MSIP_Label_61c22e59-6e76-40e7-9277-37c464fc6354_SiteId">
    <vt:lpwstr>f99512c1-fd9f-4475-9896-9a0b3cdc50ec</vt:lpwstr>
  </property>
</Properties>
</file>