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2BD" w:rsidRDefault="00B8568D" w:rsidP="00BB1397">
      <w:pPr>
        <w:shd w:val="clear" w:color="auto" w:fill="FFFFFF"/>
        <w:tabs>
          <w:tab w:val="left" w:pos="720"/>
        </w:tabs>
        <w:spacing w:after="0" w:line="240" w:lineRule="auto"/>
        <w:jc w:val="center"/>
        <w:textAlignment w:val="top"/>
        <w:rPr>
          <w:rFonts w:ascii="Times New Roman" w:eastAsia="Times New Roman" w:hAnsi="Times New Roman" w:cs="Times New Roman"/>
          <w:b/>
          <w:bCs/>
          <w:noProof w:val="0"/>
          <w:color w:val="000000"/>
          <w:sz w:val="24"/>
          <w:szCs w:val="24"/>
          <w:lang w:eastAsia="en-GB"/>
        </w:rPr>
      </w:pPr>
      <w:r w:rsidRPr="00B8568D">
        <w:rPr>
          <w:rFonts w:ascii="Times New Roman" w:eastAsia="Times New Roman" w:hAnsi="Times New Roman" w:cs="Times New Roman"/>
          <w:b/>
          <w:bCs/>
          <w:noProof w:val="0"/>
          <w:color w:val="000000"/>
          <w:sz w:val="24"/>
          <w:szCs w:val="24"/>
          <w:lang w:eastAsia="en-GB"/>
        </w:rPr>
        <w:t>POLICY NOTE</w:t>
      </w:r>
    </w:p>
    <w:p w:rsidR="00B8568D" w:rsidRPr="00B432BD" w:rsidRDefault="00B8568D" w:rsidP="00BB1397">
      <w:pPr>
        <w:shd w:val="clear" w:color="auto" w:fill="FFFFFF"/>
        <w:tabs>
          <w:tab w:val="left" w:pos="720"/>
        </w:tabs>
        <w:spacing w:after="0" w:line="240" w:lineRule="auto"/>
        <w:jc w:val="center"/>
        <w:textAlignment w:val="top"/>
        <w:rPr>
          <w:rFonts w:ascii="Times New Roman" w:eastAsia="Times New Roman" w:hAnsi="Times New Roman" w:cs="Times New Roman"/>
          <w:noProof w:val="0"/>
          <w:color w:val="676767"/>
          <w:sz w:val="24"/>
          <w:szCs w:val="24"/>
          <w:lang w:eastAsia="en-GB"/>
        </w:rPr>
      </w:pPr>
    </w:p>
    <w:p w:rsidR="00B8568D" w:rsidRPr="00B8568D" w:rsidRDefault="00076BBD" w:rsidP="00BB1397">
      <w:pPr>
        <w:shd w:val="clear" w:color="auto" w:fill="FFFFFF"/>
        <w:tabs>
          <w:tab w:val="left" w:pos="720"/>
        </w:tabs>
        <w:spacing w:after="0" w:line="240" w:lineRule="auto"/>
        <w:jc w:val="center"/>
        <w:textAlignment w:val="top"/>
        <w:rPr>
          <w:rFonts w:ascii="Times New Roman" w:eastAsia="Times New Roman" w:hAnsi="Times New Roman" w:cs="Times New Roman"/>
          <w:noProof w:val="0"/>
          <w:color w:val="676767"/>
          <w:sz w:val="24"/>
          <w:szCs w:val="24"/>
          <w:lang w:eastAsia="en-GB"/>
        </w:rPr>
      </w:pPr>
      <w:r w:rsidRPr="00337942">
        <w:rPr>
          <w:rFonts w:ascii="Times New Roman" w:eastAsia="Times New Roman" w:hAnsi="Times New Roman" w:cs="Times New Roman"/>
          <w:b/>
          <w:bCs/>
          <w:noProof w:val="0"/>
          <w:color w:val="000000"/>
          <w:sz w:val="24"/>
          <w:szCs w:val="24"/>
          <w:lang w:eastAsia="en-GB"/>
        </w:rPr>
        <w:t>THE AGRICULTURE (RETAINED EU LAW AND DATA) (SCOTLAND) ACT 2020 (COMMENCEMENT NO. 1) REGULATIONS 2020</w:t>
      </w:r>
    </w:p>
    <w:p w:rsidR="00B8568D" w:rsidRPr="00B8568D" w:rsidRDefault="00B8568D" w:rsidP="00BB1397">
      <w:pPr>
        <w:shd w:val="clear" w:color="auto" w:fill="FFFFFF"/>
        <w:tabs>
          <w:tab w:val="left" w:pos="720"/>
        </w:tabs>
        <w:spacing w:after="0" w:line="240" w:lineRule="auto"/>
        <w:jc w:val="center"/>
        <w:textAlignment w:val="top"/>
        <w:rPr>
          <w:rFonts w:ascii="Times New Roman" w:eastAsia="Times New Roman" w:hAnsi="Times New Roman" w:cs="Times New Roman"/>
          <w:noProof w:val="0"/>
          <w:color w:val="676767"/>
          <w:sz w:val="24"/>
          <w:szCs w:val="24"/>
          <w:lang w:eastAsia="en-GB"/>
        </w:rPr>
      </w:pPr>
    </w:p>
    <w:p w:rsidR="00B8568D" w:rsidRPr="00722A4A" w:rsidRDefault="00B8568D" w:rsidP="00BB1397">
      <w:pPr>
        <w:shd w:val="clear" w:color="auto" w:fill="FFFFFF"/>
        <w:tabs>
          <w:tab w:val="left" w:pos="720"/>
        </w:tabs>
        <w:spacing w:after="0" w:line="240" w:lineRule="auto"/>
        <w:jc w:val="center"/>
        <w:textAlignment w:val="top"/>
        <w:rPr>
          <w:rFonts w:ascii="Times New Roman" w:eastAsia="Times New Roman" w:hAnsi="Times New Roman" w:cs="Times New Roman"/>
          <w:b/>
          <w:bCs/>
          <w:noProof w:val="0"/>
          <w:sz w:val="24"/>
          <w:szCs w:val="24"/>
          <w:lang w:eastAsia="en-GB"/>
        </w:rPr>
      </w:pPr>
      <w:r w:rsidRPr="00B60EE9">
        <w:rPr>
          <w:rFonts w:ascii="Times New Roman" w:eastAsia="Times New Roman" w:hAnsi="Times New Roman" w:cs="Times New Roman"/>
          <w:b/>
          <w:bCs/>
          <w:noProof w:val="0"/>
          <w:sz w:val="24"/>
          <w:szCs w:val="24"/>
          <w:lang w:eastAsia="en-GB"/>
        </w:rPr>
        <w:t>SSI 20</w:t>
      </w:r>
      <w:r w:rsidR="0085170B">
        <w:rPr>
          <w:rFonts w:ascii="Times New Roman" w:eastAsia="Times New Roman" w:hAnsi="Times New Roman" w:cs="Times New Roman"/>
          <w:b/>
          <w:bCs/>
          <w:noProof w:val="0"/>
          <w:sz w:val="24"/>
          <w:szCs w:val="24"/>
          <w:lang w:eastAsia="en-GB"/>
        </w:rPr>
        <w:t>20</w:t>
      </w:r>
      <w:r w:rsidRPr="00B60EE9">
        <w:rPr>
          <w:rFonts w:ascii="Times New Roman" w:eastAsia="Times New Roman" w:hAnsi="Times New Roman" w:cs="Times New Roman"/>
          <w:b/>
          <w:bCs/>
          <w:noProof w:val="0"/>
          <w:sz w:val="24"/>
          <w:szCs w:val="24"/>
          <w:lang w:eastAsia="en-GB"/>
        </w:rPr>
        <w:t>/</w:t>
      </w:r>
      <w:r w:rsidR="00D01382">
        <w:rPr>
          <w:rFonts w:ascii="Times New Roman" w:eastAsia="Times New Roman" w:hAnsi="Times New Roman" w:cs="Times New Roman"/>
          <w:b/>
          <w:bCs/>
          <w:noProof w:val="0"/>
          <w:sz w:val="24"/>
          <w:szCs w:val="24"/>
          <w:lang w:eastAsia="en-GB"/>
        </w:rPr>
        <w:t>315 C. 27</w:t>
      </w:r>
      <w:bookmarkStart w:id="0" w:name="_GoBack"/>
      <w:bookmarkEnd w:id="0"/>
      <w:r w:rsidR="00B60EE9" w:rsidRPr="00B60EE9">
        <w:rPr>
          <w:rFonts w:ascii="Times New Roman" w:eastAsia="Times New Roman" w:hAnsi="Times New Roman" w:cs="Times New Roman"/>
          <w:b/>
          <w:bCs/>
          <w:noProof w:val="0"/>
          <w:sz w:val="24"/>
          <w:szCs w:val="24"/>
          <w:lang w:eastAsia="en-GB"/>
        </w:rPr>
        <w:t xml:space="preserve"> </w:t>
      </w:r>
    </w:p>
    <w:p w:rsidR="00B8568D" w:rsidRPr="00B8568D" w:rsidRDefault="00B8568D" w:rsidP="00BB1397">
      <w:pPr>
        <w:shd w:val="clear" w:color="auto" w:fill="FFFFFF"/>
        <w:tabs>
          <w:tab w:val="left" w:pos="720"/>
        </w:tabs>
        <w:spacing w:after="0" w:line="240" w:lineRule="auto"/>
        <w:jc w:val="center"/>
        <w:textAlignment w:val="top"/>
        <w:rPr>
          <w:rFonts w:ascii="Times New Roman" w:eastAsia="Times New Roman" w:hAnsi="Times New Roman" w:cs="Times New Roman"/>
          <w:noProof w:val="0"/>
          <w:color w:val="000000"/>
          <w:sz w:val="24"/>
          <w:szCs w:val="24"/>
          <w:lang w:eastAsia="en-GB"/>
        </w:rPr>
      </w:pPr>
    </w:p>
    <w:p w:rsidR="00506C23" w:rsidRDefault="00506C23" w:rsidP="00506C23">
      <w:pPr>
        <w:shd w:val="clear" w:color="auto" w:fill="FFFFFF"/>
        <w:tabs>
          <w:tab w:val="left" w:pos="720"/>
        </w:tabs>
        <w:spacing w:after="0" w:line="240" w:lineRule="auto"/>
        <w:textAlignment w:val="top"/>
        <w:rPr>
          <w:rFonts w:ascii="Times New Roman" w:eastAsia="Times New Roman" w:hAnsi="Times New Roman" w:cs="Times New Roman"/>
          <w:noProof w:val="0"/>
          <w:sz w:val="24"/>
          <w:szCs w:val="24"/>
          <w:lang w:eastAsia="en-GB"/>
        </w:rPr>
      </w:pPr>
      <w:r w:rsidRPr="00B8568D">
        <w:rPr>
          <w:rFonts w:ascii="Times New Roman" w:eastAsia="Times New Roman" w:hAnsi="Times New Roman" w:cs="Times New Roman"/>
          <w:noProof w:val="0"/>
          <w:color w:val="000000"/>
          <w:sz w:val="24"/>
          <w:szCs w:val="24"/>
          <w:lang w:eastAsia="en-GB"/>
        </w:rPr>
        <w:t xml:space="preserve">The above instrument was made in exercise of the powers conferred by section </w:t>
      </w:r>
      <w:r w:rsidR="001C0888">
        <w:rPr>
          <w:rFonts w:ascii="Times New Roman" w:eastAsia="Times New Roman" w:hAnsi="Times New Roman" w:cs="Times New Roman"/>
          <w:noProof w:val="0"/>
          <w:color w:val="000000"/>
          <w:sz w:val="24"/>
          <w:szCs w:val="24"/>
          <w:lang w:eastAsia="en-GB"/>
        </w:rPr>
        <w:t>26</w:t>
      </w:r>
      <w:r w:rsidR="00B1519F">
        <w:rPr>
          <w:rFonts w:ascii="Times New Roman" w:eastAsia="Times New Roman" w:hAnsi="Times New Roman" w:cs="Times New Roman"/>
          <w:noProof w:val="0"/>
          <w:color w:val="000000"/>
          <w:sz w:val="24"/>
          <w:szCs w:val="24"/>
          <w:lang w:eastAsia="en-GB"/>
        </w:rPr>
        <w:t>(2)</w:t>
      </w:r>
      <w:r w:rsidRPr="00B8568D">
        <w:rPr>
          <w:rFonts w:ascii="Times New Roman" w:eastAsia="Times New Roman" w:hAnsi="Times New Roman" w:cs="Times New Roman"/>
          <w:noProof w:val="0"/>
          <w:color w:val="000000"/>
          <w:sz w:val="24"/>
          <w:szCs w:val="24"/>
          <w:lang w:eastAsia="en-GB"/>
        </w:rPr>
        <w:t xml:space="preserve"> of the </w:t>
      </w:r>
      <w:r w:rsidR="00B1519F">
        <w:rPr>
          <w:rFonts w:ascii="Times New Roman" w:eastAsia="Times New Roman" w:hAnsi="Times New Roman" w:cs="Times New Roman"/>
          <w:noProof w:val="0"/>
          <w:color w:val="000000"/>
          <w:sz w:val="24"/>
          <w:szCs w:val="24"/>
          <w:lang w:eastAsia="en-GB"/>
        </w:rPr>
        <w:t>Agriculture (Retained EU Law and Data) (Scotland)</w:t>
      </w:r>
      <w:r w:rsidRPr="00B8568D">
        <w:rPr>
          <w:rFonts w:ascii="Times New Roman" w:eastAsia="Times New Roman" w:hAnsi="Times New Roman" w:cs="Times New Roman"/>
          <w:noProof w:val="0"/>
          <w:color w:val="000000"/>
          <w:sz w:val="24"/>
          <w:szCs w:val="24"/>
          <w:lang w:eastAsia="en-GB"/>
        </w:rPr>
        <w:t xml:space="preserve"> Act </w:t>
      </w:r>
      <w:r w:rsidR="00B1519F">
        <w:rPr>
          <w:rFonts w:ascii="Times New Roman" w:eastAsia="Times New Roman" w:hAnsi="Times New Roman" w:cs="Times New Roman"/>
          <w:noProof w:val="0"/>
          <w:color w:val="000000"/>
          <w:sz w:val="24"/>
          <w:szCs w:val="24"/>
          <w:lang w:eastAsia="en-GB"/>
        </w:rPr>
        <w:t>2020</w:t>
      </w:r>
      <w:r w:rsidRPr="00B8568D">
        <w:rPr>
          <w:rFonts w:ascii="Times New Roman" w:eastAsia="Times New Roman" w:hAnsi="Times New Roman" w:cs="Times New Roman"/>
          <w:noProof w:val="0"/>
          <w:color w:val="000000"/>
          <w:sz w:val="24"/>
          <w:szCs w:val="24"/>
          <w:lang w:eastAsia="en-GB"/>
        </w:rPr>
        <w:t>.  The instrument is</w:t>
      </w:r>
      <w:r>
        <w:rPr>
          <w:rFonts w:ascii="Times New Roman" w:eastAsia="Times New Roman" w:hAnsi="Times New Roman" w:cs="Times New Roman"/>
          <w:noProof w:val="0"/>
          <w:color w:val="000000"/>
          <w:sz w:val="24"/>
          <w:szCs w:val="24"/>
          <w:lang w:eastAsia="en-GB"/>
        </w:rPr>
        <w:t xml:space="preserve"> </w:t>
      </w:r>
      <w:r w:rsidR="00B1519F">
        <w:rPr>
          <w:rFonts w:ascii="Times New Roman" w:eastAsia="Times New Roman" w:hAnsi="Times New Roman" w:cs="Times New Roman"/>
          <w:noProof w:val="0"/>
          <w:color w:val="000000"/>
          <w:sz w:val="24"/>
          <w:szCs w:val="24"/>
          <w:lang w:eastAsia="en-GB"/>
        </w:rPr>
        <w:t xml:space="preserve">not </w:t>
      </w:r>
      <w:r>
        <w:rPr>
          <w:rFonts w:ascii="Times New Roman" w:eastAsia="Times New Roman" w:hAnsi="Times New Roman" w:cs="Times New Roman"/>
          <w:noProof w:val="0"/>
          <w:color w:val="000000"/>
          <w:sz w:val="24"/>
          <w:szCs w:val="24"/>
          <w:lang w:eastAsia="en-GB"/>
        </w:rPr>
        <w:t xml:space="preserve">subject to </w:t>
      </w:r>
      <w:r w:rsidR="00B1519F">
        <w:rPr>
          <w:rFonts w:ascii="Times New Roman" w:eastAsia="Times New Roman" w:hAnsi="Times New Roman" w:cs="Times New Roman"/>
          <w:noProof w:val="0"/>
          <w:color w:val="000000"/>
          <w:sz w:val="24"/>
          <w:szCs w:val="24"/>
          <w:lang w:eastAsia="en-GB"/>
        </w:rPr>
        <w:t>any parliamentary procedure.</w:t>
      </w:r>
      <w:r w:rsidRPr="00B8568D">
        <w:rPr>
          <w:rFonts w:ascii="Times New Roman" w:eastAsia="Times New Roman" w:hAnsi="Times New Roman" w:cs="Times New Roman"/>
          <w:noProof w:val="0"/>
          <w:sz w:val="24"/>
          <w:szCs w:val="24"/>
          <w:lang w:eastAsia="en-GB"/>
        </w:rPr>
        <w:t xml:space="preserve"> </w:t>
      </w:r>
    </w:p>
    <w:p w:rsidR="00506C23" w:rsidRPr="00506C23" w:rsidRDefault="00506C23" w:rsidP="00B8568D">
      <w:pPr>
        <w:shd w:val="clear" w:color="auto" w:fill="FFFFFF"/>
        <w:tabs>
          <w:tab w:val="left" w:pos="720"/>
        </w:tabs>
        <w:spacing w:after="0" w:line="240" w:lineRule="auto"/>
        <w:textAlignment w:val="top"/>
        <w:rPr>
          <w:rFonts w:ascii="Times New Roman" w:eastAsia="Times New Roman" w:hAnsi="Times New Roman" w:cs="Times New Roman"/>
          <w:b/>
          <w:noProof w:val="0"/>
          <w:color w:val="000000"/>
          <w:sz w:val="24"/>
          <w:szCs w:val="24"/>
          <w:lang w:eastAsia="en-GB"/>
        </w:rPr>
      </w:pPr>
    </w:p>
    <w:tbl>
      <w:tblPr>
        <w:tblStyle w:val="TableGrid"/>
        <w:tblW w:w="0" w:type="auto"/>
        <w:tblLook w:val="04A0" w:firstRow="1" w:lastRow="0" w:firstColumn="1" w:lastColumn="0" w:noHBand="0" w:noVBand="1"/>
      </w:tblPr>
      <w:tblGrid>
        <w:gridCol w:w="9016"/>
      </w:tblGrid>
      <w:tr w:rsidR="00506C23" w:rsidTr="00506C23">
        <w:tc>
          <w:tcPr>
            <w:tcW w:w="9016" w:type="dxa"/>
          </w:tcPr>
          <w:p w:rsidR="00B1519F" w:rsidRDefault="00506C23" w:rsidP="00B8568D">
            <w:pPr>
              <w:tabs>
                <w:tab w:val="left" w:pos="720"/>
              </w:tabs>
              <w:textAlignment w:val="top"/>
              <w:rPr>
                <w:rFonts w:ascii="Times New Roman" w:eastAsia="Times New Roman" w:hAnsi="Times New Roman" w:cs="Times New Roman"/>
                <w:b/>
                <w:noProof w:val="0"/>
                <w:color w:val="000000"/>
                <w:sz w:val="24"/>
                <w:szCs w:val="24"/>
                <w:lang w:eastAsia="en-GB"/>
              </w:rPr>
            </w:pPr>
            <w:r w:rsidRPr="00EC23D8">
              <w:rPr>
                <w:rFonts w:ascii="Times New Roman" w:eastAsia="Times New Roman" w:hAnsi="Times New Roman" w:cs="Times New Roman"/>
                <w:b/>
                <w:noProof w:val="0"/>
                <w:color w:val="000000"/>
                <w:sz w:val="24"/>
                <w:szCs w:val="24"/>
                <w:highlight w:val="lightGray"/>
                <w:lang w:eastAsia="en-GB"/>
              </w:rPr>
              <w:t>Purpose of the instrument.</w:t>
            </w:r>
            <w:r w:rsidR="00EC23D8">
              <w:rPr>
                <w:rFonts w:ascii="Times New Roman" w:eastAsia="Times New Roman" w:hAnsi="Times New Roman" w:cs="Times New Roman"/>
                <w:b/>
                <w:noProof w:val="0"/>
                <w:color w:val="000000"/>
                <w:sz w:val="24"/>
                <w:szCs w:val="24"/>
                <w:lang w:eastAsia="en-GB"/>
              </w:rPr>
              <w:t xml:space="preserve"> </w:t>
            </w:r>
          </w:p>
          <w:p w:rsidR="00B1519F" w:rsidRDefault="00B1519F" w:rsidP="00B8568D">
            <w:pPr>
              <w:tabs>
                <w:tab w:val="left" w:pos="720"/>
              </w:tabs>
              <w:textAlignment w:val="top"/>
              <w:rPr>
                <w:rFonts w:ascii="Times New Roman" w:eastAsia="Times New Roman" w:hAnsi="Times New Roman" w:cs="Times New Roman"/>
                <w:b/>
                <w:noProof w:val="0"/>
                <w:color w:val="000000"/>
                <w:sz w:val="24"/>
                <w:szCs w:val="24"/>
                <w:lang w:eastAsia="en-GB"/>
              </w:rPr>
            </w:pPr>
          </w:p>
          <w:p w:rsidR="00506C23" w:rsidRPr="00B1519F" w:rsidRDefault="00B1519F" w:rsidP="00B8568D">
            <w:pPr>
              <w:tabs>
                <w:tab w:val="left" w:pos="720"/>
              </w:tabs>
              <w:textAlignment w:val="top"/>
              <w:rPr>
                <w:rFonts w:ascii="Times New Roman" w:eastAsia="Times New Roman" w:hAnsi="Times New Roman" w:cs="Times New Roman"/>
                <w:noProof w:val="0"/>
                <w:color w:val="000000"/>
                <w:sz w:val="24"/>
                <w:szCs w:val="24"/>
                <w:lang w:eastAsia="en-GB"/>
              </w:rPr>
            </w:pPr>
            <w:r w:rsidRPr="00B1519F">
              <w:rPr>
                <w:rFonts w:ascii="Times New Roman" w:eastAsia="Times New Roman" w:hAnsi="Times New Roman" w:cs="Times New Roman"/>
                <w:noProof w:val="0"/>
                <w:color w:val="000000"/>
                <w:sz w:val="24"/>
                <w:szCs w:val="24"/>
                <w:lang w:eastAsia="en-GB"/>
              </w:rPr>
              <w:t xml:space="preserve">The purpose of the instrument is to commence </w:t>
            </w:r>
            <w:r>
              <w:rPr>
                <w:rFonts w:ascii="Times New Roman" w:eastAsia="Times New Roman" w:hAnsi="Times New Roman" w:cs="Times New Roman"/>
                <w:noProof w:val="0"/>
                <w:color w:val="000000"/>
                <w:sz w:val="24"/>
                <w:szCs w:val="24"/>
                <w:lang w:eastAsia="en-GB"/>
              </w:rPr>
              <w:t>provisions in sections 1, 2, 3 and 4 of</w:t>
            </w:r>
            <w:r w:rsidRPr="00B1519F">
              <w:rPr>
                <w:rFonts w:ascii="Times New Roman" w:eastAsia="Times New Roman" w:hAnsi="Times New Roman" w:cs="Times New Roman"/>
                <w:noProof w:val="0"/>
                <w:color w:val="000000"/>
                <w:sz w:val="24"/>
                <w:szCs w:val="24"/>
                <w:lang w:eastAsia="en-GB"/>
              </w:rPr>
              <w:t xml:space="preserve"> the Agriculture (Retained EU Law and Data) (Scotland) Act 2020</w:t>
            </w:r>
            <w:r>
              <w:rPr>
                <w:rFonts w:ascii="Times New Roman" w:eastAsia="Times New Roman" w:hAnsi="Times New Roman" w:cs="Times New Roman"/>
                <w:noProof w:val="0"/>
                <w:color w:val="000000"/>
                <w:sz w:val="24"/>
                <w:szCs w:val="24"/>
                <w:lang w:eastAsia="en-GB"/>
              </w:rPr>
              <w:t xml:space="preserve"> (“the 2020 Act”)</w:t>
            </w:r>
            <w:r>
              <w:rPr>
                <w:rStyle w:val="FootnoteReference"/>
                <w:rFonts w:ascii="Times New Roman" w:eastAsia="Times New Roman" w:hAnsi="Times New Roman" w:cs="Times New Roman"/>
                <w:noProof w:val="0"/>
                <w:color w:val="000000"/>
                <w:sz w:val="24"/>
                <w:szCs w:val="24"/>
                <w:lang w:eastAsia="en-GB"/>
              </w:rPr>
              <w:footnoteReference w:id="1"/>
            </w:r>
            <w:r w:rsidRPr="00B1519F">
              <w:rPr>
                <w:rFonts w:ascii="Times New Roman" w:eastAsia="Times New Roman" w:hAnsi="Times New Roman" w:cs="Times New Roman"/>
                <w:noProof w:val="0"/>
                <w:color w:val="000000"/>
                <w:sz w:val="24"/>
                <w:szCs w:val="24"/>
                <w:lang w:eastAsia="en-GB"/>
              </w:rPr>
              <w:t xml:space="preserve">. The commenced provisions will enable </w:t>
            </w:r>
            <w:r>
              <w:rPr>
                <w:rFonts w:ascii="Times New Roman" w:eastAsia="Times New Roman" w:hAnsi="Times New Roman" w:cs="Times New Roman"/>
                <w:noProof w:val="0"/>
                <w:color w:val="000000"/>
                <w:sz w:val="24"/>
                <w:szCs w:val="24"/>
                <w:lang w:eastAsia="en-GB"/>
              </w:rPr>
              <w:t>Regulations</w:t>
            </w:r>
            <w:r w:rsidRPr="00B1519F">
              <w:rPr>
                <w:rFonts w:ascii="Times New Roman" w:eastAsia="Times New Roman" w:hAnsi="Times New Roman" w:cs="Times New Roman"/>
                <w:noProof w:val="0"/>
                <w:color w:val="000000"/>
                <w:sz w:val="24"/>
                <w:szCs w:val="24"/>
                <w:lang w:eastAsia="en-GB"/>
              </w:rPr>
              <w:t xml:space="preserve"> to be brought forward</w:t>
            </w:r>
            <w:r>
              <w:rPr>
                <w:rFonts w:ascii="Times New Roman" w:eastAsia="Times New Roman" w:hAnsi="Times New Roman" w:cs="Times New Roman"/>
                <w:noProof w:val="0"/>
                <w:color w:val="000000"/>
                <w:sz w:val="24"/>
                <w:szCs w:val="24"/>
                <w:lang w:eastAsia="en-GB"/>
              </w:rPr>
              <w:t xml:space="preserve"> to simplify or improve Common Agriculture Policy (CAP) rules, to ensure the operation of CAP legislation beyond 2020, and to modify financial provision related to the CAP</w:t>
            </w:r>
            <w:r w:rsidRPr="00B1519F">
              <w:rPr>
                <w:rFonts w:ascii="Times New Roman" w:eastAsia="Times New Roman" w:hAnsi="Times New Roman" w:cs="Times New Roman"/>
                <w:noProof w:val="0"/>
                <w:color w:val="000000"/>
                <w:sz w:val="24"/>
                <w:szCs w:val="24"/>
                <w:lang w:eastAsia="en-GB"/>
              </w:rPr>
              <w:t xml:space="preserve">. </w:t>
            </w:r>
            <w:r>
              <w:rPr>
                <w:rFonts w:ascii="Times New Roman" w:eastAsia="Times New Roman" w:hAnsi="Times New Roman" w:cs="Times New Roman"/>
                <w:noProof w:val="0"/>
                <w:color w:val="000000"/>
                <w:sz w:val="24"/>
                <w:szCs w:val="24"/>
                <w:lang w:eastAsia="en-GB"/>
              </w:rPr>
              <w:t xml:space="preserve">These provisions are being commenced ahead of the other provisions in the 2020 Act, as they enable Regulations to be made that need to come into force by 1 January 2021. </w:t>
            </w:r>
          </w:p>
          <w:p w:rsidR="00506C23" w:rsidRDefault="00506C23" w:rsidP="00B8568D">
            <w:pPr>
              <w:tabs>
                <w:tab w:val="left" w:pos="720"/>
              </w:tabs>
              <w:textAlignment w:val="top"/>
              <w:rPr>
                <w:rFonts w:ascii="Times New Roman" w:eastAsia="Times New Roman" w:hAnsi="Times New Roman" w:cs="Times New Roman"/>
                <w:noProof w:val="0"/>
                <w:color w:val="000000"/>
                <w:sz w:val="24"/>
                <w:szCs w:val="24"/>
                <w:lang w:eastAsia="en-GB"/>
              </w:rPr>
            </w:pPr>
          </w:p>
        </w:tc>
      </w:tr>
    </w:tbl>
    <w:p w:rsidR="00506C23" w:rsidRDefault="00506C23" w:rsidP="00B8568D">
      <w:pPr>
        <w:shd w:val="clear" w:color="auto" w:fill="FFFFFF"/>
        <w:tabs>
          <w:tab w:val="left" w:pos="720"/>
        </w:tabs>
        <w:spacing w:after="0" w:line="240" w:lineRule="auto"/>
        <w:textAlignment w:val="top"/>
        <w:rPr>
          <w:rFonts w:ascii="Times New Roman" w:eastAsia="Times New Roman" w:hAnsi="Times New Roman" w:cs="Times New Roman"/>
          <w:noProof w:val="0"/>
          <w:color w:val="000000"/>
          <w:sz w:val="24"/>
          <w:szCs w:val="24"/>
          <w:lang w:eastAsia="en-GB"/>
        </w:rPr>
      </w:pPr>
    </w:p>
    <w:p w:rsidR="00B1519F" w:rsidRDefault="00B8568D" w:rsidP="00337942">
      <w:pPr>
        <w:shd w:val="clear" w:color="auto" w:fill="FFFFFF"/>
        <w:tabs>
          <w:tab w:val="left" w:pos="720"/>
        </w:tabs>
        <w:spacing w:after="120" w:line="240" w:lineRule="auto"/>
        <w:textAlignment w:val="top"/>
        <w:rPr>
          <w:rFonts w:ascii="Times New Roman" w:eastAsia="Times New Roman" w:hAnsi="Times New Roman" w:cs="Times New Roman"/>
          <w:noProof w:val="0"/>
          <w:color w:val="000000"/>
          <w:sz w:val="24"/>
          <w:szCs w:val="24"/>
          <w:lang w:eastAsia="en-GB"/>
        </w:rPr>
      </w:pPr>
      <w:r w:rsidRPr="00B8568D">
        <w:rPr>
          <w:rFonts w:ascii="Times New Roman" w:eastAsia="Times New Roman" w:hAnsi="Times New Roman" w:cs="Times New Roman"/>
          <w:b/>
          <w:bCs/>
          <w:noProof w:val="0"/>
          <w:color w:val="000000"/>
          <w:sz w:val="24"/>
          <w:szCs w:val="24"/>
          <w:lang w:eastAsia="en-GB"/>
        </w:rPr>
        <w:t xml:space="preserve">Policy Objectives </w:t>
      </w:r>
    </w:p>
    <w:p w:rsidR="00B1519F" w:rsidRDefault="00B1519F" w:rsidP="00337942">
      <w:pPr>
        <w:shd w:val="clear" w:color="auto" w:fill="FFFFFF"/>
        <w:tabs>
          <w:tab w:val="left" w:pos="720"/>
        </w:tabs>
        <w:spacing w:after="120" w:line="240" w:lineRule="auto"/>
        <w:textAlignment w:val="top"/>
        <w:rPr>
          <w:rFonts w:ascii="Times New Roman" w:eastAsia="Times New Roman" w:hAnsi="Times New Roman" w:cs="Times New Roman"/>
          <w:noProof w:val="0"/>
          <w:color w:val="000000"/>
          <w:sz w:val="24"/>
          <w:szCs w:val="24"/>
          <w:lang w:eastAsia="en-GB"/>
        </w:rPr>
      </w:pPr>
      <w:r w:rsidRPr="00B1519F">
        <w:rPr>
          <w:rFonts w:ascii="Times New Roman" w:eastAsia="Times New Roman" w:hAnsi="Times New Roman" w:cs="Times New Roman"/>
          <w:noProof w:val="0"/>
          <w:color w:val="000000"/>
          <w:sz w:val="24"/>
          <w:szCs w:val="24"/>
          <w:lang w:eastAsia="en-GB"/>
        </w:rPr>
        <w:t>As a result of the UK decision to leave the EU, the EU CAP will cease to apply, but the existing CAP architecture and rules will be transferred into domestic law as retained EU law, via the EU (Withdrawal) Act 2018</w:t>
      </w:r>
      <w:r>
        <w:rPr>
          <w:rStyle w:val="FootnoteReference"/>
          <w:rFonts w:ascii="Times New Roman" w:eastAsia="Times New Roman" w:hAnsi="Times New Roman" w:cs="Times New Roman"/>
          <w:noProof w:val="0"/>
          <w:color w:val="000000"/>
          <w:sz w:val="24"/>
          <w:szCs w:val="24"/>
          <w:lang w:eastAsia="en-GB"/>
        </w:rPr>
        <w:footnoteReference w:id="2"/>
      </w:r>
      <w:r w:rsidRPr="00B1519F">
        <w:rPr>
          <w:rFonts w:ascii="Times New Roman" w:eastAsia="Times New Roman" w:hAnsi="Times New Roman" w:cs="Times New Roman"/>
          <w:noProof w:val="0"/>
          <w:color w:val="000000"/>
          <w:sz w:val="24"/>
          <w:szCs w:val="24"/>
          <w:lang w:eastAsia="en-GB"/>
        </w:rPr>
        <w:t xml:space="preserve"> and the Direct Payments to Farmers (Legislative Continuity) Act 2020</w:t>
      </w:r>
      <w:r>
        <w:rPr>
          <w:rStyle w:val="FootnoteReference"/>
          <w:rFonts w:ascii="Times New Roman" w:eastAsia="Times New Roman" w:hAnsi="Times New Roman" w:cs="Times New Roman"/>
          <w:noProof w:val="0"/>
          <w:color w:val="000000"/>
          <w:sz w:val="24"/>
          <w:szCs w:val="24"/>
          <w:lang w:eastAsia="en-GB"/>
        </w:rPr>
        <w:footnoteReference w:id="3"/>
      </w:r>
      <w:r w:rsidRPr="00B1519F">
        <w:rPr>
          <w:rFonts w:ascii="Times New Roman" w:eastAsia="Times New Roman" w:hAnsi="Times New Roman" w:cs="Times New Roman"/>
          <w:noProof w:val="0"/>
          <w:color w:val="000000"/>
          <w:sz w:val="24"/>
          <w:szCs w:val="24"/>
          <w:lang w:eastAsia="en-GB"/>
        </w:rPr>
        <w:t xml:space="preserve">. </w:t>
      </w:r>
    </w:p>
    <w:p w:rsidR="00B1519F" w:rsidRDefault="00B1519F" w:rsidP="00337942">
      <w:pPr>
        <w:shd w:val="clear" w:color="auto" w:fill="FFFFFF"/>
        <w:tabs>
          <w:tab w:val="left" w:pos="720"/>
        </w:tabs>
        <w:spacing w:after="120" w:line="240" w:lineRule="auto"/>
        <w:textAlignment w:val="top"/>
        <w:rPr>
          <w:rFonts w:ascii="Times New Roman" w:eastAsia="Times New Roman" w:hAnsi="Times New Roman" w:cs="Times New Roman"/>
          <w:noProof w:val="0"/>
          <w:color w:val="000000"/>
          <w:sz w:val="24"/>
          <w:szCs w:val="24"/>
          <w:lang w:eastAsia="en-GB"/>
        </w:rPr>
      </w:pPr>
      <w:r>
        <w:rPr>
          <w:rFonts w:ascii="Times New Roman" w:eastAsia="Times New Roman" w:hAnsi="Times New Roman" w:cs="Times New Roman"/>
          <w:noProof w:val="0"/>
          <w:color w:val="000000"/>
          <w:sz w:val="24"/>
          <w:szCs w:val="24"/>
          <w:lang w:eastAsia="en-GB"/>
        </w:rPr>
        <w:t>I</w:t>
      </w:r>
      <w:r w:rsidRPr="00B1519F">
        <w:rPr>
          <w:rFonts w:ascii="Times New Roman" w:eastAsia="Times New Roman" w:hAnsi="Times New Roman" w:cs="Times New Roman"/>
          <w:noProof w:val="0"/>
          <w:color w:val="000000"/>
          <w:sz w:val="24"/>
          <w:szCs w:val="24"/>
          <w:lang w:eastAsia="en-GB"/>
        </w:rPr>
        <w:t xml:space="preserve">t was agreed that, following EU Exit, there should be a transition period for </w:t>
      </w:r>
      <w:r>
        <w:rPr>
          <w:rFonts w:ascii="Times New Roman" w:eastAsia="Times New Roman" w:hAnsi="Times New Roman" w:cs="Times New Roman"/>
          <w:noProof w:val="0"/>
          <w:color w:val="000000"/>
          <w:sz w:val="24"/>
          <w:szCs w:val="24"/>
          <w:lang w:eastAsia="en-GB"/>
        </w:rPr>
        <w:t xml:space="preserve">Scottish </w:t>
      </w:r>
      <w:r w:rsidRPr="00B1519F">
        <w:rPr>
          <w:rFonts w:ascii="Times New Roman" w:eastAsia="Times New Roman" w:hAnsi="Times New Roman" w:cs="Times New Roman"/>
          <w:noProof w:val="0"/>
          <w:color w:val="000000"/>
          <w:sz w:val="24"/>
          <w:szCs w:val="24"/>
          <w:lang w:eastAsia="en-GB"/>
        </w:rPr>
        <w:t>agricultural policy from 2021 until around 2024, during which the existing CAP rules and regulations would be maintained with simplifications and improvements made (where possible). After this period, a longer term rural policy would be introduced.</w:t>
      </w:r>
    </w:p>
    <w:p w:rsidR="00B1519F" w:rsidRDefault="00B1519F" w:rsidP="00337942">
      <w:pPr>
        <w:shd w:val="clear" w:color="auto" w:fill="FFFFFF"/>
        <w:tabs>
          <w:tab w:val="left" w:pos="720"/>
        </w:tabs>
        <w:spacing w:after="120" w:line="240" w:lineRule="auto"/>
        <w:textAlignment w:val="top"/>
        <w:rPr>
          <w:rFonts w:ascii="Times New Roman" w:eastAsia="Times New Roman" w:hAnsi="Times New Roman" w:cs="Times New Roman"/>
          <w:noProof w:val="0"/>
          <w:color w:val="000000"/>
          <w:sz w:val="24"/>
          <w:szCs w:val="24"/>
          <w:lang w:eastAsia="en-GB"/>
        </w:rPr>
      </w:pPr>
      <w:r>
        <w:rPr>
          <w:rFonts w:ascii="Times New Roman" w:eastAsia="Times New Roman" w:hAnsi="Times New Roman" w:cs="Times New Roman"/>
          <w:noProof w:val="0"/>
          <w:color w:val="000000"/>
          <w:sz w:val="24"/>
          <w:szCs w:val="24"/>
          <w:lang w:eastAsia="en-GB"/>
        </w:rPr>
        <w:t>The 2020 Act enables the Scottish Ministers to bring forward Regulations to make changes to retained EU law related to the CAP during this transition period. Specifically, the provisions being commenced in this instrument are sections 1, 2, 3, and 4, which will enable the Scottish Ministers to bring forward Regulations to:</w:t>
      </w:r>
    </w:p>
    <w:p w:rsidR="00B1519F" w:rsidRDefault="00B1519F" w:rsidP="00337942">
      <w:pPr>
        <w:pStyle w:val="ListParagraph"/>
        <w:numPr>
          <w:ilvl w:val="0"/>
          <w:numId w:val="1"/>
        </w:numPr>
        <w:shd w:val="clear" w:color="auto" w:fill="FFFFFF"/>
        <w:tabs>
          <w:tab w:val="left" w:pos="720"/>
        </w:tabs>
        <w:spacing w:after="120" w:line="240" w:lineRule="auto"/>
        <w:contextualSpacing w:val="0"/>
        <w:textAlignment w:val="top"/>
        <w:rPr>
          <w:rFonts w:ascii="Times New Roman" w:eastAsia="Times New Roman" w:hAnsi="Times New Roman" w:cs="Times New Roman"/>
          <w:noProof w:val="0"/>
          <w:color w:val="000000"/>
          <w:sz w:val="24"/>
          <w:szCs w:val="24"/>
          <w:lang w:eastAsia="en-GB"/>
        </w:rPr>
      </w:pPr>
      <w:r>
        <w:rPr>
          <w:rFonts w:ascii="Times New Roman" w:eastAsia="Times New Roman" w:hAnsi="Times New Roman" w:cs="Times New Roman"/>
          <w:noProof w:val="0"/>
          <w:color w:val="000000"/>
          <w:sz w:val="24"/>
          <w:szCs w:val="24"/>
          <w:lang w:eastAsia="en-GB"/>
        </w:rPr>
        <w:t>m</w:t>
      </w:r>
      <w:r w:rsidRPr="00B1519F">
        <w:rPr>
          <w:rFonts w:ascii="Times New Roman" w:eastAsia="Times New Roman" w:hAnsi="Times New Roman" w:cs="Times New Roman"/>
          <w:noProof w:val="0"/>
          <w:color w:val="000000"/>
          <w:sz w:val="24"/>
          <w:szCs w:val="24"/>
          <w:lang w:eastAsia="en-GB"/>
        </w:rPr>
        <w:t>ake simplifications and improvements to the operation of the CAP legislation</w:t>
      </w:r>
      <w:r>
        <w:rPr>
          <w:rFonts w:ascii="Times New Roman" w:eastAsia="Times New Roman" w:hAnsi="Times New Roman" w:cs="Times New Roman"/>
          <w:noProof w:val="0"/>
          <w:color w:val="000000"/>
          <w:sz w:val="24"/>
          <w:szCs w:val="24"/>
          <w:lang w:eastAsia="en-GB"/>
        </w:rPr>
        <w:t>;</w:t>
      </w:r>
    </w:p>
    <w:p w:rsidR="00B1519F" w:rsidRDefault="00B1519F" w:rsidP="00337942">
      <w:pPr>
        <w:pStyle w:val="ListParagraph"/>
        <w:numPr>
          <w:ilvl w:val="0"/>
          <w:numId w:val="1"/>
        </w:numPr>
        <w:shd w:val="clear" w:color="auto" w:fill="FFFFFF"/>
        <w:tabs>
          <w:tab w:val="left" w:pos="720"/>
        </w:tabs>
        <w:spacing w:after="120" w:line="240" w:lineRule="auto"/>
        <w:contextualSpacing w:val="0"/>
        <w:textAlignment w:val="top"/>
        <w:rPr>
          <w:rFonts w:ascii="Times New Roman" w:eastAsia="Times New Roman" w:hAnsi="Times New Roman" w:cs="Times New Roman"/>
          <w:noProof w:val="0"/>
          <w:color w:val="000000"/>
          <w:sz w:val="24"/>
          <w:szCs w:val="24"/>
          <w:lang w:eastAsia="en-GB"/>
        </w:rPr>
      </w:pPr>
      <w:r>
        <w:rPr>
          <w:rFonts w:ascii="Times New Roman" w:eastAsia="Times New Roman" w:hAnsi="Times New Roman" w:cs="Times New Roman"/>
          <w:noProof w:val="0"/>
          <w:color w:val="000000"/>
          <w:sz w:val="24"/>
          <w:szCs w:val="24"/>
          <w:lang w:eastAsia="en-GB"/>
        </w:rPr>
        <w:t>ensure the operation of CAP legislation beyond 2020; and</w:t>
      </w:r>
    </w:p>
    <w:p w:rsidR="00B1519F" w:rsidRPr="00337942" w:rsidRDefault="00B1519F" w:rsidP="00337942">
      <w:pPr>
        <w:pStyle w:val="ListParagraph"/>
        <w:numPr>
          <w:ilvl w:val="0"/>
          <w:numId w:val="1"/>
        </w:numPr>
        <w:shd w:val="clear" w:color="auto" w:fill="FFFFFF"/>
        <w:tabs>
          <w:tab w:val="left" w:pos="720"/>
        </w:tabs>
        <w:spacing w:after="120" w:line="240" w:lineRule="auto"/>
        <w:contextualSpacing w:val="0"/>
        <w:textAlignment w:val="top"/>
        <w:rPr>
          <w:rFonts w:ascii="Times New Roman" w:eastAsia="Times New Roman" w:hAnsi="Times New Roman" w:cs="Times New Roman"/>
          <w:noProof w:val="0"/>
          <w:color w:val="000000"/>
          <w:sz w:val="24"/>
          <w:szCs w:val="24"/>
          <w:lang w:eastAsia="en-GB"/>
        </w:rPr>
      </w:pPr>
      <w:proofErr w:type="gramStart"/>
      <w:r>
        <w:rPr>
          <w:rFonts w:ascii="Times New Roman" w:eastAsia="Times New Roman" w:hAnsi="Times New Roman" w:cs="Times New Roman"/>
          <w:noProof w:val="0"/>
          <w:color w:val="000000"/>
          <w:sz w:val="24"/>
          <w:szCs w:val="24"/>
          <w:lang w:eastAsia="en-GB"/>
        </w:rPr>
        <w:t>modify</w:t>
      </w:r>
      <w:proofErr w:type="gramEnd"/>
      <w:r>
        <w:rPr>
          <w:rFonts w:ascii="Times New Roman" w:eastAsia="Times New Roman" w:hAnsi="Times New Roman" w:cs="Times New Roman"/>
          <w:noProof w:val="0"/>
          <w:color w:val="000000"/>
          <w:sz w:val="24"/>
          <w:szCs w:val="24"/>
          <w:lang w:eastAsia="en-GB"/>
        </w:rPr>
        <w:t xml:space="preserve"> financial provision related to the CAP.</w:t>
      </w:r>
    </w:p>
    <w:p w:rsidR="00B1519F" w:rsidRPr="00B1519F" w:rsidRDefault="00B1519F" w:rsidP="00B1519F">
      <w:pPr>
        <w:shd w:val="clear" w:color="auto" w:fill="FFFFFF"/>
        <w:tabs>
          <w:tab w:val="left" w:pos="720"/>
        </w:tabs>
        <w:spacing w:after="0" w:line="240" w:lineRule="auto"/>
        <w:textAlignment w:val="top"/>
        <w:rPr>
          <w:rFonts w:ascii="Times New Roman" w:eastAsia="Times New Roman" w:hAnsi="Times New Roman" w:cs="Times New Roman"/>
          <w:noProof w:val="0"/>
          <w:color w:val="000000"/>
          <w:sz w:val="24"/>
          <w:szCs w:val="24"/>
          <w:lang w:eastAsia="en-GB"/>
        </w:rPr>
      </w:pPr>
      <w:r>
        <w:rPr>
          <w:rFonts w:ascii="Times New Roman" w:eastAsia="Times New Roman" w:hAnsi="Times New Roman" w:cs="Times New Roman"/>
          <w:noProof w:val="0"/>
          <w:color w:val="000000"/>
          <w:sz w:val="24"/>
          <w:szCs w:val="24"/>
          <w:lang w:eastAsia="en-GB"/>
        </w:rPr>
        <w:t>These provisions are being commenced in advance of the other provisions in the 2020 Act, as there are Regulations that need to be made under them which need to be in force by 1 January 2021 to ensure the smooth continuity of support for farmers, crofters and land managers.</w:t>
      </w:r>
    </w:p>
    <w:p w:rsidR="00B8568D" w:rsidRPr="00B8568D" w:rsidRDefault="00B8568D" w:rsidP="00B8568D">
      <w:pPr>
        <w:shd w:val="clear" w:color="auto" w:fill="FFFFFF"/>
        <w:tabs>
          <w:tab w:val="left" w:pos="720"/>
        </w:tabs>
        <w:spacing w:after="0" w:line="240" w:lineRule="auto"/>
        <w:textAlignment w:val="top"/>
        <w:rPr>
          <w:rFonts w:ascii="Times New Roman" w:eastAsia="Times New Roman" w:hAnsi="Times New Roman" w:cs="Times New Roman"/>
          <w:noProof w:val="0"/>
          <w:color w:val="000000"/>
          <w:sz w:val="24"/>
          <w:szCs w:val="24"/>
          <w:lang w:eastAsia="en-GB"/>
        </w:rPr>
      </w:pPr>
      <w:r w:rsidRPr="00B8568D">
        <w:rPr>
          <w:rFonts w:ascii="Times New Roman" w:eastAsia="Times New Roman" w:hAnsi="Times New Roman" w:cs="Times New Roman"/>
          <w:noProof w:val="0"/>
          <w:color w:val="000000"/>
          <w:sz w:val="24"/>
          <w:szCs w:val="24"/>
          <w:lang w:eastAsia="en-GB"/>
        </w:rPr>
        <w:t> </w:t>
      </w:r>
    </w:p>
    <w:p w:rsidR="00076BBD" w:rsidRDefault="00076BBD" w:rsidP="00337942">
      <w:pPr>
        <w:shd w:val="clear" w:color="auto" w:fill="FFFFFF"/>
        <w:tabs>
          <w:tab w:val="left" w:pos="720"/>
        </w:tabs>
        <w:spacing w:after="120" w:line="240" w:lineRule="auto"/>
        <w:textAlignment w:val="top"/>
        <w:rPr>
          <w:rFonts w:ascii="Times New Roman" w:eastAsia="Times New Roman" w:hAnsi="Times New Roman" w:cs="Times New Roman"/>
          <w:b/>
          <w:bCs/>
          <w:noProof w:val="0"/>
          <w:color w:val="000000"/>
          <w:sz w:val="24"/>
          <w:szCs w:val="24"/>
          <w:lang w:eastAsia="en-GB"/>
        </w:rPr>
      </w:pPr>
    </w:p>
    <w:p w:rsidR="00B1519F" w:rsidRDefault="00B8568D" w:rsidP="00337942">
      <w:pPr>
        <w:shd w:val="clear" w:color="auto" w:fill="FFFFFF"/>
        <w:tabs>
          <w:tab w:val="left" w:pos="720"/>
        </w:tabs>
        <w:spacing w:after="120" w:line="240" w:lineRule="auto"/>
        <w:textAlignment w:val="top"/>
        <w:rPr>
          <w:rFonts w:ascii="Times New Roman" w:eastAsia="Times New Roman" w:hAnsi="Times New Roman" w:cs="Times New Roman"/>
          <w:noProof w:val="0"/>
          <w:color w:val="000000"/>
          <w:sz w:val="24"/>
          <w:szCs w:val="24"/>
          <w:lang w:eastAsia="en-GB"/>
        </w:rPr>
      </w:pPr>
      <w:r w:rsidRPr="00B8568D">
        <w:rPr>
          <w:rFonts w:ascii="Times New Roman" w:eastAsia="Times New Roman" w:hAnsi="Times New Roman" w:cs="Times New Roman"/>
          <w:b/>
          <w:bCs/>
          <w:noProof w:val="0"/>
          <w:color w:val="000000"/>
          <w:sz w:val="24"/>
          <w:szCs w:val="24"/>
          <w:lang w:eastAsia="en-GB"/>
        </w:rPr>
        <w:lastRenderedPageBreak/>
        <w:t xml:space="preserve">Consultation </w:t>
      </w:r>
    </w:p>
    <w:p w:rsidR="00B1519F" w:rsidRPr="00B1519F" w:rsidRDefault="00B1519F" w:rsidP="00B1519F">
      <w:pPr>
        <w:shd w:val="clear" w:color="auto" w:fill="FFFFFF"/>
        <w:tabs>
          <w:tab w:val="left" w:pos="720"/>
        </w:tabs>
        <w:spacing w:after="0" w:line="240" w:lineRule="auto"/>
        <w:textAlignment w:val="top"/>
        <w:rPr>
          <w:rFonts w:ascii="Times New Roman" w:eastAsia="Times New Roman" w:hAnsi="Times New Roman" w:cs="Times New Roman"/>
          <w:noProof w:val="0"/>
          <w:color w:val="000000"/>
          <w:sz w:val="24"/>
          <w:szCs w:val="24"/>
          <w:lang w:eastAsia="en-GB"/>
        </w:rPr>
      </w:pPr>
      <w:r w:rsidRPr="00B1519F">
        <w:rPr>
          <w:rFonts w:ascii="Times New Roman" w:eastAsia="Times New Roman" w:hAnsi="Times New Roman" w:cs="Times New Roman"/>
          <w:noProof w:val="0"/>
          <w:color w:val="000000"/>
          <w:sz w:val="24"/>
          <w:szCs w:val="24"/>
          <w:lang w:eastAsia="en-GB"/>
        </w:rPr>
        <w:t>The polic</w:t>
      </w:r>
      <w:r>
        <w:rPr>
          <w:rFonts w:ascii="Times New Roman" w:eastAsia="Times New Roman" w:hAnsi="Times New Roman" w:cs="Times New Roman"/>
          <w:noProof w:val="0"/>
          <w:color w:val="000000"/>
          <w:sz w:val="24"/>
          <w:szCs w:val="24"/>
          <w:lang w:eastAsia="en-GB"/>
        </w:rPr>
        <w:t>y objectives of the 2020 Act were</w:t>
      </w:r>
      <w:r w:rsidRPr="00B1519F">
        <w:rPr>
          <w:rFonts w:ascii="Times New Roman" w:eastAsia="Times New Roman" w:hAnsi="Times New Roman" w:cs="Times New Roman"/>
          <w:noProof w:val="0"/>
          <w:color w:val="000000"/>
          <w:sz w:val="24"/>
          <w:szCs w:val="24"/>
          <w:lang w:eastAsia="en-GB"/>
        </w:rPr>
        <w:t xml:space="preserve"> subject to parliamentary scrutiny as a </w:t>
      </w:r>
      <w:r>
        <w:rPr>
          <w:rFonts w:ascii="Times New Roman" w:eastAsia="Times New Roman" w:hAnsi="Times New Roman" w:cs="Times New Roman"/>
          <w:noProof w:val="0"/>
          <w:color w:val="000000"/>
          <w:sz w:val="24"/>
          <w:szCs w:val="24"/>
          <w:lang w:eastAsia="en-GB"/>
        </w:rPr>
        <w:t>part of the parliamentary process</w:t>
      </w:r>
      <w:r>
        <w:rPr>
          <w:rStyle w:val="FootnoteReference"/>
          <w:rFonts w:ascii="Times New Roman" w:eastAsia="Times New Roman" w:hAnsi="Times New Roman" w:cs="Times New Roman"/>
          <w:noProof w:val="0"/>
          <w:color w:val="000000"/>
          <w:sz w:val="24"/>
          <w:szCs w:val="24"/>
          <w:lang w:eastAsia="en-GB"/>
        </w:rPr>
        <w:footnoteReference w:id="4"/>
      </w:r>
      <w:r>
        <w:rPr>
          <w:rFonts w:ascii="Times New Roman" w:eastAsia="Times New Roman" w:hAnsi="Times New Roman" w:cs="Times New Roman"/>
          <w:noProof w:val="0"/>
          <w:color w:val="000000"/>
          <w:sz w:val="24"/>
          <w:szCs w:val="24"/>
          <w:lang w:eastAsia="en-GB"/>
        </w:rPr>
        <w:t xml:space="preserve"> </w:t>
      </w:r>
      <w:r w:rsidRPr="00B1519F">
        <w:rPr>
          <w:rFonts w:ascii="Times New Roman" w:eastAsia="Times New Roman" w:hAnsi="Times New Roman" w:cs="Times New Roman"/>
          <w:noProof w:val="0"/>
          <w:color w:val="000000"/>
          <w:sz w:val="24"/>
          <w:szCs w:val="24"/>
          <w:lang w:eastAsia="en-GB"/>
        </w:rPr>
        <w:t>for the 2</w:t>
      </w:r>
      <w:r>
        <w:rPr>
          <w:rFonts w:ascii="Times New Roman" w:eastAsia="Times New Roman" w:hAnsi="Times New Roman" w:cs="Times New Roman"/>
          <w:noProof w:val="0"/>
          <w:color w:val="000000"/>
          <w:sz w:val="24"/>
          <w:szCs w:val="24"/>
          <w:lang w:eastAsia="en-GB"/>
        </w:rPr>
        <w:t>020 Act. The Policy Memorandum</w:t>
      </w:r>
      <w:r>
        <w:rPr>
          <w:rStyle w:val="FootnoteReference"/>
          <w:rFonts w:ascii="Times New Roman" w:eastAsia="Times New Roman" w:hAnsi="Times New Roman" w:cs="Times New Roman"/>
          <w:noProof w:val="0"/>
          <w:color w:val="000000"/>
          <w:sz w:val="24"/>
          <w:szCs w:val="24"/>
          <w:lang w:eastAsia="en-GB"/>
        </w:rPr>
        <w:footnoteReference w:id="5"/>
      </w:r>
      <w:r>
        <w:rPr>
          <w:rFonts w:ascii="Times New Roman" w:eastAsia="Times New Roman" w:hAnsi="Times New Roman" w:cs="Times New Roman"/>
          <w:noProof w:val="0"/>
          <w:color w:val="000000"/>
          <w:sz w:val="24"/>
          <w:szCs w:val="24"/>
          <w:lang w:eastAsia="en-GB"/>
        </w:rPr>
        <w:t xml:space="preserve"> </w:t>
      </w:r>
      <w:r w:rsidRPr="00B1519F">
        <w:rPr>
          <w:rFonts w:ascii="Times New Roman" w:eastAsia="Times New Roman" w:hAnsi="Times New Roman" w:cs="Times New Roman"/>
          <w:noProof w:val="0"/>
          <w:color w:val="000000"/>
          <w:sz w:val="24"/>
          <w:szCs w:val="24"/>
          <w:lang w:eastAsia="en-GB"/>
        </w:rPr>
        <w:t>for the Bill that preceded</w:t>
      </w:r>
    </w:p>
    <w:p w:rsidR="00B1519F" w:rsidRPr="00B1519F" w:rsidRDefault="00B1519F" w:rsidP="00B1519F">
      <w:pPr>
        <w:shd w:val="clear" w:color="auto" w:fill="FFFFFF"/>
        <w:tabs>
          <w:tab w:val="left" w:pos="720"/>
        </w:tabs>
        <w:spacing w:after="0" w:line="240" w:lineRule="auto"/>
        <w:textAlignment w:val="top"/>
        <w:rPr>
          <w:rFonts w:ascii="Times New Roman" w:eastAsia="Times New Roman" w:hAnsi="Times New Roman" w:cs="Times New Roman"/>
          <w:noProof w:val="0"/>
          <w:color w:val="000000"/>
          <w:sz w:val="24"/>
          <w:szCs w:val="24"/>
          <w:lang w:eastAsia="en-GB"/>
        </w:rPr>
      </w:pPr>
      <w:r w:rsidRPr="00B1519F">
        <w:rPr>
          <w:rFonts w:ascii="Times New Roman" w:eastAsia="Times New Roman" w:hAnsi="Times New Roman" w:cs="Times New Roman"/>
          <w:noProof w:val="0"/>
          <w:color w:val="000000"/>
          <w:sz w:val="24"/>
          <w:szCs w:val="24"/>
          <w:lang w:eastAsia="en-GB"/>
        </w:rPr>
        <w:t xml:space="preserve">the 2020 Act outlined the results of the </w:t>
      </w:r>
      <w:r>
        <w:rPr>
          <w:rFonts w:ascii="Times New Roman" w:eastAsia="Times New Roman" w:hAnsi="Times New Roman" w:cs="Times New Roman"/>
          <w:noProof w:val="0"/>
          <w:color w:val="000000"/>
          <w:sz w:val="24"/>
          <w:szCs w:val="24"/>
          <w:lang w:eastAsia="en-GB"/>
        </w:rPr>
        <w:t>public consultation exercise</w:t>
      </w:r>
      <w:r>
        <w:rPr>
          <w:rStyle w:val="FootnoteReference"/>
          <w:rFonts w:ascii="Times New Roman" w:eastAsia="Times New Roman" w:hAnsi="Times New Roman" w:cs="Times New Roman"/>
          <w:noProof w:val="0"/>
          <w:color w:val="000000"/>
          <w:sz w:val="24"/>
          <w:szCs w:val="24"/>
          <w:lang w:eastAsia="en-GB"/>
        </w:rPr>
        <w:footnoteReference w:id="6"/>
      </w:r>
      <w:r>
        <w:rPr>
          <w:rFonts w:ascii="Times New Roman" w:eastAsia="Times New Roman" w:hAnsi="Times New Roman" w:cs="Times New Roman"/>
          <w:noProof w:val="0"/>
          <w:color w:val="000000"/>
          <w:sz w:val="24"/>
          <w:szCs w:val="24"/>
          <w:lang w:eastAsia="en-GB"/>
        </w:rPr>
        <w:t xml:space="preserve"> conducted in </w:t>
      </w:r>
      <w:r w:rsidRPr="00B1519F">
        <w:rPr>
          <w:rFonts w:ascii="Times New Roman" w:eastAsia="Times New Roman" w:hAnsi="Times New Roman" w:cs="Times New Roman"/>
          <w:noProof w:val="0"/>
          <w:color w:val="000000"/>
          <w:sz w:val="24"/>
          <w:szCs w:val="24"/>
          <w:lang w:eastAsia="en-GB"/>
        </w:rPr>
        <w:t xml:space="preserve">relation to </w:t>
      </w:r>
      <w:r>
        <w:rPr>
          <w:rFonts w:ascii="Times New Roman" w:eastAsia="Times New Roman" w:hAnsi="Times New Roman" w:cs="Times New Roman"/>
          <w:noProof w:val="0"/>
          <w:color w:val="000000"/>
          <w:sz w:val="24"/>
          <w:szCs w:val="24"/>
          <w:lang w:eastAsia="en-GB"/>
        </w:rPr>
        <w:t>support for agriculture and the rural economy during a post Brexit transition (“Stability and Simplicity”)</w:t>
      </w:r>
      <w:r w:rsidRPr="00B1519F">
        <w:rPr>
          <w:rFonts w:ascii="Times New Roman" w:eastAsia="Times New Roman" w:hAnsi="Times New Roman" w:cs="Times New Roman"/>
          <w:noProof w:val="0"/>
          <w:color w:val="000000"/>
          <w:sz w:val="24"/>
          <w:szCs w:val="24"/>
          <w:lang w:eastAsia="en-GB"/>
        </w:rPr>
        <w:t xml:space="preserve"> held </w:t>
      </w:r>
      <w:r>
        <w:rPr>
          <w:rFonts w:ascii="Times New Roman" w:eastAsia="Times New Roman" w:hAnsi="Times New Roman" w:cs="Times New Roman"/>
          <w:noProof w:val="0"/>
          <w:color w:val="000000"/>
          <w:sz w:val="24"/>
          <w:szCs w:val="24"/>
          <w:lang w:eastAsia="en-GB"/>
        </w:rPr>
        <w:t>in 2018</w:t>
      </w:r>
      <w:r w:rsidRPr="00B1519F">
        <w:rPr>
          <w:rFonts w:ascii="Times New Roman" w:eastAsia="Times New Roman" w:hAnsi="Times New Roman" w:cs="Times New Roman"/>
          <w:noProof w:val="0"/>
          <w:color w:val="000000"/>
          <w:sz w:val="24"/>
          <w:szCs w:val="24"/>
          <w:lang w:eastAsia="en-GB"/>
        </w:rPr>
        <w:t>.</w:t>
      </w:r>
      <w:r>
        <w:rPr>
          <w:rFonts w:ascii="Times New Roman" w:eastAsia="Times New Roman" w:hAnsi="Times New Roman" w:cs="Times New Roman"/>
          <w:noProof w:val="0"/>
          <w:color w:val="000000"/>
          <w:sz w:val="24"/>
          <w:szCs w:val="24"/>
          <w:lang w:eastAsia="en-GB"/>
        </w:rPr>
        <w:t xml:space="preserve"> As these R</w:t>
      </w:r>
      <w:r w:rsidRPr="00B1519F">
        <w:rPr>
          <w:rFonts w:ascii="Times New Roman" w:eastAsia="Times New Roman" w:hAnsi="Times New Roman" w:cs="Times New Roman"/>
          <w:noProof w:val="0"/>
          <w:color w:val="000000"/>
          <w:sz w:val="24"/>
          <w:szCs w:val="24"/>
          <w:lang w:eastAsia="en-GB"/>
        </w:rPr>
        <w:t>egulations bring into force pr</w:t>
      </w:r>
      <w:r>
        <w:rPr>
          <w:rFonts w:ascii="Times New Roman" w:eastAsia="Times New Roman" w:hAnsi="Times New Roman" w:cs="Times New Roman"/>
          <w:noProof w:val="0"/>
          <w:color w:val="000000"/>
          <w:sz w:val="24"/>
          <w:szCs w:val="24"/>
          <w:lang w:eastAsia="en-GB"/>
        </w:rPr>
        <w:t xml:space="preserve">ovisions of the Act, no further </w:t>
      </w:r>
      <w:r w:rsidRPr="00B1519F">
        <w:rPr>
          <w:rFonts w:ascii="Times New Roman" w:eastAsia="Times New Roman" w:hAnsi="Times New Roman" w:cs="Times New Roman"/>
          <w:noProof w:val="0"/>
          <w:color w:val="000000"/>
          <w:sz w:val="24"/>
          <w:szCs w:val="24"/>
          <w:lang w:eastAsia="en-GB"/>
        </w:rPr>
        <w:t xml:space="preserve">consultation has been carried out in relation to </w:t>
      </w:r>
      <w:r>
        <w:rPr>
          <w:rFonts w:ascii="Times New Roman" w:eastAsia="Times New Roman" w:hAnsi="Times New Roman" w:cs="Times New Roman"/>
          <w:noProof w:val="0"/>
          <w:color w:val="000000"/>
          <w:sz w:val="24"/>
          <w:szCs w:val="24"/>
          <w:lang w:eastAsia="en-GB"/>
        </w:rPr>
        <w:t>this</w:t>
      </w:r>
      <w:r w:rsidRPr="00B1519F">
        <w:rPr>
          <w:rFonts w:ascii="Times New Roman" w:eastAsia="Times New Roman" w:hAnsi="Times New Roman" w:cs="Times New Roman"/>
          <w:noProof w:val="0"/>
          <w:color w:val="000000"/>
          <w:sz w:val="24"/>
          <w:szCs w:val="24"/>
          <w:lang w:eastAsia="en-GB"/>
        </w:rPr>
        <w:t xml:space="preserve"> instrument</w:t>
      </w:r>
      <w:r>
        <w:rPr>
          <w:rFonts w:ascii="Times New Roman" w:eastAsia="Times New Roman" w:hAnsi="Times New Roman" w:cs="Times New Roman"/>
          <w:noProof w:val="0"/>
          <w:color w:val="000000"/>
          <w:sz w:val="24"/>
          <w:szCs w:val="24"/>
          <w:lang w:eastAsia="en-GB"/>
        </w:rPr>
        <w:t>.</w:t>
      </w:r>
    </w:p>
    <w:p w:rsidR="00B8568D" w:rsidRPr="00B8568D" w:rsidRDefault="00B8568D" w:rsidP="00B8568D">
      <w:pPr>
        <w:shd w:val="clear" w:color="auto" w:fill="FFFFFF"/>
        <w:tabs>
          <w:tab w:val="left" w:pos="720"/>
        </w:tabs>
        <w:spacing w:after="0" w:line="240" w:lineRule="auto"/>
        <w:textAlignment w:val="top"/>
        <w:rPr>
          <w:rFonts w:ascii="Times New Roman" w:eastAsia="Times New Roman" w:hAnsi="Times New Roman" w:cs="Times New Roman"/>
          <w:noProof w:val="0"/>
          <w:color w:val="000000"/>
          <w:sz w:val="24"/>
          <w:szCs w:val="24"/>
          <w:lang w:eastAsia="en-GB"/>
        </w:rPr>
      </w:pPr>
      <w:r w:rsidRPr="00B8568D">
        <w:rPr>
          <w:rFonts w:ascii="Times New Roman" w:eastAsia="Times New Roman" w:hAnsi="Times New Roman" w:cs="Times New Roman"/>
          <w:noProof w:val="0"/>
          <w:color w:val="000000"/>
          <w:sz w:val="24"/>
          <w:szCs w:val="24"/>
          <w:lang w:eastAsia="en-GB"/>
        </w:rPr>
        <w:t> </w:t>
      </w:r>
    </w:p>
    <w:p w:rsidR="00B8568D" w:rsidRDefault="00B8568D" w:rsidP="00337942">
      <w:pPr>
        <w:shd w:val="clear" w:color="auto" w:fill="FFFFFF"/>
        <w:tabs>
          <w:tab w:val="left" w:pos="720"/>
        </w:tabs>
        <w:spacing w:after="120" w:line="240" w:lineRule="auto"/>
        <w:textAlignment w:val="top"/>
        <w:rPr>
          <w:rFonts w:ascii="Times New Roman" w:eastAsia="Times New Roman" w:hAnsi="Times New Roman" w:cs="Times New Roman"/>
          <w:noProof w:val="0"/>
          <w:color w:val="000000"/>
          <w:sz w:val="24"/>
          <w:szCs w:val="24"/>
          <w:lang w:eastAsia="en-GB"/>
        </w:rPr>
      </w:pPr>
      <w:r w:rsidRPr="00B8568D">
        <w:rPr>
          <w:rFonts w:ascii="Times New Roman" w:eastAsia="Times New Roman" w:hAnsi="Times New Roman" w:cs="Times New Roman"/>
          <w:b/>
          <w:bCs/>
          <w:noProof w:val="0"/>
          <w:color w:val="000000"/>
          <w:sz w:val="24"/>
          <w:szCs w:val="24"/>
          <w:lang w:eastAsia="en-GB"/>
        </w:rPr>
        <w:t>Impact Assessments</w:t>
      </w:r>
    </w:p>
    <w:p w:rsidR="00B1519F" w:rsidRPr="00B1519F" w:rsidRDefault="00B1519F" w:rsidP="00337942">
      <w:pPr>
        <w:shd w:val="clear" w:color="auto" w:fill="FFFFFF"/>
        <w:tabs>
          <w:tab w:val="left" w:pos="720"/>
        </w:tabs>
        <w:spacing w:after="120" w:line="240" w:lineRule="auto"/>
        <w:textAlignment w:val="top"/>
        <w:rPr>
          <w:rFonts w:ascii="Times New Roman" w:eastAsia="Times New Roman" w:hAnsi="Times New Roman" w:cs="Times New Roman"/>
          <w:noProof w:val="0"/>
          <w:color w:val="000000"/>
          <w:sz w:val="24"/>
          <w:szCs w:val="24"/>
          <w:lang w:eastAsia="en-GB"/>
        </w:rPr>
      </w:pPr>
      <w:r w:rsidRPr="00B1519F">
        <w:rPr>
          <w:rFonts w:ascii="Times New Roman" w:eastAsia="Times New Roman" w:hAnsi="Times New Roman" w:cs="Times New Roman"/>
          <w:noProof w:val="0"/>
          <w:color w:val="000000"/>
          <w:sz w:val="24"/>
          <w:szCs w:val="24"/>
          <w:lang w:eastAsia="en-GB"/>
        </w:rPr>
        <w:t>Impact assessments on the overall policy objectives of the 2020 Act were conducted in 2019</w:t>
      </w:r>
    </w:p>
    <w:p w:rsidR="00B1519F" w:rsidRDefault="00B1519F" w:rsidP="00337942">
      <w:pPr>
        <w:shd w:val="clear" w:color="auto" w:fill="FFFFFF"/>
        <w:tabs>
          <w:tab w:val="left" w:pos="720"/>
        </w:tabs>
        <w:spacing w:after="120" w:line="240" w:lineRule="auto"/>
        <w:textAlignment w:val="top"/>
        <w:rPr>
          <w:rFonts w:ascii="Times New Roman" w:eastAsia="Times New Roman" w:hAnsi="Times New Roman" w:cs="Times New Roman"/>
          <w:noProof w:val="0"/>
          <w:color w:val="000000"/>
          <w:sz w:val="24"/>
          <w:szCs w:val="24"/>
          <w:lang w:eastAsia="en-GB"/>
        </w:rPr>
      </w:pPr>
      <w:proofErr w:type="gramStart"/>
      <w:r w:rsidRPr="00B1519F">
        <w:rPr>
          <w:rFonts w:ascii="Times New Roman" w:eastAsia="Times New Roman" w:hAnsi="Times New Roman" w:cs="Times New Roman"/>
          <w:noProof w:val="0"/>
          <w:color w:val="000000"/>
          <w:sz w:val="24"/>
          <w:szCs w:val="24"/>
          <w:lang w:eastAsia="en-GB"/>
        </w:rPr>
        <w:t>and</w:t>
      </w:r>
      <w:proofErr w:type="gramEnd"/>
      <w:r w:rsidRPr="00B1519F">
        <w:rPr>
          <w:rFonts w:ascii="Times New Roman" w:eastAsia="Times New Roman" w:hAnsi="Times New Roman" w:cs="Times New Roman"/>
          <w:noProof w:val="0"/>
          <w:color w:val="000000"/>
          <w:sz w:val="24"/>
          <w:szCs w:val="24"/>
          <w:lang w:eastAsia="en-GB"/>
        </w:rPr>
        <w:t xml:space="preserve"> are available at the following links:</w:t>
      </w:r>
    </w:p>
    <w:p w:rsidR="00B1519F" w:rsidRPr="00B1519F" w:rsidRDefault="00B1519F" w:rsidP="00337942">
      <w:pPr>
        <w:shd w:val="clear" w:color="auto" w:fill="FFFFFF"/>
        <w:tabs>
          <w:tab w:val="left" w:pos="720"/>
        </w:tabs>
        <w:spacing w:after="0" w:line="240" w:lineRule="auto"/>
        <w:textAlignment w:val="top"/>
        <w:rPr>
          <w:rFonts w:ascii="Times New Roman" w:eastAsia="Times New Roman" w:hAnsi="Times New Roman" w:cs="Times New Roman"/>
          <w:noProof w:val="0"/>
          <w:color w:val="000000"/>
          <w:sz w:val="24"/>
          <w:szCs w:val="24"/>
          <w:u w:val="single"/>
          <w:lang w:eastAsia="en-GB"/>
        </w:rPr>
      </w:pPr>
      <w:r w:rsidRPr="00B1519F">
        <w:rPr>
          <w:rFonts w:ascii="Times New Roman" w:eastAsia="Times New Roman" w:hAnsi="Times New Roman" w:cs="Times New Roman"/>
          <w:noProof w:val="0"/>
          <w:color w:val="000000"/>
          <w:sz w:val="24"/>
          <w:szCs w:val="24"/>
          <w:u w:val="single"/>
          <w:lang w:eastAsia="en-GB"/>
        </w:rPr>
        <w:t>Business and Regulatory Impact Assessment (BRIA)</w:t>
      </w:r>
    </w:p>
    <w:p w:rsidR="00B1519F" w:rsidRPr="00076BBD" w:rsidRDefault="00D01382" w:rsidP="00337942">
      <w:pPr>
        <w:shd w:val="clear" w:color="auto" w:fill="FFFFFF"/>
        <w:tabs>
          <w:tab w:val="left" w:pos="720"/>
        </w:tabs>
        <w:spacing w:after="120" w:line="240" w:lineRule="auto"/>
        <w:textAlignment w:val="top"/>
        <w:rPr>
          <w:rFonts w:ascii="Times New Roman" w:eastAsia="Times New Roman" w:hAnsi="Times New Roman" w:cs="Times New Roman"/>
          <w:noProof w:val="0"/>
          <w:color w:val="000000"/>
          <w:sz w:val="24"/>
          <w:szCs w:val="24"/>
          <w:lang w:eastAsia="en-GB"/>
        </w:rPr>
      </w:pPr>
      <w:hyperlink r:id="rId12" w:history="1">
        <w:r w:rsidR="00B1519F" w:rsidRPr="00076BBD">
          <w:rPr>
            <w:rStyle w:val="Hyperlink"/>
            <w:rFonts w:ascii="Times New Roman" w:hAnsi="Times New Roman" w:cs="Times New Roman"/>
          </w:rPr>
          <w:t>https://www.gov.scot/publications/agriculture-retained-eu-law-data-scotland-bill-business-regulatory-impact-assessment-bria/</w:t>
        </w:r>
      </w:hyperlink>
    </w:p>
    <w:p w:rsidR="00B1519F" w:rsidRPr="00B1519F" w:rsidRDefault="00B1519F" w:rsidP="00337942">
      <w:pPr>
        <w:shd w:val="clear" w:color="auto" w:fill="FFFFFF"/>
        <w:tabs>
          <w:tab w:val="left" w:pos="720"/>
        </w:tabs>
        <w:spacing w:after="0" w:line="240" w:lineRule="auto"/>
        <w:textAlignment w:val="top"/>
        <w:rPr>
          <w:rFonts w:ascii="Times New Roman" w:eastAsia="Times New Roman" w:hAnsi="Times New Roman" w:cs="Times New Roman"/>
          <w:noProof w:val="0"/>
          <w:color w:val="000000"/>
          <w:sz w:val="24"/>
          <w:szCs w:val="24"/>
          <w:u w:val="single"/>
          <w:lang w:eastAsia="en-GB"/>
        </w:rPr>
      </w:pPr>
      <w:r w:rsidRPr="00B1519F">
        <w:rPr>
          <w:rFonts w:ascii="Times New Roman" w:eastAsia="Times New Roman" w:hAnsi="Times New Roman" w:cs="Times New Roman"/>
          <w:noProof w:val="0"/>
          <w:color w:val="000000"/>
          <w:sz w:val="24"/>
          <w:szCs w:val="24"/>
          <w:u w:val="single"/>
          <w:lang w:eastAsia="en-GB"/>
        </w:rPr>
        <w:t>Data Protection Impact Assessment (DPIA)</w:t>
      </w:r>
    </w:p>
    <w:p w:rsidR="00B1519F" w:rsidRPr="00076BBD" w:rsidRDefault="00D01382" w:rsidP="00337942">
      <w:pPr>
        <w:shd w:val="clear" w:color="auto" w:fill="FFFFFF"/>
        <w:tabs>
          <w:tab w:val="left" w:pos="720"/>
        </w:tabs>
        <w:spacing w:after="120" w:line="240" w:lineRule="auto"/>
        <w:textAlignment w:val="top"/>
        <w:rPr>
          <w:rFonts w:ascii="Times New Roman" w:eastAsia="Times New Roman" w:hAnsi="Times New Roman" w:cs="Times New Roman"/>
          <w:noProof w:val="0"/>
          <w:color w:val="000000"/>
          <w:sz w:val="24"/>
          <w:szCs w:val="24"/>
          <w:lang w:eastAsia="en-GB"/>
        </w:rPr>
      </w:pPr>
      <w:hyperlink r:id="rId13" w:history="1">
        <w:r w:rsidR="00B1519F" w:rsidRPr="00076BBD">
          <w:rPr>
            <w:rStyle w:val="Hyperlink"/>
            <w:rFonts w:ascii="Times New Roman" w:hAnsi="Times New Roman" w:cs="Times New Roman"/>
          </w:rPr>
          <w:t>https://www.gov.scot/publications/agriculture-retained-eu-law-data-scotland-bill-data-protection-impact-assessment-dpia/</w:t>
        </w:r>
      </w:hyperlink>
    </w:p>
    <w:p w:rsidR="00B1519F" w:rsidRPr="00B1519F" w:rsidRDefault="00B1519F" w:rsidP="00337942">
      <w:pPr>
        <w:shd w:val="clear" w:color="auto" w:fill="FFFFFF"/>
        <w:tabs>
          <w:tab w:val="left" w:pos="720"/>
        </w:tabs>
        <w:spacing w:after="0" w:line="240" w:lineRule="auto"/>
        <w:textAlignment w:val="top"/>
        <w:rPr>
          <w:rFonts w:ascii="Times New Roman" w:eastAsia="Times New Roman" w:hAnsi="Times New Roman" w:cs="Times New Roman"/>
          <w:noProof w:val="0"/>
          <w:color w:val="000000"/>
          <w:sz w:val="24"/>
          <w:szCs w:val="24"/>
          <w:u w:val="single"/>
          <w:lang w:eastAsia="en-GB"/>
        </w:rPr>
      </w:pPr>
      <w:r w:rsidRPr="00B1519F">
        <w:rPr>
          <w:rFonts w:ascii="Times New Roman" w:eastAsia="Times New Roman" w:hAnsi="Times New Roman" w:cs="Times New Roman"/>
          <w:noProof w:val="0"/>
          <w:color w:val="000000"/>
          <w:sz w:val="24"/>
          <w:szCs w:val="24"/>
          <w:u w:val="single"/>
          <w:lang w:eastAsia="en-GB"/>
        </w:rPr>
        <w:t>Equalities Impact Assessment (EQIA)</w:t>
      </w:r>
    </w:p>
    <w:p w:rsidR="00B1519F" w:rsidRPr="00076BBD" w:rsidRDefault="00D01382" w:rsidP="00337942">
      <w:pPr>
        <w:shd w:val="clear" w:color="auto" w:fill="FFFFFF"/>
        <w:tabs>
          <w:tab w:val="left" w:pos="720"/>
        </w:tabs>
        <w:spacing w:after="120" w:line="240" w:lineRule="auto"/>
        <w:textAlignment w:val="top"/>
        <w:rPr>
          <w:rFonts w:ascii="Times New Roman" w:eastAsia="Times New Roman" w:hAnsi="Times New Roman" w:cs="Times New Roman"/>
          <w:noProof w:val="0"/>
          <w:color w:val="000000"/>
          <w:sz w:val="24"/>
          <w:szCs w:val="24"/>
          <w:lang w:eastAsia="en-GB"/>
        </w:rPr>
      </w:pPr>
      <w:hyperlink r:id="rId14" w:history="1">
        <w:r w:rsidR="00B1519F" w:rsidRPr="00076BBD">
          <w:rPr>
            <w:rStyle w:val="Hyperlink"/>
            <w:rFonts w:ascii="Times New Roman" w:hAnsi="Times New Roman" w:cs="Times New Roman"/>
          </w:rPr>
          <w:t>https://www.gov.scot/publications/agriculture-retained-eu-law-data-scotland-bill-equality-impact-assessment-eqia/</w:t>
        </w:r>
      </w:hyperlink>
    </w:p>
    <w:p w:rsidR="00B1519F" w:rsidRPr="00B1519F" w:rsidRDefault="00B1519F" w:rsidP="00337942">
      <w:pPr>
        <w:shd w:val="clear" w:color="auto" w:fill="FFFFFF"/>
        <w:tabs>
          <w:tab w:val="left" w:pos="720"/>
        </w:tabs>
        <w:spacing w:after="0" w:line="240" w:lineRule="auto"/>
        <w:textAlignment w:val="top"/>
        <w:rPr>
          <w:rFonts w:ascii="Times New Roman" w:eastAsia="Times New Roman" w:hAnsi="Times New Roman" w:cs="Times New Roman"/>
          <w:noProof w:val="0"/>
          <w:color w:val="000000"/>
          <w:sz w:val="24"/>
          <w:szCs w:val="24"/>
          <w:u w:val="single"/>
          <w:lang w:eastAsia="en-GB"/>
        </w:rPr>
      </w:pPr>
      <w:r w:rsidRPr="00B1519F">
        <w:rPr>
          <w:rFonts w:ascii="Times New Roman" w:eastAsia="Times New Roman" w:hAnsi="Times New Roman" w:cs="Times New Roman"/>
          <w:noProof w:val="0"/>
          <w:color w:val="000000"/>
          <w:sz w:val="24"/>
          <w:szCs w:val="24"/>
          <w:u w:val="single"/>
          <w:lang w:eastAsia="en-GB"/>
        </w:rPr>
        <w:t>Fairer Scotland Duty (FSD)</w:t>
      </w:r>
    </w:p>
    <w:p w:rsidR="00B1519F" w:rsidRPr="00076BBD" w:rsidRDefault="00D01382" w:rsidP="00337942">
      <w:pPr>
        <w:shd w:val="clear" w:color="auto" w:fill="FFFFFF"/>
        <w:tabs>
          <w:tab w:val="left" w:pos="720"/>
        </w:tabs>
        <w:spacing w:after="120" w:line="240" w:lineRule="auto"/>
        <w:textAlignment w:val="top"/>
        <w:rPr>
          <w:rFonts w:ascii="Times New Roman" w:eastAsia="Times New Roman" w:hAnsi="Times New Roman" w:cs="Times New Roman"/>
          <w:noProof w:val="0"/>
          <w:color w:val="000000"/>
          <w:sz w:val="24"/>
          <w:szCs w:val="24"/>
          <w:lang w:eastAsia="en-GB"/>
        </w:rPr>
      </w:pPr>
      <w:hyperlink r:id="rId15" w:history="1">
        <w:r w:rsidR="00B1519F" w:rsidRPr="00076BBD">
          <w:rPr>
            <w:rStyle w:val="Hyperlink"/>
            <w:rFonts w:ascii="Times New Roman" w:hAnsi="Times New Roman" w:cs="Times New Roman"/>
          </w:rPr>
          <w:t>https://www.gov.scot/publications/agriculture-retained-eu-law-data-scotland-bill-fairer-scotland-duty-fsd/</w:t>
        </w:r>
      </w:hyperlink>
    </w:p>
    <w:p w:rsidR="00B1519F" w:rsidRPr="00B1519F" w:rsidRDefault="00B1519F" w:rsidP="00B1519F">
      <w:pPr>
        <w:shd w:val="clear" w:color="auto" w:fill="FFFFFF"/>
        <w:tabs>
          <w:tab w:val="left" w:pos="720"/>
        </w:tabs>
        <w:spacing w:after="0" w:line="240" w:lineRule="auto"/>
        <w:textAlignment w:val="top"/>
        <w:rPr>
          <w:rFonts w:ascii="Times New Roman" w:eastAsia="Times New Roman" w:hAnsi="Times New Roman" w:cs="Times New Roman"/>
          <w:noProof w:val="0"/>
          <w:color w:val="000000"/>
          <w:sz w:val="24"/>
          <w:szCs w:val="24"/>
          <w:u w:val="single"/>
          <w:lang w:eastAsia="en-GB"/>
        </w:rPr>
      </w:pPr>
      <w:r w:rsidRPr="00B1519F">
        <w:rPr>
          <w:rFonts w:ascii="Times New Roman" w:eastAsia="Times New Roman" w:hAnsi="Times New Roman" w:cs="Times New Roman"/>
          <w:noProof w:val="0"/>
          <w:color w:val="000000"/>
          <w:sz w:val="24"/>
          <w:szCs w:val="24"/>
          <w:u w:val="single"/>
          <w:lang w:eastAsia="en-GB"/>
        </w:rPr>
        <w:t>Strategic Environmental Assessment (SEA) pre-screening</w:t>
      </w:r>
    </w:p>
    <w:p w:rsidR="00E9009C" w:rsidRPr="00076BBD" w:rsidRDefault="00D01382" w:rsidP="00B8568D">
      <w:pPr>
        <w:shd w:val="clear" w:color="auto" w:fill="FFFFFF"/>
        <w:tabs>
          <w:tab w:val="left" w:pos="720"/>
        </w:tabs>
        <w:spacing w:after="0" w:line="240" w:lineRule="auto"/>
        <w:textAlignment w:val="top"/>
        <w:rPr>
          <w:rFonts w:ascii="Times New Roman" w:eastAsia="Times New Roman" w:hAnsi="Times New Roman" w:cs="Times New Roman"/>
          <w:noProof w:val="0"/>
          <w:color w:val="000000"/>
          <w:sz w:val="24"/>
          <w:szCs w:val="24"/>
          <w:lang w:eastAsia="en-GB"/>
        </w:rPr>
      </w:pPr>
      <w:hyperlink r:id="rId16" w:history="1">
        <w:r w:rsidR="00B1519F" w:rsidRPr="00076BBD">
          <w:rPr>
            <w:rStyle w:val="Hyperlink"/>
            <w:rFonts w:ascii="Times New Roman" w:hAnsi="Times New Roman" w:cs="Times New Roman"/>
          </w:rPr>
          <w:t>https://www2.gov.scot/seag/publicsearch.aspx</w:t>
        </w:r>
      </w:hyperlink>
    </w:p>
    <w:p w:rsidR="00B1519F" w:rsidRPr="00B8568D" w:rsidRDefault="00B1519F" w:rsidP="00B8568D">
      <w:pPr>
        <w:shd w:val="clear" w:color="auto" w:fill="FFFFFF"/>
        <w:tabs>
          <w:tab w:val="left" w:pos="720"/>
        </w:tabs>
        <w:spacing w:after="0" w:line="240" w:lineRule="auto"/>
        <w:textAlignment w:val="top"/>
        <w:rPr>
          <w:rFonts w:ascii="Times New Roman" w:eastAsia="Times New Roman" w:hAnsi="Times New Roman" w:cs="Times New Roman"/>
          <w:noProof w:val="0"/>
          <w:color w:val="000000"/>
          <w:sz w:val="24"/>
          <w:szCs w:val="24"/>
          <w:lang w:eastAsia="en-GB"/>
        </w:rPr>
      </w:pPr>
    </w:p>
    <w:p w:rsidR="00B8568D" w:rsidRPr="00B8568D" w:rsidRDefault="00B8568D" w:rsidP="00337942">
      <w:pPr>
        <w:shd w:val="clear" w:color="auto" w:fill="FFFFFF"/>
        <w:tabs>
          <w:tab w:val="left" w:pos="720"/>
        </w:tabs>
        <w:spacing w:after="120" w:line="240" w:lineRule="auto"/>
        <w:textAlignment w:val="top"/>
        <w:rPr>
          <w:rFonts w:ascii="Times New Roman" w:eastAsia="Times New Roman" w:hAnsi="Times New Roman" w:cs="Times New Roman"/>
          <w:noProof w:val="0"/>
          <w:color w:val="000000"/>
          <w:sz w:val="24"/>
          <w:szCs w:val="24"/>
          <w:lang w:eastAsia="en-GB"/>
        </w:rPr>
      </w:pPr>
      <w:r w:rsidRPr="00B8568D">
        <w:rPr>
          <w:rFonts w:ascii="Times New Roman" w:eastAsia="Times New Roman" w:hAnsi="Times New Roman" w:cs="Times New Roman"/>
          <w:b/>
          <w:bCs/>
          <w:noProof w:val="0"/>
          <w:color w:val="000000"/>
          <w:sz w:val="24"/>
          <w:szCs w:val="24"/>
          <w:lang w:eastAsia="en-GB"/>
        </w:rPr>
        <w:t xml:space="preserve">Financial Effects </w:t>
      </w:r>
    </w:p>
    <w:p w:rsidR="00B1519F" w:rsidRPr="00B1519F" w:rsidRDefault="00B1519F" w:rsidP="00B1519F">
      <w:pPr>
        <w:shd w:val="clear" w:color="auto" w:fill="FFFFFF"/>
        <w:tabs>
          <w:tab w:val="left" w:pos="720"/>
        </w:tabs>
        <w:spacing w:after="0" w:line="240" w:lineRule="auto"/>
        <w:textAlignment w:val="top"/>
        <w:rPr>
          <w:rFonts w:ascii="Times New Roman" w:eastAsia="Times New Roman" w:hAnsi="Times New Roman" w:cs="Times New Roman"/>
          <w:noProof w:val="0"/>
          <w:sz w:val="24"/>
          <w:szCs w:val="24"/>
          <w:lang w:eastAsia="en-GB"/>
        </w:rPr>
      </w:pPr>
      <w:r w:rsidRPr="00B1519F">
        <w:rPr>
          <w:rFonts w:ascii="Times New Roman" w:eastAsia="Times New Roman" w:hAnsi="Times New Roman" w:cs="Times New Roman"/>
          <w:noProof w:val="0"/>
          <w:sz w:val="24"/>
          <w:szCs w:val="24"/>
          <w:lang w:eastAsia="en-GB"/>
        </w:rPr>
        <w:t>The financial effects on the Scottish Government, local government or on business are</w:t>
      </w:r>
    </w:p>
    <w:p w:rsidR="00B1519F" w:rsidRPr="00B1519F" w:rsidRDefault="00B1519F" w:rsidP="00B1519F">
      <w:pPr>
        <w:shd w:val="clear" w:color="auto" w:fill="FFFFFF"/>
        <w:tabs>
          <w:tab w:val="left" w:pos="720"/>
        </w:tabs>
        <w:spacing w:after="0" w:line="240" w:lineRule="auto"/>
        <w:textAlignment w:val="top"/>
        <w:rPr>
          <w:rFonts w:ascii="Times New Roman" w:eastAsia="Times New Roman" w:hAnsi="Times New Roman" w:cs="Times New Roman"/>
          <w:noProof w:val="0"/>
          <w:sz w:val="24"/>
          <w:szCs w:val="24"/>
          <w:lang w:eastAsia="en-GB"/>
        </w:rPr>
      </w:pPr>
      <w:proofErr w:type="gramStart"/>
      <w:r w:rsidRPr="00B1519F">
        <w:rPr>
          <w:rFonts w:ascii="Times New Roman" w:eastAsia="Times New Roman" w:hAnsi="Times New Roman" w:cs="Times New Roman"/>
          <w:noProof w:val="0"/>
          <w:sz w:val="24"/>
          <w:szCs w:val="24"/>
          <w:lang w:eastAsia="en-GB"/>
        </w:rPr>
        <w:t>detailed</w:t>
      </w:r>
      <w:proofErr w:type="gramEnd"/>
      <w:r w:rsidRPr="00B1519F">
        <w:rPr>
          <w:rFonts w:ascii="Times New Roman" w:eastAsia="Times New Roman" w:hAnsi="Times New Roman" w:cs="Times New Roman"/>
          <w:noProof w:val="0"/>
          <w:sz w:val="24"/>
          <w:szCs w:val="24"/>
          <w:lang w:eastAsia="en-GB"/>
        </w:rPr>
        <w:t xml:space="preserve"> in th</w:t>
      </w:r>
      <w:r>
        <w:rPr>
          <w:rFonts w:ascii="Times New Roman" w:eastAsia="Times New Roman" w:hAnsi="Times New Roman" w:cs="Times New Roman"/>
          <w:noProof w:val="0"/>
          <w:sz w:val="24"/>
          <w:szCs w:val="24"/>
          <w:lang w:eastAsia="en-GB"/>
        </w:rPr>
        <w:t>e BRIA and Financial Memorandum</w:t>
      </w:r>
      <w:r>
        <w:rPr>
          <w:rStyle w:val="FootnoteReference"/>
          <w:rFonts w:ascii="Times New Roman" w:eastAsia="Times New Roman" w:hAnsi="Times New Roman" w:cs="Times New Roman"/>
          <w:noProof w:val="0"/>
          <w:sz w:val="24"/>
          <w:szCs w:val="24"/>
          <w:lang w:eastAsia="en-GB"/>
        </w:rPr>
        <w:footnoteReference w:id="7"/>
      </w:r>
      <w:r w:rsidRPr="00B1519F">
        <w:rPr>
          <w:rFonts w:ascii="Times New Roman" w:eastAsia="Times New Roman" w:hAnsi="Times New Roman" w:cs="Times New Roman"/>
          <w:noProof w:val="0"/>
          <w:sz w:val="24"/>
          <w:szCs w:val="24"/>
          <w:lang w:eastAsia="en-GB"/>
        </w:rPr>
        <w:t xml:space="preserve"> prepared in respect of the Bill that</w:t>
      </w:r>
    </w:p>
    <w:p w:rsidR="00B1519F" w:rsidRPr="00B946CB" w:rsidRDefault="00B1519F" w:rsidP="00B1519F">
      <w:pPr>
        <w:shd w:val="clear" w:color="auto" w:fill="FFFFFF"/>
        <w:tabs>
          <w:tab w:val="left" w:pos="720"/>
        </w:tabs>
        <w:spacing w:after="0" w:line="240" w:lineRule="auto"/>
        <w:textAlignment w:val="top"/>
        <w:rPr>
          <w:rFonts w:ascii="Times New Roman" w:eastAsia="Times New Roman" w:hAnsi="Times New Roman" w:cs="Times New Roman"/>
          <w:noProof w:val="0"/>
          <w:sz w:val="24"/>
          <w:szCs w:val="24"/>
          <w:lang w:eastAsia="en-GB"/>
        </w:rPr>
      </w:pPr>
      <w:proofErr w:type="gramStart"/>
      <w:r w:rsidRPr="00B1519F">
        <w:rPr>
          <w:rFonts w:ascii="Times New Roman" w:eastAsia="Times New Roman" w:hAnsi="Times New Roman" w:cs="Times New Roman"/>
          <w:noProof w:val="0"/>
          <w:sz w:val="24"/>
          <w:szCs w:val="24"/>
          <w:lang w:eastAsia="en-GB"/>
        </w:rPr>
        <w:t>preceded</w:t>
      </w:r>
      <w:proofErr w:type="gramEnd"/>
      <w:r w:rsidRPr="00B1519F">
        <w:rPr>
          <w:rFonts w:ascii="Times New Roman" w:eastAsia="Times New Roman" w:hAnsi="Times New Roman" w:cs="Times New Roman"/>
          <w:noProof w:val="0"/>
          <w:sz w:val="24"/>
          <w:szCs w:val="24"/>
          <w:lang w:eastAsia="en-GB"/>
        </w:rPr>
        <w:t xml:space="preserve"> the 2020 Act.</w:t>
      </w:r>
    </w:p>
    <w:p w:rsidR="00B8568D" w:rsidRPr="00B946CB" w:rsidRDefault="00B8568D" w:rsidP="00B8568D">
      <w:pPr>
        <w:shd w:val="clear" w:color="auto" w:fill="FFFFFF"/>
        <w:tabs>
          <w:tab w:val="left" w:pos="720"/>
        </w:tabs>
        <w:spacing w:after="0" w:line="240" w:lineRule="auto"/>
        <w:textAlignment w:val="top"/>
        <w:rPr>
          <w:rFonts w:ascii="Times New Roman" w:eastAsia="Times New Roman" w:hAnsi="Times New Roman" w:cs="Times New Roman"/>
          <w:noProof w:val="0"/>
          <w:sz w:val="24"/>
          <w:szCs w:val="24"/>
          <w:lang w:eastAsia="en-GB"/>
        </w:rPr>
      </w:pPr>
      <w:r w:rsidRPr="00B946CB">
        <w:rPr>
          <w:rFonts w:ascii="Times New Roman" w:eastAsia="Times New Roman" w:hAnsi="Times New Roman" w:cs="Times New Roman"/>
          <w:noProof w:val="0"/>
          <w:sz w:val="24"/>
          <w:szCs w:val="24"/>
          <w:lang w:eastAsia="en-GB"/>
        </w:rPr>
        <w:t> </w:t>
      </w:r>
    </w:p>
    <w:p w:rsidR="00B8568D" w:rsidRPr="00B946CB" w:rsidRDefault="00B8568D" w:rsidP="00B8568D">
      <w:pPr>
        <w:shd w:val="clear" w:color="auto" w:fill="FFFFFF"/>
        <w:tabs>
          <w:tab w:val="left" w:pos="720"/>
        </w:tabs>
        <w:spacing w:after="0" w:line="240" w:lineRule="auto"/>
        <w:textAlignment w:val="top"/>
        <w:rPr>
          <w:rFonts w:ascii="Times New Roman" w:eastAsia="Times New Roman" w:hAnsi="Times New Roman" w:cs="Times New Roman"/>
          <w:noProof w:val="0"/>
          <w:sz w:val="24"/>
          <w:szCs w:val="24"/>
          <w:lang w:eastAsia="en-GB"/>
        </w:rPr>
      </w:pPr>
      <w:r w:rsidRPr="00B946CB">
        <w:rPr>
          <w:rFonts w:ascii="Times New Roman" w:eastAsia="Times New Roman" w:hAnsi="Times New Roman" w:cs="Times New Roman"/>
          <w:noProof w:val="0"/>
          <w:sz w:val="24"/>
          <w:szCs w:val="24"/>
          <w:lang w:eastAsia="en-GB"/>
        </w:rPr>
        <w:t>Scottish Government</w:t>
      </w:r>
    </w:p>
    <w:p w:rsidR="00337942" w:rsidRPr="00B946CB" w:rsidRDefault="00337942" w:rsidP="00B8568D">
      <w:pPr>
        <w:shd w:val="clear" w:color="auto" w:fill="FFFFFF"/>
        <w:tabs>
          <w:tab w:val="left" w:pos="720"/>
        </w:tabs>
        <w:spacing w:after="0" w:line="240" w:lineRule="auto"/>
        <w:textAlignment w:val="top"/>
        <w:rPr>
          <w:rFonts w:ascii="Times New Roman" w:eastAsia="Times New Roman" w:hAnsi="Times New Roman" w:cs="Times New Roman"/>
          <w:noProof w:val="0"/>
          <w:sz w:val="24"/>
          <w:szCs w:val="24"/>
          <w:lang w:eastAsia="en-GB"/>
        </w:rPr>
      </w:pPr>
      <w:r>
        <w:rPr>
          <w:rFonts w:ascii="Times New Roman" w:eastAsia="Times New Roman" w:hAnsi="Times New Roman" w:cs="Times New Roman"/>
          <w:noProof w:val="0"/>
          <w:sz w:val="24"/>
          <w:szCs w:val="24"/>
          <w:lang w:eastAsia="en-GB"/>
        </w:rPr>
        <w:t xml:space="preserve">Agriculture and Rural Economy </w:t>
      </w:r>
      <w:r w:rsidR="00B8568D" w:rsidRPr="00B946CB">
        <w:rPr>
          <w:rFonts w:ascii="Times New Roman" w:eastAsia="Times New Roman" w:hAnsi="Times New Roman" w:cs="Times New Roman"/>
          <w:noProof w:val="0"/>
          <w:sz w:val="24"/>
          <w:szCs w:val="24"/>
          <w:lang w:eastAsia="en-GB"/>
        </w:rPr>
        <w:t>Directorate</w:t>
      </w:r>
    </w:p>
    <w:p w:rsidR="00B8568D" w:rsidRDefault="00B8568D" w:rsidP="00B8568D">
      <w:pPr>
        <w:shd w:val="clear" w:color="auto" w:fill="FFFFFF"/>
        <w:tabs>
          <w:tab w:val="left" w:pos="720"/>
        </w:tabs>
        <w:spacing w:after="0" w:line="240" w:lineRule="auto"/>
        <w:textAlignment w:val="top"/>
        <w:rPr>
          <w:rFonts w:ascii="Times New Roman" w:eastAsia="Times New Roman" w:hAnsi="Times New Roman" w:cs="Times New Roman"/>
          <w:i/>
          <w:noProof w:val="0"/>
          <w:sz w:val="24"/>
          <w:szCs w:val="24"/>
          <w:lang w:eastAsia="en-GB"/>
        </w:rPr>
      </w:pPr>
    </w:p>
    <w:p w:rsidR="00337942" w:rsidRPr="00337942" w:rsidRDefault="00337942" w:rsidP="00B8568D">
      <w:pPr>
        <w:shd w:val="clear" w:color="auto" w:fill="FFFFFF"/>
        <w:tabs>
          <w:tab w:val="left" w:pos="720"/>
        </w:tabs>
        <w:spacing w:after="0" w:line="240" w:lineRule="auto"/>
        <w:textAlignment w:val="top"/>
        <w:rPr>
          <w:rFonts w:ascii="Times New Roman" w:eastAsia="Times New Roman" w:hAnsi="Times New Roman" w:cs="Times New Roman"/>
          <w:noProof w:val="0"/>
          <w:sz w:val="24"/>
          <w:szCs w:val="24"/>
          <w:lang w:eastAsia="en-GB"/>
        </w:rPr>
      </w:pPr>
      <w:r>
        <w:rPr>
          <w:rFonts w:ascii="Times New Roman" w:eastAsia="Times New Roman" w:hAnsi="Times New Roman" w:cs="Times New Roman"/>
          <w:noProof w:val="0"/>
          <w:sz w:val="24"/>
          <w:szCs w:val="24"/>
          <w:lang w:eastAsia="en-GB"/>
        </w:rPr>
        <w:t>October 2020</w:t>
      </w:r>
    </w:p>
    <w:sectPr w:rsidR="00337942" w:rsidRPr="003379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FCC" w:rsidRDefault="00D46FCC" w:rsidP="00B1519F">
      <w:pPr>
        <w:spacing w:after="0" w:line="240" w:lineRule="auto"/>
      </w:pPr>
      <w:r>
        <w:separator/>
      </w:r>
    </w:p>
  </w:endnote>
  <w:endnote w:type="continuationSeparator" w:id="0">
    <w:p w:rsidR="00D46FCC" w:rsidRDefault="00D46FCC" w:rsidP="00B15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FCC" w:rsidRDefault="00D46FCC" w:rsidP="00B1519F">
      <w:pPr>
        <w:spacing w:after="0" w:line="240" w:lineRule="auto"/>
      </w:pPr>
      <w:r>
        <w:separator/>
      </w:r>
    </w:p>
  </w:footnote>
  <w:footnote w:type="continuationSeparator" w:id="0">
    <w:p w:rsidR="00D46FCC" w:rsidRDefault="00D46FCC" w:rsidP="00B1519F">
      <w:pPr>
        <w:spacing w:after="0" w:line="240" w:lineRule="auto"/>
      </w:pPr>
      <w:r>
        <w:continuationSeparator/>
      </w:r>
    </w:p>
  </w:footnote>
  <w:footnote w:id="1">
    <w:p w:rsidR="00B1519F" w:rsidRPr="00076BBD" w:rsidRDefault="00B1519F">
      <w:pPr>
        <w:pStyle w:val="FootnoteText"/>
        <w:rPr>
          <w:rFonts w:ascii="Times New Roman" w:hAnsi="Times New Roman" w:cs="Times New Roman"/>
        </w:rPr>
      </w:pPr>
      <w:r w:rsidRPr="00076BBD">
        <w:rPr>
          <w:rStyle w:val="FootnoteReference"/>
          <w:rFonts w:ascii="Times New Roman" w:hAnsi="Times New Roman" w:cs="Times New Roman"/>
        </w:rPr>
        <w:footnoteRef/>
      </w:r>
      <w:r w:rsidRPr="00076BBD">
        <w:rPr>
          <w:rFonts w:ascii="Times New Roman" w:hAnsi="Times New Roman" w:cs="Times New Roman"/>
        </w:rPr>
        <w:t xml:space="preserve"> </w:t>
      </w:r>
      <w:hyperlink r:id="rId1" w:history="1">
        <w:r w:rsidRPr="00076BBD">
          <w:rPr>
            <w:rStyle w:val="Hyperlink"/>
            <w:rFonts w:ascii="Times New Roman" w:hAnsi="Times New Roman" w:cs="Times New Roman"/>
          </w:rPr>
          <w:t>https://www.legislation.gov.uk/asp/2020/17/contents/enacted</w:t>
        </w:r>
      </w:hyperlink>
    </w:p>
  </w:footnote>
  <w:footnote w:id="2">
    <w:p w:rsidR="00B1519F" w:rsidRPr="00076BBD" w:rsidRDefault="00B1519F">
      <w:pPr>
        <w:pStyle w:val="FootnoteText"/>
        <w:rPr>
          <w:rFonts w:ascii="Times New Roman" w:hAnsi="Times New Roman" w:cs="Times New Roman"/>
        </w:rPr>
      </w:pPr>
      <w:r w:rsidRPr="00076BBD">
        <w:rPr>
          <w:rStyle w:val="FootnoteReference"/>
          <w:rFonts w:ascii="Times New Roman" w:hAnsi="Times New Roman" w:cs="Times New Roman"/>
        </w:rPr>
        <w:footnoteRef/>
      </w:r>
      <w:r w:rsidRPr="00076BBD">
        <w:rPr>
          <w:rFonts w:ascii="Times New Roman" w:hAnsi="Times New Roman" w:cs="Times New Roman"/>
        </w:rPr>
        <w:t xml:space="preserve"> </w:t>
      </w:r>
      <w:hyperlink r:id="rId2" w:history="1">
        <w:r w:rsidRPr="00076BBD">
          <w:rPr>
            <w:rStyle w:val="Hyperlink"/>
            <w:rFonts w:ascii="Times New Roman" w:hAnsi="Times New Roman" w:cs="Times New Roman"/>
          </w:rPr>
          <w:t>https://www.legislation.gov.uk/ukpga/2018/16/contents</w:t>
        </w:r>
      </w:hyperlink>
    </w:p>
  </w:footnote>
  <w:footnote w:id="3">
    <w:p w:rsidR="00B1519F" w:rsidRDefault="00B1519F">
      <w:pPr>
        <w:pStyle w:val="FootnoteText"/>
      </w:pPr>
      <w:r w:rsidRPr="00076BBD">
        <w:rPr>
          <w:rStyle w:val="FootnoteReference"/>
          <w:rFonts w:ascii="Times New Roman" w:hAnsi="Times New Roman" w:cs="Times New Roman"/>
        </w:rPr>
        <w:footnoteRef/>
      </w:r>
      <w:r w:rsidRPr="00076BBD">
        <w:rPr>
          <w:rFonts w:ascii="Times New Roman" w:hAnsi="Times New Roman" w:cs="Times New Roman"/>
        </w:rPr>
        <w:t xml:space="preserve"> </w:t>
      </w:r>
      <w:hyperlink r:id="rId3" w:history="1">
        <w:r w:rsidRPr="00076BBD">
          <w:rPr>
            <w:rStyle w:val="Hyperlink"/>
            <w:rFonts w:ascii="Times New Roman" w:hAnsi="Times New Roman" w:cs="Times New Roman"/>
          </w:rPr>
          <w:t>https://www.legislation.gov.uk/ukpga/2020/2/contents</w:t>
        </w:r>
      </w:hyperlink>
    </w:p>
  </w:footnote>
  <w:footnote w:id="4">
    <w:p w:rsidR="00B1519F" w:rsidRPr="00076BBD" w:rsidRDefault="00B1519F">
      <w:pPr>
        <w:pStyle w:val="FootnoteText"/>
        <w:rPr>
          <w:rFonts w:ascii="Times New Roman" w:hAnsi="Times New Roman" w:cs="Times New Roman"/>
        </w:rPr>
      </w:pPr>
      <w:r w:rsidRPr="00076BBD">
        <w:rPr>
          <w:rStyle w:val="FootnoteReference"/>
          <w:rFonts w:ascii="Times New Roman" w:hAnsi="Times New Roman" w:cs="Times New Roman"/>
        </w:rPr>
        <w:footnoteRef/>
      </w:r>
      <w:r w:rsidRPr="00076BBD">
        <w:rPr>
          <w:rFonts w:ascii="Times New Roman" w:hAnsi="Times New Roman" w:cs="Times New Roman"/>
        </w:rPr>
        <w:t xml:space="preserve"> </w:t>
      </w:r>
      <w:hyperlink r:id="rId4" w:history="1">
        <w:r w:rsidRPr="00076BBD">
          <w:rPr>
            <w:rStyle w:val="Hyperlink"/>
            <w:rFonts w:ascii="Times New Roman" w:hAnsi="Times New Roman" w:cs="Times New Roman"/>
          </w:rPr>
          <w:t>https://beta.parliament.scot/bills/agriculture-retained-eu-law-and-data-scotland-bill</w:t>
        </w:r>
      </w:hyperlink>
    </w:p>
  </w:footnote>
  <w:footnote w:id="5">
    <w:p w:rsidR="00B1519F" w:rsidRPr="00076BBD" w:rsidRDefault="00B1519F">
      <w:pPr>
        <w:pStyle w:val="FootnoteText"/>
        <w:rPr>
          <w:rFonts w:ascii="Times New Roman" w:hAnsi="Times New Roman" w:cs="Times New Roman"/>
        </w:rPr>
      </w:pPr>
      <w:r w:rsidRPr="00076BBD">
        <w:rPr>
          <w:rStyle w:val="FootnoteReference"/>
          <w:rFonts w:ascii="Times New Roman" w:hAnsi="Times New Roman" w:cs="Times New Roman"/>
        </w:rPr>
        <w:footnoteRef/>
      </w:r>
      <w:r w:rsidRPr="00076BBD">
        <w:rPr>
          <w:rFonts w:ascii="Times New Roman" w:hAnsi="Times New Roman" w:cs="Times New Roman"/>
        </w:rPr>
        <w:t xml:space="preserve"> </w:t>
      </w:r>
      <w:hyperlink r:id="rId5" w:history="1">
        <w:r w:rsidRPr="00076BBD">
          <w:rPr>
            <w:rStyle w:val="Hyperlink"/>
            <w:rFonts w:ascii="Times New Roman" w:hAnsi="Times New Roman" w:cs="Times New Roman"/>
          </w:rPr>
          <w:t>https://beta.parliament.scot/-/media/files/legislation/bills/current-bills/agriculture-retained-eu-law-and-data-scotland-bill/introduced/policy-memorandum-agriculture-retained-eu-law-and-data-scotland-bill.pdf</w:t>
        </w:r>
      </w:hyperlink>
    </w:p>
  </w:footnote>
  <w:footnote w:id="6">
    <w:p w:rsidR="00B1519F" w:rsidRPr="00076BBD" w:rsidRDefault="00B1519F">
      <w:pPr>
        <w:pStyle w:val="FootnoteText"/>
        <w:rPr>
          <w:rFonts w:ascii="Times New Roman" w:hAnsi="Times New Roman" w:cs="Times New Roman"/>
        </w:rPr>
      </w:pPr>
      <w:r w:rsidRPr="00076BBD">
        <w:rPr>
          <w:rStyle w:val="FootnoteReference"/>
          <w:rFonts w:ascii="Times New Roman" w:hAnsi="Times New Roman" w:cs="Times New Roman"/>
        </w:rPr>
        <w:footnoteRef/>
      </w:r>
      <w:r w:rsidRPr="00076BBD">
        <w:rPr>
          <w:rFonts w:ascii="Times New Roman" w:hAnsi="Times New Roman" w:cs="Times New Roman"/>
        </w:rPr>
        <w:t xml:space="preserve"> </w:t>
      </w:r>
      <w:hyperlink r:id="rId6" w:history="1">
        <w:r w:rsidRPr="00076BBD">
          <w:rPr>
            <w:rStyle w:val="Hyperlink"/>
            <w:rFonts w:ascii="Times New Roman" w:hAnsi="Times New Roman" w:cs="Times New Roman"/>
          </w:rPr>
          <w:t>https://consult.gov.scot/agriculture-and-rural-communities/economy-post-brexit-transition/</w:t>
        </w:r>
      </w:hyperlink>
    </w:p>
  </w:footnote>
  <w:footnote w:id="7">
    <w:p w:rsidR="00B1519F" w:rsidRDefault="00B1519F">
      <w:pPr>
        <w:pStyle w:val="FootnoteText"/>
      </w:pPr>
      <w:r w:rsidRPr="00076BBD">
        <w:rPr>
          <w:rStyle w:val="FootnoteReference"/>
          <w:rFonts w:ascii="Times New Roman" w:hAnsi="Times New Roman" w:cs="Times New Roman"/>
        </w:rPr>
        <w:footnoteRef/>
      </w:r>
      <w:r w:rsidRPr="00076BBD">
        <w:rPr>
          <w:rFonts w:ascii="Times New Roman" w:hAnsi="Times New Roman" w:cs="Times New Roman"/>
        </w:rPr>
        <w:t xml:space="preserve"> </w:t>
      </w:r>
      <w:hyperlink r:id="rId7" w:history="1">
        <w:r w:rsidRPr="00076BBD">
          <w:rPr>
            <w:rStyle w:val="Hyperlink"/>
            <w:rFonts w:ascii="Times New Roman" w:hAnsi="Times New Roman" w:cs="Times New Roman"/>
          </w:rPr>
          <w:t>https://beta.parliament.scot/-/media/files/legislation/bills/current-bills/agriculture-retained-eu-law-and-data-scotland-bill/introduced/financial-memoradum-agriculture-retained-eu-law-and-data-scotland-bill.pdf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72373F"/>
    <w:multiLevelType w:val="hybridMultilevel"/>
    <w:tmpl w:val="430EF1BE"/>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9A"/>
    <w:rsid w:val="00076BBD"/>
    <w:rsid w:val="00083872"/>
    <w:rsid w:val="000D259A"/>
    <w:rsid w:val="00174561"/>
    <w:rsid w:val="001C0888"/>
    <w:rsid w:val="002114C5"/>
    <w:rsid w:val="00224ED9"/>
    <w:rsid w:val="00337942"/>
    <w:rsid w:val="003765C4"/>
    <w:rsid w:val="00444414"/>
    <w:rsid w:val="00495EB4"/>
    <w:rsid w:val="0050691D"/>
    <w:rsid w:val="00506C23"/>
    <w:rsid w:val="0053137C"/>
    <w:rsid w:val="005C4884"/>
    <w:rsid w:val="005F658F"/>
    <w:rsid w:val="00722A4A"/>
    <w:rsid w:val="0085170B"/>
    <w:rsid w:val="008E190A"/>
    <w:rsid w:val="009620D7"/>
    <w:rsid w:val="00981391"/>
    <w:rsid w:val="00AA2952"/>
    <w:rsid w:val="00B1519F"/>
    <w:rsid w:val="00B432BD"/>
    <w:rsid w:val="00B60EE9"/>
    <w:rsid w:val="00B8568D"/>
    <w:rsid w:val="00B946CB"/>
    <w:rsid w:val="00BB1397"/>
    <w:rsid w:val="00D01382"/>
    <w:rsid w:val="00D46FCC"/>
    <w:rsid w:val="00DB0C4D"/>
    <w:rsid w:val="00DF4541"/>
    <w:rsid w:val="00E9009C"/>
    <w:rsid w:val="00E97B11"/>
    <w:rsid w:val="00EC23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C4E3"/>
  <w15:docId w15:val="{9DD91B82-169A-41A4-BC90-11DF6A4C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D259A"/>
    <w:rPr>
      <w:i/>
      <w:iCs/>
    </w:rPr>
  </w:style>
  <w:style w:type="character" w:styleId="Hyperlink">
    <w:name w:val="Hyperlink"/>
    <w:basedOn w:val="DefaultParagraphFont"/>
    <w:uiPriority w:val="99"/>
    <w:semiHidden/>
    <w:unhideWhenUsed/>
    <w:rsid w:val="000D259A"/>
    <w:rPr>
      <w:strike w:val="0"/>
      <w:dstrike w:val="0"/>
      <w:color w:val="0072BC"/>
      <w:u w:val="none"/>
      <w:effect w:val="none"/>
    </w:rPr>
  </w:style>
  <w:style w:type="paragraph" w:customStyle="1" w:styleId="headsection">
    <w:name w:val="headsection"/>
    <w:basedOn w:val="Normal"/>
    <w:rsid w:val="000D259A"/>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character" w:styleId="Strong">
    <w:name w:val="Strong"/>
    <w:basedOn w:val="DefaultParagraphFont"/>
    <w:uiPriority w:val="22"/>
    <w:qFormat/>
    <w:rsid w:val="000D259A"/>
    <w:rPr>
      <w:b/>
      <w:bCs/>
    </w:rPr>
  </w:style>
  <w:style w:type="paragraph" w:customStyle="1" w:styleId="bullet2">
    <w:name w:val="bullet2"/>
    <w:basedOn w:val="Normal"/>
    <w:rsid w:val="000D259A"/>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paragraph" w:customStyle="1" w:styleId="bullet3">
    <w:name w:val="bullet3"/>
    <w:basedOn w:val="Normal"/>
    <w:rsid w:val="000D259A"/>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character" w:styleId="CommentReference">
    <w:name w:val="annotation reference"/>
    <w:basedOn w:val="DefaultParagraphFont"/>
    <w:uiPriority w:val="99"/>
    <w:semiHidden/>
    <w:unhideWhenUsed/>
    <w:rsid w:val="005C4884"/>
    <w:rPr>
      <w:sz w:val="16"/>
      <w:szCs w:val="16"/>
    </w:rPr>
  </w:style>
  <w:style w:type="paragraph" w:styleId="CommentText">
    <w:name w:val="annotation text"/>
    <w:basedOn w:val="Normal"/>
    <w:link w:val="CommentTextChar"/>
    <w:uiPriority w:val="99"/>
    <w:unhideWhenUsed/>
    <w:rsid w:val="005C4884"/>
    <w:pPr>
      <w:spacing w:line="240" w:lineRule="auto"/>
    </w:pPr>
    <w:rPr>
      <w:sz w:val="20"/>
      <w:szCs w:val="20"/>
    </w:rPr>
  </w:style>
  <w:style w:type="character" w:customStyle="1" w:styleId="CommentTextChar">
    <w:name w:val="Comment Text Char"/>
    <w:basedOn w:val="DefaultParagraphFont"/>
    <w:link w:val="CommentText"/>
    <w:uiPriority w:val="99"/>
    <w:rsid w:val="005C4884"/>
    <w:rPr>
      <w:noProof/>
      <w:sz w:val="20"/>
      <w:szCs w:val="20"/>
    </w:rPr>
  </w:style>
  <w:style w:type="paragraph" w:styleId="CommentSubject">
    <w:name w:val="annotation subject"/>
    <w:basedOn w:val="CommentText"/>
    <w:next w:val="CommentText"/>
    <w:link w:val="CommentSubjectChar"/>
    <w:uiPriority w:val="99"/>
    <w:semiHidden/>
    <w:unhideWhenUsed/>
    <w:rsid w:val="005C4884"/>
    <w:rPr>
      <w:b/>
      <w:bCs/>
    </w:rPr>
  </w:style>
  <w:style w:type="character" w:customStyle="1" w:styleId="CommentSubjectChar">
    <w:name w:val="Comment Subject Char"/>
    <w:basedOn w:val="CommentTextChar"/>
    <w:link w:val="CommentSubject"/>
    <w:uiPriority w:val="99"/>
    <w:semiHidden/>
    <w:rsid w:val="005C4884"/>
    <w:rPr>
      <w:b/>
      <w:bCs/>
      <w:noProof/>
      <w:sz w:val="20"/>
      <w:szCs w:val="20"/>
    </w:rPr>
  </w:style>
  <w:style w:type="paragraph" w:styleId="BalloonText">
    <w:name w:val="Balloon Text"/>
    <w:basedOn w:val="Normal"/>
    <w:link w:val="BalloonTextChar"/>
    <w:uiPriority w:val="99"/>
    <w:semiHidden/>
    <w:unhideWhenUsed/>
    <w:rsid w:val="005C4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884"/>
    <w:rPr>
      <w:rFonts w:ascii="Tahoma" w:hAnsi="Tahoma" w:cs="Tahoma"/>
      <w:noProof/>
      <w:sz w:val="16"/>
      <w:szCs w:val="16"/>
    </w:rPr>
  </w:style>
  <w:style w:type="table" w:styleId="TableGrid">
    <w:name w:val="Table Grid"/>
    <w:basedOn w:val="TableNormal"/>
    <w:uiPriority w:val="59"/>
    <w:rsid w:val="00506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151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519F"/>
    <w:rPr>
      <w:noProof/>
      <w:sz w:val="20"/>
      <w:szCs w:val="20"/>
    </w:rPr>
  </w:style>
  <w:style w:type="character" w:styleId="FootnoteReference">
    <w:name w:val="footnote reference"/>
    <w:basedOn w:val="DefaultParagraphFont"/>
    <w:uiPriority w:val="99"/>
    <w:semiHidden/>
    <w:unhideWhenUsed/>
    <w:rsid w:val="00B1519F"/>
    <w:rPr>
      <w:vertAlign w:val="superscript"/>
    </w:rPr>
  </w:style>
  <w:style w:type="paragraph" w:styleId="ListParagraph">
    <w:name w:val="List Paragraph"/>
    <w:basedOn w:val="Normal"/>
    <w:uiPriority w:val="34"/>
    <w:qFormat/>
    <w:rsid w:val="00B15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501060">
      <w:bodyDiv w:val="1"/>
      <w:marLeft w:val="0"/>
      <w:marRight w:val="0"/>
      <w:marTop w:val="0"/>
      <w:marBottom w:val="0"/>
      <w:divBdr>
        <w:top w:val="none" w:sz="0" w:space="0" w:color="auto"/>
        <w:left w:val="none" w:sz="0" w:space="0" w:color="auto"/>
        <w:bottom w:val="none" w:sz="0" w:space="0" w:color="auto"/>
        <w:right w:val="none" w:sz="0" w:space="0" w:color="auto"/>
      </w:divBdr>
      <w:divsChild>
        <w:div w:id="777875768">
          <w:marLeft w:val="0"/>
          <w:marRight w:val="0"/>
          <w:marTop w:val="0"/>
          <w:marBottom w:val="0"/>
          <w:divBdr>
            <w:top w:val="none" w:sz="0" w:space="0" w:color="auto"/>
            <w:left w:val="none" w:sz="0" w:space="0" w:color="auto"/>
            <w:bottom w:val="none" w:sz="0" w:space="0" w:color="auto"/>
            <w:right w:val="none" w:sz="0" w:space="0" w:color="auto"/>
          </w:divBdr>
          <w:divsChild>
            <w:div w:id="193270463">
              <w:marLeft w:val="0"/>
              <w:marRight w:val="0"/>
              <w:marTop w:val="0"/>
              <w:marBottom w:val="0"/>
              <w:divBdr>
                <w:top w:val="none" w:sz="0" w:space="0" w:color="auto"/>
                <w:left w:val="none" w:sz="0" w:space="0" w:color="auto"/>
                <w:bottom w:val="none" w:sz="0" w:space="0" w:color="auto"/>
                <w:right w:val="none" w:sz="0" w:space="0" w:color="auto"/>
              </w:divBdr>
              <w:divsChild>
                <w:div w:id="2069650796">
                  <w:marLeft w:val="0"/>
                  <w:marRight w:val="0"/>
                  <w:marTop w:val="0"/>
                  <w:marBottom w:val="0"/>
                  <w:divBdr>
                    <w:top w:val="none" w:sz="0" w:space="0" w:color="auto"/>
                    <w:left w:val="none" w:sz="0" w:space="0" w:color="auto"/>
                    <w:bottom w:val="none" w:sz="0" w:space="0" w:color="auto"/>
                    <w:right w:val="none" w:sz="0" w:space="0" w:color="auto"/>
                  </w:divBdr>
                  <w:divsChild>
                    <w:div w:id="351883783">
                      <w:marLeft w:val="2325"/>
                      <w:marRight w:val="0"/>
                      <w:marTop w:val="0"/>
                      <w:marBottom w:val="0"/>
                      <w:divBdr>
                        <w:top w:val="none" w:sz="0" w:space="0" w:color="auto"/>
                        <w:left w:val="none" w:sz="0" w:space="0" w:color="auto"/>
                        <w:bottom w:val="none" w:sz="0" w:space="0" w:color="auto"/>
                        <w:right w:val="none" w:sz="0" w:space="0" w:color="auto"/>
                      </w:divBdr>
                      <w:divsChild>
                        <w:div w:id="1356344914">
                          <w:marLeft w:val="0"/>
                          <w:marRight w:val="0"/>
                          <w:marTop w:val="0"/>
                          <w:marBottom w:val="0"/>
                          <w:divBdr>
                            <w:top w:val="none" w:sz="0" w:space="0" w:color="auto"/>
                            <w:left w:val="none" w:sz="0" w:space="0" w:color="auto"/>
                            <w:bottom w:val="none" w:sz="0" w:space="0" w:color="auto"/>
                            <w:right w:val="none" w:sz="0" w:space="0" w:color="auto"/>
                          </w:divBdr>
                          <w:divsChild>
                            <w:div w:id="1483887077">
                              <w:marLeft w:val="0"/>
                              <w:marRight w:val="0"/>
                              <w:marTop w:val="0"/>
                              <w:marBottom w:val="0"/>
                              <w:divBdr>
                                <w:top w:val="none" w:sz="0" w:space="0" w:color="auto"/>
                                <w:left w:val="none" w:sz="0" w:space="0" w:color="auto"/>
                                <w:bottom w:val="none" w:sz="0" w:space="0" w:color="auto"/>
                                <w:right w:val="none" w:sz="0" w:space="0" w:color="auto"/>
                              </w:divBdr>
                              <w:divsChild>
                                <w:div w:id="82798521">
                                  <w:marLeft w:val="0"/>
                                  <w:marRight w:val="0"/>
                                  <w:marTop w:val="0"/>
                                  <w:marBottom w:val="0"/>
                                  <w:divBdr>
                                    <w:top w:val="none" w:sz="0" w:space="0" w:color="auto"/>
                                    <w:left w:val="none" w:sz="0" w:space="0" w:color="auto"/>
                                    <w:bottom w:val="none" w:sz="0" w:space="0" w:color="auto"/>
                                    <w:right w:val="none" w:sz="0" w:space="0" w:color="auto"/>
                                  </w:divBdr>
                                  <w:divsChild>
                                    <w:div w:id="1140615449">
                                      <w:marLeft w:val="0"/>
                                      <w:marRight w:val="0"/>
                                      <w:marTop w:val="0"/>
                                      <w:marBottom w:val="0"/>
                                      <w:divBdr>
                                        <w:top w:val="none" w:sz="0" w:space="0" w:color="auto"/>
                                        <w:left w:val="none" w:sz="0" w:space="0" w:color="auto"/>
                                        <w:bottom w:val="none" w:sz="0" w:space="0" w:color="auto"/>
                                        <w:right w:val="none" w:sz="0" w:space="0" w:color="auto"/>
                                      </w:divBdr>
                                      <w:divsChild>
                                        <w:div w:id="1783112908">
                                          <w:marLeft w:val="0"/>
                                          <w:marRight w:val="0"/>
                                          <w:marTop w:val="0"/>
                                          <w:marBottom w:val="0"/>
                                          <w:divBdr>
                                            <w:top w:val="none" w:sz="0" w:space="0" w:color="auto"/>
                                            <w:left w:val="none" w:sz="0" w:space="0" w:color="auto"/>
                                            <w:bottom w:val="none" w:sz="0" w:space="0" w:color="auto"/>
                                            <w:right w:val="none" w:sz="0" w:space="0" w:color="auto"/>
                                          </w:divBdr>
                                          <w:divsChild>
                                            <w:div w:id="2006585801">
                                              <w:marLeft w:val="0"/>
                                              <w:marRight w:val="0"/>
                                              <w:marTop w:val="0"/>
                                              <w:marBottom w:val="0"/>
                                              <w:divBdr>
                                                <w:top w:val="none" w:sz="0" w:space="0" w:color="auto"/>
                                                <w:left w:val="none" w:sz="0" w:space="0" w:color="auto"/>
                                                <w:bottom w:val="none" w:sz="0" w:space="0" w:color="auto"/>
                                                <w:right w:val="none" w:sz="0" w:space="0" w:color="auto"/>
                                              </w:divBdr>
                                              <w:divsChild>
                                                <w:div w:id="88784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4052580">
      <w:bodyDiv w:val="1"/>
      <w:marLeft w:val="0"/>
      <w:marRight w:val="0"/>
      <w:marTop w:val="0"/>
      <w:marBottom w:val="0"/>
      <w:divBdr>
        <w:top w:val="none" w:sz="0" w:space="0" w:color="auto"/>
        <w:left w:val="none" w:sz="0" w:space="0" w:color="auto"/>
        <w:bottom w:val="none" w:sz="0" w:space="0" w:color="auto"/>
        <w:right w:val="none" w:sz="0" w:space="0" w:color="auto"/>
      </w:divBdr>
      <w:divsChild>
        <w:div w:id="1929460575">
          <w:marLeft w:val="0"/>
          <w:marRight w:val="0"/>
          <w:marTop w:val="0"/>
          <w:marBottom w:val="0"/>
          <w:divBdr>
            <w:top w:val="none" w:sz="0" w:space="0" w:color="auto"/>
            <w:left w:val="none" w:sz="0" w:space="0" w:color="auto"/>
            <w:bottom w:val="none" w:sz="0" w:space="0" w:color="auto"/>
            <w:right w:val="none" w:sz="0" w:space="0" w:color="auto"/>
          </w:divBdr>
          <w:divsChild>
            <w:div w:id="133566888">
              <w:marLeft w:val="0"/>
              <w:marRight w:val="0"/>
              <w:marTop w:val="0"/>
              <w:marBottom w:val="0"/>
              <w:divBdr>
                <w:top w:val="none" w:sz="0" w:space="0" w:color="auto"/>
                <w:left w:val="none" w:sz="0" w:space="0" w:color="auto"/>
                <w:bottom w:val="none" w:sz="0" w:space="0" w:color="auto"/>
                <w:right w:val="none" w:sz="0" w:space="0" w:color="auto"/>
              </w:divBdr>
              <w:divsChild>
                <w:div w:id="977297882">
                  <w:marLeft w:val="0"/>
                  <w:marRight w:val="0"/>
                  <w:marTop w:val="0"/>
                  <w:marBottom w:val="0"/>
                  <w:divBdr>
                    <w:top w:val="none" w:sz="0" w:space="0" w:color="auto"/>
                    <w:left w:val="none" w:sz="0" w:space="0" w:color="auto"/>
                    <w:bottom w:val="none" w:sz="0" w:space="0" w:color="auto"/>
                    <w:right w:val="none" w:sz="0" w:space="0" w:color="auto"/>
                  </w:divBdr>
                  <w:divsChild>
                    <w:div w:id="946036687">
                      <w:marLeft w:val="2325"/>
                      <w:marRight w:val="0"/>
                      <w:marTop w:val="0"/>
                      <w:marBottom w:val="0"/>
                      <w:divBdr>
                        <w:top w:val="none" w:sz="0" w:space="0" w:color="auto"/>
                        <w:left w:val="none" w:sz="0" w:space="0" w:color="auto"/>
                        <w:bottom w:val="none" w:sz="0" w:space="0" w:color="auto"/>
                        <w:right w:val="none" w:sz="0" w:space="0" w:color="auto"/>
                      </w:divBdr>
                      <w:divsChild>
                        <w:div w:id="873153205">
                          <w:marLeft w:val="0"/>
                          <w:marRight w:val="0"/>
                          <w:marTop w:val="0"/>
                          <w:marBottom w:val="0"/>
                          <w:divBdr>
                            <w:top w:val="none" w:sz="0" w:space="0" w:color="auto"/>
                            <w:left w:val="none" w:sz="0" w:space="0" w:color="auto"/>
                            <w:bottom w:val="none" w:sz="0" w:space="0" w:color="auto"/>
                            <w:right w:val="none" w:sz="0" w:space="0" w:color="auto"/>
                          </w:divBdr>
                          <w:divsChild>
                            <w:div w:id="939604630">
                              <w:marLeft w:val="0"/>
                              <w:marRight w:val="0"/>
                              <w:marTop w:val="0"/>
                              <w:marBottom w:val="0"/>
                              <w:divBdr>
                                <w:top w:val="none" w:sz="0" w:space="0" w:color="auto"/>
                                <w:left w:val="none" w:sz="0" w:space="0" w:color="auto"/>
                                <w:bottom w:val="none" w:sz="0" w:space="0" w:color="auto"/>
                                <w:right w:val="none" w:sz="0" w:space="0" w:color="auto"/>
                              </w:divBdr>
                              <w:divsChild>
                                <w:div w:id="838274784">
                                  <w:marLeft w:val="0"/>
                                  <w:marRight w:val="0"/>
                                  <w:marTop w:val="0"/>
                                  <w:marBottom w:val="0"/>
                                  <w:divBdr>
                                    <w:top w:val="none" w:sz="0" w:space="0" w:color="auto"/>
                                    <w:left w:val="none" w:sz="0" w:space="0" w:color="auto"/>
                                    <w:bottom w:val="none" w:sz="0" w:space="0" w:color="auto"/>
                                    <w:right w:val="none" w:sz="0" w:space="0" w:color="auto"/>
                                  </w:divBdr>
                                  <w:divsChild>
                                    <w:div w:id="1332561439">
                                      <w:marLeft w:val="0"/>
                                      <w:marRight w:val="0"/>
                                      <w:marTop w:val="0"/>
                                      <w:marBottom w:val="0"/>
                                      <w:divBdr>
                                        <w:top w:val="none" w:sz="0" w:space="0" w:color="auto"/>
                                        <w:left w:val="none" w:sz="0" w:space="0" w:color="auto"/>
                                        <w:bottom w:val="none" w:sz="0" w:space="0" w:color="auto"/>
                                        <w:right w:val="none" w:sz="0" w:space="0" w:color="auto"/>
                                      </w:divBdr>
                                      <w:divsChild>
                                        <w:div w:id="103306515">
                                          <w:marLeft w:val="0"/>
                                          <w:marRight w:val="0"/>
                                          <w:marTop w:val="0"/>
                                          <w:marBottom w:val="0"/>
                                          <w:divBdr>
                                            <w:top w:val="none" w:sz="0" w:space="0" w:color="auto"/>
                                            <w:left w:val="none" w:sz="0" w:space="0" w:color="auto"/>
                                            <w:bottom w:val="none" w:sz="0" w:space="0" w:color="auto"/>
                                            <w:right w:val="none" w:sz="0" w:space="0" w:color="auto"/>
                                          </w:divBdr>
                                          <w:divsChild>
                                            <w:div w:id="1718965504">
                                              <w:marLeft w:val="0"/>
                                              <w:marRight w:val="0"/>
                                              <w:marTop w:val="0"/>
                                              <w:marBottom w:val="0"/>
                                              <w:divBdr>
                                                <w:top w:val="none" w:sz="0" w:space="0" w:color="auto"/>
                                                <w:left w:val="none" w:sz="0" w:space="0" w:color="auto"/>
                                                <w:bottom w:val="none" w:sz="0" w:space="0" w:color="auto"/>
                                                <w:right w:val="none" w:sz="0" w:space="0" w:color="auto"/>
                                              </w:divBdr>
                                              <w:divsChild>
                                                <w:div w:id="390618044">
                                                  <w:marLeft w:val="0"/>
                                                  <w:marRight w:val="0"/>
                                                  <w:marTop w:val="0"/>
                                                  <w:marBottom w:val="0"/>
                                                  <w:divBdr>
                                                    <w:top w:val="none" w:sz="0" w:space="0" w:color="auto"/>
                                                    <w:left w:val="none" w:sz="0" w:space="0" w:color="auto"/>
                                                    <w:bottom w:val="none" w:sz="0" w:space="0" w:color="auto"/>
                                                    <w:right w:val="none" w:sz="0" w:space="0" w:color="auto"/>
                                                  </w:divBdr>
                                                  <w:divsChild>
                                                    <w:div w:id="17937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8580283">
      <w:bodyDiv w:val="1"/>
      <w:marLeft w:val="0"/>
      <w:marRight w:val="0"/>
      <w:marTop w:val="0"/>
      <w:marBottom w:val="0"/>
      <w:divBdr>
        <w:top w:val="none" w:sz="0" w:space="0" w:color="auto"/>
        <w:left w:val="none" w:sz="0" w:space="0" w:color="auto"/>
        <w:bottom w:val="none" w:sz="0" w:space="0" w:color="auto"/>
        <w:right w:val="none" w:sz="0" w:space="0" w:color="auto"/>
      </w:divBdr>
      <w:divsChild>
        <w:div w:id="1692951868">
          <w:marLeft w:val="0"/>
          <w:marRight w:val="0"/>
          <w:marTop w:val="0"/>
          <w:marBottom w:val="0"/>
          <w:divBdr>
            <w:top w:val="none" w:sz="0" w:space="0" w:color="auto"/>
            <w:left w:val="none" w:sz="0" w:space="0" w:color="auto"/>
            <w:bottom w:val="none" w:sz="0" w:space="0" w:color="auto"/>
            <w:right w:val="none" w:sz="0" w:space="0" w:color="auto"/>
          </w:divBdr>
          <w:divsChild>
            <w:div w:id="1101494206">
              <w:marLeft w:val="0"/>
              <w:marRight w:val="0"/>
              <w:marTop w:val="0"/>
              <w:marBottom w:val="0"/>
              <w:divBdr>
                <w:top w:val="none" w:sz="0" w:space="0" w:color="auto"/>
                <w:left w:val="none" w:sz="0" w:space="0" w:color="auto"/>
                <w:bottom w:val="none" w:sz="0" w:space="0" w:color="auto"/>
                <w:right w:val="none" w:sz="0" w:space="0" w:color="auto"/>
              </w:divBdr>
              <w:divsChild>
                <w:div w:id="1039937708">
                  <w:marLeft w:val="0"/>
                  <w:marRight w:val="0"/>
                  <w:marTop w:val="0"/>
                  <w:marBottom w:val="0"/>
                  <w:divBdr>
                    <w:top w:val="none" w:sz="0" w:space="0" w:color="auto"/>
                    <w:left w:val="none" w:sz="0" w:space="0" w:color="auto"/>
                    <w:bottom w:val="none" w:sz="0" w:space="0" w:color="auto"/>
                    <w:right w:val="none" w:sz="0" w:space="0" w:color="auto"/>
                  </w:divBdr>
                  <w:divsChild>
                    <w:div w:id="368141651">
                      <w:marLeft w:val="2325"/>
                      <w:marRight w:val="0"/>
                      <w:marTop w:val="0"/>
                      <w:marBottom w:val="0"/>
                      <w:divBdr>
                        <w:top w:val="none" w:sz="0" w:space="0" w:color="auto"/>
                        <w:left w:val="none" w:sz="0" w:space="0" w:color="auto"/>
                        <w:bottom w:val="none" w:sz="0" w:space="0" w:color="auto"/>
                        <w:right w:val="none" w:sz="0" w:space="0" w:color="auto"/>
                      </w:divBdr>
                      <w:divsChild>
                        <w:div w:id="1551305222">
                          <w:marLeft w:val="0"/>
                          <w:marRight w:val="0"/>
                          <w:marTop w:val="0"/>
                          <w:marBottom w:val="0"/>
                          <w:divBdr>
                            <w:top w:val="none" w:sz="0" w:space="0" w:color="auto"/>
                            <w:left w:val="none" w:sz="0" w:space="0" w:color="auto"/>
                            <w:bottom w:val="none" w:sz="0" w:space="0" w:color="auto"/>
                            <w:right w:val="none" w:sz="0" w:space="0" w:color="auto"/>
                          </w:divBdr>
                          <w:divsChild>
                            <w:div w:id="1719353267">
                              <w:marLeft w:val="0"/>
                              <w:marRight w:val="0"/>
                              <w:marTop w:val="0"/>
                              <w:marBottom w:val="0"/>
                              <w:divBdr>
                                <w:top w:val="none" w:sz="0" w:space="0" w:color="auto"/>
                                <w:left w:val="none" w:sz="0" w:space="0" w:color="auto"/>
                                <w:bottom w:val="none" w:sz="0" w:space="0" w:color="auto"/>
                                <w:right w:val="none" w:sz="0" w:space="0" w:color="auto"/>
                              </w:divBdr>
                              <w:divsChild>
                                <w:div w:id="957756566">
                                  <w:marLeft w:val="0"/>
                                  <w:marRight w:val="0"/>
                                  <w:marTop w:val="0"/>
                                  <w:marBottom w:val="0"/>
                                  <w:divBdr>
                                    <w:top w:val="none" w:sz="0" w:space="0" w:color="auto"/>
                                    <w:left w:val="none" w:sz="0" w:space="0" w:color="auto"/>
                                    <w:bottom w:val="none" w:sz="0" w:space="0" w:color="auto"/>
                                    <w:right w:val="none" w:sz="0" w:space="0" w:color="auto"/>
                                  </w:divBdr>
                                  <w:divsChild>
                                    <w:div w:id="1360624183">
                                      <w:marLeft w:val="0"/>
                                      <w:marRight w:val="0"/>
                                      <w:marTop w:val="0"/>
                                      <w:marBottom w:val="0"/>
                                      <w:divBdr>
                                        <w:top w:val="none" w:sz="0" w:space="0" w:color="auto"/>
                                        <w:left w:val="none" w:sz="0" w:space="0" w:color="auto"/>
                                        <w:bottom w:val="none" w:sz="0" w:space="0" w:color="auto"/>
                                        <w:right w:val="none" w:sz="0" w:space="0" w:color="auto"/>
                                      </w:divBdr>
                                      <w:divsChild>
                                        <w:div w:id="1251812019">
                                          <w:marLeft w:val="0"/>
                                          <w:marRight w:val="0"/>
                                          <w:marTop w:val="0"/>
                                          <w:marBottom w:val="0"/>
                                          <w:divBdr>
                                            <w:top w:val="none" w:sz="0" w:space="0" w:color="auto"/>
                                            <w:left w:val="none" w:sz="0" w:space="0" w:color="auto"/>
                                            <w:bottom w:val="none" w:sz="0" w:space="0" w:color="auto"/>
                                            <w:right w:val="none" w:sz="0" w:space="0" w:color="auto"/>
                                          </w:divBdr>
                                          <w:divsChild>
                                            <w:div w:id="992679379">
                                              <w:marLeft w:val="0"/>
                                              <w:marRight w:val="0"/>
                                              <w:marTop w:val="0"/>
                                              <w:marBottom w:val="0"/>
                                              <w:divBdr>
                                                <w:top w:val="none" w:sz="0" w:space="0" w:color="auto"/>
                                                <w:left w:val="none" w:sz="0" w:space="0" w:color="auto"/>
                                                <w:bottom w:val="none" w:sz="0" w:space="0" w:color="auto"/>
                                                <w:right w:val="none" w:sz="0" w:space="0" w:color="auto"/>
                                              </w:divBdr>
                                              <w:divsChild>
                                                <w:div w:id="129057848">
                                                  <w:marLeft w:val="0"/>
                                                  <w:marRight w:val="0"/>
                                                  <w:marTop w:val="0"/>
                                                  <w:marBottom w:val="0"/>
                                                  <w:divBdr>
                                                    <w:top w:val="none" w:sz="0" w:space="0" w:color="auto"/>
                                                    <w:left w:val="none" w:sz="0" w:space="0" w:color="auto"/>
                                                    <w:bottom w:val="none" w:sz="0" w:space="0" w:color="auto"/>
                                                    <w:right w:val="none" w:sz="0" w:space="0" w:color="auto"/>
                                                  </w:divBdr>
                                                  <w:divsChild>
                                                    <w:div w:id="16119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gov.scot/publications/agriculture-retained-eu-law-data-scotland-bill-data-protection-impact-assessment-dpi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gov.scot/publications/agriculture-retained-eu-law-data-scotland-bill-business-regulatory-impact-assessment-bri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2.gov.scot/seag/publicsearch.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gov.scot/publications/agriculture-retained-eu-law-data-scotland-bill-fairer-scotland-duty-fsd/"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gov.scot/publications/agriculture-retained-eu-law-data-scotland-bill-equality-impact-assessment-eqia/"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legislation.gov.uk/ukpga/2020/2/contents" TargetMode="External"/><Relationship Id="rId7" Type="http://schemas.openxmlformats.org/officeDocument/2006/relationships/hyperlink" Target="https://beta.parliament.scot/-/media/files/legislation/bills/current-bills/agriculture-retained-eu-law-and-data-scotland-bill/introduced/financial-memoradum-agriculture-retained-eu-law-and-data-scotland-bill.pdf" TargetMode="External"/><Relationship Id="rId2" Type="http://schemas.openxmlformats.org/officeDocument/2006/relationships/hyperlink" Target="https://www.legislation.gov.uk/ukpga/2018/16/contents" TargetMode="External"/><Relationship Id="rId1" Type="http://schemas.openxmlformats.org/officeDocument/2006/relationships/hyperlink" Target="https://www.legislation.gov.uk/asp/2020/17/contents/enacted" TargetMode="External"/><Relationship Id="rId6" Type="http://schemas.openxmlformats.org/officeDocument/2006/relationships/hyperlink" Target="https://consult.gov.scot/agriculture-and-rural-communities/economy-post-brexit-transition/" TargetMode="External"/><Relationship Id="rId5" Type="http://schemas.openxmlformats.org/officeDocument/2006/relationships/hyperlink" Target="https://beta.parliament.scot/-/media/files/legislation/bills/current-bills/agriculture-retained-eu-law-and-data-scotland-bill/introduced/policy-memorandum-agriculture-retained-eu-law-and-data-scotland-bill.pdf" TargetMode="External"/><Relationship Id="rId4" Type="http://schemas.openxmlformats.org/officeDocument/2006/relationships/hyperlink" Target="https://beta.parliament.scot/bills/agriculture-retained-eu-law-and-data-scotland-b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239BF883469440A926F614B2782E12" ma:contentTypeVersion="0" ma:contentTypeDescription="Create a new document." ma:contentTypeScope="" ma:versionID="3a77d3b985d3ae99a94ad16646fc048e">
  <xsd:schema xmlns:xsd="http://www.w3.org/2001/XMLSchema" xmlns:xs="http://www.w3.org/2001/XMLSchema" xmlns:p="http://schemas.microsoft.com/office/2006/metadata/properties" targetNamespace="http://schemas.microsoft.com/office/2006/metadata/properties" ma:root="true" ma:fieldsID="11e73aa474df1427c6809c9e1216e3e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etadata xmlns="http://www.objective.com/ecm/document/metadata/53D26341A57B383EE0540010E0463CCA" version="1.0.0">
  <systemFields>
    <field name="Objective-Id">
      <value order="0">A30284196</value>
    </field>
    <field name="Objective-Title">
      <value order="0">Agriculture (Retained EU Law and Data) (Scotland) Bill - Commencement Regulations No. 1 - Policy Note - Draft - October 2020</value>
    </field>
    <field name="Objective-Description">
      <value order="0"/>
    </field>
    <field name="Objective-CreationStamp">
      <value order="0">2020-10-05T14:29:05Z</value>
    </field>
    <field name="Objective-IsApproved">
      <value order="0">false</value>
    </field>
    <field name="Objective-IsPublished">
      <value order="0">true</value>
    </field>
    <field name="Objective-DatePublished">
      <value order="0">2020-10-05T15:32:23Z</value>
    </field>
    <field name="Objective-ModificationStamp">
      <value order="0">2020-10-05T15:32:23Z</value>
    </field>
    <field name="Objective-Owner">
      <value order="0">Storer, Joanna J (U417062)</value>
    </field>
    <field name="Objective-Path">
      <value order="0">Objective Global Folder:SG File Plan:Agriculture, environment and natural resources:Farming:General:Advice and policy: Farming - general:Rural Financial Support Act: Implementation and Practice: 2019-2024</value>
    </field>
    <field name="Objective-Parent">
      <value order="0">Rural Financial Support Act: Implementation and Practice: 2019-2024</value>
    </field>
    <field name="Objective-State">
      <value order="0">Published</value>
    </field>
    <field name="Objective-VersionId">
      <value order="0">vA44047078</value>
    </field>
    <field name="Objective-Version">
      <value order="0">1.0</value>
    </field>
    <field name="Objective-VersionNumber">
      <value order="0">2</value>
    </field>
    <field name="Objective-VersionComment">
      <value order="0">Cleared by SGLD</value>
    </field>
    <field name="Objective-FileNumber">
      <value order="0">POL/32231</value>
    </field>
    <field name="Objective-Classification">
      <value order="0">OFFICIAL</value>
    </field>
    <field name="Objective-Caveats">
      <value order="0">Caveat for access to SG Fileplan</value>
    </field>
  </systemFields>
  <catalogues>
    <catalogue name="Document Type Catalogue" type="type" ori="id:cA35">
      <field name="Objective-Date of Original">
        <value order="0"/>
      </field>
      <field name="Objective-Date Received">
        <value order="0"/>
      </field>
      <field name="Objective-SG Web Publication - Category">
        <value order="0"/>
      </field>
      <field name="Objective-SG Web Publication - Category 2 Classification">
        <value order="0"/>
      </field>
      <field name="Objective-Connect Creator">
        <value order="0"/>
      </field>
    </catalogue>
  </catalogues>
</meta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AB2EE-FD4F-44AA-ADAB-F9AC1E75434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FD7BBD5C-DB89-49E2-899F-2328E5590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745109E-2DDF-40CB-AC2B-FF9B10C90820}">
  <ds:schemaRefs>
    <ds:schemaRef ds:uri="http://www.objective.com/ecm/document/metadata/53D26341A57B383EE0540010E0463CCA"/>
  </ds:schemaRefs>
</ds:datastoreItem>
</file>

<file path=customXml/itemProps4.xml><?xml version="1.0" encoding="utf-8"?>
<ds:datastoreItem xmlns:ds="http://schemas.openxmlformats.org/officeDocument/2006/customXml" ds:itemID="{7538AA7C-6FDD-455A-99FB-94932C0996B1}">
  <ds:schemaRefs>
    <ds:schemaRef ds:uri="http://schemas.microsoft.com/sharepoint/v3/contenttype/forms"/>
  </ds:schemaRefs>
</ds:datastoreItem>
</file>

<file path=customXml/itemProps5.xml><?xml version="1.0" encoding="utf-8"?>
<ds:datastoreItem xmlns:ds="http://schemas.openxmlformats.org/officeDocument/2006/customXml" ds:itemID="{A055AD14-940B-41F6-8AB8-B430BDD21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Policy Note Template</vt:lpstr>
    </vt:vector>
  </TitlesOfParts>
  <Company>Scottish Government</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Note Template</dc:title>
  <dc:creator>Macgregor S (Steven)</dc:creator>
  <cp:lastModifiedBy>Marks, John</cp:lastModifiedBy>
  <cp:revision>2</cp:revision>
  <dcterms:created xsi:type="dcterms:W3CDTF">2020-10-08T12:00:00Z</dcterms:created>
  <dcterms:modified xsi:type="dcterms:W3CDTF">2020-10-08T12:00:00Z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0x01010053239BF883469440A926F614B2782E12</vt:lpwstr>
  </property>
  <property fmtid="{D5CDD505-2E9C-101B-9397-08002B2CF9AE}" pid="3" name="Objective-Id">
    <vt:lpwstr>A30284196</vt:lpwstr>
  </property>
  <property fmtid="{D5CDD505-2E9C-101B-9397-08002B2CF9AE}" pid="4" name="Objective-Title">
    <vt:lpwstr>Agriculture (Retained EU Law and Data) (Scotland) Bill - Commencement Regulations No. 1 - Policy Note - Draft - October 2020</vt:lpwstr>
  </property>
  <property fmtid="{D5CDD505-2E9C-101B-9397-08002B2CF9AE}" pid="5" name="Objective-Description">
    <vt:lpwstr/>
  </property>
  <property fmtid="{D5CDD505-2E9C-101B-9397-08002B2CF9AE}" pid="6" name="Objective-CreationStamp">
    <vt:filetime>2020-10-05T14:29:05Z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2020-10-05T15:32:23Z</vt:filetime>
  </property>
  <property fmtid="{D5CDD505-2E9C-101B-9397-08002B2CF9AE}" pid="10" name="Objective-ModificationStamp">
    <vt:filetime>2020-10-05T15:32:23Z</vt:filetime>
  </property>
  <property fmtid="{D5CDD505-2E9C-101B-9397-08002B2CF9AE}" pid="11" name="Objective-Owner">
    <vt:lpwstr>Storer, Joanna J (U417062)</vt:lpwstr>
  </property>
  <property fmtid="{D5CDD505-2E9C-101B-9397-08002B2CF9AE}" pid="12" name="Objective-Path">
    <vt:lpwstr>Objective Global Folder:SG File Plan:Agriculture, environment and natural resources:Farming:General:Advice and policy: Farming - general:Rural Financial Support Act: Implementation and Practice: 2019-2024</vt:lpwstr>
  </property>
  <property fmtid="{D5CDD505-2E9C-101B-9397-08002B2CF9AE}" pid="13" name="Objective-Parent">
    <vt:lpwstr>Rural Financial Support Act: Implementation and Practice: 2019-2024</vt:lpwstr>
  </property>
  <property fmtid="{D5CDD505-2E9C-101B-9397-08002B2CF9AE}" pid="14" name="Objective-State">
    <vt:lpwstr>Published</vt:lpwstr>
  </property>
  <property fmtid="{D5CDD505-2E9C-101B-9397-08002B2CF9AE}" pid="15" name="Objective-VersionId">
    <vt:lpwstr>vA44047078</vt:lpwstr>
  </property>
  <property fmtid="{D5CDD505-2E9C-101B-9397-08002B2CF9AE}" pid="16" name="Objective-Version">
    <vt:lpwstr>1.0</vt:lpwstr>
  </property>
  <property fmtid="{D5CDD505-2E9C-101B-9397-08002B2CF9AE}" pid="17" name="Objective-VersionNumber">
    <vt:r8>2</vt:r8>
  </property>
  <property fmtid="{D5CDD505-2E9C-101B-9397-08002B2CF9AE}" pid="18" name="Objective-VersionComment">
    <vt:lpwstr>Cleared by SGLD</vt:lpwstr>
  </property>
  <property fmtid="{D5CDD505-2E9C-101B-9397-08002B2CF9AE}" pid="19" name="Objective-FileNumber">
    <vt:lpwstr>POL/32231</vt:lpwstr>
  </property>
  <property fmtid="{D5CDD505-2E9C-101B-9397-08002B2CF9AE}" pid="20" name="Objective-Classification">
    <vt:lpwstr>OFFICIAL</vt:lpwstr>
  </property>
  <property fmtid="{D5CDD505-2E9C-101B-9397-08002B2CF9AE}" pid="21" name="Objective-Caveats">
    <vt:lpwstr>Caveat for access to SG Fileplan</vt:lpwstr>
  </property>
  <property fmtid="{D5CDD505-2E9C-101B-9397-08002B2CF9AE}" pid="22" name="Objective-Connect Creator">
    <vt:lpwstr/>
  </property>
  <property fmtid="{D5CDD505-2E9C-101B-9397-08002B2CF9AE}" pid="23" name="Objective-Date Received">
    <vt:lpwstr/>
  </property>
  <property fmtid="{D5CDD505-2E9C-101B-9397-08002B2CF9AE}" pid="24" name="Objective-Date of Original">
    <vt:lpwstr/>
  </property>
  <property fmtid="{D5CDD505-2E9C-101B-9397-08002B2CF9AE}" pid="25" name="Objective-SG Web Publication - Category">
    <vt:lpwstr/>
  </property>
  <property fmtid="{D5CDD505-2E9C-101B-9397-08002B2CF9AE}" pid="26" name="Objective-SG Web Publication - Category 2 Classification">
    <vt:lpwstr/>
  </property>
  <property fmtid="{D5CDD505-2E9C-101B-9397-08002B2CF9AE}" pid="27" name="Objective-Comment">
    <vt:lpwstr/>
  </property>
  <property fmtid="{D5CDD505-2E9C-101B-9397-08002B2CF9AE}" pid="28" name="Objective-Date of Original [system]">
    <vt:lpwstr/>
  </property>
  <property fmtid="{D5CDD505-2E9C-101B-9397-08002B2CF9AE}" pid="29" name="Objective-Date Received [system]">
    <vt:lpwstr/>
  </property>
  <property fmtid="{D5CDD505-2E9C-101B-9397-08002B2CF9AE}" pid="30" name="Objective-SG Web Publication - Category [system]">
    <vt:lpwstr/>
  </property>
  <property fmtid="{D5CDD505-2E9C-101B-9397-08002B2CF9AE}" pid="31" name="Objective-SG Web Publication - Category 2 Classification [system]">
    <vt:lpwstr/>
  </property>
  <property fmtid="{D5CDD505-2E9C-101B-9397-08002B2CF9AE}" pid="32" name="Objective-Connect Creator [system]">
    <vt:lpwstr/>
  </property>
</Properties>
</file>