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C8287" w14:textId="2F6DBA18" w:rsidR="00A321AB" w:rsidRPr="008C1C96" w:rsidRDefault="4D44D329" w:rsidP="7AE6F31C">
      <w:pPr>
        <w:spacing w:after="360"/>
        <w:jc w:val="center"/>
        <w:rPr>
          <w:b/>
          <w:bCs/>
          <w:sz w:val="36"/>
          <w:szCs w:val="36"/>
        </w:rPr>
      </w:pPr>
      <w:r w:rsidRPr="756BE680">
        <w:rPr>
          <w:b/>
          <w:bCs/>
          <w:caps/>
          <w:sz w:val="36"/>
          <w:szCs w:val="36"/>
        </w:rPr>
        <w:t xml:space="preserve"> </w:t>
      </w:r>
      <w:r w:rsidR="23D2B9E5" w:rsidRPr="756BE680">
        <w:rPr>
          <w:b/>
          <w:bCs/>
          <w:caps/>
          <w:sz w:val="36"/>
          <w:szCs w:val="36"/>
        </w:rPr>
        <w:t>W</w:t>
      </w:r>
      <w:r w:rsidR="4141B797" w:rsidRPr="756BE680">
        <w:rPr>
          <w:b/>
          <w:bCs/>
          <w:caps/>
          <w:sz w:val="36"/>
          <w:szCs w:val="36"/>
        </w:rPr>
        <w:t>ELFARE OF DOGS (SCOTLAND</w:t>
      </w:r>
      <w:r w:rsidR="14A2EB7D" w:rsidRPr="756BE680">
        <w:rPr>
          <w:b/>
          <w:bCs/>
          <w:caps/>
          <w:sz w:val="36"/>
          <w:szCs w:val="36"/>
        </w:rPr>
        <w:t>)</w:t>
      </w:r>
      <w:r w:rsidR="28D97775" w:rsidRPr="756BE680">
        <w:rPr>
          <w:b/>
          <w:bCs/>
          <w:caps/>
          <w:sz w:val="36"/>
          <w:szCs w:val="36"/>
        </w:rPr>
        <w:t xml:space="preserve"> </w:t>
      </w:r>
      <w:r w:rsidR="4B87065F" w:rsidRPr="756BE680">
        <w:rPr>
          <w:b/>
          <w:bCs/>
          <w:sz w:val="36"/>
          <w:szCs w:val="36"/>
        </w:rPr>
        <w:t xml:space="preserve">ACT </w:t>
      </w:r>
      <w:r w:rsidR="2CD2D192" w:rsidRPr="756BE680">
        <w:rPr>
          <w:b/>
          <w:bCs/>
          <w:sz w:val="36"/>
          <w:szCs w:val="36"/>
        </w:rPr>
        <w:t>2025</w:t>
      </w:r>
    </w:p>
    <w:p w14:paraId="358C8289" w14:textId="77777777" w:rsidR="00A321AB" w:rsidRPr="008C1C96" w:rsidRDefault="00A321AB" w:rsidP="00DB02D3">
      <w:pPr>
        <w:spacing w:after="360"/>
        <w:jc w:val="center"/>
      </w:pPr>
      <w:r w:rsidRPr="008C1C96">
        <w:t>——————————</w:t>
      </w:r>
    </w:p>
    <w:p w14:paraId="358C828B" w14:textId="0D8BCF98" w:rsidR="00A321AB" w:rsidRPr="008C1C96" w:rsidRDefault="00D8523F" w:rsidP="00DB02D3">
      <w:pPr>
        <w:pStyle w:val="BillADHeading1"/>
        <w:spacing w:after="360"/>
      </w:pPr>
      <w:r w:rsidRPr="008C1C96">
        <w:t>EXPLANATORY NOTES</w:t>
      </w:r>
    </w:p>
    <w:p w14:paraId="358C82AD" w14:textId="77777777" w:rsidR="00A321AB" w:rsidRPr="00DB02D3" w:rsidRDefault="00A321AB" w:rsidP="00DB02D3">
      <w:pPr>
        <w:pStyle w:val="BillADHeading2"/>
      </w:pPr>
      <w:r w:rsidRPr="00DB02D3">
        <w:t>introduction</w:t>
      </w:r>
    </w:p>
    <w:p w14:paraId="2A317282" w14:textId="0B73EA6C" w:rsidR="006564F8" w:rsidRPr="008C1C96" w:rsidRDefault="00240062" w:rsidP="006564F8">
      <w:pPr>
        <w:pStyle w:val="BillADPara"/>
      </w:pPr>
      <w:r>
        <w:t xml:space="preserve">These Explanatory Notes have been prepared by </w:t>
      </w:r>
      <w:r w:rsidR="00181277">
        <w:t>the Scottish Parliament’s Non-Government Bills Unit</w:t>
      </w:r>
      <w:r w:rsidR="00DB02D3">
        <w:t xml:space="preserve"> </w:t>
      </w:r>
      <w:r>
        <w:t xml:space="preserve">on behalf of </w:t>
      </w:r>
      <w:r w:rsidR="5A1E3A63">
        <w:t>Christine Grahame MSP</w:t>
      </w:r>
      <w:r w:rsidR="00181277">
        <w:t xml:space="preserve">, </w:t>
      </w:r>
      <w:r>
        <w:t xml:space="preserve">the </w:t>
      </w:r>
      <w:r w:rsidR="00181277">
        <w:t>member who introduced the Bill for this Act in the Parliament</w:t>
      </w:r>
      <w:r>
        <w:t xml:space="preserve">, in order to assist the reader of the </w:t>
      </w:r>
      <w:r w:rsidR="07DF1ABD">
        <w:t xml:space="preserve">Welfare of Dogs (Scotland) </w:t>
      </w:r>
      <w:r w:rsidR="002216A4">
        <w:t>Act.</w:t>
      </w:r>
      <w:r>
        <w:t xml:space="preserve"> They do not form part of the </w:t>
      </w:r>
      <w:r w:rsidR="002216A4">
        <w:t>Act</w:t>
      </w:r>
      <w:r>
        <w:t xml:space="preserve"> and have not been endorsed by the Parliament. </w:t>
      </w:r>
    </w:p>
    <w:p w14:paraId="752EF4F4" w14:textId="3E87E72F" w:rsidR="00240062" w:rsidRPr="008C1C96" w:rsidRDefault="00240062" w:rsidP="5C9BF9F1">
      <w:pPr>
        <w:pStyle w:val="BillADPara"/>
      </w:pPr>
      <w:r>
        <w:t xml:space="preserve">The Notes should be read in conjunction with the </w:t>
      </w:r>
      <w:r w:rsidR="002216A4">
        <w:t>Act</w:t>
      </w:r>
      <w:r>
        <w:t xml:space="preserve">. They are not, and are not meant to be, a comprehensive description of the </w:t>
      </w:r>
      <w:r w:rsidR="002216A4">
        <w:t>Act</w:t>
      </w:r>
      <w:r>
        <w:t>. So where a section, or a part of a section, does not seem to require any explanation, none is given.</w:t>
      </w:r>
    </w:p>
    <w:p w14:paraId="2D1E8BC4" w14:textId="0C6A6D7A" w:rsidR="47F0BFEB" w:rsidRDefault="3344A1DA" w:rsidP="006564F8">
      <w:pPr>
        <w:pStyle w:val="Heading2"/>
        <w:spacing w:before="240" w:after="300"/>
      </w:pPr>
      <w:r>
        <w:t>The act</w:t>
      </w:r>
    </w:p>
    <w:p w14:paraId="5BC62534" w14:textId="521785FA" w:rsidR="008A5836" w:rsidRDefault="66A3E860" w:rsidP="619B2BE2">
      <w:pPr>
        <w:pStyle w:val="BillADPara"/>
        <w:rPr>
          <w:szCs w:val="24"/>
        </w:rPr>
      </w:pPr>
      <w:r>
        <w:t>The Act</w:t>
      </w:r>
      <w:r w:rsidR="3370A07F">
        <w:t xml:space="preserve"> </w:t>
      </w:r>
      <w:r w:rsidR="379EE495" w:rsidRPr="619B2BE2">
        <w:rPr>
          <w:szCs w:val="24"/>
        </w:rPr>
        <w:t>requires the Scottish Ministers to make a new code of practice that should be followed by any person who is considering acquiring a dog, and by any person who is considering transferring a dog to someone else</w:t>
      </w:r>
      <w:r w:rsidR="0B6AF080" w:rsidRPr="619B2BE2">
        <w:rPr>
          <w:szCs w:val="24"/>
        </w:rPr>
        <w:t xml:space="preserve">. The Act also </w:t>
      </w:r>
      <w:r w:rsidR="379EE495" w:rsidRPr="619B2BE2">
        <w:rPr>
          <w:szCs w:val="24"/>
        </w:rPr>
        <w:t>requires Scottish Ministers to take reasonable steps to ensure public awareness and understanding of the code of practice and its content.</w:t>
      </w:r>
    </w:p>
    <w:p w14:paraId="2E0AEB60" w14:textId="3D505D12" w:rsidR="008C1C96" w:rsidRPr="00092E0C" w:rsidRDefault="008C1C96" w:rsidP="00DB02D3">
      <w:pPr>
        <w:pStyle w:val="BillADHeading2"/>
      </w:pPr>
      <w:r>
        <w:t xml:space="preserve">SUMMARY of AND BACKGROUND TO THE </w:t>
      </w:r>
      <w:r w:rsidR="002216A4">
        <w:t>act</w:t>
      </w:r>
    </w:p>
    <w:p w14:paraId="76B1969A" w14:textId="20B45632" w:rsidR="008C1C96" w:rsidRPr="00372136" w:rsidRDefault="079F311B" w:rsidP="006564F8">
      <w:pPr>
        <w:pStyle w:val="BillADPara"/>
        <w:rPr>
          <w:szCs w:val="24"/>
        </w:rPr>
      </w:pPr>
      <w:r w:rsidRPr="1775C27A">
        <w:rPr>
          <w:szCs w:val="24"/>
        </w:rPr>
        <w:t xml:space="preserve">The </w:t>
      </w:r>
      <w:r w:rsidR="0DEE9933" w:rsidRPr="1775C27A">
        <w:rPr>
          <w:szCs w:val="24"/>
        </w:rPr>
        <w:t>Act</w:t>
      </w:r>
      <w:r w:rsidRPr="1775C27A">
        <w:rPr>
          <w:szCs w:val="24"/>
        </w:rPr>
        <w:t xml:space="preserve"> consists of 9 sections arranged in two Parts. Part 1 requires the Scottish Ministers to make a code of practice, setting out good practice in the acquiring or transferring of puppies and dogs; and Part 2 consists of general provisions. </w:t>
      </w:r>
    </w:p>
    <w:p w14:paraId="5207A2DA" w14:textId="5459B5E1" w:rsidR="008C1C96" w:rsidRPr="0001086A" w:rsidRDefault="079F311B" w:rsidP="0001086A">
      <w:pPr>
        <w:pStyle w:val="BillADPara"/>
        <w:tabs>
          <w:tab w:val="num" w:pos="709"/>
        </w:tabs>
        <w:rPr>
          <w:color w:val="000000" w:themeColor="text1"/>
          <w:szCs w:val="24"/>
        </w:rPr>
      </w:pPr>
      <w:r w:rsidRPr="0001086A">
        <w:rPr>
          <w:color w:val="000000" w:themeColor="text1"/>
          <w:szCs w:val="24"/>
        </w:rPr>
        <w:t>The main animal welfare legislation in Scotland is the Animal Health and Welfare (Scotland) Act 2006. The Animal Welfare (Licensing of Activities Involving Animals) (Scotland) Regulations 2021 replaced previous legislation covering pet sales and dog breeding.  They provide for the licensing of persons who in Scotland carry on activities of breeding dogs, cats or rabbits, selling or rehoming animals as pets or operating animal welfare establishments. The regulations lowered the threshold of the number of litters that trigger the need to become licensed from five to three. The scope was extended beyond the sale of puppies to apply when puppies are sold “or otherwise supplied.”</w:t>
      </w:r>
    </w:p>
    <w:p w14:paraId="709B34B8" w14:textId="4CC7BF4A" w:rsidR="42830700" w:rsidRDefault="008C1C96" w:rsidP="006564F8">
      <w:pPr>
        <w:pStyle w:val="Heading3"/>
        <w:spacing w:before="240" w:after="300"/>
      </w:pPr>
      <w:r>
        <w:t>COMMENTARY ON SECTIONS</w:t>
      </w:r>
    </w:p>
    <w:p w14:paraId="6729CC3A" w14:textId="6BF4F372" w:rsidR="53908AAD" w:rsidRDefault="53908AAD" w:rsidP="17AEBBFB">
      <w:pPr>
        <w:pStyle w:val="BillADHeading3"/>
        <w:rPr>
          <w:u w:val="single"/>
        </w:rPr>
      </w:pPr>
      <w:r w:rsidRPr="17AEBBFB">
        <w:rPr>
          <w:u w:val="single"/>
        </w:rPr>
        <w:t>Part 1 – Promotion of good practice</w:t>
      </w:r>
    </w:p>
    <w:p w14:paraId="0D80CB32" w14:textId="0FA93674" w:rsidR="008C1C96" w:rsidRPr="00DB02D3" w:rsidRDefault="008C1C96" w:rsidP="17AEBBFB">
      <w:pPr>
        <w:pStyle w:val="BillADHeading3"/>
        <w:spacing w:after="180"/>
      </w:pPr>
      <w:r>
        <w:t>Section 1</w:t>
      </w:r>
      <w:r w:rsidR="3583A47D">
        <w:t xml:space="preserve"> - </w:t>
      </w:r>
      <w:r w:rsidR="3583A47D" w:rsidRPr="17AEBBFB">
        <w:rPr>
          <w:bCs/>
          <w:szCs w:val="24"/>
        </w:rPr>
        <w:t>Ministers to make code of practice</w:t>
      </w:r>
    </w:p>
    <w:p w14:paraId="08EA889D" w14:textId="0974BC74" w:rsidR="008C1C96" w:rsidRDefault="3583A47D" w:rsidP="1775C27A">
      <w:pPr>
        <w:pStyle w:val="BillADPara"/>
        <w:rPr>
          <w:color w:val="000000" w:themeColor="text1"/>
          <w:szCs w:val="24"/>
        </w:rPr>
      </w:pPr>
      <w:r w:rsidRPr="3C74C7D7">
        <w:rPr>
          <w:color w:val="000000" w:themeColor="text1"/>
          <w:szCs w:val="24"/>
        </w:rPr>
        <w:t xml:space="preserve">Section 1 requires the Scottish Ministers to make and publish a code of practice setting out good practice that both a person considering acquiring a dog </w:t>
      </w:r>
      <w:r w:rsidRPr="3C74C7D7">
        <w:rPr>
          <w:color w:val="000000" w:themeColor="text1"/>
          <w:szCs w:val="24"/>
        </w:rPr>
        <w:lastRenderedPageBreak/>
        <w:t>(“prospective acquirer”) and person who is transferring a dog (“</w:t>
      </w:r>
      <w:r w:rsidRPr="3C74C7D7">
        <w:rPr>
          <w:szCs w:val="24"/>
        </w:rPr>
        <w:t>prospective</w:t>
      </w:r>
      <w:r w:rsidRPr="3C74C7D7">
        <w:rPr>
          <w:color w:val="000000" w:themeColor="text1"/>
          <w:szCs w:val="24"/>
        </w:rPr>
        <w:t xml:space="preserve"> supplier”) should follow. In making the code of practice, the Scottish Ministers must have regard to the matters set out in sections 2 and 3. The code may give effect to those sections and any other matters that are considered appropriate by the Scottish Ministers, and must give effect to the material in section 4 of the </w:t>
      </w:r>
      <w:r w:rsidR="03024624" w:rsidRPr="3C74C7D7">
        <w:rPr>
          <w:color w:val="000000" w:themeColor="text1"/>
          <w:szCs w:val="24"/>
        </w:rPr>
        <w:t>Act</w:t>
      </w:r>
      <w:r w:rsidRPr="3C74C7D7">
        <w:rPr>
          <w:color w:val="000000" w:themeColor="text1"/>
          <w:szCs w:val="24"/>
        </w:rPr>
        <w:t>.</w:t>
      </w:r>
      <w:r w:rsidRPr="3C74C7D7">
        <w:rPr>
          <w:szCs w:val="24"/>
        </w:rPr>
        <w:t xml:space="preserve"> </w:t>
      </w:r>
      <w:r w:rsidRPr="3C74C7D7">
        <w:rPr>
          <w:color w:val="000000" w:themeColor="text1"/>
          <w:szCs w:val="24"/>
        </w:rPr>
        <w:t>Ministers must consult representatives of suppliers and acquirers of dogs as well as other people they consider appropriate, and that consultation may take place before section 1 comes into force. The code must have taken effect within twelve months of the Bill receiving Royal Assent. The Scottish Ministers may by regulations modify that date and those regulations are subject to the negative procedure.</w:t>
      </w:r>
    </w:p>
    <w:p w14:paraId="4E68647D" w14:textId="6B449BB7" w:rsidR="0B0952B4" w:rsidRPr="002F6796" w:rsidRDefault="3583A47D" w:rsidP="002F6796">
      <w:pPr>
        <w:pStyle w:val="BillADPara"/>
        <w:rPr>
          <w:color w:val="000000" w:themeColor="text1"/>
          <w:szCs w:val="24"/>
        </w:rPr>
      </w:pPr>
      <w:r w:rsidRPr="0B0952B4">
        <w:rPr>
          <w:color w:val="000000" w:themeColor="text1"/>
          <w:szCs w:val="24"/>
        </w:rPr>
        <w:t>The definition of “transferring” a dog includes selling, giving away, exchanging, bartering or arranging for the long term loan or long term fostering of a dog. This is an inclusive definition so any other arrangements which amount to transferring a dog will be caught by the code of practice.</w:t>
      </w:r>
    </w:p>
    <w:p w14:paraId="5D2B50DF" w14:textId="251FF7E0" w:rsidR="008C1C96" w:rsidRDefault="008C1C96" w:rsidP="0B0952B4">
      <w:pPr>
        <w:pStyle w:val="BillADHeading3"/>
      </w:pPr>
      <w:r>
        <w:t>Section 2</w:t>
      </w:r>
      <w:r w:rsidR="00DC3D48">
        <w:t xml:space="preserve"> - </w:t>
      </w:r>
      <w:r w:rsidR="00E21D64" w:rsidRPr="00510924">
        <w:t>Content of code: in relation to sale or transfer of dog of any age</w:t>
      </w:r>
    </w:p>
    <w:p w14:paraId="3268FADC" w14:textId="72B09E7E" w:rsidR="004466EA" w:rsidRPr="0018594E" w:rsidRDefault="004466EA" w:rsidP="004466EA">
      <w:pPr>
        <w:pStyle w:val="BillADPara"/>
        <w:rPr>
          <w:rStyle w:val="eop"/>
          <w:color w:val="000000" w:themeColor="text1"/>
        </w:rPr>
      </w:pPr>
      <w:r w:rsidRPr="00510924">
        <w:rPr>
          <w:rStyle w:val="eop"/>
          <w:color w:val="000000"/>
          <w:shd w:val="clear" w:color="auto" w:fill="FFFFFF"/>
        </w:rPr>
        <w:t xml:space="preserve">Section 2 sets out a list of </w:t>
      </w:r>
      <w:r>
        <w:rPr>
          <w:rStyle w:val="eop"/>
          <w:color w:val="000000"/>
          <w:shd w:val="clear" w:color="auto" w:fill="FFFFFF"/>
        </w:rPr>
        <w:t>matters</w:t>
      </w:r>
      <w:r w:rsidRPr="00510924">
        <w:rPr>
          <w:rStyle w:val="eop"/>
          <w:color w:val="000000"/>
          <w:shd w:val="clear" w:color="auto" w:fill="FFFFFF"/>
        </w:rPr>
        <w:t xml:space="preserve"> that a prospective </w:t>
      </w:r>
      <w:r w:rsidRPr="00510924">
        <w:rPr>
          <w:rStyle w:val="eop"/>
          <w:color w:val="000000" w:themeColor="text1"/>
        </w:rPr>
        <w:t xml:space="preserve">acquirer </w:t>
      </w:r>
      <w:r w:rsidRPr="00510924">
        <w:rPr>
          <w:rStyle w:val="eop"/>
          <w:color w:val="000000"/>
          <w:shd w:val="clear" w:color="auto" w:fill="FFFFFF"/>
        </w:rPr>
        <w:t>of a dog of any age should</w:t>
      </w:r>
      <w:r>
        <w:rPr>
          <w:rStyle w:val="eop"/>
          <w:color w:val="000000"/>
          <w:shd w:val="clear" w:color="auto" w:fill="FFFFFF"/>
        </w:rPr>
        <w:t xml:space="preserve"> consider</w:t>
      </w:r>
      <w:r w:rsidRPr="00510924">
        <w:rPr>
          <w:rStyle w:val="eop"/>
          <w:color w:val="000000" w:themeColor="text1"/>
        </w:rPr>
        <w:t xml:space="preserve"> before </w:t>
      </w:r>
      <w:r w:rsidRPr="00510924">
        <w:rPr>
          <w:rStyle w:val="eop"/>
          <w:color w:val="000000"/>
          <w:shd w:val="clear" w:color="auto" w:fill="FFFFFF"/>
        </w:rPr>
        <w:t xml:space="preserve">acquiring a dog. These relate to how the dog would fit into the prospective </w:t>
      </w:r>
      <w:r w:rsidRPr="00510924">
        <w:rPr>
          <w:rStyle w:val="eop"/>
          <w:color w:val="000000" w:themeColor="text1"/>
        </w:rPr>
        <w:t xml:space="preserve">acquirer’s </w:t>
      </w:r>
      <w:r w:rsidRPr="00510924">
        <w:rPr>
          <w:rStyle w:val="eop"/>
          <w:color w:val="000000"/>
          <w:shd w:val="clear" w:color="auto" w:fill="FFFFFF"/>
        </w:rPr>
        <w:t xml:space="preserve">lifestyle and home environment and </w:t>
      </w:r>
      <w:r w:rsidRPr="00510924">
        <w:rPr>
          <w:rStyle w:val="eop"/>
          <w:color w:val="000000" w:themeColor="text1"/>
        </w:rPr>
        <w:t xml:space="preserve">their </w:t>
      </w:r>
      <w:r w:rsidRPr="00510924">
        <w:rPr>
          <w:rStyle w:val="eop"/>
          <w:color w:val="000000"/>
          <w:shd w:val="clear" w:color="auto" w:fill="FFFFFF"/>
        </w:rPr>
        <w:t xml:space="preserve">ability to adequately care and provide for the dog throughout its life. Under section 2(3), the code </w:t>
      </w:r>
      <w:r>
        <w:rPr>
          <w:rStyle w:val="eop"/>
          <w:color w:val="000000"/>
          <w:shd w:val="clear" w:color="auto" w:fill="FFFFFF"/>
        </w:rPr>
        <w:t>may</w:t>
      </w:r>
      <w:r w:rsidRPr="00510924">
        <w:rPr>
          <w:rStyle w:val="eop"/>
          <w:color w:val="000000"/>
          <w:shd w:val="clear" w:color="auto" w:fill="FFFFFF"/>
        </w:rPr>
        <w:t xml:space="preserve"> also stipulate that, where practical, the </w:t>
      </w:r>
      <w:r w:rsidRPr="00510924">
        <w:rPr>
          <w:rStyle w:val="eop"/>
          <w:color w:val="000000" w:themeColor="text1"/>
        </w:rPr>
        <w:t>acquirer (or their representative) and the prospective supplier should meet in person before agreeing to the transaction.</w:t>
      </w:r>
    </w:p>
    <w:p w14:paraId="006C8DBC" w14:textId="77777777" w:rsidR="004466EA" w:rsidRPr="00D05A5C" w:rsidRDefault="004466EA" w:rsidP="004466EA">
      <w:pPr>
        <w:pStyle w:val="BillADPara"/>
        <w:rPr>
          <w:rStyle w:val="eop"/>
        </w:rPr>
      </w:pPr>
      <w:r w:rsidRPr="00510924">
        <w:rPr>
          <w:rStyle w:val="eop"/>
          <w:color w:val="000000" w:themeColor="text1"/>
        </w:rPr>
        <w:t>These</w:t>
      </w:r>
      <w:r>
        <w:rPr>
          <w:rStyle w:val="eop"/>
          <w:color w:val="000000" w:themeColor="text1"/>
        </w:rPr>
        <w:t xml:space="preserve"> matters</w:t>
      </w:r>
      <w:r w:rsidRPr="00510924">
        <w:rPr>
          <w:rStyle w:val="eop"/>
          <w:color w:val="000000" w:themeColor="text1"/>
        </w:rPr>
        <w:t xml:space="preserve"> are referred to in a certificate of compliance with the code, which the prospective acquirer is required to complete (see section 4).</w:t>
      </w:r>
    </w:p>
    <w:p w14:paraId="2CA8EB05" w14:textId="0DC77F0F" w:rsidR="00D05A5C" w:rsidRPr="00DC3D48" w:rsidRDefault="00D05A5C" w:rsidP="00D05A5C">
      <w:pPr>
        <w:pStyle w:val="BillADPara"/>
        <w:numPr>
          <w:ilvl w:val="0"/>
          <w:numId w:val="0"/>
        </w:numPr>
        <w:rPr>
          <w:rStyle w:val="eop"/>
          <w:b/>
          <w:bCs/>
        </w:rPr>
      </w:pPr>
      <w:r w:rsidRPr="00D05A5C">
        <w:rPr>
          <w:b/>
          <w:bCs/>
        </w:rPr>
        <w:t>Section 3</w:t>
      </w:r>
      <w:r w:rsidR="00DC3D48">
        <w:rPr>
          <w:b/>
          <w:bCs/>
        </w:rPr>
        <w:t xml:space="preserve"> - </w:t>
      </w:r>
      <w:r w:rsidR="00DC3D48" w:rsidRPr="00DC3D48">
        <w:rPr>
          <w:b/>
          <w:bCs/>
        </w:rPr>
        <w:t>Content of code: in relation to sale or transfer of young dog by first owner</w:t>
      </w:r>
    </w:p>
    <w:p w14:paraId="115291C6" w14:textId="77777777" w:rsidR="00D05A5C" w:rsidRDefault="00D05A5C" w:rsidP="00D05A5C">
      <w:pPr>
        <w:pStyle w:val="BillADPara"/>
      </w:pPr>
      <w:r w:rsidRPr="00510924">
        <w:t xml:space="preserve">Section 3 sets out </w:t>
      </w:r>
      <w:r>
        <w:t>potential</w:t>
      </w:r>
      <w:r w:rsidRPr="00510924">
        <w:t xml:space="preserve"> content of the code in relation to the </w:t>
      </w:r>
      <w:bookmarkStart w:id="0" w:name="_Hlk135138028"/>
      <w:r w:rsidRPr="00510924">
        <w:t xml:space="preserve">transfer of puppies – that is, a dog under the age of 12 months which has only had one owner (being the prospective supplier). </w:t>
      </w:r>
      <w:bookmarkEnd w:id="0"/>
      <w:r w:rsidRPr="00510924">
        <w:t>This includes the requirement that only dogs aged over 8 weeks should be transferred and that, where practicable, prior to the transfer, the prospective acquirer should see the puppy with its mother</w:t>
      </w:r>
      <w:r>
        <w:t xml:space="preserve"> unless the puppy needs to be separated from its mother for welfare reasons or the mother is deceased.</w:t>
      </w:r>
    </w:p>
    <w:p w14:paraId="47652252" w14:textId="34C2DCA5" w:rsidR="00D05A5C" w:rsidRDefault="00D05A5C" w:rsidP="00D05A5C">
      <w:pPr>
        <w:pStyle w:val="BillADPara"/>
      </w:pPr>
      <w:r w:rsidRPr="00510924">
        <w:t>Under section 3(</w:t>
      </w:r>
      <w:r w:rsidR="76ACAF08">
        <w:t>5</w:t>
      </w:r>
      <w:r w:rsidRPr="00510924">
        <w:t xml:space="preserve">), the prospective acquirer should familiarise themselves with the circumstances in which either a breeding licence or registration is required. A licence or registration could be required under regulations made under section 27(1) or (2) of the Animal Health and Welfare (Scotland) Act 2006 (“the 2006 Act”). The </w:t>
      </w:r>
      <w:r w:rsidRPr="00D05A5C">
        <w:rPr>
          <w:color w:val="000000" w:themeColor="text1"/>
        </w:rPr>
        <w:t>Animal Welfare (Licensing of Activities Involving Animals) (Scotland) Regulations 2021, which were made under the 2006 Act</w:t>
      </w:r>
      <w:r w:rsidRPr="00510924">
        <w:t xml:space="preserve"> </w:t>
      </w:r>
      <w:r w:rsidRPr="00D05A5C">
        <w:rPr>
          <w:color w:val="000000" w:themeColor="text1"/>
        </w:rPr>
        <w:t>lowered the threshold of the number of litters that trigger the need for a breeder to attain a licence from five to three.</w:t>
      </w:r>
      <w:r w:rsidRPr="00D05A5C">
        <w:rPr>
          <w:color w:val="000000" w:themeColor="text1"/>
          <w:sz w:val="27"/>
          <w:szCs w:val="27"/>
        </w:rPr>
        <w:t xml:space="preserve"> </w:t>
      </w:r>
      <w:r w:rsidRPr="00510924">
        <w:t>Essentially an acquirer should check whether the person they are getting a dog from is either a licensed breeder or, at such a time as a register of unlicensed litters is in place, has registered the litter.</w:t>
      </w:r>
    </w:p>
    <w:p w14:paraId="17A2B152" w14:textId="6D309913" w:rsidR="00D05A5C" w:rsidRDefault="00D05A5C" w:rsidP="00D05A5C">
      <w:pPr>
        <w:pStyle w:val="BillADPara"/>
      </w:pPr>
      <w:r>
        <w:t>Under section 3(6), the prospective acquirer is to confirm with the prospective supplier that the dog has been microchipped. Regulation 6 of The Microchipping of Dogs (Scotland) Regulations 2016 (S.S.I. 2016/58) requires every keeper of a dog which is older than 8 weeks to ensure that it is microchipped. This requirement would therefore be consistent with section 3(2).</w:t>
      </w:r>
    </w:p>
    <w:p w14:paraId="1F8406F1" w14:textId="19268C84" w:rsidR="00E65D63" w:rsidRPr="00420614" w:rsidRDefault="00E65D63" w:rsidP="00E65D63">
      <w:pPr>
        <w:pStyle w:val="BillADPara"/>
        <w:numPr>
          <w:ilvl w:val="0"/>
          <w:numId w:val="0"/>
        </w:numPr>
        <w:rPr>
          <w:b/>
          <w:bCs/>
        </w:rPr>
      </w:pPr>
      <w:r w:rsidRPr="00420614">
        <w:rPr>
          <w:b/>
          <w:bCs/>
        </w:rPr>
        <w:lastRenderedPageBreak/>
        <w:t>Section 4</w:t>
      </w:r>
      <w:r w:rsidR="007F246B">
        <w:rPr>
          <w:b/>
          <w:bCs/>
        </w:rPr>
        <w:t xml:space="preserve"> </w:t>
      </w:r>
      <w:r w:rsidR="00DC3D48">
        <w:rPr>
          <w:b/>
          <w:bCs/>
        </w:rPr>
        <w:t>–</w:t>
      </w:r>
      <w:r w:rsidR="007F246B">
        <w:rPr>
          <w:b/>
          <w:bCs/>
        </w:rPr>
        <w:t xml:space="preserve"> </w:t>
      </w:r>
      <w:r w:rsidR="00DC3D48">
        <w:rPr>
          <w:b/>
          <w:bCs/>
        </w:rPr>
        <w:t>Content of code: certificate</w:t>
      </w:r>
    </w:p>
    <w:p w14:paraId="470CDFAE" w14:textId="77777777" w:rsidR="00E65D63" w:rsidRPr="00510924" w:rsidRDefault="00E65D63" w:rsidP="00E65D63">
      <w:pPr>
        <w:pStyle w:val="BillADPara"/>
      </w:pPr>
      <w:r w:rsidRPr="00510924">
        <w:t xml:space="preserve">Section 4 requires the prospective acquirer to complete and sign a certificate before acquiring a dog of any age. The form of the certificate will be set out in the code, and its content is specified in subsection (4). </w:t>
      </w:r>
    </w:p>
    <w:p w14:paraId="6AA32E71" w14:textId="548703AB" w:rsidR="00E65D63" w:rsidRDefault="00E65D63" w:rsidP="00E65D63">
      <w:pPr>
        <w:pStyle w:val="BillADPara"/>
      </w:pPr>
      <w:r w:rsidRPr="00510924">
        <w:t xml:space="preserve">Filling out the certificate involves the acquirer confirming that they have considered the </w:t>
      </w:r>
      <w:r>
        <w:t>matters</w:t>
      </w:r>
      <w:r w:rsidRPr="00510924">
        <w:t xml:space="preserve"> set out</w:t>
      </w:r>
      <w:r>
        <w:t xml:space="preserve"> </w:t>
      </w:r>
      <w:r w:rsidRPr="00510924">
        <w:t xml:space="preserve">in </w:t>
      </w:r>
      <w:r>
        <w:t>the code of practice</w:t>
      </w:r>
      <w:r w:rsidRPr="00510924">
        <w:t>. If applicable, the prospective acquirer should also confirm that they have complied with the requirements in section 3(3) and 3(</w:t>
      </w:r>
      <w:r w:rsidR="1B496855">
        <w:t>5</w:t>
      </w:r>
      <w:r w:rsidRPr="00510924">
        <w:t>). Where applicable, the acquirer must also seek to ensure the dog is at least 8 weeks old through discussion with the supplier</w:t>
      </w:r>
      <w:r>
        <w:t>; the prospective supplier is also required to confirm this</w:t>
      </w:r>
      <w:r w:rsidRPr="00510924">
        <w:t xml:space="preserve">. The prospective supplier should also sign the certificate and both supplier and acquirer must provide their full name and address. Once the transaction is complete the certificate should be kept throughout the </w:t>
      </w:r>
      <w:r>
        <w:t xml:space="preserve">period of the acquirer’s </w:t>
      </w:r>
      <w:r w:rsidRPr="00510924">
        <w:t xml:space="preserve">ownership of the dog. </w:t>
      </w:r>
    </w:p>
    <w:p w14:paraId="52313749" w14:textId="5A6B37ED" w:rsidR="00E65D63" w:rsidRDefault="00E65D63" w:rsidP="00E65D63">
      <w:pPr>
        <w:pStyle w:val="BillADPara"/>
      </w:pPr>
      <w:r>
        <w:t xml:space="preserve">Subsection (6) means that under the code of practice, the acquirer is to show the certificate to a person who is exercising a relevant power under schedule 1 of the 2006 Act, if the acquirer is a qualifying person and the person exercising the relevant power reasonably requires to see it. </w:t>
      </w:r>
    </w:p>
    <w:p w14:paraId="6198707D" w14:textId="4A7067C4" w:rsidR="00E65D63" w:rsidRDefault="00E65D63" w:rsidP="00E65D63">
      <w:pPr>
        <w:pStyle w:val="BillADPara"/>
      </w:pPr>
      <w:r>
        <w:t>Schedule 1 deals with the investigation of potential animal welfare offences, and grants various powers to inspectors and constables. Therefore, this section will provide a link between the code of practice and the 2006 Act by expressly requiring the certificate to be shown to an inspector or constable exercising those powers. A “qualifying person” is an occupier of premises in relation to which a power is being exercised, a person who is responsible for animals at the premises, or a person who is under their direction or control. For example, if a constable exercised a power to enter premises where there were reasonable grounds for believing that dogs were being caused unnecessary suffering, the constable could ask the person responsible for the dogs to produce the certificate.</w:t>
      </w:r>
    </w:p>
    <w:p w14:paraId="64BC4F80" w14:textId="45AA4F79" w:rsidR="00E65D63" w:rsidRDefault="00E65D63" w:rsidP="00E65D63">
      <w:pPr>
        <w:pStyle w:val="BillADPara"/>
      </w:pPr>
      <w:r>
        <w:t xml:space="preserve">This requirement in the code of practice does not in itself create a criminal offence. However, paragraph 14 of schedule 1 </w:t>
      </w:r>
      <w:r w:rsidR="009C6ADC">
        <w:t xml:space="preserve">of the 2006 Act </w:t>
      </w:r>
      <w:r>
        <w:t xml:space="preserve">does create offences of obstruction which could be relevant to a contravention of this provision. See also section 6 of the Act which sets out the effect of a failure to comply with the code. </w:t>
      </w:r>
    </w:p>
    <w:p w14:paraId="08F883AB" w14:textId="18E16DEB" w:rsidR="00D05A5C" w:rsidRDefault="00E65D63" w:rsidP="00E65D63">
      <w:pPr>
        <w:pStyle w:val="BillADPara"/>
      </w:pPr>
      <w:r w:rsidRPr="00510924">
        <w:t>The Scottish Ministers may add additional content to the certificate.</w:t>
      </w:r>
    </w:p>
    <w:p w14:paraId="6E42EDB6" w14:textId="2CE14240" w:rsidR="00AE2D50" w:rsidRPr="00AE2D50" w:rsidRDefault="00AE2D50" w:rsidP="00AE2D50">
      <w:pPr>
        <w:pStyle w:val="BillADPara"/>
        <w:numPr>
          <w:ilvl w:val="0"/>
          <w:numId w:val="0"/>
        </w:numPr>
        <w:rPr>
          <w:b/>
          <w:bCs/>
        </w:rPr>
      </w:pPr>
      <w:r>
        <w:rPr>
          <w:b/>
          <w:bCs/>
        </w:rPr>
        <w:t>Section 5</w:t>
      </w:r>
      <w:r w:rsidR="007F246B">
        <w:rPr>
          <w:b/>
          <w:bCs/>
        </w:rPr>
        <w:t xml:space="preserve"> – Revision of code</w:t>
      </w:r>
    </w:p>
    <w:p w14:paraId="1480CB27" w14:textId="77777777" w:rsidR="00AE2D50" w:rsidRDefault="00AE2D50" w:rsidP="00AE2D50">
      <w:pPr>
        <w:pStyle w:val="BillADPara"/>
        <w:rPr>
          <w:rStyle w:val="eop"/>
          <w:color w:val="000000"/>
          <w:shd w:val="clear" w:color="auto" w:fill="FFFFFF"/>
        </w:rPr>
      </w:pPr>
      <w:r w:rsidRPr="00510924">
        <w:rPr>
          <w:rStyle w:val="normaltextrun"/>
          <w:color w:val="000000"/>
          <w:shd w:val="clear" w:color="auto" w:fill="FFFFFF"/>
        </w:rPr>
        <w:t>The code may be revised from time to time. </w:t>
      </w:r>
      <w:r>
        <w:rPr>
          <w:rStyle w:val="normaltextrun"/>
          <w:color w:val="000000"/>
          <w:shd w:val="clear" w:color="auto" w:fill="FFFFFF"/>
        </w:rPr>
        <w:t>Other than the timescale, the requirements for the preparation of the first code of practice also apply to the preparation of any revised code</w:t>
      </w:r>
      <w:r w:rsidRPr="00510924">
        <w:rPr>
          <w:rStyle w:val="normaltextrun"/>
          <w:color w:val="000000"/>
          <w:shd w:val="clear" w:color="auto" w:fill="FFFFFF"/>
        </w:rPr>
        <w:t xml:space="preserve">. </w:t>
      </w:r>
      <w:r w:rsidRPr="00510924">
        <w:rPr>
          <w:rStyle w:val="eop"/>
          <w:color w:val="000000"/>
          <w:shd w:val="clear" w:color="auto" w:fill="FFFFFF"/>
        </w:rPr>
        <w:t>A revised code will specify on which day it will come into effect. The revised code must be published by Scottish Ministers</w:t>
      </w:r>
      <w:r>
        <w:rPr>
          <w:rStyle w:val="eop"/>
          <w:color w:val="000000"/>
          <w:shd w:val="clear" w:color="auto" w:fill="FFFFFF"/>
        </w:rPr>
        <w:t xml:space="preserve">. </w:t>
      </w:r>
    </w:p>
    <w:p w14:paraId="2FFC3FC4" w14:textId="5E71076A" w:rsidR="00AE2D50" w:rsidRPr="00AE2D50" w:rsidRDefault="00AE2D50" w:rsidP="00AE2D50">
      <w:pPr>
        <w:pStyle w:val="BillADPara"/>
        <w:numPr>
          <w:ilvl w:val="0"/>
          <w:numId w:val="0"/>
        </w:numPr>
        <w:rPr>
          <w:rStyle w:val="eop"/>
          <w:b/>
          <w:bCs/>
          <w:color w:val="000000"/>
          <w:shd w:val="clear" w:color="auto" w:fill="FFFFFF"/>
        </w:rPr>
      </w:pPr>
      <w:r>
        <w:rPr>
          <w:rStyle w:val="eop"/>
          <w:b/>
          <w:bCs/>
          <w:color w:val="000000"/>
          <w:shd w:val="clear" w:color="auto" w:fill="FFFFFF"/>
        </w:rPr>
        <w:t>Section 6</w:t>
      </w:r>
      <w:r w:rsidR="00203A39">
        <w:rPr>
          <w:rStyle w:val="eop"/>
          <w:b/>
          <w:bCs/>
          <w:color w:val="000000"/>
          <w:shd w:val="clear" w:color="auto" w:fill="FFFFFF"/>
        </w:rPr>
        <w:t xml:space="preserve"> </w:t>
      </w:r>
      <w:r w:rsidR="007F246B">
        <w:rPr>
          <w:rStyle w:val="eop"/>
          <w:b/>
          <w:bCs/>
          <w:color w:val="000000"/>
          <w:shd w:val="clear" w:color="auto" w:fill="FFFFFF"/>
        </w:rPr>
        <w:t>–</w:t>
      </w:r>
      <w:r w:rsidR="00203A39">
        <w:rPr>
          <w:rStyle w:val="eop"/>
          <w:b/>
          <w:bCs/>
          <w:color w:val="000000"/>
          <w:shd w:val="clear" w:color="auto" w:fill="FFFFFF"/>
        </w:rPr>
        <w:t xml:space="preserve"> </w:t>
      </w:r>
      <w:r w:rsidR="007F246B">
        <w:rPr>
          <w:rStyle w:val="eop"/>
          <w:b/>
          <w:bCs/>
          <w:color w:val="000000"/>
          <w:shd w:val="clear" w:color="auto" w:fill="FFFFFF"/>
        </w:rPr>
        <w:t>Effect of code</w:t>
      </w:r>
    </w:p>
    <w:p w14:paraId="4E852D9C" w14:textId="77777777" w:rsidR="000F7891" w:rsidRPr="00510924" w:rsidRDefault="000F7891" w:rsidP="000F7891">
      <w:pPr>
        <w:pStyle w:val="BillADPara"/>
      </w:pPr>
      <w:r w:rsidRPr="00510924">
        <w:rPr>
          <w:rStyle w:val="normaltextrun"/>
        </w:rPr>
        <w:t xml:space="preserve">Section 6 sets out the status of the code of practice in law. Failure by a person to comply with the code will not in itself make a person liable to civil or criminal proceedings. However, if a person is prosecuted for a “relevant offence”, evidence that the person failed to comply with the code may be relied on as tending to establish liability (that is, may be treated as evidence that the person committed the offence). Similarly, evidence </w:t>
      </w:r>
      <w:r w:rsidRPr="00510924">
        <w:rPr>
          <w:rStyle w:val="normaltextrun"/>
        </w:rPr>
        <w:lastRenderedPageBreak/>
        <w:t>that the person complied with the code may be relied on as tending to negative liability (that is, may be treated as evidence that the person did not commit the offence). </w:t>
      </w:r>
      <w:r w:rsidRPr="00510924">
        <w:rPr>
          <w:rStyle w:val="eop"/>
        </w:rPr>
        <w:t> </w:t>
      </w:r>
    </w:p>
    <w:p w14:paraId="6633A9B0" w14:textId="77777777" w:rsidR="000F7891" w:rsidRDefault="000F7891" w:rsidP="000F7891">
      <w:pPr>
        <w:pStyle w:val="BillADPara"/>
        <w:rPr>
          <w:rStyle w:val="normaltextrun"/>
        </w:rPr>
      </w:pPr>
      <w:r w:rsidRPr="00510924">
        <w:rPr>
          <w:rStyle w:val="normaltextrun"/>
        </w:rPr>
        <w:t>For the purposes of section 6, “relevant offence” is defined to include offences under Part 2 (animal welfare) of the 2006 Act (which include offences of causing unnecessary suffering, mutilation, cruel operations, administering poisons, organising animal fights and failing to ensure an animal’s welfare). It also includes any offences set out in regulations made under section 26 or 27 of the 2006 Act – namely, regulations to secure the welfare of animals for which a person is responsible, and regulations for the licensing etc of activities involving animals.</w:t>
      </w:r>
    </w:p>
    <w:p w14:paraId="3DD2B666" w14:textId="722E38A2" w:rsidR="00F54AA7" w:rsidRPr="00F54AA7" w:rsidRDefault="00F54AA7" w:rsidP="00F54AA7">
      <w:pPr>
        <w:pStyle w:val="BillADPara"/>
        <w:numPr>
          <w:ilvl w:val="0"/>
          <w:numId w:val="0"/>
        </w:numPr>
        <w:rPr>
          <w:rStyle w:val="normaltextrun"/>
          <w:b/>
          <w:bCs/>
        </w:rPr>
      </w:pPr>
      <w:r>
        <w:rPr>
          <w:rStyle w:val="normaltextrun"/>
          <w:b/>
          <w:bCs/>
        </w:rPr>
        <w:t>Section 7</w:t>
      </w:r>
      <w:r w:rsidR="00FF0E23">
        <w:rPr>
          <w:rStyle w:val="normaltextrun"/>
          <w:b/>
          <w:bCs/>
        </w:rPr>
        <w:t xml:space="preserve"> </w:t>
      </w:r>
      <w:r w:rsidR="00203A39">
        <w:rPr>
          <w:rStyle w:val="normaltextrun"/>
          <w:b/>
          <w:bCs/>
        </w:rPr>
        <w:t>–</w:t>
      </w:r>
      <w:r w:rsidR="00FF0E23">
        <w:rPr>
          <w:rStyle w:val="normaltextrun"/>
          <w:b/>
          <w:bCs/>
        </w:rPr>
        <w:t xml:space="preserve"> </w:t>
      </w:r>
      <w:r w:rsidR="00203A39">
        <w:rPr>
          <w:rStyle w:val="normaltextrun"/>
          <w:b/>
          <w:bCs/>
        </w:rPr>
        <w:t>Public awareness and understanding of the code</w:t>
      </w:r>
    </w:p>
    <w:p w14:paraId="6593F9E6" w14:textId="77777777" w:rsidR="00BF4AE1" w:rsidRDefault="00BF4AE1" w:rsidP="00BF4AE1">
      <w:pPr>
        <w:pStyle w:val="BillADPara"/>
        <w:rPr>
          <w:rStyle w:val="eop"/>
        </w:rPr>
      </w:pPr>
      <w:r w:rsidRPr="00510924">
        <w:rPr>
          <w:rStyle w:val="eop"/>
        </w:rPr>
        <w:t>The Scottish Ministers are required to take reasonable steps to ensure that the public are both aware of, and understand, the contents of the code and the requirements on them under it.</w:t>
      </w:r>
      <w:r>
        <w:rPr>
          <w:rStyle w:val="eop"/>
        </w:rPr>
        <w:t xml:space="preserve"> In particular, the Scottish Ministers must take reasonable steps to ensure awareness and understanding of the code among school pupils.</w:t>
      </w:r>
    </w:p>
    <w:p w14:paraId="02759A39" w14:textId="58F35E16" w:rsidR="001B003C" w:rsidRDefault="00BF4AE1" w:rsidP="0045605F">
      <w:pPr>
        <w:pStyle w:val="BillADPara"/>
        <w:rPr>
          <w:rStyle w:val="eop"/>
        </w:rPr>
      </w:pPr>
      <w:r>
        <w:rPr>
          <w:rStyle w:val="eop"/>
        </w:rPr>
        <w:t>Before determining what steps to take to ensure public awareness and understanding, the Scottish Ministers must consult organisations with an interest in the welfare of dogs and consider how they could contribute to any steps to be taken.</w:t>
      </w:r>
    </w:p>
    <w:p w14:paraId="48D8AF1C" w14:textId="31D7BAEB" w:rsidR="00AC63E6" w:rsidRPr="00125AE6" w:rsidRDefault="00AC63E6" w:rsidP="00AC63E6">
      <w:pPr>
        <w:pStyle w:val="BillADPara"/>
        <w:numPr>
          <w:ilvl w:val="0"/>
          <w:numId w:val="0"/>
        </w:numPr>
        <w:rPr>
          <w:b/>
          <w:bCs/>
          <w:u w:val="single"/>
        </w:rPr>
      </w:pPr>
      <w:r w:rsidRPr="00125AE6">
        <w:rPr>
          <w:b/>
          <w:bCs/>
          <w:u w:val="single"/>
        </w:rPr>
        <w:t xml:space="preserve">Part 2 – General </w:t>
      </w:r>
      <w:r w:rsidR="00125AE6" w:rsidRPr="00125AE6">
        <w:rPr>
          <w:b/>
          <w:bCs/>
          <w:u w:val="single"/>
        </w:rPr>
        <w:t>p</w:t>
      </w:r>
      <w:r w:rsidRPr="00125AE6">
        <w:rPr>
          <w:b/>
          <w:bCs/>
          <w:u w:val="single"/>
        </w:rPr>
        <w:t>rovisions</w:t>
      </w:r>
    </w:p>
    <w:p w14:paraId="3F2436F7" w14:textId="6924E078" w:rsidR="001B003C" w:rsidRDefault="001B003C" w:rsidP="001B003C">
      <w:pPr>
        <w:pStyle w:val="BillADHeading3"/>
      </w:pPr>
      <w:r>
        <w:t xml:space="preserve">Section 8 </w:t>
      </w:r>
      <w:r w:rsidR="00FF0E23">
        <w:t>- Commencement</w:t>
      </w:r>
    </w:p>
    <w:p w14:paraId="4A080BE4" w14:textId="35B42329" w:rsidR="00C45EEB" w:rsidRPr="00C45EEB" w:rsidRDefault="00C45EEB" w:rsidP="00C45EEB">
      <w:pPr>
        <w:pStyle w:val="BillADPara"/>
      </w:pPr>
      <w:r w:rsidRPr="00510924">
        <w:t xml:space="preserve">Section </w:t>
      </w:r>
      <w:r>
        <w:t>8</w:t>
      </w:r>
      <w:r w:rsidRPr="00510924">
        <w:t xml:space="preserve"> provides that the Act will come into force</w:t>
      </w:r>
      <w:r>
        <w:t xml:space="preserve"> at the end of the period of 2 months beginning with</w:t>
      </w:r>
      <w:r w:rsidRPr="00510924">
        <w:t xml:space="preserve"> the day </w:t>
      </w:r>
      <w:r>
        <w:t>of</w:t>
      </w:r>
      <w:r w:rsidRPr="00510924">
        <w:t xml:space="preserve"> Royal Assent.</w:t>
      </w:r>
    </w:p>
    <w:p w14:paraId="2B7091FF" w14:textId="5127C9BA" w:rsidR="008C1C96" w:rsidRDefault="001B003C" w:rsidP="00DB02D3">
      <w:pPr>
        <w:pStyle w:val="BillADHeading3"/>
      </w:pPr>
      <w:r>
        <w:t xml:space="preserve">Section 9 </w:t>
      </w:r>
      <w:r w:rsidR="00FF0E23">
        <w:t>– Short Title</w:t>
      </w:r>
    </w:p>
    <w:p w14:paraId="51280A1C" w14:textId="58BE9931" w:rsidR="008C1C96" w:rsidRDefault="00F85E7B" w:rsidP="00F85E7B">
      <w:pPr>
        <w:pStyle w:val="BillADPara"/>
      </w:pPr>
      <w:r w:rsidRPr="00510924">
        <w:t>The short title of the Act is the Welfare of Dogs (Scotland) Act 202</w:t>
      </w:r>
      <w:r w:rsidR="0018594E">
        <w:t>5</w:t>
      </w:r>
      <w:r w:rsidRPr="00510924">
        <w:t>.</w:t>
      </w:r>
    </w:p>
    <w:p w14:paraId="19523721" w14:textId="2FCB0826" w:rsidR="00DB02D3" w:rsidRPr="005C328A" w:rsidRDefault="00DB02D3" w:rsidP="005C328A">
      <w:pPr>
        <w:pStyle w:val="BillADHeading2"/>
      </w:pPr>
      <w:r w:rsidRPr="00C46757">
        <w:t>PARLIAMENTARY HISTORY</w:t>
      </w:r>
    </w:p>
    <w:p w14:paraId="5601E797" w14:textId="70E491CF" w:rsidR="00DB02D3" w:rsidRDefault="00DB02D3" w:rsidP="00DB02D3">
      <w:pPr>
        <w:pStyle w:val="BillADPara"/>
      </w:pPr>
      <w:r>
        <w:t>The following table sets out, for each Stage of the proceedings in the Scottish Parliament on the Bill for this Act, the dates on which the proceedings at that Stage took place, and references to the Official Report of those proceedings.  It also shows the dates on which Committee reports and other papers relating to the Bill were published,</w:t>
      </w:r>
      <w:r w:rsidR="55988DA8">
        <w:t xml:space="preserve"> </w:t>
      </w:r>
      <w:r>
        <w:t>and gives references to those reports and other papers.</w:t>
      </w:r>
    </w:p>
    <w:tbl>
      <w:tblPr>
        <w:tblStyle w:val="TableGrid"/>
        <w:tblW w:w="9169" w:type="dxa"/>
        <w:jc w:val="center"/>
        <w:tblLayout w:type="fixed"/>
        <w:tblLook w:val="01E0" w:firstRow="1" w:lastRow="1" w:firstColumn="1" w:lastColumn="1" w:noHBand="0" w:noVBand="0"/>
      </w:tblPr>
      <w:tblGrid>
        <w:gridCol w:w="4437"/>
        <w:gridCol w:w="4732"/>
      </w:tblGrid>
      <w:tr w:rsidR="00DB02D3" w:rsidRPr="004174F6" w14:paraId="418CFA2B" w14:textId="77777777" w:rsidTr="4CB2088D">
        <w:trPr>
          <w:cantSplit/>
          <w:tblHeader/>
          <w:jc w:val="center"/>
        </w:trPr>
        <w:tc>
          <w:tcPr>
            <w:tcW w:w="4437" w:type="dxa"/>
          </w:tcPr>
          <w:p w14:paraId="36C3CCE6" w14:textId="77777777" w:rsidR="00DB02D3" w:rsidRPr="004174F6" w:rsidRDefault="00DB02D3" w:rsidP="00DB02D3">
            <w:pPr>
              <w:widowControl w:val="0"/>
              <w:jc w:val="left"/>
              <w:rPr>
                <w:b/>
              </w:rPr>
            </w:pPr>
            <w:r w:rsidRPr="004174F6">
              <w:rPr>
                <w:b/>
              </w:rPr>
              <w:t>PROCEEDINGS AND REPORTS</w:t>
            </w:r>
          </w:p>
        </w:tc>
        <w:tc>
          <w:tcPr>
            <w:tcW w:w="4732" w:type="dxa"/>
          </w:tcPr>
          <w:p w14:paraId="109865FB" w14:textId="77777777" w:rsidR="00DB02D3" w:rsidRPr="004174F6" w:rsidRDefault="00DB02D3" w:rsidP="00DB02D3">
            <w:pPr>
              <w:widowControl w:val="0"/>
              <w:jc w:val="left"/>
              <w:rPr>
                <w:b/>
              </w:rPr>
            </w:pPr>
            <w:r w:rsidRPr="004174F6">
              <w:rPr>
                <w:b/>
              </w:rPr>
              <w:t>REFERENCE</w:t>
            </w:r>
          </w:p>
        </w:tc>
      </w:tr>
      <w:tr w:rsidR="00260F57" w:rsidRPr="004174F6" w14:paraId="26CED91D" w14:textId="77777777" w:rsidTr="4CB2088D">
        <w:trPr>
          <w:cantSplit/>
          <w:jc w:val="center"/>
        </w:trPr>
        <w:tc>
          <w:tcPr>
            <w:tcW w:w="9169" w:type="dxa"/>
            <w:gridSpan w:val="2"/>
          </w:tcPr>
          <w:p w14:paraId="0252352E" w14:textId="749B21A1" w:rsidR="00260F57" w:rsidRPr="004174F6" w:rsidRDefault="00260F57" w:rsidP="00DB02D3">
            <w:pPr>
              <w:widowControl w:val="0"/>
              <w:jc w:val="left"/>
              <w:rPr>
                <w:b/>
              </w:rPr>
            </w:pPr>
            <w:r>
              <w:rPr>
                <w:b/>
              </w:rPr>
              <w:t>BEFORE INTRODUCTION</w:t>
            </w:r>
          </w:p>
        </w:tc>
      </w:tr>
      <w:tr w:rsidR="00260F57" w:rsidRPr="00C46757" w14:paraId="45009B9A" w14:textId="77777777" w:rsidTr="4CB2088D">
        <w:trPr>
          <w:cantSplit/>
          <w:jc w:val="center"/>
        </w:trPr>
        <w:tc>
          <w:tcPr>
            <w:tcW w:w="4437" w:type="dxa"/>
          </w:tcPr>
          <w:p w14:paraId="6FA69AC5" w14:textId="5637877E" w:rsidR="00260F57" w:rsidRDefault="00260F57" w:rsidP="00260F57">
            <w:pPr>
              <w:widowControl w:val="0"/>
              <w:jc w:val="left"/>
            </w:pPr>
            <w:r>
              <w:t xml:space="preserve">Draft proposal </w:t>
            </w:r>
            <w:r w:rsidR="00F34E22">
              <w:t>–</w:t>
            </w:r>
            <w:r>
              <w:t xml:space="preserve"> lodged </w:t>
            </w:r>
            <w:r w:rsidR="7049D42E">
              <w:t>10 February 2022</w:t>
            </w:r>
          </w:p>
          <w:p w14:paraId="1BC9A776" w14:textId="6BE5471D" w:rsidR="00260F57" w:rsidRPr="00C46757" w:rsidRDefault="00260F57" w:rsidP="00260F57">
            <w:pPr>
              <w:widowControl w:val="0"/>
              <w:jc w:val="left"/>
            </w:pPr>
            <w:r>
              <w:t xml:space="preserve">Final proposal – lodged </w:t>
            </w:r>
            <w:r w:rsidR="74CB9416">
              <w:t>28 April 2022</w:t>
            </w:r>
          </w:p>
        </w:tc>
        <w:tc>
          <w:tcPr>
            <w:tcW w:w="4732" w:type="dxa"/>
          </w:tcPr>
          <w:p w14:paraId="222A1F54" w14:textId="4529476F" w:rsidR="00260F57" w:rsidRPr="00051F1D" w:rsidRDefault="00260F57" w:rsidP="00260F57">
            <w:pPr>
              <w:widowControl w:val="0"/>
              <w:jc w:val="left"/>
              <w:rPr>
                <w:rStyle w:val="Hyperlink"/>
              </w:rPr>
            </w:pPr>
            <w:hyperlink r:id="rId12" w:history="1">
              <w:r w:rsidRPr="00051F1D">
                <w:rPr>
                  <w:rStyle w:val="Hyperlink"/>
                </w:rPr>
                <w:t xml:space="preserve">Proposed </w:t>
              </w:r>
              <w:r w:rsidR="21DCDF1C" w:rsidRPr="00051F1D">
                <w:rPr>
                  <w:rStyle w:val="Hyperlink"/>
                </w:rPr>
                <w:t>Welfare of Dogs (Scotland)</w:t>
              </w:r>
              <w:r w:rsidRPr="00051F1D">
                <w:rPr>
                  <w:rStyle w:val="Hyperlink"/>
                </w:rPr>
                <w:t xml:space="preserve"> Bill</w:t>
              </w:r>
            </w:hyperlink>
          </w:p>
        </w:tc>
      </w:tr>
      <w:tr w:rsidR="00DB02D3" w:rsidRPr="004174F6" w14:paraId="5E5A427F" w14:textId="77777777" w:rsidTr="4CB2088D">
        <w:trPr>
          <w:cantSplit/>
          <w:jc w:val="center"/>
        </w:trPr>
        <w:tc>
          <w:tcPr>
            <w:tcW w:w="9169" w:type="dxa"/>
            <w:gridSpan w:val="2"/>
          </w:tcPr>
          <w:p w14:paraId="58660EFF" w14:textId="77777777" w:rsidR="00DB02D3" w:rsidRPr="004174F6" w:rsidRDefault="00DB02D3" w:rsidP="00DB02D3">
            <w:pPr>
              <w:widowControl w:val="0"/>
              <w:jc w:val="left"/>
              <w:rPr>
                <w:b/>
              </w:rPr>
            </w:pPr>
            <w:r w:rsidRPr="004174F6">
              <w:rPr>
                <w:b/>
              </w:rPr>
              <w:t>INTRODUCTION</w:t>
            </w:r>
          </w:p>
        </w:tc>
      </w:tr>
      <w:tr w:rsidR="00DB02D3" w:rsidRPr="00C46757" w14:paraId="5C0A77D1" w14:textId="77777777" w:rsidTr="4CB2088D">
        <w:trPr>
          <w:cantSplit/>
          <w:jc w:val="center"/>
        </w:trPr>
        <w:tc>
          <w:tcPr>
            <w:tcW w:w="4437" w:type="dxa"/>
          </w:tcPr>
          <w:p w14:paraId="47B5F7A0" w14:textId="0660CBC0" w:rsidR="00DB02D3" w:rsidRPr="00C46757" w:rsidRDefault="00DB02D3" w:rsidP="00DB02D3">
            <w:pPr>
              <w:widowControl w:val="0"/>
              <w:jc w:val="left"/>
            </w:pPr>
            <w:r>
              <w:t xml:space="preserve">Bill (as introduced) – </w:t>
            </w:r>
            <w:r w:rsidR="54BC13C2">
              <w:t>19 June 2023</w:t>
            </w:r>
          </w:p>
        </w:tc>
        <w:tc>
          <w:tcPr>
            <w:tcW w:w="4732" w:type="dxa"/>
          </w:tcPr>
          <w:p w14:paraId="2AE987C6" w14:textId="18FB25FC" w:rsidR="00DB02D3" w:rsidRPr="00C46757" w:rsidRDefault="00260F57" w:rsidP="4CB2088D">
            <w:pPr>
              <w:widowControl w:val="0"/>
              <w:jc w:val="left"/>
              <w:rPr>
                <w:rStyle w:val="Hyperlink"/>
              </w:rPr>
            </w:pPr>
            <w:hyperlink r:id="rId13">
              <w:r w:rsidRPr="4CB2088D">
                <w:rPr>
                  <w:rStyle w:val="Hyperlink"/>
                </w:rPr>
                <w:t xml:space="preserve">SP Bill </w:t>
              </w:r>
              <w:r w:rsidR="560092D4" w:rsidRPr="4CB2088D">
                <w:rPr>
                  <w:rStyle w:val="Hyperlink"/>
                </w:rPr>
                <w:t>32</w:t>
              </w:r>
              <w:r w:rsidRPr="4CB2088D">
                <w:rPr>
                  <w:rStyle w:val="Hyperlink"/>
                </w:rPr>
                <w:t xml:space="preserve">, Session </w:t>
              </w:r>
              <w:r w:rsidR="6740B0CF" w:rsidRPr="4CB2088D">
                <w:rPr>
                  <w:rStyle w:val="Hyperlink"/>
                </w:rPr>
                <w:t>6</w:t>
              </w:r>
              <w:r w:rsidRPr="4CB2088D">
                <w:rPr>
                  <w:rStyle w:val="Hyperlink"/>
                </w:rPr>
                <w:t xml:space="preserve"> (</w:t>
              </w:r>
              <w:r w:rsidR="7489200C" w:rsidRPr="4CB2088D">
                <w:rPr>
                  <w:rStyle w:val="Hyperlink"/>
                </w:rPr>
                <w:t>2023</w:t>
              </w:r>
              <w:r w:rsidRPr="4CB2088D">
                <w:rPr>
                  <w:rStyle w:val="Hyperlink"/>
                </w:rPr>
                <w:t>)</w:t>
              </w:r>
            </w:hyperlink>
          </w:p>
        </w:tc>
      </w:tr>
      <w:tr w:rsidR="00DB02D3" w:rsidRPr="00C46757" w14:paraId="2796A3EE" w14:textId="77777777" w:rsidTr="4CB2088D">
        <w:trPr>
          <w:cantSplit/>
          <w:jc w:val="center"/>
        </w:trPr>
        <w:tc>
          <w:tcPr>
            <w:tcW w:w="4437" w:type="dxa"/>
          </w:tcPr>
          <w:p w14:paraId="18A3724E" w14:textId="44DB4E0B" w:rsidR="00DB02D3" w:rsidRPr="00C46757" w:rsidRDefault="00DB02D3" w:rsidP="00DB02D3">
            <w:pPr>
              <w:widowControl w:val="0"/>
              <w:jc w:val="left"/>
            </w:pPr>
            <w:r>
              <w:t xml:space="preserve">SPICe briefing on Bill (as introduced) – published </w:t>
            </w:r>
            <w:r w:rsidR="3A90B772">
              <w:t>31 August 2023</w:t>
            </w:r>
          </w:p>
        </w:tc>
        <w:tc>
          <w:tcPr>
            <w:tcW w:w="4732" w:type="dxa"/>
          </w:tcPr>
          <w:p w14:paraId="5164EAF5" w14:textId="51ED5F58" w:rsidR="00DB02D3" w:rsidRPr="00C46757" w:rsidRDefault="00260F57" w:rsidP="00DB02D3">
            <w:pPr>
              <w:widowControl w:val="0"/>
              <w:jc w:val="left"/>
            </w:pPr>
            <w:hyperlink r:id="rId14" w:history="1">
              <w:r w:rsidRPr="003A133E">
                <w:rPr>
                  <w:rStyle w:val="Hyperlink"/>
                </w:rPr>
                <w:t xml:space="preserve">SPICe briefing SB </w:t>
              </w:r>
              <w:r w:rsidR="7FEC1AF5" w:rsidRPr="003A133E">
                <w:rPr>
                  <w:rStyle w:val="Hyperlink"/>
                </w:rPr>
                <w:t>23-28</w:t>
              </w:r>
            </w:hyperlink>
          </w:p>
        </w:tc>
      </w:tr>
      <w:tr w:rsidR="00DB02D3" w:rsidRPr="004174F6" w14:paraId="397C1DA5" w14:textId="77777777" w:rsidTr="4CB2088D">
        <w:trPr>
          <w:cantSplit/>
          <w:jc w:val="center"/>
        </w:trPr>
        <w:tc>
          <w:tcPr>
            <w:tcW w:w="9169" w:type="dxa"/>
            <w:gridSpan w:val="2"/>
          </w:tcPr>
          <w:p w14:paraId="7596E92B" w14:textId="565B10E1" w:rsidR="00DB02D3" w:rsidRPr="004174F6" w:rsidRDefault="00DB02D3" w:rsidP="00DB02D3">
            <w:pPr>
              <w:widowControl w:val="0"/>
              <w:jc w:val="left"/>
              <w:rPr>
                <w:b/>
              </w:rPr>
            </w:pPr>
            <w:r w:rsidRPr="004174F6">
              <w:rPr>
                <w:b/>
              </w:rPr>
              <w:t xml:space="preserve">STAGE </w:t>
            </w:r>
            <w:r w:rsidR="00181277">
              <w:rPr>
                <w:b/>
              </w:rPr>
              <w:t>1</w:t>
            </w:r>
          </w:p>
        </w:tc>
      </w:tr>
      <w:tr w:rsidR="00DB02D3" w:rsidRPr="00C46757" w14:paraId="2404DBF5" w14:textId="77777777" w:rsidTr="4CB2088D">
        <w:trPr>
          <w:cantSplit/>
          <w:jc w:val="center"/>
        </w:trPr>
        <w:tc>
          <w:tcPr>
            <w:tcW w:w="4437" w:type="dxa"/>
          </w:tcPr>
          <w:p w14:paraId="698A02B4" w14:textId="29773E56" w:rsidR="00DB02D3" w:rsidRPr="004174F6" w:rsidRDefault="00260F57" w:rsidP="359F7B9A">
            <w:pPr>
              <w:widowControl w:val="0"/>
              <w:tabs>
                <w:tab w:val="clear" w:pos="1418"/>
                <w:tab w:val="clear" w:pos="2126"/>
                <w:tab w:val="clear" w:pos="2835"/>
                <w:tab w:val="clear" w:pos="3544"/>
                <w:tab w:val="clear" w:pos="4253"/>
                <w:tab w:val="clear" w:pos="4961"/>
                <w:tab w:val="clear" w:pos="5670"/>
              </w:tabs>
              <w:jc w:val="left"/>
              <w:rPr>
                <w:b/>
                <w:bCs/>
              </w:rPr>
            </w:pPr>
            <w:r w:rsidRPr="359F7B9A">
              <w:rPr>
                <w:b/>
                <w:bCs/>
              </w:rPr>
              <w:lastRenderedPageBreak/>
              <w:t xml:space="preserve">(a) Lead committee </w:t>
            </w:r>
            <w:r w:rsidR="00476703" w:rsidRPr="359F7B9A">
              <w:rPr>
                <w:b/>
                <w:bCs/>
              </w:rPr>
              <w:t>–</w:t>
            </w:r>
            <w:r w:rsidRPr="359F7B9A">
              <w:rPr>
                <w:b/>
                <w:bCs/>
              </w:rPr>
              <w:t xml:space="preserve"> </w:t>
            </w:r>
            <w:r w:rsidR="642B6B20" w:rsidRPr="359F7B9A">
              <w:rPr>
                <w:b/>
                <w:bCs/>
              </w:rPr>
              <w:t>Rural Affairs and Islands</w:t>
            </w:r>
            <w:r w:rsidR="00DB02D3" w:rsidRPr="359F7B9A">
              <w:rPr>
                <w:b/>
                <w:bCs/>
              </w:rPr>
              <w:t xml:space="preserve"> Committee</w:t>
            </w:r>
          </w:p>
        </w:tc>
        <w:tc>
          <w:tcPr>
            <w:tcW w:w="4732" w:type="dxa"/>
          </w:tcPr>
          <w:p w14:paraId="6E96A355" w14:textId="77777777" w:rsidR="00DB02D3" w:rsidRPr="00C46757" w:rsidRDefault="00DB02D3" w:rsidP="00DB02D3">
            <w:pPr>
              <w:widowControl w:val="0"/>
              <w:jc w:val="left"/>
            </w:pPr>
          </w:p>
        </w:tc>
      </w:tr>
      <w:tr w:rsidR="00001040" w:rsidRPr="00C46757" w14:paraId="45E7FDC8" w14:textId="77777777" w:rsidTr="4CB2088D">
        <w:trPr>
          <w:cantSplit/>
          <w:jc w:val="center"/>
        </w:trPr>
        <w:tc>
          <w:tcPr>
            <w:tcW w:w="4437" w:type="dxa"/>
          </w:tcPr>
          <w:p w14:paraId="54F212CC" w14:textId="7F448C67" w:rsidR="00001040" w:rsidRPr="00577D58" w:rsidRDefault="4A71F3AC" w:rsidP="009266E5">
            <w:pPr>
              <w:widowControl w:val="0"/>
              <w:tabs>
                <w:tab w:val="clear" w:pos="1418"/>
                <w:tab w:val="clear" w:pos="2126"/>
                <w:tab w:val="clear" w:pos="2835"/>
                <w:tab w:val="clear" w:pos="3544"/>
                <w:tab w:val="clear" w:pos="4253"/>
                <w:tab w:val="clear" w:pos="4961"/>
                <w:tab w:val="clear" w:pos="5670"/>
              </w:tabs>
              <w:jc w:val="left"/>
            </w:pPr>
            <w:r>
              <w:t>23rd</w:t>
            </w:r>
            <w:r w:rsidR="00001040">
              <w:t xml:space="preserve"> Meeting, </w:t>
            </w:r>
            <w:r w:rsidR="70C331F3">
              <w:t>2023</w:t>
            </w:r>
            <w:r w:rsidR="00001040">
              <w:t xml:space="preserve">, </w:t>
            </w:r>
            <w:r w:rsidR="523A8924">
              <w:t>20 September 2023</w:t>
            </w:r>
          </w:p>
        </w:tc>
        <w:tc>
          <w:tcPr>
            <w:tcW w:w="4732" w:type="dxa"/>
          </w:tcPr>
          <w:p w14:paraId="65C80801" w14:textId="1C05BF28" w:rsidR="00001040" w:rsidRPr="00C46757" w:rsidRDefault="00001040" w:rsidP="009266E5">
            <w:pPr>
              <w:widowControl w:val="0"/>
              <w:jc w:val="left"/>
            </w:pPr>
            <w:hyperlink r:id="rId15" w:history="1">
              <w:r w:rsidRPr="00A1351C">
                <w:rPr>
                  <w:rStyle w:val="Hyperlink"/>
                </w:rPr>
                <w:t xml:space="preserve">Columns </w:t>
              </w:r>
              <w:r w:rsidR="40BDBCA3" w:rsidRPr="00A1351C">
                <w:rPr>
                  <w:rStyle w:val="Hyperlink"/>
                </w:rPr>
                <w:t xml:space="preserve">2 </w:t>
              </w:r>
              <w:r w:rsidRPr="00A1351C">
                <w:rPr>
                  <w:rStyle w:val="Hyperlink"/>
                </w:rPr>
                <w:t>-</w:t>
              </w:r>
              <w:r w:rsidR="6FA36A48" w:rsidRPr="00A1351C">
                <w:rPr>
                  <w:rStyle w:val="Hyperlink"/>
                </w:rPr>
                <w:t xml:space="preserve"> 34</w:t>
              </w:r>
            </w:hyperlink>
          </w:p>
        </w:tc>
      </w:tr>
      <w:tr w:rsidR="770363D3" w14:paraId="2812F28E" w14:textId="77777777" w:rsidTr="4CB2088D">
        <w:trPr>
          <w:cantSplit/>
          <w:trHeight w:val="300"/>
          <w:jc w:val="center"/>
        </w:trPr>
        <w:tc>
          <w:tcPr>
            <w:tcW w:w="4437" w:type="dxa"/>
          </w:tcPr>
          <w:p w14:paraId="517A0C81" w14:textId="0D6485FD" w:rsidR="770363D3" w:rsidRDefault="0FBA996C" w:rsidP="770363D3">
            <w:pPr>
              <w:widowControl w:val="0"/>
              <w:tabs>
                <w:tab w:val="clear" w:pos="1418"/>
                <w:tab w:val="clear" w:pos="2126"/>
                <w:tab w:val="clear" w:pos="2835"/>
                <w:tab w:val="clear" w:pos="3544"/>
                <w:tab w:val="clear" w:pos="4253"/>
                <w:tab w:val="clear" w:pos="4961"/>
                <w:tab w:val="clear" w:pos="5670"/>
              </w:tabs>
              <w:jc w:val="left"/>
            </w:pPr>
            <w:r>
              <w:t>26th</w:t>
            </w:r>
            <w:r w:rsidR="770363D3">
              <w:t xml:space="preserve"> Meeting, </w:t>
            </w:r>
            <w:r w:rsidR="334B6B1A">
              <w:t>2023</w:t>
            </w:r>
            <w:r w:rsidR="770363D3">
              <w:t xml:space="preserve">, </w:t>
            </w:r>
            <w:r w:rsidR="0A18048C">
              <w:t>25 October 2023</w:t>
            </w:r>
          </w:p>
        </w:tc>
        <w:tc>
          <w:tcPr>
            <w:tcW w:w="4732" w:type="dxa"/>
          </w:tcPr>
          <w:p w14:paraId="549176B4" w14:textId="001A1FFD" w:rsidR="770363D3" w:rsidRDefault="770363D3" w:rsidP="770363D3">
            <w:pPr>
              <w:widowControl w:val="0"/>
              <w:jc w:val="left"/>
            </w:pPr>
            <w:hyperlink r:id="rId16" w:history="1">
              <w:r w:rsidRPr="00F230DA">
                <w:rPr>
                  <w:rStyle w:val="Hyperlink"/>
                </w:rPr>
                <w:t xml:space="preserve">Columns </w:t>
              </w:r>
              <w:r w:rsidR="1B244F02" w:rsidRPr="00F230DA">
                <w:rPr>
                  <w:rStyle w:val="Hyperlink"/>
                </w:rPr>
                <w:t xml:space="preserve">2 </w:t>
              </w:r>
              <w:r w:rsidRPr="00F230DA">
                <w:rPr>
                  <w:rStyle w:val="Hyperlink"/>
                </w:rPr>
                <w:t>-</w:t>
              </w:r>
              <w:r w:rsidR="09779E9D" w:rsidRPr="00F230DA">
                <w:rPr>
                  <w:rStyle w:val="Hyperlink"/>
                </w:rPr>
                <w:t xml:space="preserve"> 30</w:t>
              </w:r>
            </w:hyperlink>
          </w:p>
        </w:tc>
      </w:tr>
      <w:tr w:rsidR="5199002F" w14:paraId="2A227FEB" w14:textId="77777777" w:rsidTr="4CB2088D">
        <w:trPr>
          <w:cantSplit/>
          <w:trHeight w:val="300"/>
          <w:jc w:val="center"/>
        </w:trPr>
        <w:tc>
          <w:tcPr>
            <w:tcW w:w="4437" w:type="dxa"/>
          </w:tcPr>
          <w:p w14:paraId="29B5C1FF" w14:textId="6400D580" w:rsidR="5199002F" w:rsidRDefault="12A0A8E5" w:rsidP="5199002F">
            <w:pPr>
              <w:widowControl w:val="0"/>
              <w:tabs>
                <w:tab w:val="clear" w:pos="1418"/>
                <w:tab w:val="clear" w:pos="2126"/>
                <w:tab w:val="clear" w:pos="2835"/>
                <w:tab w:val="clear" w:pos="3544"/>
                <w:tab w:val="clear" w:pos="4253"/>
                <w:tab w:val="clear" w:pos="4961"/>
                <w:tab w:val="clear" w:pos="5670"/>
              </w:tabs>
              <w:jc w:val="left"/>
            </w:pPr>
            <w:r>
              <w:t>30th</w:t>
            </w:r>
            <w:r w:rsidR="5199002F">
              <w:t xml:space="preserve"> Meeting, 2023, </w:t>
            </w:r>
            <w:r w:rsidR="1242A786">
              <w:t>22</w:t>
            </w:r>
            <w:r w:rsidR="5199002F">
              <w:t xml:space="preserve"> </w:t>
            </w:r>
            <w:r w:rsidR="42C2700E">
              <w:t>November</w:t>
            </w:r>
            <w:r w:rsidR="5199002F">
              <w:t xml:space="preserve"> 2023</w:t>
            </w:r>
          </w:p>
        </w:tc>
        <w:tc>
          <w:tcPr>
            <w:tcW w:w="4732" w:type="dxa"/>
          </w:tcPr>
          <w:p w14:paraId="13896037" w14:textId="58318120" w:rsidR="5199002F" w:rsidRDefault="5199002F" w:rsidP="5199002F">
            <w:pPr>
              <w:widowControl w:val="0"/>
              <w:jc w:val="left"/>
            </w:pPr>
            <w:hyperlink r:id="rId17" w:history="1">
              <w:r w:rsidRPr="00313E91">
                <w:rPr>
                  <w:rStyle w:val="Hyperlink"/>
                </w:rPr>
                <w:t xml:space="preserve">Columns </w:t>
              </w:r>
              <w:r w:rsidR="6C5098B8" w:rsidRPr="00313E91">
                <w:rPr>
                  <w:rStyle w:val="Hyperlink"/>
                </w:rPr>
                <w:t xml:space="preserve">14 </w:t>
              </w:r>
              <w:r w:rsidRPr="00313E91">
                <w:rPr>
                  <w:rStyle w:val="Hyperlink"/>
                </w:rPr>
                <w:t>-</w:t>
              </w:r>
              <w:r w:rsidR="6E3010E3" w:rsidRPr="00313E91">
                <w:rPr>
                  <w:rStyle w:val="Hyperlink"/>
                </w:rPr>
                <w:t xml:space="preserve"> 47</w:t>
              </w:r>
            </w:hyperlink>
          </w:p>
        </w:tc>
      </w:tr>
      <w:tr w:rsidR="00260F57" w:rsidRPr="00C46757" w14:paraId="42412114" w14:textId="77777777" w:rsidTr="4CB2088D">
        <w:trPr>
          <w:cantSplit/>
          <w:jc w:val="center"/>
        </w:trPr>
        <w:tc>
          <w:tcPr>
            <w:tcW w:w="4437" w:type="dxa"/>
          </w:tcPr>
          <w:p w14:paraId="3447A2B8" w14:textId="3B354190" w:rsidR="00260F57" w:rsidRPr="000154DD" w:rsidRDefault="00260F57" w:rsidP="009266E5">
            <w:pPr>
              <w:widowControl w:val="0"/>
              <w:jc w:val="left"/>
            </w:pPr>
            <w:r>
              <w:t xml:space="preserve">Stage 1 report – published </w:t>
            </w:r>
            <w:r w:rsidR="6DC84C97">
              <w:t>5 March 2024</w:t>
            </w:r>
          </w:p>
        </w:tc>
        <w:tc>
          <w:tcPr>
            <w:tcW w:w="4732" w:type="dxa"/>
          </w:tcPr>
          <w:p w14:paraId="3B3A2F9B" w14:textId="1476E23B" w:rsidR="00260F57" w:rsidRPr="00C46757" w:rsidRDefault="15B73EB7" w:rsidP="009266E5">
            <w:pPr>
              <w:widowControl w:val="0"/>
              <w:jc w:val="left"/>
            </w:pPr>
            <w:hyperlink r:id="rId18" w:anchor="Introduction" w:history="1">
              <w:r w:rsidRPr="004E66D4">
                <w:rPr>
                  <w:rStyle w:val="Hyperlink"/>
                </w:rPr>
                <w:t>4th</w:t>
              </w:r>
              <w:r w:rsidR="00260F57" w:rsidRPr="004E66D4">
                <w:rPr>
                  <w:rStyle w:val="Hyperlink"/>
                </w:rPr>
                <w:t xml:space="preserve"> Report</w:t>
              </w:r>
              <w:r w:rsidR="785B3F95" w:rsidRPr="004E66D4">
                <w:rPr>
                  <w:rStyle w:val="Hyperlink"/>
                </w:rPr>
                <w:t xml:space="preserve"> (SP 539)</w:t>
              </w:r>
              <w:r w:rsidR="00260F57" w:rsidRPr="004E66D4">
                <w:rPr>
                  <w:rStyle w:val="Hyperlink"/>
                </w:rPr>
                <w:t xml:space="preserve">, </w:t>
              </w:r>
              <w:r w:rsidR="1BD2B4F3" w:rsidRPr="004E66D4">
                <w:rPr>
                  <w:rStyle w:val="Hyperlink"/>
                </w:rPr>
                <w:t>2024</w:t>
              </w:r>
              <w:r w:rsidR="00260F57" w:rsidRPr="004E66D4">
                <w:rPr>
                  <w:rStyle w:val="Hyperlink"/>
                </w:rPr>
                <w:t xml:space="preserve"> (Session </w:t>
              </w:r>
              <w:r w:rsidR="178E3946" w:rsidRPr="004E66D4">
                <w:rPr>
                  <w:rStyle w:val="Hyperlink"/>
                </w:rPr>
                <w:t>6</w:t>
              </w:r>
              <w:r w:rsidR="00260F57" w:rsidRPr="004E66D4">
                <w:rPr>
                  <w:rStyle w:val="Hyperlink"/>
                </w:rPr>
                <w:t>)</w:t>
              </w:r>
            </w:hyperlink>
          </w:p>
        </w:tc>
      </w:tr>
      <w:tr w:rsidR="00260F57" w:rsidRPr="00C46757" w14:paraId="476648AB" w14:textId="77777777" w:rsidTr="4CB2088D">
        <w:trPr>
          <w:cantSplit/>
          <w:jc w:val="center"/>
        </w:trPr>
        <w:tc>
          <w:tcPr>
            <w:tcW w:w="4437" w:type="dxa"/>
          </w:tcPr>
          <w:p w14:paraId="41C9AAB5" w14:textId="75533AD1" w:rsidR="00260F57" w:rsidRPr="004174F6" w:rsidRDefault="00260F57" w:rsidP="359F7B9A">
            <w:pPr>
              <w:widowControl w:val="0"/>
              <w:tabs>
                <w:tab w:val="clear" w:pos="1418"/>
                <w:tab w:val="clear" w:pos="2126"/>
                <w:tab w:val="clear" w:pos="2835"/>
                <w:tab w:val="clear" w:pos="3544"/>
                <w:tab w:val="clear" w:pos="4253"/>
                <w:tab w:val="clear" w:pos="4961"/>
                <w:tab w:val="clear" w:pos="5670"/>
              </w:tabs>
              <w:jc w:val="left"/>
              <w:rPr>
                <w:b/>
                <w:bCs/>
              </w:rPr>
            </w:pPr>
            <w:r w:rsidRPr="644236A3">
              <w:rPr>
                <w:b/>
                <w:bCs/>
              </w:rPr>
              <w:t xml:space="preserve">(b) </w:t>
            </w:r>
            <w:r w:rsidR="3913460B" w:rsidRPr="644236A3">
              <w:rPr>
                <w:b/>
                <w:bCs/>
              </w:rPr>
              <w:t>Delegated Powers and Law Reform</w:t>
            </w:r>
            <w:r w:rsidRPr="644236A3">
              <w:rPr>
                <w:b/>
                <w:bCs/>
              </w:rPr>
              <w:t xml:space="preserve"> Committee </w:t>
            </w:r>
          </w:p>
        </w:tc>
        <w:tc>
          <w:tcPr>
            <w:tcW w:w="4732" w:type="dxa"/>
          </w:tcPr>
          <w:p w14:paraId="70A6BB24" w14:textId="77777777" w:rsidR="00260F57" w:rsidRPr="00C46757" w:rsidRDefault="00260F57" w:rsidP="009266E5">
            <w:pPr>
              <w:widowControl w:val="0"/>
              <w:jc w:val="left"/>
            </w:pPr>
          </w:p>
        </w:tc>
      </w:tr>
      <w:tr w:rsidR="00DB02D3" w:rsidRPr="00C46757" w14:paraId="39D57F78" w14:textId="77777777" w:rsidTr="4CB2088D">
        <w:trPr>
          <w:cantSplit/>
          <w:jc w:val="center"/>
        </w:trPr>
        <w:tc>
          <w:tcPr>
            <w:tcW w:w="4437" w:type="dxa"/>
          </w:tcPr>
          <w:p w14:paraId="38B1723B" w14:textId="522A6D58" w:rsidR="00DB02D3" w:rsidRPr="00577D58" w:rsidRDefault="00260F57" w:rsidP="00260F57">
            <w:pPr>
              <w:widowControl w:val="0"/>
              <w:tabs>
                <w:tab w:val="clear" w:pos="1418"/>
                <w:tab w:val="clear" w:pos="2126"/>
                <w:tab w:val="clear" w:pos="2835"/>
                <w:tab w:val="clear" w:pos="3544"/>
                <w:tab w:val="clear" w:pos="4253"/>
                <w:tab w:val="clear" w:pos="4961"/>
                <w:tab w:val="clear" w:pos="5670"/>
              </w:tabs>
              <w:jc w:val="left"/>
            </w:pPr>
            <w:r>
              <w:t>Report</w:t>
            </w:r>
            <w:r w:rsidR="11DA5DE4">
              <w:t xml:space="preserve"> – published 2 November 2023</w:t>
            </w:r>
          </w:p>
        </w:tc>
        <w:tc>
          <w:tcPr>
            <w:tcW w:w="4732" w:type="dxa"/>
          </w:tcPr>
          <w:p w14:paraId="0A7807F2" w14:textId="3B996C41" w:rsidR="00DB02D3" w:rsidRDefault="0FD78941" w:rsidP="00DB02D3">
            <w:pPr>
              <w:widowControl w:val="0"/>
              <w:jc w:val="left"/>
            </w:pPr>
            <w:hyperlink r:id="rId19" w:anchor="Introduction" w:history="1">
              <w:r w:rsidRPr="00342C67">
                <w:rPr>
                  <w:rStyle w:val="Hyperlink"/>
                </w:rPr>
                <w:t>65th</w:t>
              </w:r>
              <w:r w:rsidR="00260F57" w:rsidRPr="00342C67">
                <w:rPr>
                  <w:rStyle w:val="Hyperlink"/>
                </w:rPr>
                <w:t xml:space="preserve"> Report</w:t>
              </w:r>
              <w:r w:rsidR="4DA9FBAA" w:rsidRPr="00342C67">
                <w:rPr>
                  <w:rStyle w:val="Hyperlink"/>
                </w:rPr>
                <w:t xml:space="preserve"> (SP </w:t>
              </w:r>
              <w:r w:rsidR="00620A02" w:rsidRPr="00342C67">
                <w:rPr>
                  <w:rStyle w:val="Hyperlink"/>
                </w:rPr>
                <w:t>462)</w:t>
              </w:r>
              <w:r w:rsidR="00260F57" w:rsidRPr="00342C67">
                <w:rPr>
                  <w:rStyle w:val="Hyperlink"/>
                </w:rPr>
                <w:t xml:space="preserve">, </w:t>
              </w:r>
              <w:r w:rsidR="1F40001E" w:rsidRPr="00342C67">
                <w:rPr>
                  <w:rStyle w:val="Hyperlink"/>
                </w:rPr>
                <w:t xml:space="preserve">2023 </w:t>
              </w:r>
              <w:r w:rsidR="00260F57" w:rsidRPr="00342C67">
                <w:rPr>
                  <w:rStyle w:val="Hyperlink"/>
                </w:rPr>
                <w:t xml:space="preserve">(Session </w:t>
              </w:r>
              <w:r w:rsidR="5ADFEC98" w:rsidRPr="00342C67">
                <w:rPr>
                  <w:rStyle w:val="Hyperlink"/>
                </w:rPr>
                <w:t>6</w:t>
              </w:r>
              <w:r w:rsidR="00260F57" w:rsidRPr="00342C67">
                <w:rPr>
                  <w:rStyle w:val="Hyperlink"/>
                </w:rPr>
                <w:t>)</w:t>
              </w:r>
            </w:hyperlink>
          </w:p>
        </w:tc>
      </w:tr>
      <w:tr w:rsidR="00DB02D3" w:rsidRPr="00C46757" w14:paraId="4B4B978A" w14:textId="77777777" w:rsidTr="4CB2088D">
        <w:trPr>
          <w:cantSplit/>
          <w:jc w:val="center"/>
        </w:trPr>
        <w:tc>
          <w:tcPr>
            <w:tcW w:w="4437" w:type="dxa"/>
          </w:tcPr>
          <w:p w14:paraId="1CCE8C81" w14:textId="5A7658AF" w:rsidR="00DB02D3" w:rsidRPr="004174F6" w:rsidRDefault="00260F57" w:rsidP="00DB02D3">
            <w:pPr>
              <w:widowControl w:val="0"/>
              <w:tabs>
                <w:tab w:val="clear" w:pos="1418"/>
                <w:tab w:val="clear" w:pos="2126"/>
                <w:tab w:val="clear" w:pos="2835"/>
                <w:tab w:val="clear" w:pos="3544"/>
                <w:tab w:val="clear" w:pos="4253"/>
                <w:tab w:val="clear" w:pos="4961"/>
                <w:tab w:val="clear" w:pos="5670"/>
              </w:tabs>
              <w:jc w:val="left"/>
              <w:rPr>
                <w:b/>
              </w:rPr>
            </w:pPr>
            <w:r>
              <w:rPr>
                <w:b/>
              </w:rPr>
              <w:t xml:space="preserve">(c) </w:t>
            </w:r>
            <w:r w:rsidR="00DB02D3" w:rsidRPr="004174F6">
              <w:rPr>
                <w:b/>
              </w:rPr>
              <w:t>Consideration by the Parliament</w:t>
            </w:r>
          </w:p>
        </w:tc>
        <w:tc>
          <w:tcPr>
            <w:tcW w:w="4732" w:type="dxa"/>
          </w:tcPr>
          <w:p w14:paraId="3AF104A2" w14:textId="77777777" w:rsidR="00DB02D3" w:rsidRPr="00C46757" w:rsidRDefault="00DB02D3" w:rsidP="00DB02D3">
            <w:pPr>
              <w:widowControl w:val="0"/>
              <w:jc w:val="left"/>
            </w:pPr>
          </w:p>
        </w:tc>
      </w:tr>
      <w:tr w:rsidR="00DB02D3" w:rsidRPr="00C46757" w14:paraId="320852C3" w14:textId="77777777" w:rsidTr="4CB2088D">
        <w:trPr>
          <w:cantSplit/>
          <w:jc w:val="center"/>
        </w:trPr>
        <w:tc>
          <w:tcPr>
            <w:tcW w:w="4437" w:type="dxa"/>
          </w:tcPr>
          <w:p w14:paraId="2E01570F" w14:textId="5F16F4A8" w:rsidR="00DB02D3" w:rsidRPr="00C46757" w:rsidRDefault="00DB02D3" w:rsidP="00DB02D3">
            <w:pPr>
              <w:widowControl w:val="0"/>
              <w:jc w:val="left"/>
            </w:pPr>
            <w:r>
              <w:t xml:space="preserve">Stage </w:t>
            </w:r>
            <w:r w:rsidR="00181277">
              <w:t xml:space="preserve">1 </w:t>
            </w:r>
            <w:r>
              <w:t xml:space="preserve">debate – </w:t>
            </w:r>
            <w:r w:rsidR="18813156">
              <w:t>9 May 2024</w:t>
            </w:r>
          </w:p>
        </w:tc>
        <w:tc>
          <w:tcPr>
            <w:tcW w:w="4732" w:type="dxa"/>
          </w:tcPr>
          <w:p w14:paraId="0475B0B2" w14:textId="002208DD" w:rsidR="00DB02D3" w:rsidRPr="00C46757" w:rsidRDefault="00260F57" w:rsidP="00DB02D3">
            <w:pPr>
              <w:widowControl w:val="0"/>
              <w:jc w:val="left"/>
            </w:pPr>
            <w:hyperlink r:id="rId20" w:history="1">
              <w:r w:rsidRPr="006C05B1">
                <w:rPr>
                  <w:rStyle w:val="Hyperlink"/>
                </w:rPr>
                <w:t>Col</w:t>
              </w:r>
              <w:r w:rsidR="00476703" w:rsidRPr="006C05B1">
                <w:rPr>
                  <w:rStyle w:val="Hyperlink"/>
                </w:rPr>
                <w:t>umn</w:t>
              </w:r>
              <w:r w:rsidRPr="006C05B1">
                <w:rPr>
                  <w:rStyle w:val="Hyperlink"/>
                </w:rPr>
                <w:t xml:space="preserve">s </w:t>
              </w:r>
              <w:r w:rsidR="124E2D7E" w:rsidRPr="006C05B1">
                <w:rPr>
                  <w:rStyle w:val="Hyperlink"/>
                </w:rPr>
                <w:t xml:space="preserve">69 </w:t>
              </w:r>
              <w:r w:rsidR="00476703" w:rsidRPr="006C05B1">
                <w:rPr>
                  <w:rStyle w:val="Hyperlink"/>
                </w:rPr>
                <w:t>-</w:t>
              </w:r>
              <w:r w:rsidR="40B8D471" w:rsidRPr="006C05B1">
                <w:rPr>
                  <w:rStyle w:val="Hyperlink"/>
                </w:rPr>
                <w:t xml:space="preserve"> </w:t>
              </w:r>
              <w:r w:rsidR="4C586BC9" w:rsidRPr="006C05B1">
                <w:rPr>
                  <w:rStyle w:val="Hyperlink"/>
                </w:rPr>
                <w:t>108</w:t>
              </w:r>
            </w:hyperlink>
            <w:r w:rsidR="00DB02D3">
              <w:t xml:space="preserve"> </w:t>
            </w:r>
          </w:p>
        </w:tc>
      </w:tr>
      <w:tr w:rsidR="00DB02D3" w:rsidRPr="004174F6" w14:paraId="4C5BBC0F" w14:textId="77777777" w:rsidTr="4CB2088D">
        <w:trPr>
          <w:cantSplit/>
          <w:jc w:val="center"/>
        </w:trPr>
        <w:tc>
          <w:tcPr>
            <w:tcW w:w="9169" w:type="dxa"/>
            <w:gridSpan w:val="2"/>
          </w:tcPr>
          <w:p w14:paraId="2FD9AA01" w14:textId="09EC194A" w:rsidR="00DB02D3" w:rsidRPr="004174F6" w:rsidRDefault="00DB02D3" w:rsidP="00DB02D3">
            <w:pPr>
              <w:widowControl w:val="0"/>
              <w:jc w:val="left"/>
              <w:rPr>
                <w:b/>
              </w:rPr>
            </w:pPr>
            <w:r w:rsidRPr="004174F6">
              <w:rPr>
                <w:b/>
              </w:rPr>
              <w:t xml:space="preserve">STAGE </w:t>
            </w:r>
            <w:r w:rsidR="00181277">
              <w:rPr>
                <w:b/>
              </w:rPr>
              <w:t>2</w:t>
            </w:r>
          </w:p>
        </w:tc>
      </w:tr>
      <w:tr w:rsidR="00DB02D3" w:rsidRPr="00C46757" w14:paraId="5C2A3E2A" w14:textId="77777777" w:rsidTr="4CB2088D">
        <w:trPr>
          <w:cantSplit/>
          <w:jc w:val="center"/>
        </w:trPr>
        <w:tc>
          <w:tcPr>
            <w:tcW w:w="4437" w:type="dxa"/>
          </w:tcPr>
          <w:p w14:paraId="764A6ECD" w14:textId="20686747" w:rsidR="00DB02D3" w:rsidRPr="004174F6" w:rsidRDefault="54A2BFB7" w:rsidP="275A6B19">
            <w:pPr>
              <w:widowControl w:val="0"/>
              <w:jc w:val="left"/>
              <w:rPr>
                <w:b/>
                <w:bCs/>
              </w:rPr>
            </w:pPr>
            <w:r w:rsidRPr="275A6B19">
              <w:rPr>
                <w:b/>
                <w:bCs/>
              </w:rPr>
              <w:t xml:space="preserve">Rural Affairs and Islands </w:t>
            </w:r>
            <w:r w:rsidR="00DB02D3" w:rsidRPr="275A6B19">
              <w:rPr>
                <w:b/>
                <w:bCs/>
              </w:rPr>
              <w:t xml:space="preserve">Committee  </w:t>
            </w:r>
          </w:p>
        </w:tc>
        <w:tc>
          <w:tcPr>
            <w:tcW w:w="4732" w:type="dxa"/>
          </w:tcPr>
          <w:p w14:paraId="2089A922" w14:textId="77777777" w:rsidR="00DB02D3" w:rsidRPr="00C46757" w:rsidRDefault="00DB02D3" w:rsidP="00DB02D3">
            <w:pPr>
              <w:widowControl w:val="0"/>
              <w:jc w:val="left"/>
            </w:pPr>
          </w:p>
        </w:tc>
      </w:tr>
      <w:tr w:rsidR="00DB02D3" w:rsidRPr="004174F6" w14:paraId="12F193D6" w14:textId="77777777" w:rsidTr="4CB2088D">
        <w:trPr>
          <w:cantSplit/>
          <w:jc w:val="center"/>
        </w:trPr>
        <w:tc>
          <w:tcPr>
            <w:tcW w:w="4437" w:type="dxa"/>
          </w:tcPr>
          <w:p w14:paraId="5B9FAFAB" w14:textId="767870F7" w:rsidR="00DB02D3" w:rsidRPr="004174F6" w:rsidRDefault="00DB02D3" w:rsidP="7F15979A">
            <w:pPr>
              <w:widowControl w:val="0"/>
              <w:jc w:val="left"/>
            </w:pPr>
            <w:r>
              <w:t xml:space="preserve">Stage </w:t>
            </w:r>
            <w:r w:rsidR="00181277">
              <w:t xml:space="preserve">2 </w:t>
            </w:r>
            <w:r>
              <w:t xml:space="preserve">proceedings – </w:t>
            </w:r>
            <w:r w:rsidR="75F7F461">
              <w:t>18 September 2024</w:t>
            </w:r>
          </w:p>
        </w:tc>
        <w:tc>
          <w:tcPr>
            <w:tcW w:w="4732" w:type="dxa"/>
          </w:tcPr>
          <w:p w14:paraId="182307DE" w14:textId="4DE85597" w:rsidR="00DB02D3" w:rsidRPr="00796005" w:rsidRDefault="00260F57" w:rsidP="00260F57">
            <w:pPr>
              <w:widowControl w:val="0"/>
              <w:jc w:val="left"/>
            </w:pPr>
            <w:hyperlink r:id="rId21" w:history="1">
              <w:r w:rsidRPr="00C152FE">
                <w:rPr>
                  <w:rStyle w:val="Hyperlink"/>
                </w:rPr>
                <w:t>Col</w:t>
              </w:r>
              <w:r w:rsidR="00476703" w:rsidRPr="00C152FE">
                <w:rPr>
                  <w:rStyle w:val="Hyperlink"/>
                </w:rPr>
                <w:t>umns</w:t>
              </w:r>
              <w:r w:rsidRPr="00C152FE">
                <w:rPr>
                  <w:rStyle w:val="Hyperlink"/>
                </w:rPr>
                <w:t xml:space="preserve"> </w:t>
              </w:r>
              <w:r w:rsidR="2928DA44" w:rsidRPr="00C152FE">
                <w:rPr>
                  <w:rStyle w:val="Hyperlink"/>
                </w:rPr>
                <w:t xml:space="preserve">29 </w:t>
              </w:r>
              <w:r w:rsidR="00476703" w:rsidRPr="00C152FE">
                <w:rPr>
                  <w:rStyle w:val="Hyperlink"/>
                </w:rPr>
                <w:t>-</w:t>
              </w:r>
              <w:r w:rsidR="26ACAF93" w:rsidRPr="00C152FE">
                <w:rPr>
                  <w:rStyle w:val="Hyperlink"/>
                </w:rPr>
                <w:t>76</w:t>
              </w:r>
            </w:hyperlink>
          </w:p>
        </w:tc>
      </w:tr>
      <w:tr w:rsidR="00260F57" w:rsidRPr="004174F6" w14:paraId="42FB0D34" w14:textId="77777777" w:rsidTr="4CB2088D">
        <w:trPr>
          <w:cantSplit/>
          <w:jc w:val="center"/>
        </w:trPr>
        <w:tc>
          <w:tcPr>
            <w:tcW w:w="4437" w:type="dxa"/>
          </w:tcPr>
          <w:p w14:paraId="46DCE674" w14:textId="58FF59B2" w:rsidR="00260F57" w:rsidRPr="004174F6" w:rsidRDefault="00260F57" w:rsidP="449BFEA4">
            <w:pPr>
              <w:widowControl w:val="0"/>
              <w:jc w:val="left"/>
            </w:pPr>
            <w:r>
              <w:t xml:space="preserve">Bill (as amended at Stage 2) – </w:t>
            </w:r>
            <w:r w:rsidR="2610F6F2">
              <w:t>18 September 2024</w:t>
            </w:r>
          </w:p>
        </w:tc>
        <w:tc>
          <w:tcPr>
            <w:tcW w:w="4732" w:type="dxa"/>
          </w:tcPr>
          <w:p w14:paraId="2381BB4C" w14:textId="145D1844" w:rsidR="00260F57" w:rsidRPr="00796005" w:rsidRDefault="00260F57" w:rsidP="009266E5">
            <w:pPr>
              <w:widowControl w:val="0"/>
              <w:jc w:val="left"/>
            </w:pPr>
            <w:hyperlink r:id="rId22" w:history="1">
              <w:r w:rsidRPr="004B60DE">
                <w:rPr>
                  <w:rStyle w:val="Hyperlink"/>
                </w:rPr>
                <w:t xml:space="preserve">SP Bill </w:t>
              </w:r>
              <w:r w:rsidR="08733453" w:rsidRPr="004B60DE">
                <w:rPr>
                  <w:rStyle w:val="Hyperlink"/>
                </w:rPr>
                <w:t>32A</w:t>
              </w:r>
              <w:r w:rsidRPr="004B60DE">
                <w:rPr>
                  <w:rStyle w:val="Hyperlink"/>
                </w:rPr>
                <w:t xml:space="preserve">, Session </w:t>
              </w:r>
              <w:r w:rsidR="20D54E23" w:rsidRPr="004B60DE">
                <w:rPr>
                  <w:rStyle w:val="Hyperlink"/>
                </w:rPr>
                <w:t>6</w:t>
              </w:r>
              <w:r w:rsidRPr="004B60DE">
                <w:rPr>
                  <w:rStyle w:val="Hyperlink"/>
                </w:rPr>
                <w:t xml:space="preserve"> (year)</w:t>
              </w:r>
            </w:hyperlink>
          </w:p>
        </w:tc>
      </w:tr>
      <w:tr w:rsidR="00DB02D3" w:rsidRPr="004174F6" w14:paraId="07795E9F" w14:textId="77777777" w:rsidTr="4CB2088D">
        <w:trPr>
          <w:cantSplit/>
          <w:jc w:val="center"/>
        </w:trPr>
        <w:tc>
          <w:tcPr>
            <w:tcW w:w="9169" w:type="dxa"/>
            <w:gridSpan w:val="2"/>
          </w:tcPr>
          <w:p w14:paraId="58C13775" w14:textId="106E57D6" w:rsidR="00DB02D3" w:rsidRPr="004174F6" w:rsidRDefault="00DB02D3" w:rsidP="00DB02D3">
            <w:pPr>
              <w:widowControl w:val="0"/>
              <w:jc w:val="left"/>
              <w:rPr>
                <w:b/>
              </w:rPr>
            </w:pPr>
            <w:r w:rsidRPr="004174F6">
              <w:rPr>
                <w:b/>
              </w:rPr>
              <w:t>STAGE</w:t>
            </w:r>
            <w:r w:rsidR="00181277">
              <w:rPr>
                <w:b/>
              </w:rPr>
              <w:t xml:space="preserve"> 3</w:t>
            </w:r>
          </w:p>
        </w:tc>
      </w:tr>
      <w:tr w:rsidR="00DB02D3" w:rsidRPr="004174F6" w14:paraId="141221C5" w14:textId="77777777" w:rsidTr="4CB2088D">
        <w:trPr>
          <w:cantSplit/>
          <w:jc w:val="center"/>
        </w:trPr>
        <w:tc>
          <w:tcPr>
            <w:tcW w:w="4437" w:type="dxa"/>
          </w:tcPr>
          <w:p w14:paraId="562FA871" w14:textId="77777777" w:rsidR="00DB02D3" w:rsidRPr="004174F6" w:rsidRDefault="00DB02D3" w:rsidP="00DB02D3">
            <w:pPr>
              <w:widowControl w:val="0"/>
              <w:jc w:val="left"/>
              <w:rPr>
                <w:b/>
              </w:rPr>
            </w:pPr>
            <w:r w:rsidRPr="004174F6">
              <w:rPr>
                <w:b/>
              </w:rPr>
              <w:t>Consideration by the Parliament</w:t>
            </w:r>
          </w:p>
        </w:tc>
        <w:tc>
          <w:tcPr>
            <w:tcW w:w="4732" w:type="dxa"/>
          </w:tcPr>
          <w:p w14:paraId="7D5DD71B" w14:textId="77777777" w:rsidR="00DB02D3" w:rsidRPr="004174F6" w:rsidRDefault="00DB02D3" w:rsidP="00DB02D3">
            <w:pPr>
              <w:widowControl w:val="0"/>
              <w:jc w:val="left"/>
              <w:rPr>
                <w:b/>
              </w:rPr>
            </w:pPr>
          </w:p>
        </w:tc>
      </w:tr>
      <w:tr w:rsidR="00DB02D3" w:rsidRPr="004174F6" w14:paraId="3BE3D25B" w14:textId="77777777" w:rsidTr="4CB2088D">
        <w:trPr>
          <w:cantSplit/>
          <w:jc w:val="center"/>
        </w:trPr>
        <w:tc>
          <w:tcPr>
            <w:tcW w:w="4437" w:type="dxa"/>
          </w:tcPr>
          <w:p w14:paraId="16A638E4" w14:textId="31E234AB" w:rsidR="00DB02D3" w:rsidRPr="006B0BA1" w:rsidRDefault="00DB02D3" w:rsidP="00DB02D3">
            <w:pPr>
              <w:widowControl w:val="0"/>
              <w:jc w:val="left"/>
            </w:pPr>
            <w:r>
              <w:t xml:space="preserve">Stage </w:t>
            </w:r>
            <w:r w:rsidR="00181277">
              <w:t xml:space="preserve">3 </w:t>
            </w:r>
            <w:r>
              <w:t xml:space="preserve">proceedings – </w:t>
            </w:r>
            <w:r w:rsidR="77B839C6">
              <w:t xml:space="preserve">23 </w:t>
            </w:r>
            <w:r w:rsidR="3E28B8CD">
              <w:t>January</w:t>
            </w:r>
            <w:r w:rsidR="77B839C6">
              <w:t xml:space="preserve"> 2025</w:t>
            </w:r>
          </w:p>
        </w:tc>
        <w:tc>
          <w:tcPr>
            <w:tcW w:w="4732" w:type="dxa"/>
          </w:tcPr>
          <w:p w14:paraId="01E150C2" w14:textId="0A677698" w:rsidR="00DB02D3" w:rsidRPr="00B96D0A" w:rsidRDefault="00476703" w:rsidP="00DB02D3">
            <w:pPr>
              <w:widowControl w:val="0"/>
              <w:jc w:val="left"/>
            </w:pPr>
            <w:hyperlink r:id="rId23" w:history="1">
              <w:r w:rsidRPr="0099041A">
                <w:rPr>
                  <w:rStyle w:val="Hyperlink"/>
                </w:rPr>
                <w:t xml:space="preserve">Columns </w:t>
              </w:r>
              <w:r w:rsidR="0DB76034" w:rsidRPr="0099041A">
                <w:rPr>
                  <w:rStyle w:val="Hyperlink"/>
                </w:rPr>
                <w:t>80</w:t>
              </w:r>
              <w:r w:rsidR="1DBD302F" w:rsidRPr="0099041A">
                <w:rPr>
                  <w:rStyle w:val="Hyperlink"/>
                </w:rPr>
                <w:t xml:space="preserve"> </w:t>
              </w:r>
              <w:r w:rsidRPr="0099041A">
                <w:rPr>
                  <w:rStyle w:val="Hyperlink"/>
                </w:rPr>
                <w:t>-</w:t>
              </w:r>
              <w:r w:rsidR="30C8A3AB" w:rsidRPr="0099041A">
                <w:rPr>
                  <w:rStyle w:val="Hyperlink"/>
                </w:rPr>
                <w:t xml:space="preserve"> </w:t>
              </w:r>
              <w:r w:rsidR="31E4577F" w:rsidRPr="0099041A">
                <w:rPr>
                  <w:rStyle w:val="Hyperlink"/>
                </w:rPr>
                <w:t>139</w:t>
              </w:r>
            </w:hyperlink>
            <w:r>
              <w:t xml:space="preserve"> </w:t>
            </w:r>
            <w:r w:rsidR="00DB02D3">
              <w:t xml:space="preserve"> </w:t>
            </w:r>
          </w:p>
        </w:tc>
      </w:tr>
      <w:tr w:rsidR="00260F57" w:rsidRPr="004174F6" w14:paraId="0CBB3D8C" w14:textId="77777777" w:rsidTr="4CB2088D">
        <w:trPr>
          <w:cantSplit/>
          <w:jc w:val="center"/>
        </w:trPr>
        <w:tc>
          <w:tcPr>
            <w:tcW w:w="4437" w:type="dxa"/>
          </w:tcPr>
          <w:p w14:paraId="71FE9172" w14:textId="06CC8799" w:rsidR="00260F57" w:rsidRPr="004174F6" w:rsidRDefault="00260F57" w:rsidP="28FE2948">
            <w:pPr>
              <w:widowControl w:val="0"/>
              <w:jc w:val="left"/>
            </w:pPr>
            <w:r>
              <w:t xml:space="preserve">Bill (as passed) – </w:t>
            </w:r>
            <w:r w:rsidR="01EE96DA">
              <w:t>2</w:t>
            </w:r>
            <w:r w:rsidR="07490EE8">
              <w:t>4</w:t>
            </w:r>
            <w:r w:rsidR="01EE96DA">
              <w:t xml:space="preserve"> </w:t>
            </w:r>
            <w:r w:rsidR="449D8048">
              <w:t>January</w:t>
            </w:r>
            <w:r w:rsidR="01EE96DA">
              <w:t xml:space="preserve"> 2025</w:t>
            </w:r>
          </w:p>
        </w:tc>
        <w:tc>
          <w:tcPr>
            <w:tcW w:w="4732" w:type="dxa"/>
          </w:tcPr>
          <w:p w14:paraId="4E1EC011" w14:textId="052E0A53" w:rsidR="00260F57" w:rsidRPr="00796005" w:rsidRDefault="00260F57" w:rsidP="009266E5">
            <w:pPr>
              <w:widowControl w:val="0"/>
              <w:jc w:val="left"/>
            </w:pPr>
            <w:hyperlink r:id="rId24" w:history="1">
              <w:r w:rsidRPr="0099041A">
                <w:rPr>
                  <w:rStyle w:val="Hyperlink"/>
                </w:rPr>
                <w:t xml:space="preserve">SP Bill </w:t>
              </w:r>
              <w:r w:rsidR="484E6AB5" w:rsidRPr="0099041A">
                <w:rPr>
                  <w:rStyle w:val="Hyperlink"/>
                </w:rPr>
                <w:t>32B</w:t>
              </w:r>
              <w:r w:rsidRPr="0099041A">
                <w:rPr>
                  <w:rStyle w:val="Hyperlink"/>
                </w:rPr>
                <w:t xml:space="preserve">, Session </w:t>
              </w:r>
              <w:r w:rsidR="1E051D47" w:rsidRPr="0099041A">
                <w:rPr>
                  <w:rStyle w:val="Hyperlink"/>
                </w:rPr>
                <w:t>6</w:t>
              </w:r>
              <w:r w:rsidR="178C43A9" w:rsidRPr="0099041A">
                <w:rPr>
                  <w:rStyle w:val="Hyperlink"/>
                </w:rPr>
                <w:t xml:space="preserve"> (</w:t>
              </w:r>
              <w:r w:rsidR="62E8C9E1" w:rsidRPr="0099041A">
                <w:rPr>
                  <w:rStyle w:val="Hyperlink"/>
                </w:rPr>
                <w:t>2025</w:t>
              </w:r>
              <w:r w:rsidRPr="0099041A">
                <w:rPr>
                  <w:rStyle w:val="Hyperlink"/>
                </w:rPr>
                <w:t>)</w:t>
              </w:r>
            </w:hyperlink>
          </w:p>
        </w:tc>
      </w:tr>
      <w:tr w:rsidR="00DB02D3" w:rsidRPr="004174F6" w14:paraId="4884E9B4" w14:textId="77777777" w:rsidTr="4CB2088D">
        <w:trPr>
          <w:cantSplit/>
          <w:jc w:val="center"/>
        </w:trPr>
        <w:tc>
          <w:tcPr>
            <w:tcW w:w="9169" w:type="dxa"/>
            <w:gridSpan w:val="2"/>
          </w:tcPr>
          <w:p w14:paraId="2E09C986" w14:textId="77777777" w:rsidR="00DB02D3" w:rsidRPr="004174F6" w:rsidRDefault="00DB02D3" w:rsidP="00DB02D3">
            <w:pPr>
              <w:widowControl w:val="0"/>
              <w:jc w:val="left"/>
              <w:rPr>
                <w:b/>
              </w:rPr>
            </w:pPr>
            <w:r w:rsidRPr="004174F6">
              <w:rPr>
                <w:b/>
              </w:rPr>
              <w:t>ROYAL ASSENT</w:t>
            </w:r>
          </w:p>
        </w:tc>
      </w:tr>
      <w:tr w:rsidR="00DB02D3" w:rsidRPr="004174F6" w14:paraId="6197DAA2" w14:textId="77777777" w:rsidTr="4CB2088D">
        <w:trPr>
          <w:cantSplit/>
          <w:jc w:val="center"/>
        </w:trPr>
        <w:tc>
          <w:tcPr>
            <w:tcW w:w="4437" w:type="dxa"/>
          </w:tcPr>
          <w:p w14:paraId="2E0677EE" w14:textId="59368ED1" w:rsidR="00DB02D3" w:rsidRPr="00B96D0A" w:rsidRDefault="4814239B" w:rsidP="00DB02D3">
            <w:pPr>
              <w:widowControl w:val="0"/>
              <w:jc w:val="left"/>
            </w:pPr>
            <w:r>
              <w:t>19 March 2025</w:t>
            </w:r>
          </w:p>
        </w:tc>
        <w:tc>
          <w:tcPr>
            <w:tcW w:w="4732" w:type="dxa"/>
          </w:tcPr>
          <w:p w14:paraId="4933C19F" w14:textId="7AC85641" w:rsidR="00DB02D3" w:rsidRPr="000154DD" w:rsidRDefault="3D9DCB6F" w:rsidP="00DB02D3">
            <w:pPr>
              <w:widowControl w:val="0"/>
              <w:jc w:val="left"/>
            </w:pPr>
            <w:hyperlink r:id="rId25" w:history="1">
              <w:r w:rsidRPr="0099041A">
                <w:rPr>
                  <w:rStyle w:val="Hyperlink"/>
                </w:rPr>
                <w:t>Welfare of Dogs (Scotland)</w:t>
              </w:r>
              <w:r w:rsidR="42B92AFB" w:rsidRPr="0099041A">
                <w:rPr>
                  <w:rStyle w:val="Hyperlink"/>
                </w:rPr>
                <w:t xml:space="preserve"> Act </w:t>
              </w:r>
              <w:r w:rsidR="391B00D8" w:rsidRPr="0099041A">
                <w:rPr>
                  <w:rStyle w:val="Hyperlink"/>
                </w:rPr>
                <w:t>2025</w:t>
              </w:r>
              <w:r w:rsidR="42B92AFB" w:rsidRPr="0099041A">
                <w:rPr>
                  <w:rStyle w:val="Hyperlink"/>
                </w:rPr>
                <w:t xml:space="preserve"> (asp </w:t>
              </w:r>
              <w:r w:rsidR="1DA17EC7" w:rsidRPr="0099041A">
                <w:rPr>
                  <w:rStyle w:val="Hyperlink"/>
                </w:rPr>
                <w:t>6</w:t>
              </w:r>
              <w:r w:rsidR="42B92AFB" w:rsidRPr="0099041A">
                <w:rPr>
                  <w:rStyle w:val="Hyperlink"/>
                </w:rPr>
                <w:t>)</w:t>
              </w:r>
            </w:hyperlink>
          </w:p>
        </w:tc>
      </w:tr>
    </w:tbl>
    <w:p w14:paraId="7CF2DCA0" w14:textId="50D74FAD" w:rsidR="004231FD" w:rsidRDefault="004231FD" w:rsidP="00DB02D3">
      <w:pPr>
        <w:widowControl w:val="0"/>
        <w:jc w:val="left"/>
      </w:pPr>
    </w:p>
    <w:sectPr w:rsidR="004231FD" w:rsidSect="00CD1063">
      <w:headerReference w:type="default" r:id="rId26"/>
      <w:footerReference w:type="default" r:id="rId27"/>
      <w:pgSz w:w="11907" w:h="16840" w:code="9"/>
      <w:pgMar w:top="1440" w:right="1440" w:bottom="1440" w:left="1440" w:header="709" w:footer="709" w:gutter="284"/>
      <w:pgNumType w:start="1"/>
      <w:cols w:space="720"/>
      <w:docGrid w:linePitch="326"/>
    </w:sectPr>
  </w:body>
</w:document>
</file>

<file path=word/customizations.xml><?xml version="1.0" encoding="utf-8"?>
<wne:tcg xmlns:r="http://schemas.openxmlformats.org/officeDocument/2006/relationships" xmlns:wne="http://schemas.microsoft.com/office/word/2006/wordml">
  <wne:keymaps>
    <wne:keymap wne:kcmPrimary="0231">
      <wne:acd wne:acdName="acd1"/>
    </wne:keymap>
    <wne:keymap wne:kcmPrimary="0232">
      <wne:acd wne:acdName="acd2"/>
    </wne:keymap>
    <wne:keymap wne:kcmPrimary="0233">
      <wne:acd wne:acdName="acd3"/>
    </wne:keymap>
    <wne:keymap wne:kcmPrimary="0234">
      <wne:acd wne:acdName="acd5"/>
    </wne:keymap>
    <wne:keymap wne:kcmPrimary="0235">
      <wne:acd wne:acdName="acd23"/>
    </wne:keymap>
    <wne:keymap wne:kcmPrimary="0236">
      <wne:acd wne:acdName="acd15"/>
    </wne:keymap>
    <wne:keymap wne:kcmPrimary="0237">
      <wne:acd wne:acdName="acd20"/>
    </wne:keymap>
    <wne:keymap wne:kcmPrimary="0238">
      <wne:acd wne:acdName="acd7"/>
    </wne:keymap>
    <wne:keymap wne:kcmPrimary="0239">
      <wne:acd wne:acdName="acd16"/>
    </wne:keymap>
    <wne:keymap wne:mask="1" wne:kcmPrimary="024D"/>
    <wne:keymap wne:kcmPrimary="0331">
      <wne:acd wne:acdName="acd21"/>
    </wne:keymap>
    <wne:keymap wne:kcmPrimary="0332">
      <wne:acd wne:acdName="acd24"/>
    </wne:keymap>
    <wne:keymap wne:kcmPrimary="03DC">
      <wne:macro wne:macroName="TEMPLATEPROJECT.EXNOTES.SIDELINESELECTEDTEXT"/>
    </wne:keymap>
    <wne:keymap wne:kcmPrimary="0625">
      <wne:macro wne:macroName="TEMPLATEPROJECT.EXNOTES.OUTDENT"/>
    </wne:keymap>
    <wne:keymap wne:kcmPrimary="0627">
      <wne:fci wne:fciName="Indent" wne:swArg="0000"/>
    </wne:keymap>
    <wne:keymap wne:kcmPrimary="0634">
      <wne:acd wne:acdName="acd6"/>
    </wne:keymap>
    <wne:keymap wne:kcmPrimary="0635">
      <wne:acd wne:acdName="acd4"/>
    </wne:keymap>
    <wne:keymap wne:kcmPrimary="0636">
      <wne:acd wne:acdName="acd0"/>
    </wne:keymap>
    <wne:keymap wne:kcmPrimary="0637">
      <wne:acd wne:acdName="acd1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Manifest>
    <wne:toolbarData r:id="rId1"/>
  </wne:toolbars>
  <wne:acds>
    <wne:acd wne:argValue="AgBCAGkAbABsAEEARABRAHUAbwB0AGUAZABUAGUAeAB0AA==" wne:acdName="acd0" wne:fciIndexBasedOn="0065"/>
    <wne:acd wne:argValue="AgBCAGkAbABsAEEARABIAGUAYQBkAGkAbgBnADEA" wne:acdName="acd1" wne:fciIndexBasedOn="0065"/>
    <wne:acd wne:argValue="AgBCAGkAbABsAEEARABIAGUAYQBkAGkAbgBnADIA" wne:acdName="acd2" wne:fciIndexBasedOn="0065"/>
    <wne:acd wne:argValue="AgBCAGkAbABsAEEARABIAGUAYQBkAGkAbgBnADMA" wne:acdName="acd3" wne:fciIndexBasedOn="0065"/>
    <wne:acd wne:argValue="AgBCAGkAbABsAEEARABJAG4AcwBlAHIAdABlAGQAVABlAHgAdAA=" wne:acdName="acd4" wne:fciIndexBasedOn="0065"/>
    <wne:acd wne:argValue="AgBCAGkAbABsAEEARABIAGUAYQBkAGkAbgBnADQA" wne:acdName="acd5" wne:fciIndexBasedOn="0065"/>
    <wne:acd wne:argValue="AgBCAGkAbABsAEEARABTAHUAYgBQAGEAcgBhAA==" wne:acdName="acd6" wne:fciIndexBasedOn="0065"/>
    <wne:acd wne:argValue="AgBCAGkAbABsAEEARABCAHUAbABsAGUAdAA=" wne:acdName="acd7" wne:fciIndexBasedOn="0065"/>
    <wne:acd wne:acdName="acd8" wne:fciIndexBasedOn="0065"/>
    <wne:acd wne:acdName="acd9" wne:fciIndexBasedOn="0065"/>
    <wne:acd wne:argValue="AgBCAGkAbABsAEEARABQAGEAcgBhAE4AbwBOAHUAbQBiAGUAcgA=" wne:acdName="acd10" wne:fciIndexBasedOn="0065"/>
    <wne:acd wne:acdName="acd11" wne:fciIndexBasedOn="0065"/>
    <wne:acd wne:acdName="acd12" wne:fciIndexBasedOn="0065"/>
    <wne:acd wne:acdName="acd13" wne:fciIndexBasedOn="0065"/>
    <wne:acd wne:acdName="acd14" wne:fciIndexBasedOn="0065"/>
    <wne:acd wne:argValue="AgBCAGkAbABsAEEARABQAGEAcgBhAA==" wne:acdName="acd15" wne:fciIndexBasedOn="0065"/>
    <wne:acd wne:argValue="AgBCAGkAbABsAEEARABCAHUAbABsAGUAdABBAGYAdABlAHIAMQA4AHAAdAA=" wne:acdName="acd16" wne:fciIndexBasedOn="0065"/>
    <wne:acd wne:acdName="acd17" wne:fciIndexBasedOn="0065"/>
    <wne:acd wne:acdName="acd18" wne:fciIndexBasedOn="0065"/>
    <wne:acd wne:acdName="acd19" wne:fciIndexBasedOn="0065"/>
    <wne:acd wne:argValue="AgBCAGkAbABsAEEARABQAGEAcgBhAEEAZgB0AGUAcgA2ACAAcAB0AA==" wne:acdName="acd20" wne:fciIndexBasedOn="0065"/>
    <wne:acd wne:argValue="AgBCAGkAbABsAEEARABBAGQAZABpAHQAaQBvAG4AYQBsAEgAZQBhAGQAaQBuAGcAMQA=" wne:acdName="acd21" wne:fciIndexBasedOn="0065"/>
    <wne:acd wne:acdName="acd22" wne:fciIndexBasedOn="0065"/>
    <wne:acd wne:argValue="AgBCAGkAbABsAEEARABIAGUAYQBkAGkAbgBnADUA" wne:acdName="acd23" wne:fciIndexBasedOn="0065"/>
    <wne:acd wne:argValue="AgBCAGkAbABsAEEARABBAGQAZABpAHQAaQBvAG4AYQBsAEgAZQBhAGQAaQBuAGcAMgA=" wne:acdName="acd2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0E034" w14:textId="77777777" w:rsidR="00ED3FF4" w:rsidRDefault="00ED3FF4">
      <w:r>
        <w:separator/>
      </w:r>
    </w:p>
  </w:endnote>
  <w:endnote w:type="continuationSeparator" w:id="0">
    <w:p w14:paraId="0A72BFA8" w14:textId="77777777" w:rsidR="00ED3FF4" w:rsidRDefault="00ED3FF4">
      <w:r>
        <w:continuationSeparator/>
      </w:r>
    </w:p>
  </w:endnote>
  <w:endnote w:type="continuationNotice" w:id="1">
    <w:p w14:paraId="0129DBD4" w14:textId="77777777" w:rsidR="00ED3FF4" w:rsidRDefault="00ED3F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325198302"/>
      <w:docPartObj>
        <w:docPartGallery w:val="Page Numbers (Bottom of Page)"/>
        <w:docPartUnique/>
      </w:docPartObj>
    </w:sdtPr>
    <w:sdtEndPr>
      <w:rPr>
        <w:noProof/>
      </w:rPr>
    </w:sdtEndPr>
    <w:sdtContent>
      <w:p w14:paraId="309F3B2D" w14:textId="1911BCBA" w:rsidR="00DB02D3" w:rsidRPr="00DB02D3" w:rsidRDefault="00DB02D3">
        <w:pPr>
          <w:pStyle w:val="Footer"/>
          <w:jc w:val="center"/>
          <w:rPr>
            <w:sz w:val="22"/>
            <w:szCs w:val="22"/>
          </w:rPr>
        </w:pPr>
        <w:r w:rsidRPr="00DB02D3">
          <w:rPr>
            <w:sz w:val="22"/>
            <w:szCs w:val="22"/>
          </w:rPr>
          <w:fldChar w:fldCharType="begin"/>
        </w:r>
        <w:r w:rsidRPr="00DB02D3">
          <w:rPr>
            <w:sz w:val="22"/>
            <w:szCs w:val="22"/>
          </w:rPr>
          <w:instrText xml:space="preserve"> PAGE   \* MERGEFORMAT </w:instrText>
        </w:r>
        <w:r w:rsidRPr="00DB02D3">
          <w:rPr>
            <w:sz w:val="22"/>
            <w:szCs w:val="22"/>
          </w:rPr>
          <w:fldChar w:fldCharType="separate"/>
        </w:r>
        <w:r w:rsidR="00764B56">
          <w:rPr>
            <w:noProof/>
            <w:sz w:val="22"/>
            <w:szCs w:val="22"/>
          </w:rPr>
          <w:t>1</w:t>
        </w:r>
        <w:r w:rsidRPr="00DB02D3">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2D17A" w14:textId="77777777" w:rsidR="00ED3FF4" w:rsidRDefault="00ED3FF4">
      <w:r>
        <w:separator/>
      </w:r>
    </w:p>
  </w:footnote>
  <w:footnote w:type="continuationSeparator" w:id="0">
    <w:p w14:paraId="796FFA94" w14:textId="77777777" w:rsidR="00ED3FF4" w:rsidRDefault="00ED3FF4">
      <w:r>
        <w:continuationSeparator/>
      </w:r>
    </w:p>
  </w:footnote>
  <w:footnote w:type="continuationNotice" w:id="1">
    <w:p w14:paraId="386CD2B4" w14:textId="77777777" w:rsidR="00ED3FF4" w:rsidRDefault="00ED3F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928D" w14:textId="2ECA0A47" w:rsidR="00DB02D3" w:rsidRPr="00F73C30" w:rsidRDefault="1083A5A0" w:rsidP="1083A5A0">
    <w:pPr>
      <w:pStyle w:val="Header"/>
      <w:widowControl w:val="0"/>
      <w:spacing w:after="360"/>
      <w:jc w:val="center"/>
      <w:rPr>
        <w:i/>
        <w:iCs/>
        <w:sz w:val="22"/>
        <w:szCs w:val="22"/>
      </w:rPr>
    </w:pPr>
    <w:r w:rsidRPr="1083A5A0">
      <w:rPr>
        <w:i/>
        <w:iCs/>
        <w:sz w:val="22"/>
        <w:szCs w:val="22"/>
      </w:rPr>
      <w:t>These notes relate to the Welfare of Dogs (Scotland) Act 2025 (asp 6)</w:t>
    </w:r>
    <w:r w:rsidR="00DB02D3">
      <w:br/>
    </w:r>
    <w:r w:rsidRPr="1083A5A0">
      <w:rPr>
        <w:i/>
        <w:iCs/>
        <w:sz w:val="22"/>
        <w:szCs w:val="22"/>
      </w:rPr>
      <w:t xml:space="preserve"> which received Royal Assent on 19 March 2025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DC66F4"/>
    <w:multiLevelType w:val="multilevel"/>
    <w:tmpl w:val="6C80F8BA"/>
    <w:lvl w:ilvl="0">
      <w:start w:val="1"/>
      <w:numFmt w:val="decimal"/>
      <w:lvlText w:val="%1."/>
      <w:lvlJc w:val="left"/>
      <w:pPr>
        <w:tabs>
          <w:tab w:val="num" w:pos="709"/>
        </w:tabs>
        <w:ind w:left="0" w:firstLine="0"/>
      </w:pPr>
      <w:rPr>
        <w:sz w:val="24"/>
        <w:szCs w:val="24"/>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BA2AEE"/>
    <w:multiLevelType w:val="multilevel"/>
    <w:tmpl w:val="65C25246"/>
    <w:lvl w:ilvl="0">
      <w:start w:val="1"/>
      <w:numFmt w:val="decimal"/>
      <w:lvlText w:val="%1."/>
      <w:lvlJc w:val="left"/>
      <w:pPr>
        <w:tabs>
          <w:tab w:val="num" w:pos="709"/>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8734C71"/>
    <w:multiLevelType w:val="hybridMultilevel"/>
    <w:tmpl w:val="DC8456A6"/>
    <w:lvl w:ilvl="0" w:tplc="08090001">
      <w:start w:val="1"/>
      <w:numFmt w:val="bullet"/>
      <w:lvlText w:val=""/>
      <w:lvlJc w:val="left"/>
      <w:pPr>
        <w:ind w:left="786" w:hanging="360"/>
      </w:pPr>
      <w:rPr>
        <w:rFonts w:ascii="Symbol" w:hAnsi="Symbol"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4" w15:restartNumberingAfterBreak="0">
    <w:nsid w:val="0B4A4F39"/>
    <w:multiLevelType w:val="singleLevel"/>
    <w:tmpl w:val="E54E95CE"/>
    <w:lvl w:ilvl="0">
      <w:start w:val="1"/>
      <w:numFmt w:val="none"/>
      <w:lvlText w:val=""/>
      <w:legacy w:legacy="1" w:legacySpace="0" w:legacyIndent="0"/>
      <w:lvlJc w:val="left"/>
    </w:lvl>
  </w:abstractNum>
  <w:abstractNum w:abstractNumId="5" w15:restartNumberingAfterBreak="0">
    <w:nsid w:val="0B5E57E8"/>
    <w:multiLevelType w:val="singleLevel"/>
    <w:tmpl w:val="C3C6F4E2"/>
    <w:lvl w:ilvl="0">
      <w:start w:val="1"/>
      <w:numFmt w:val="lowerLetter"/>
      <w:pStyle w:val="BillADSubPara"/>
      <w:lvlText w:val="(%1)"/>
      <w:lvlJc w:val="left"/>
      <w:pPr>
        <w:tabs>
          <w:tab w:val="num" w:pos="360"/>
        </w:tabs>
        <w:ind w:left="360" w:hanging="360"/>
      </w:pPr>
    </w:lvl>
  </w:abstractNum>
  <w:abstractNum w:abstractNumId="6" w15:restartNumberingAfterBreak="0">
    <w:nsid w:val="0CC1771C"/>
    <w:multiLevelType w:val="multilevel"/>
    <w:tmpl w:val="3358238A"/>
    <w:lvl w:ilvl="0">
      <w:start w:val="1"/>
      <w:numFmt w:val="decimal"/>
      <w:pStyle w:val="BillADPara"/>
      <w:lvlText w:val="%1."/>
      <w:lvlJc w:val="left"/>
      <w:pPr>
        <w:tabs>
          <w:tab w:val="num" w:pos="709"/>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1FA4862"/>
    <w:multiLevelType w:val="hybridMultilevel"/>
    <w:tmpl w:val="3DD22250"/>
    <w:lvl w:ilvl="0" w:tplc="97D68852">
      <w:start w:val="1"/>
      <w:numFmt w:val="decimal"/>
      <w:lvlText w:val="%1."/>
      <w:lvlJc w:val="left"/>
      <w:pPr>
        <w:tabs>
          <w:tab w:val="num" w:pos="35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40E2347"/>
    <w:multiLevelType w:val="singleLevel"/>
    <w:tmpl w:val="CE0E81C8"/>
    <w:lvl w:ilvl="0">
      <w:start w:val="1"/>
      <w:numFmt w:val="decimal"/>
      <w:lvlText w:val="%1."/>
      <w:legacy w:legacy="1" w:legacySpace="0" w:legacyIndent="0"/>
      <w:lvlJc w:val="left"/>
    </w:lvl>
  </w:abstractNum>
  <w:abstractNum w:abstractNumId="9" w15:restartNumberingAfterBreak="0">
    <w:nsid w:val="1BF52A91"/>
    <w:multiLevelType w:val="singleLevel"/>
    <w:tmpl w:val="E834D688"/>
    <w:lvl w:ilvl="0">
      <w:start w:val="1"/>
      <w:numFmt w:val="none"/>
      <w:lvlText w:val=""/>
      <w:legacy w:legacy="1" w:legacySpace="0" w:legacyIndent="0"/>
      <w:lvlJc w:val="left"/>
    </w:lvl>
  </w:abstractNum>
  <w:abstractNum w:abstractNumId="10" w15:restartNumberingAfterBreak="0">
    <w:nsid w:val="20853E8A"/>
    <w:multiLevelType w:val="hybridMultilevel"/>
    <w:tmpl w:val="54165A64"/>
    <w:lvl w:ilvl="0" w:tplc="035EA0C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F32786"/>
    <w:multiLevelType w:val="singleLevel"/>
    <w:tmpl w:val="872869CA"/>
    <w:lvl w:ilvl="0">
      <w:start w:val="1"/>
      <w:numFmt w:val="none"/>
      <w:pStyle w:val="Heading4"/>
      <w:lvlText w:val=""/>
      <w:legacy w:legacy="1" w:legacySpace="0" w:legacyIndent="0"/>
      <w:lvlJc w:val="left"/>
    </w:lvl>
  </w:abstractNum>
  <w:abstractNum w:abstractNumId="12" w15:restartNumberingAfterBreak="0">
    <w:nsid w:val="2E8028E6"/>
    <w:multiLevelType w:val="singleLevel"/>
    <w:tmpl w:val="E54E95CE"/>
    <w:lvl w:ilvl="0">
      <w:start w:val="1"/>
      <w:numFmt w:val="none"/>
      <w:lvlText w:val=""/>
      <w:legacy w:legacy="1" w:legacySpace="0" w:legacyIndent="0"/>
      <w:lvlJc w:val="left"/>
    </w:lvl>
  </w:abstractNum>
  <w:abstractNum w:abstractNumId="13" w15:restartNumberingAfterBreak="0">
    <w:nsid w:val="3838794E"/>
    <w:multiLevelType w:val="singleLevel"/>
    <w:tmpl w:val="E834D688"/>
    <w:lvl w:ilvl="0">
      <w:start w:val="1"/>
      <w:numFmt w:val="none"/>
      <w:lvlText w:val=""/>
      <w:legacy w:legacy="1" w:legacySpace="0" w:legacyIndent="0"/>
      <w:lvlJc w:val="left"/>
    </w:lvl>
  </w:abstractNum>
  <w:abstractNum w:abstractNumId="14" w15:restartNumberingAfterBreak="0">
    <w:nsid w:val="38D61E54"/>
    <w:multiLevelType w:val="hybridMultilevel"/>
    <w:tmpl w:val="8AF44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B33BA4"/>
    <w:multiLevelType w:val="singleLevel"/>
    <w:tmpl w:val="E54E95CE"/>
    <w:lvl w:ilvl="0">
      <w:start w:val="1"/>
      <w:numFmt w:val="none"/>
      <w:lvlText w:val=""/>
      <w:legacy w:legacy="1" w:legacySpace="0" w:legacyIndent="0"/>
      <w:lvlJc w:val="left"/>
    </w:lvl>
  </w:abstractNum>
  <w:abstractNum w:abstractNumId="16" w15:restartNumberingAfterBreak="0">
    <w:nsid w:val="41D37AA3"/>
    <w:multiLevelType w:val="hybridMultilevel"/>
    <w:tmpl w:val="5EB22598"/>
    <w:lvl w:ilvl="0" w:tplc="A5FE7F50">
      <w:start w:val="1"/>
      <w:numFmt w:val="bullet"/>
      <w:pStyle w:val="BillADBulletAfter18p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7" w15:restartNumberingAfterBreak="0">
    <w:nsid w:val="43D15D11"/>
    <w:multiLevelType w:val="hybridMultilevel"/>
    <w:tmpl w:val="58843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C57021"/>
    <w:multiLevelType w:val="singleLevel"/>
    <w:tmpl w:val="E834D688"/>
    <w:lvl w:ilvl="0">
      <w:start w:val="1"/>
      <w:numFmt w:val="none"/>
      <w:lvlText w:val=""/>
      <w:legacy w:legacy="1" w:legacySpace="0" w:legacyIndent="0"/>
      <w:lvlJc w:val="left"/>
      <w:pPr>
        <w:ind w:left="0" w:firstLine="0"/>
      </w:pPr>
    </w:lvl>
  </w:abstractNum>
  <w:abstractNum w:abstractNumId="19" w15:restartNumberingAfterBreak="0">
    <w:nsid w:val="48D671FE"/>
    <w:multiLevelType w:val="hybridMultilevel"/>
    <w:tmpl w:val="33B4D070"/>
    <w:lvl w:ilvl="0" w:tplc="CE205DC8">
      <w:start w:val="1"/>
      <w:numFmt w:val="decimal"/>
      <w:lvlText w:val="%1."/>
      <w:lvlJc w:val="left"/>
      <w:pPr>
        <w:ind w:left="720" w:hanging="360"/>
      </w:pPr>
      <w:rPr>
        <w:rFonts w:hint="default"/>
        <w:b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9AB75A5"/>
    <w:multiLevelType w:val="singleLevel"/>
    <w:tmpl w:val="E834D688"/>
    <w:lvl w:ilvl="0">
      <w:start w:val="1"/>
      <w:numFmt w:val="none"/>
      <w:lvlText w:val=""/>
      <w:legacy w:legacy="1" w:legacySpace="0" w:legacyIndent="0"/>
      <w:lvlJc w:val="left"/>
      <w:pPr>
        <w:ind w:left="0" w:firstLine="0"/>
      </w:pPr>
    </w:lvl>
  </w:abstractNum>
  <w:abstractNum w:abstractNumId="21" w15:restartNumberingAfterBreak="0">
    <w:nsid w:val="4B2C29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C0E76E7"/>
    <w:multiLevelType w:val="hybridMultilevel"/>
    <w:tmpl w:val="F5928C04"/>
    <w:lvl w:ilvl="0" w:tplc="067078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DF313C"/>
    <w:multiLevelType w:val="hybridMultilevel"/>
    <w:tmpl w:val="2D601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4FD2F2C"/>
    <w:multiLevelType w:val="singleLevel"/>
    <w:tmpl w:val="E834D688"/>
    <w:lvl w:ilvl="0">
      <w:start w:val="1"/>
      <w:numFmt w:val="none"/>
      <w:lvlText w:val=""/>
      <w:legacy w:legacy="1" w:legacySpace="0" w:legacyIndent="0"/>
      <w:lvlJc w:val="left"/>
    </w:lvl>
  </w:abstractNum>
  <w:abstractNum w:abstractNumId="25" w15:restartNumberingAfterBreak="0">
    <w:nsid w:val="561E0EE6"/>
    <w:multiLevelType w:val="singleLevel"/>
    <w:tmpl w:val="E54E95CE"/>
    <w:lvl w:ilvl="0">
      <w:start w:val="1"/>
      <w:numFmt w:val="none"/>
      <w:lvlText w:val=""/>
      <w:legacy w:legacy="1" w:legacySpace="0" w:legacyIndent="0"/>
      <w:lvlJc w:val="left"/>
    </w:lvl>
  </w:abstractNum>
  <w:abstractNum w:abstractNumId="26" w15:restartNumberingAfterBreak="0">
    <w:nsid w:val="57E53536"/>
    <w:multiLevelType w:val="hybridMultilevel"/>
    <w:tmpl w:val="23E0B8B4"/>
    <w:lvl w:ilvl="0" w:tplc="4956DAD4">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592B0124"/>
    <w:multiLevelType w:val="hybridMultilevel"/>
    <w:tmpl w:val="CF8A9E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F65732E"/>
    <w:multiLevelType w:val="hybridMultilevel"/>
    <w:tmpl w:val="29AAC612"/>
    <w:lvl w:ilvl="0" w:tplc="99AA89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FB20915"/>
    <w:multiLevelType w:val="singleLevel"/>
    <w:tmpl w:val="E54E95CE"/>
    <w:lvl w:ilvl="0">
      <w:start w:val="1"/>
      <w:numFmt w:val="none"/>
      <w:lvlText w:val=""/>
      <w:legacy w:legacy="1" w:legacySpace="0" w:legacyIndent="0"/>
      <w:lvlJc w:val="left"/>
    </w:lvl>
  </w:abstractNum>
  <w:abstractNum w:abstractNumId="30" w15:restartNumberingAfterBreak="0">
    <w:nsid w:val="6405626E"/>
    <w:multiLevelType w:val="hybridMultilevel"/>
    <w:tmpl w:val="5FF239B2"/>
    <w:lvl w:ilvl="0" w:tplc="58FE5ED8">
      <w:start w:val="1"/>
      <w:numFmt w:val="decimal"/>
      <w:lvlText w:val="%1."/>
      <w:lvlJc w:val="left"/>
      <w:pPr>
        <w:ind w:left="720" w:hanging="360"/>
      </w:pPr>
    </w:lvl>
    <w:lvl w:ilvl="1" w:tplc="E258F1B8" w:tentative="1">
      <w:start w:val="1"/>
      <w:numFmt w:val="lowerLetter"/>
      <w:lvlText w:val="%2."/>
      <w:lvlJc w:val="left"/>
      <w:pPr>
        <w:ind w:left="1440" w:hanging="360"/>
      </w:pPr>
    </w:lvl>
    <w:lvl w:ilvl="2" w:tplc="D3AE61E8" w:tentative="1">
      <w:start w:val="1"/>
      <w:numFmt w:val="lowerRoman"/>
      <w:lvlText w:val="%3."/>
      <w:lvlJc w:val="right"/>
      <w:pPr>
        <w:ind w:left="2160" w:hanging="180"/>
      </w:pPr>
    </w:lvl>
    <w:lvl w:ilvl="3" w:tplc="8EC498A2" w:tentative="1">
      <w:start w:val="1"/>
      <w:numFmt w:val="decimal"/>
      <w:lvlText w:val="%4."/>
      <w:lvlJc w:val="left"/>
      <w:pPr>
        <w:ind w:left="2880" w:hanging="360"/>
      </w:pPr>
    </w:lvl>
    <w:lvl w:ilvl="4" w:tplc="167263B2" w:tentative="1">
      <w:start w:val="1"/>
      <w:numFmt w:val="lowerLetter"/>
      <w:lvlText w:val="%5."/>
      <w:lvlJc w:val="left"/>
      <w:pPr>
        <w:ind w:left="3600" w:hanging="360"/>
      </w:pPr>
    </w:lvl>
    <w:lvl w:ilvl="5" w:tplc="FC8AD1AE" w:tentative="1">
      <w:start w:val="1"/>
      <w:numFmt w:val="lowerRoman"/>
      <w:lvlText w:val="%6."/>
      <w:lvlJc w:val="right"/>
      <w:pPr>
        <w:ind w:left="4320" w:hanging="180"/>
      </w:pPr>
    </w:lvl>
    <w:lvl w:ilvl="6" w:tplc="7AA20776" w:tentative="1">
      <w:start w:val="1"/>
      <w:numFmt w:val="decimal"/>
      <w:lvlText w:val="%7."/>
      <w:lvlJc w:val="left"/>
      <w:pPr>
        <w:ind w:left="5040" w:hanging="360"/>
      </w:pPr>
    </w:lvl>
    <w:lvl w:ilvl="7" w:tplc="BDA601DC" w:tentative="1">
      <w:start w:val="1"/>
      <w:numFmt w:val="lowerLetter"/>
      <w:lvlText w:val="%8."/>
      <w:lvlJc w:val="left"/>
      <w:pPr>
        <w:ind w:left="5760" w:hanging="360"/>
      </w:pPr>
    </w:lvl>
    <w:lvl w:ilvl="8" w:tplc="C820E6E0" w:tentative="1">
      <w:start w:val="1"/>
      <w:numFmt w:val="lowerRoman"/>
      <w:lvlText w:val="%9."/>
      <w:lvlJc w:val="right"/>
      <w:pPr>
        <w:ind w:left="6480" w:hanging="180"/>
      </w:pPr>
    </w:lvl>
  </w:abstractNum>
  <w:abstractNum w:abstractNumId="31" w15:restartNumberingAfterBreak="0">
    <w:nsid w:val="654E1B44"/>
    <w:multiLevelType w:val="singleLevel"/>
    <w:tmpl w:val="E54E95CE"/>
    <w:lvl w:ilvl="0">
      <w:start w:val="1"/>
      <w:numFmt w:val="none"/>
      <w:lvlText w:val=""/>
      <w:legacy w:legacy="1" w:legacySpace="0" w:legacyIndent="0"/>
      <w:lvlJc w:val="left"/>
    </w:lvl>
  </w:abstractNum>
  <w:abstractNum w:abstractNumId="32" w15:restartNumberingAfterBreak="0">
    <w:nsid w:val="70594709"/>
    <w:multiLevelType w:val="singleLevel"/>
    <w:tmpl w:val="E54E95CE"/>
    <w:lvl w:ilvl="0">
      <w:start w:val="1"/>
      <w:numFmt w:val="none"/>
      <w:lvlText w:val=""/>
      <w:legacy w:legacy="1" w:legacySpace="0" w:legacyIndent="0"/>
      <w:lvlJc w:val="left"/>
    </w:lvl>
  </w:abstractNum>
  <w:abstractNum w:abstractNumId="33" w15:restartNumberingAfterBreak="0">
    <w:nsid w:val="76D5E69B"/>
    <w:multiLevelType w:val="hybridMultilevel"/>
    <w:tmpl w:val="605C1770"/>
    <w:lvl w:ilvl="0" w:tplc="63AADBF4">
      <w:start w:val="1"/>
      <w:numFmt w:val="decimal"/>
      <w:lvlText w:val="%1."/>
      <w:lvlJc w:val="left"/>
      <w:pPr>
        <w:ind w:left="720" w:hanging="360"/>
      </w:pPr>
    </w:lvl>
    <w:lvl w:ilvl="1" w:tplc="D332A256">
      <w:start w:val="1"/>
      <w:numFmt w:val="lowerLetter"/>
      <w:lvlText w:val="%2."/>
      <w:lvlJc w:val="left"/>
      <w:pPr>
        <w:ind w:left="1440" w:hanging="360"/>
      </w:pPr>
    </w:lvl>
    <w:lvl w:ilvl="2" w:tplc="6E9CD674">
      <w:start w:val="1"/>
      <w:numFmt w:val="lowerRoman"/>
      <w:lvlText w:val="%3."/>
      <w:lvlJc w:val="right"/>
      <w:pPr>
        <w:ind w:left="2160" w:hanging="180"/>
      </w:pPr>
    </w:lvl>
    <w:lvl w:ilvl="3" w:tplc="BBFA1F4A">
      <w:start w:val="1"/>
      <w:numFmt w:val="decimal"/>
      <w:lvlText w:val="%4."/>
      <w:lvlJc w:val="left"/>
      <w:pPr>
        <w:ind w:left="2880" w:hanging="360"/>
      </w:pPr>
    </w:lvl>
    <w:lvl w:ilvl="4" w:tplc="BFACA6D6">
      <w:start w:val="1"/>
      <w:numFmt w:val="lowerLetter"/>
      <w:lvlText w:val="%5."/>
      <w:lvlJc w:val="left"/>
      <w:pPr>
        <w:ind w:left="3600" w:hanging="360"/>
      </w:pPr>
    </w:lvl>
    <w:lvl w:ilvl="5" w:tplc="EECCA0BE">
      <w:start w:val="1"/>
      <w:numFmt w:val="lowerRoman"/>
      <w:lvlText w:val="%6."/>
      <w:lvlJc w:val="right"/>
      <w:pPr>
        <w:ind w:left="4320" w:hanging="180"/>
      </w:pPr>
    </w:lvl>
    <w:lvl w:ilvl="6" w:tplc="48FEC432">
      <w:start w:val="1"/>
      <w:numFmt w:val="decimal"/>
      <w:lvlText w:val="%7."/>
      <w:lvlJc w:val="left"/>
      <w:pPr>
        <w:ind w:left="5040" w:hanging="360"/>
      </w:pPr>
    </w:lvl>
    <w:lvl w:ilvl="7" w:tplc="2BE098FA">
      <w:start w:val="1"/>
      <w:numFmt w:val="lowerLetter"/>
      <w:lvlText w:val="%8."/>
      <w:lvlJc w:val="left"/>
      <w:pPr>
        <w:ind w:left="5760" w:hanging="360"/>
      </w:pPr>
    </w:lvl>
    <w:lvl w:ilvl="8" w:tplc="552E2C0E">
      <w:start w:val="1"/>
      <w:numFmt w:val="lowerRoman"/>
      <w:lvlText w:val="%9."/>
      <w:lvlJc w:val="right"/>
      <w:pPr>
        <w:ind w:left="6480" w:hanging="180"/>
      </w:pPr>
    </w:lvl>
  </w:abstractNum>
  <w:abstractNum w:abstractNumId="34" w15:restartNumberingAfterBreak="0">
    <w:nsid w:val="7D311B2F"/>
    <w:multiLevelType w:val="singleLevel"/>
    <w:tmpl w:val="8B32A970"/>
    <w:lvl w:ilvl="0">
      <w:start w:val="1"/>
      <w:numFmt w:val="bullet"/>
      <w:pStyle w:val="BillADBullet"/>
      <w:lvlText w:val=""/>
      <w:lvlJc w:val="left"/>
      <w:pPr>
        <w:tabs>
          <w:tab w:val="num" w:pos="360"/>
        </w:tabs>
        <w:ind w:left="360" w:hanging="360"/>
      </w:pPr>
      <w:rPr>
        <w:rFonts w:ascii="Symbol" w:hAnsi="Symbol" w:hint="default"/>
      </w:rPr>
    </w:lvl>
  </w:abstractNum>
  <w:num w:numId="1" w16cid:durableId="1571961328">
    <w:abstractNumId w:val="33"/>
  </w:num>
  <w:num w:numId="2" w16cid:durableId="1843160935">
    <w:abstractNumId w:val="6"/>
  </w:num>
  <w:num w:numId="3" w16cid:durableId="1711341682">
    <w:abstractNumId w:val="15"/>
  </w:num>
  <w:num w:numId="4" w16cid:durableId="127407058">
    <w:abstractNumId w:val="12"/>
  </w:num>
  <w:num w:numId="5" w16cid:durableId="1618684109">
    <w:abstractNumId w:val="29"/>
  </w:num>
  <w:num w:numId="6" w16cid:durableId="675956919">
    <w:abstractNumId w:val="11"/>
  </w:num>
  <w:num w:numId="7" w16cid:durableId="982656720">
    <w:abstractNumId w:val="31"/>
  </w:num>
  <w:num w:numId="8" w16cid:durableId="649790566">
    <w:abstractNumId w:val="4"/>
  </w:num>
  <w:num w:numId="9" w16cid:durableId="2088920651">
    <w:abstractNumId w:val="25"/>
  </w:num>
  <w:num w:numId="10" w16cid:durableId="2113746783">
    <w:abstractNumId w:val="32"/>
  </w:num>
  <w:num w:numId="11" w16cid:durableId="1893273847">
    <w:abstractNumId w:val="21"/>
  </w:num>
  <w:num w:numId="12" w16cid:durableId="599995188">
    <w:abstractNumId w:val="13"/>
  </w:num>
  <w:num w:numId="13" w16cid:durableId="1441292020">
    <w:abstractNumId w:val="9"/>
  </w:num>
  <w:num w:numId="14" w16cid:durableId="1086339471">
    <w:abstractNumId w:val="8"/>
  </w:num>
  <w:num w:numId="15" w16cid:durableId="634021133">
    <w:abstractNumId w:val="18"/>
  </w:num>
  <w:num w:numId="16" w16cid:durableId="210726660">
    <w:abstractNumId w:val="0"/>
    <w:lvlOverride w:ilvl="0">
      <w:lvl w:ilvl="0">
        <w:start w:val="1"/>
        <w:numFmt w:val="bullet"/>
        <w:lvlText w:val="?"/>
        <w:legacy w:legacy="1" w:legacySpace="0" w:legacyIndent="283"/>
        <w:lvlJc w:val="left"/>
        <w:pPr>
          <w:ind w:left="680" w:hanging="283"/>
        </w:pPr>
        <w:rPr>
          <w:rFonts w:ascii="Times" w:hAnsi="Times" w:hint="default"/>
          <w:sz w:val="20"/>
        </w:rPr>
      </w:lvl>
    </w:lvlOverride>
  </w:num>
  <w:num w:numId="17" w16cid:durableId="2133010966">
    <w:abstractNumId w:val="24"/>
  </w:num>
  <w:num w:numId="18" w16cid:durableId="1005283368">
    <w:abstractNumId w:val="20"/>
  </w:num>
  <w:num w:numId="19" w16cid:durableId="57945926">
    <w:abstractNumId w:val="6"/>
  </w:num>
  <w:num w:numId="20" w16cid:durableId="794059079">
    <w:abstractNumId w:val="5"/>
  </w:num>
  <w:num w:numId="21" w16cid:durableId="1237595746">
    <w:abstractNumId w:val="34"/>
  </w:num>
  <w:num w:numId="22" w16cid:durableId="553197832">
    <w:abstractNumId w:val="7"/>
  </w:num>
  <w:num w:numId="23" w16cid:durableId="1871407804">
    <w:abstractNumId w:val="26"/>
  </w:num>
  <w:num w:numId="24" w16cid:durableId="1925800467">
    <w:abstractNumId w:val="30"/>
  </w:num>
  <w:num w:numId="25" w16cid:durableId="1946426436">
    <w:abstractNumId w:val="10"/>
  </w:num>
  <w:num w:numId="26" w16cid:durableId="15473953">
    <w:abstractNumId w:val="14"/>
  </w:num>
  <w:num w:numId="27" w16cid:durableId="1286623865">
    <w:abstractNumId w:val="23"/>
  </w:num>
  <w:num w:numId="28" w16cid:durableId="1884168496">
    <w:abstractNumId w:val="22"/>
  </w:num>
  <w:num w:numId="29" w16cid:durableId="1999071390">
    <w:abstractNumId w:val="16"/>
  </w:num>
  <w:num w:numId="30" w16cid:durableId="403721496">
    <w:abstractNumId w:val="6"/>
  </w:num>
  <w:num w:numId="31" w16cid:durableId="718241251">
    <w:abstractNumId w:val="34"/>
  </w:num>
  <w:num w:numId="32" w16cid:durableId="1125074419">
    <w:abstractNumId w:val="16"/>
  </w:num>
  <w:num w:numId="33" w16cid:durableId="3418616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8172886">
    <w:abstractNumId w:val="2"/>
  </w:num>
  <w:num w:numId="35" w16cid:durableId="1324503315">
    <w:abstractNumId w:val="17"/>
  </w:num>
  <w:num w:numId="36" w16cid:durableId="1480077059">
    <w:abstractNumId w:val="19"/>
  </w:num>
  <w:num w:numId="37" w16cid:durableId="858854355">
    <w:abstractNumId w:val="3"/>
  </w:num>
  <w:num w:numId="38" w16cid:durableId="1033385132">
    <w:abstractNumId w:val="28"/>
  </w:num>
  <w:num w:numId="39" w16cid:durableId="273100636">
    <w:abstractNumId w:val="6"/>
  </w:num>
  <w:num w:numId="40" w16cid:durableId="329332800">
    <w:abstractNumId w:val="1"/>
  </w:num>
  <w:num w:numId="41" w16cid:durableId="1608612760">
    <w:abstractNumId w:val="27"/>
  </w:num>
  <w:num w:numId="42" w16cid:durableId="4149350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FD"/>
    <w:rsid w:val="00001040"/>
    <w:rsid w:val="00001436"/>
    <w:rsid w:val="00003896"/>
    <w:rsid w:val="000073FF"/>
    <w:rsid w:val="0001086A"/>
    <w:rsid w:val="00034880"/>
    <w:rsid w:val="000518A8"/>
    <w:rsid w:val="00051F1D"/>
    <w:rsid w:val="000637DB"/>
    <w:rsid w:val="00075D42"/>
    <w:rsid w:val="00080EB8"/>
    <w:rsid w:val="00093D92"/>
    <w:rsid w:val="000A0090"/>
    <w:rsid w:val="000A3475"/>
    <w:rsid w:val="000A3BFF"/>
    <w:rsid w:val="000B776A"/>
    <w:rsid w:val="000C0325"/>
    <w:rsid w:val="000C0718"/>
    <w:rsid w:val="000C1999"/>
    <w:rsid w:val="000C69D1"/>
    <w:rsid w:val="000D0ECC"/>
    <w:rsid w:val="000E7CC1"/>
    <w:rsid w:val="000F50D8"/>
    <w:rsid w:val="000F7891"/>
    <w:rsid w:val="0011003B"/>
    <w:rsid w:val="00125AE6"/>
    <w:rsid w:val="00146196"/>
    <w:rsid w:val="0014699D"/>
    <w:rsid w:val="0014761B"/>
    <w:rsid w:val="00164F5C"/>
    <w:rsid w:val="001804A5"/>
    <w:rsid w:val="00181277"/>
    <w:rsid w:val="00184EE1"/>
    <w:rsid w:val="0018594E"/>
    <w:rsid w:val="0019397D"/>
    <w:rsid w:val="0019531B"/>
    <w:rsid w:val="0019725A"/>
    <w:rsid w:val="001A5F9C"/>
    <w:rsid w:val="001B003C"/>
    <w:rsid w:val="001E624E"/>
    <w:rsid w:val="001F2942"/>
    <w:rsid w:val="00203A39"/>
    <w:rsid w:val="002070A1"/>
    <w:rsid w:val="002078AD"/>
    <w:rsid w:val="002153A1"/>
    <w:rsid w:val="00216997"/>
    <w:rsid w:val="002216A4"/>
    <w:rsid w:val="002350F4"/>
    <w:rsid w:val="00240062"/>
    <w:rsid w:val="00240618"/>
    <w:rsid w:val="0024681F"/>
    <w:rsid w:val="00260F57"/>
    <w:rsid w:val="0027787E"/>
    <w:rsid w:val="00282818"/>
    <w:rsid w:val="0028346B"/>
    <w:rsid w:val="0028579D"/>
    <w:rsid w:val="00285AE0"/>
    <w:rsid w:val="00290839"/>
    <w:rsid w:val="00295A8E"/>
    <w:rsid w:val="002B3C27"/>
    <w:rsid w:val="002B5292"/>
    <w:rsid w:val="002B5D60"/>
    <w:rsid w:val="002C144C"/>
    <w:rsid w:val="002D13F0"/>
    <w:rsid w:val="002D3DF5"/>
    <w:rsid w:val="002D4342"/>
    <w:rsid w:val="002E7BD7"/>
    <w:rsid w:val="002F6796"/>
    <w:rsid w:val="00313E91"/>
    <w:rsid w:val="0032110C"/>
    <w:rsid w:val="00321887"/>
    <w:rsid w:val="00331042"/>
    <w:rsid w:val="00342C67"/>
    <w:rsid w:val="00353F53"/>
    <w:rsid w:val="003618B9"/>
    <w:rsid w:val="0036616B"/>
    <w:rsid w:val="00366A8B"/>
    <w:rsid w:val="003768EF"/>
    <w:rsid w:val="00377366"/>
    <w:rsid w:val="003927E9"/>
    <w:rsid w:val="0039387C"/>
    <w:rsid w:val="003A133E"/>
    <w:rsid w:val="003B171D"/>
    <w:rsid w:val="003B7255"/>
    <w:rsid w:val="003D6A2C"/>
    <w:rsid w:val="003E4C2B"/>
    <w:rsid w:val="0040186C"/>
    <w:rsid w:val="00414EE8"/>
    <w:rsid w:val="00420614"/>
    <w:rsid w:val="004231FD"/>
    <w:rsid w:val="004409FD"/>
    <w:rsid w:val="00442CAC"/>
    <w:rsid w:val="004466EA"/>
    <w:rsid w:val="00450A1F"/>
    <w:rsid w:val="004554CB"/>
    <w:rsid w:val="0045605F"/>
    <w:rsid w:val="00460F2A"/>
    <w:rsid w:val="0046238C"/>
    <w:rsid w:val="004635C7"/>
    <w:rsid w:val="00471C81"/>
    <w:rsid w:val="0047658F"/>
    <w:rsid w:val="00476703"/>
    <w:rsid w:val="004945D1"/>
    <w:rsid w:val="004B5754"/>
    <w:rsid w:val="004B60DE"/>
    <w:rsid w:val="004C269F"/>
    <w:rsid w:val="004C2764"/>
    <w:rsid w:val="004D2DEE"/>
    <w:rsid w:val="004D7162"/>
    <w:rsid w:val="004E66D4"/>
    <w:rsid w:val="004F61E4"/>
    <w:rsid w:val="004F736C"/>
    <w:rsid w:val="00515783"/>
    <w:rsid w:val="00516A84"/>
    <w:rsid w:val="00522E2A"/>
    <w:rsid w:val="005273B0"/>
    <w:rsid w:val="00547552"/>
    <w:rsid w:val="00556B85"/>
    <w:rsid w:val="00562C77"/>
    <w:rsid w:val="005677F4"/>
    <w:rsid w:val="00573C41"/>
    <w:rsid w:val="00577D58"/>
    <w:rsid w:val="005838CE"/>
    <w:rsid w:val="00587690"/>
    <w:rsid w:val="005A0858"/>
    <w:rsid w:val="005B06B2"/>
    <w:rsid w:val="005B7EFD"/>
    <w:rsid w:val="005C328A"/>
    <w:rsid w:val="005E2281"/>
    <w:rsid w:val="005E2ED6"/>
    <w:rsid w:val="005F3184"/>
    <w:rsid w:val="005F630F"/>
    <w:rsid w:val="00602E3D"/>
    <w:rsid w:val="00615A61"/>
    <w:rsid w:val="0061741B"/>
    <w:rsid w:val="00620A02"/>
    <w:rsid w:val="00633C94"/>
    <w:rsid w:val="006369EC"/>
    <w:rsid w:val="00642E53"/>
    <w:rsid w:val="006430AB"/>
    <w:rsid w:val="006564F8"/>
    <w:rsid w:val="006669AF"/>
    <w:rsid w:val="00671908"/>
    <w:rsid w:val="00680A2C"/>
    <w:rsid w:val="0069424B"/>
    <w:rsid w:val="006A08AD"/>
    <w:rsid w:val="006B1FFB"/>
    <w:rsid w:val="006B4F88"/>
    <w:rsid w:val="006C05B1"/>
    <w:rsid w:val="006C1DBC"/>
    <w:rsid w:val="006D3AB3"/>
    <w:rsid w:val="006E44BA"/>
    <w:rsid w:val="00704396"/>
    <w:rsid w:val="00712F33"/>
    <w:rsid w:val="0071345C"/>
    <w:rsid w:val="00713DE8"/>
    <w:rsid w:val="007264A5"/>
    <w:rsid w:val="007371AD"/>
    <w:rsid w:val="007546C2"/>
    <w:rsid w:val="0076073B"/>
    <w:rsid w:val="00764B56"/>
    <w:rsid w:val="00765519"/>
    <w:rsid w:val="00781C87"/>
    <w:rsid w:val="007830F1"/>
    <w:rsid w:val="00793853"/>
    <w:rsid w:val="00794DEA"/>
    <w:rsid w:val="00797697"/>
    <w:rsid w:val="007B1BBD"/>
    <w:rsid w:val="007B35A6"/>
    <w:rsid w:val="007C6D74"/>
    <w:rsid w:val="007E5D8C"/>
    <w:rsid w:val="007F0336"/>
    <w:rsid w:val="007F246B"/>
    <w:rsid w:val="007F35EF"/>
    <w:rsid w:val="0080373E"/>
    <w:rsid w:val="00803A45"/>
    <w:rsid w:val="00837F36"/>
    <w:rsid w:val="00841806"/>
    <w:rsid w:val="00844A48"/>
    <w:rsid w:val="00844E37"/>
    <w:rsid w:val="00872607"/>
    <w:rsid w:val="00887BA6"/>
    <w:rsid w:val="008A5836"/>
    <w:rsid w:val="008A6319"/>
    <w:rsid w:val="008B4CDA"/>
    <w:rsid w:val="008B6224"/>
    <w:rsid w:val="008C1C96"/>
    <w:rsid w:val="008C773C"/>
    <w:rsid w:val="008D2F73"/>
    <w:rsid w:val="008D3642"/>
    <w:rsid w:val="008E25A4"/>
    <w:rsid w:val="008E2AF4"/>
    <w:rsid w:val="008E3339"/>
    <w:rsid w:val="008E596B"/>
    <w:rsid w:val="008E684A"/>
    <w:rsid w:val="008F200B"/>
    <w:rsid w:val="008F3FF4"/>
    <w:rsid w:val="008F5B9B"/>
    <w:rsid w:val="008F7DBB"/>
    <w:rsid w:val="0090186C"/>
    <w:rsid w:val="009026D4"/>
    <w:rsid w:val="00905184"/>
    <w:rsid w:val="0091447B"/>
    <w:rsid w:val="009232FF"/>
    <w:rsid w:val="009263DF"/>
    <w:rsid w:val="009266E5"/>
    <w:rsid w:val="009327A7"/>
    <w:rsid w:val="0094737B"/>
    <w:rsid w:val="00950A5C"/>
    <w:rsid w:val="00962E56"/>
    <w:rsid w:val="00971F0C"/>
    <w:rsid w:val="0099041A"/>
    <w:rsid w:val="00992188"/>
    <w:rsid w:val="009C077D"/>
    <w:rsid w:val="009C6ADC"/>
    <w:rsid w:val="009D7381"/>
    <w:rsid w:val="009E0612"/>
    <w:rsid w:val="009F134A"/>
    <w:rsid w:val="009F37D1"/>
    <w:rsid w:val="009F4BCC"/>
    <w:rsid w:val="00A00B8D"/>
    <w:rsid w:val="00A05206"/>
    <w:rsid w:val="00A06396"/>
    <w:rsid w:val="00A1351C"/>
    <w:rsid w:val="00A17B79"/>
    <w:rsid w:val="00A321AB"/>
    <w:rsid w:val="00A33A7D"/>
    <w:rsid w:val="00A53F16"/>
    <w:rsid w:val="00A54D39"/>
    <w:rsid w:val="00A67E81"/>
    <w:rsid w:val="00A93BFB"/>
    <w:rsid w:val="00A93C18"/>
    <w:rsid w:val="00AC276A"/>
    <w:rsid w:val="00AC3AAF"/>
    <w:rsid w:val="00AC3FBD"/>
    <w:rsid w:val="00AC63E6"/>
    <w:rsid w:val="00AD03C9"/>
    <w:rsid w:val="00AE2D50"/>
    <w:rsid w:val="00AF2200"/>
    <w:rsid w:val="00AF2E4A"/>
    <w:rsid w:val="00B0775B"/>
    <w:rsid w:val="00B24FE9"/>
    <w:rsid w:val="00B26AEA"/>
    <w:rsid w:val="00B36D53"/>
    <w:rsid w:val="00B5A130"/>
    <w:rsid w:val="00B73D47"/>
    <w:rsid w:val="00B84C00"/>
    <w:rsid w:val="00B858F4"/>
    <w:rsid w:val="00B9737C"/>
    <w:rsid w:val="00BA67FB"/>
    <w:rsid w:val="00BA76E1"/>
    <w:rsid w:val="00BD316F"/>
    <w:rsid w:val="00BD3215"/>
    <w:rsid w:val="00BD5170"/>
    <w:rsid w:val="00BF4AE1"/>
    <w:rsid w:val="00C079ED"/>
    <w:rsid w:val="00C152FE"/>
    <w:rsid w:val="00C15BE0"/>
    <w:rsid w:val="00C223AA"/>
    <w:rsid w:val="00C22B88"/>
    <w:rsid w:val="00C242E5"/>
    <w:rsid w:val="00C43356"/>
    <w:rsid w:val="00C45EEB"/>
    <w:rsid w:val="00C461CF"/>
    <w:rsid w:val="00C46BAF"/>
    <w:rsid w:val="00C47C87"/>
    <w:rsid w:val="00C535C9"/>
    <w:rsid w:val="00C66A79"/>
    <w:rsid w:val="00C82BFA"/>
    <w:rsid w:val="00C85B93"/>
    <w:rsid w:val="00C87BD4"/>
    <w:rsid w:val="00C910AD"/>
    <w:rsid w:val="00C93C05"/>
    <w:rsid w:val="00C94BE4"/>
    <w:rsid w:val="00CB084E"/>
    <w:rsid w:val="00CC6802"/>
    <w:rsid w:val="00CD1063"/>
    <w:rsid w:val="00CD2E1A"/>
    <w:rsid w:val="00CD6369"/>
    <w:rsid w:val="00CE6893"/>
    <w:rsid w:val="00CE6A4F"/>
    <w:rsid w:val="00D03DD4"/>
    <w:rsid w:val="00D05A5C"/>
    <w:rsid w:val="00D077DF"/>
    <w:rsid w:val="00D11EF2"/>
    <w:rsid w:val="00D1562A"/>
    <w:rsid w:val="00D22CC2"/>
    <w:rsid w:val="00D418F0"/>
    <w:rsid w:val="00D575F6"/>
    <w:rsid w:val="00D578E6"/>
    <w:rsid w:val="00D61184"/>
    <w:rsid w:val="00D704FB"/>
    <w:rsid w:val="00D7393D"/>
    <w:rsid w:val="00D8224B"/>
    <w:rsid w:val="00D8523F"/>
    <w:rsid w:val="00D87A3E"/>
    <w:rsid w:val="00D9581F"/>
    <w:rsid w:val="00DA0C2C"/>
    <w:rsid w:val="00DA76AD"/>
    <w:rsid w:val="00DB02D3"/>
    <w:rsid w:val="00DC3D48"/>
    <w:rsid w:val="00DF511D"/>
    <w:rsid w:val="00DF7A82"/>
    <w:rsid w:val="00E00AFB"/>
    <w:rsid w:val="00E01178"/>
    <w:rsid w:val="00E068F6"/>
    <w:rsid w:val="00E155D4"/>
    <w:rsid w:val="00E20C28"/>
    <w:rsid w:val="00E21D64"/>
    <w:rsid w:val="00E2436D"/>
    <w:rsid w:val="00E311E9"/>
    <w:rsid w:val="00E42E14"/>
    <w:rsid w:val="00E65D63"/>
    <w:rsid w:val="00E66492"/>
    <w:rsid w:val="00E725FA"/>
    <w:rsid w:val="00E81F16"/>
    <w:rsid w:val="00E9110E"/>
    <w:rsid w:val="00EA1985"/>
    <w:rsid w:val="00EC350B"/>
    <w:rsid w:val="00ED3FF4"/>
    <w:rsid w:val="00EE121A"/>
    <w:rsid w:val="00EE7F9E"/>
    <w:rsid w:val="00EF5927"/>
    <w:rsid w:val="00F00127"/>
    <w:rsid w:val="00F00E54"/>
    <w:rsid w:val="00F06EA1"/>
    <w:rsid w:val="00F230DA"/>
    <w:rsid w:val="00F34E22"/>
    <w:rsid w:val="00F42286"/>
    <w:rsid w:val="00F45FBE"/>
    <w:rsid w:val="00F5085D"/>
    <w:rsid w:val="00F54AA7"/>
    <w:rsid w:val="00F63610"/>
    <w:rsid w:val="00F7280D"/>
    <w:rsid w:val="00F73C30"/>
    <w:rsid w:val="00F7649A"/>
    <w:rsid w:val="00F80D41"/>
    <w:rsid w:val="00F85E7B"/>
    <w:rsid w:val="00F9329C"/>
    <w:rsid w:val="00F947A8"/>
    <w:rsid w:val="00F95E49"/>
    <w:rsid w:val="00FA2912"/>
    <w:rsid w:val="00FC695B"/>
    <w:rsid w:val="00FD7DFF"/>
    <w:rsid w:val="00FE36F6"/>
    <w:rsid w:val="00FF0E23"/>
    <w:rsid w:val="01EE96DA"/>
    <w:rsid w:val="029AA759"/>
    <w:rsid w:val="03024624"/>
    <w:rsid w:val="04CA9147"/>
    <w:rsid w:val="05E18419"/>
    <w:rsid w:val="07490EE8"/>
    <w:rsid w:val="079F311B"/>
    <w:rsid w:val="07DF1ABD"/>
    <w:rsid w:val="08733453"/>
    <w:rsid w:val="08FBCEE0"/>
    <w:rsid w:val="09779E9D"/>
    <w:rsid w:val="0A18048C"/>
    <w:rsid w:val="0ADCB56E"/>
    <w:rsid w:val="0B0952B4"/>
    <w:rsid w:val="0B6AF080"/>
    <w:rsid w:val="0BDD8A3C"/>
    <w:rsid w:val="0C23702D"/>
    <w:rsid w:val="0D5F4CD2"/>
    <w:rsid w:val="0D779DF5"/>
    <w:rsid w:val="0DB76034"/>
    <w:rsid w:val="0DEE9933"/>
    <w:rsid w:val="0FBA996C"/>
    <w:rsid w:val="0FD78941"/>
    <w:rsid w:val="1083A5A0"/>
    <w:rsid w:val="11C4C410"/>
    <w:rsid w:val="11DA5DE4"/>
    <w:rsid w:val="1242A786"/>
    <w:rsid w:val="124E2D7E"/>
    <w:rsid w:val="12A0A8E5"/>
    <w:rsid w:val="1453CE9C"/>
    <w:rsid w:val="14A2EB7D"/>
    <w:rsid w:val="15B73EB7"/>
    <w:rsid w:val="162DAB47"/>
    <w:rsid w:val="1775C27A"/>
    <w:rsid w:val="178C43A9"/>
    <w:rsid w:val="178E3946"/>
    <w:rsid w:val="17AEBBFB"/>
    <w:rsid w:val="18813156"/>
    <w:rsid w:val="18945294"/>
    <w:rsid w:val="1A085523"/>
    <w:rsid w:val="1B244F02"/>
    <w:rsid w:val="1B496855"/>
    <w:rsid w:val="1BA77CE4"/>
    <w:rsid w:val="1BD2B4F3"/>
    <w:rsid w:val="1D39BFC1"/>
    <w:rsid w:val="1DA17EC7"/>
    <w:rsid w:val="1DBD302F"/>
    <w:rsid w:val="1E051D47"/>
    <w:rsid w:val="1E11B775"/>
    <w:rsid w:val="1F40001E"/>
    <w:rsid w:val="1F5BE5FA"/>
    <w:rsid w:val="1FF2D092"/>
    <w:rsid w:val="201E7D15"/>
    <w:rsid w:val="208A8592"/>
    <w:rsid w:val="20D54E23"/>
    <w:rsid w:val="21D8818B"/>
    <w:rsid w:val="21DCDF1C"/>
    <w:rsid w:val="22BD651F"/>
    <w:rsid w:val="23D23747"/>
    <w:rsid w:val="23D2B9E5"/>
    <w:rsid w:val="24739A44"/>
    <w:rsid w:val="2610F6F2"/>
    <w:rsid w:val="26ACAF93"/>
    <w:rsid w:val="26FBE5F0"/>
    <w:rsid w:val="275A6B19"/>
    <w:rsid w:val="28D97775"/>
    <w:rsid w:val="28FE2948"/>
    <w:rsid w:val="2928DA44"/>
    <w:rsid w:val="2BC677AA"/>
    <w:rsid w:val="2CD2D192"/>
    <w:rsid w:val="2F393A49"/>
    <w:rsid w:val="30C8A3AB"/>
    <w:rsid w:val="31A8A8C4"/>
    <w:rsid w:val="31E4577F"/>
    <w:rsid w:val="3344A1DA"/>
    <w:rsid w:val="334B6B1A"/>
    <w:rsid w:val="3370A07F"/>
    <w:rsid w:val="3517270E"/>
    <w:rsid w:val="3583A47D"/>
    <w:rsid w:val="359F7B9A"/>
    <w:rsid w:val="3661C97E"/>
    <w:rsid w:val="379EE495"/>
    <w:rsid w:val="38318A02"/>
    <w:rsid w:val="3913460B"/>
    <w:rsid w:val="391B00D8"/>
    <w:rsid w:val="39D0C5C5"/>
    <w:rsid w:val="3A90B772"/>
    <w:rsid w:val="3C2ED3FA"/>
    <w:rsid w:val="3C74C7D7"/>
    <w:rsid w:val="3CB61862"/>
    <w:rsid w:val="3D9DCB6F"/>
    <w:rsid w:val="3E254A66"/>
    <w:rsid w:val="3E28B8CD"/>
    <w:rsid w:val="40B8D471"/>
    <w:rsid w:val="40BDBCA3"/>
    <w:rsid w:val="4141B797"/>
    <w:rsid w:val="42830700"/>
    <w:rsid w:val="42B92AFB"/>
    <w:rsid w:val="42C2700E"/>
    <w:rsid w:val="447C192A"/>
    <w:rsid w:val="449BFEA4"/>
    <w:rsid w:val="449D8048"/>
    <w:rsid w:val="47F0BFEB"/>
    <w:rsid w:val="4814239B"/>
    <w:rsid w:val="484E6AB5"/>
    <w:rsid w:val="4A16F2FD"/>
    <w:rsid w:val="4A71F3AC"/>
    <w:rsid w:val="4B87065F"/>
    <w:rsid w:val="4C586BC9"/>
    <w:rsid w:val="4CB2088D"/>
    <w:rsid w:val="4D44D329"/>
    <w:rsid w:val="4DA9FBAA"/>
    <w:rsid w:val="5199002F"/>
    <w:rsid w:val="523A8924"/>
    <w:rsid w:val="53908AAD"/>
    <w:rsid w:val="54A2BFB7"/>
    <w:rsid w:val="54BC13C2"/>
    <w:rsid w:val="55988DA8"/>
    <w:rsid w:val="560092D4"/>
    <w:rsid w:val="59614352"/>
    <w:rsid w:val="5A189220"/>
    <w:rsid w:val="5A1E3A63"/>
    <w:rsid w:val="5ADFEC98"/>
    <w:rsid w:val="5BC19520"/>
    <w:rsid w:val="5C9BF9F1"/>
    <w:rsid w:val="5DB82505"/>
    <w:rsid w:val="6122DEB8"/>
    <w:rsid w:val="619B2BE2"/>
    <w:rsid w:val="62E8C9E1"/>
    <w:rsid w:val="64246E94"/>
    <w:rsid w:val="642B6B20"/>
    <w:rsid w:val="644236A3"/>
    <w:rsid w:val="66A3E860"/>
    <w:rsid w:val="6740B0CF"/>
    <w:rsid w:val="6BB2C9D9"/>
    <w:rsid w:val="6C5098B8"/>
    <w:rsid w:val="6D0F3452"/>
    <w:rsid w:val="6DC84C97"/>
    <w:rsid w:val="6E3010E3"/>
    <w:rsid w:val="6E6B3699"/>
    <w:rsid w:val="6EFC0DC7"/>
    <w:rsid w:val="6F118782"/>
    <w:rsid w:val="6FA36A48"/>
    <w:rsid w:val="7049D42E"/>
    <w:rsid w:val="70C331F3"/>
    <w:rsid w:val="71CF47E5"/>
    <w:rsid w:val="7285B71F"/>
    <w:rsid w:val="7287B160"/>
    <w:rsid w:val="7489200C"/>
    <w:rsid w:val="74CB9416"/>
    <w:rsid w:val="756BE680"/>
    <w:rsid w:val="75F7F461"/>
    <w:rsid w:val="7617A0B1"/>
    <w:rsid w:val="76ACAF08"/>
    <w:rsid w:val="76CDF172"/>
    <w:rsid w:val="770363D3"/>
    <w:rsid w:val="77379EA3"/>
    <w:rsid w:val="77B839C6"/>
    <w:rsid w:val="785B3F95"/>
    <w:rsid w:val="79CA7817"/>
    <w:rsid w:val="7AE6F31C"/>
    <w:rsid w:val="7F15979A"/>
    <w:rsid w:val="7FEC1AF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C8285"/>
  <w15:docId w15:val="{B1E94DA9-F126-445D-8FE5-E7FB28DC4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qFormat/>
    <w:rsid w:val="000A3BFF"/>
    <w:pPr>
      <w:tabs>
        <w:tab w:val="left" w:pos="709"/>
        <w:tab w:val="left" w:pos="1418"/>
        <w:tab w:val="left" w:pos="2126"/>
        <w:tab w:val="left" w:pos="2835"/>
        <w:tab w:val="left" w:pos="3544"/>
        <w:tab w:val="left" w:pos="4253"/>
        <w:tab w:val="left" w:pos="4961"/>
        <w:tab w:val="left" w:pos="5670"/>
      </w:tabs>
      <w:jc w:val="both"/>
    </w:pPr>
    <w:rPr>
      <w:sz w:val="24"/>
    </w:rPr>
  </w:style>
  <w:style w:type="paragraph" w:styleId="Heading1">
    <w:name w:val="heading 1"/>
    <w:basedOn w:val="Normal"/>
    <w:next w:val="Normal"/>
    <w:semiHidden/>
    <w:qFormat/>
    <w:pPr>
      <w:keepNext/>
      <w:jc w:val="center"/>
      <w:outlineLvl w:val="0"/>
    </w:pPr>
    <w:rPr>
      <w:b/>
      <w:caps/>
      <w:sz w:val="28"/>
    </w:rPr>
  </w:style>
  <w:style w:type="paragraph" w:styleId="Heading2">
    <w:name w:val="heading 2"/>
    <w:basedOn w:val="Normal"/>
    <w:next w:val="Normal"/>
    <w:link w:val="Heading2Char"/>
    <w:uiPriority w:val="9"/>
    <w:qFormat/>
    <w:pPr>
      <w:keepNext/>
      <w:numPr>
        <w:ilvl w:val="12"/>
      </w:numPr>
      <w:outlineLvl w:val="1"/>
    </w:pPr>
    <w:rPr>
      <w:b/>
      <w:caps/>
    </w:rPr>
  </w:style>
  <w:style w:type="paragraph" w:styleId="Heading3">
    <w:name w:val="heading 3"/>
    <w:basedOn w:val="Normal"/>
    <w:next w:val="Normal"/>
    <w:semiHidden/>
    <w:qFormat/>
    <w:pPr>
      <w:keepNext/>
      <w:outlineLvl w:val="2"/>
    </w:pPr>
    <w:rPr>
      <w:b/>
      <w:caps/>
    </w:rPr>
  </w:style>
  <w:style w:type="paragraph" w:styleId="Heading4">
    <w:name w:val="heading 4"/>
    <w:basedOn w:val="Normal"/>
    <w:next w:val="Normal"/>
    <w:semiHidden/>
    <w:qFormat/>
    <w:pPr>
      <w:keepNext/>
      <w:numPr>
        <w:numId w:val="6"/>
      </w:numPr>
      <w:ind w:left="360" w:hanging="360"/>
      <w:jc w:val="center"/>
      <w:outlineLvl w:val="3"/>
    </w:pPr>
    <w:rPr>
      <w:b/>
      <w:caps/>
      <w:sz w:val="28"/>
    </w:rPr>
  </w:style>
  <w:style w:type="paragraph" w:styleId="Heading5">
    <w:name w:val="heading 5"/>
    <w:basedOn w:val="Normal"/>
    <w:next w:val="Normal"/>
    <w:semiHidden/>
    <w:qFormat/>
    <w:pPr>
      <w:keepNext/>
      <w:jc w:val="center"/>
      <w:outlineLvl w:val="4"/>
    </w:pPr>
    <w:rPr>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lADInsertedText">
    <w:name w:val="BillADInsertedText"/>
    <w:basedOn w:val="Normal"/>
    <w:uiPriority w:val="12"/>
    <w:pPr>
      <w:tabs>
        <w:tab w:val="clear" w:pos="709"/>
        <w:tab w:val="clear" w:pos="1418"/>
        <w:tab w:val="clear" w:pos="2126"/>
        <w:tab w:val="clear" w:pos="2835"/>
        <w:tab w:val="clear" w:pos="3544"/>
        <w:tab w:val="clear" w:pos="4253"/>
        <w:tab w:val="clear" w:pos="4961"/>
        <w:tab w:val="clear" w:pos="5670"/>
      </w:tabs>
      <w:spacing w:after="120"/>
    </w:pPr>
  </w:style>
  <w:style w:type="paragraph" w:customStyle="1" w:styleId="BillADPara">
    <w:name w:val="BillADPara"/>
    <w:basedOn w:val="Normal"/>
    <w:uiPriority w:val="7"/>
    <w:rsid w:val="00DB02D3"/>
    <w:pPr>
      <w:numPr>
        <w:numId w:val="30"/>
      </w:numPr>
      <w:tabs>
        <w:tab w:val="clear" w:pos="709"/>
      </w:tabs>
      <w:spacing w:after="240"/>
    </w:pPr>
  </w:style>
  <w:style w:type="paragraph" w:styleId="Header">
    <w:name w:val="header"/>
    <w:basedOn w:val="Normal"/>
    <w:semiHidden/>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emiHidden/>
  </w:style>
  <w:style w:type="paragraph" w:styleId="BlockText">
    <w:name w:val="Block Text"/>
    <w:basedOn w:val="Normal"/>
    <w:semiHidden/>
    <w:pPr>
      <w:spacing w:after="120"/>
      <w:ind w:left="1440" w:right="1440"/>
    </w:pPr>
  </w:style>
  <w:style w:type="paragraph" w:customStyle="1" w:styleId="BillADQuotedText">
    <w:name w:val="BillADQuotedText"/>
    <w:basedOn w:val="Normal"/>
    <w:uiPriority w:val="13"/>
    <w:pPr>
      <w:spacing w:after="360"/>
      <w:ind w:left="709"/>
    </w:pPr>
  </w:style>
  <w:style w:type="paragraph" w:customStyle="1" w:styleId="BillADHeading1">
    <w:name w:val="BillADHeading1"/>
    <w:basedOn w:val="Normal"/>
    <w:next w:val="BillADHeading2"/>
    <w:pPr>
      <w:keepNext/>
      <w:keepLines/>
      <w:widowControl w:val="0"/>
      <w:spacing w:after="240"/>
      <w:jc w:val="center"/>
    </w:pPr>
    <w:rPr>
      <w:b/>
      <w:caps/>
      <w:sz w:val="28"/>
    </w:rPr>
  </w:style>
  <w:style w:type="paragraph" w:customStyle="1" w:styleId="BillADHeading2">
    <w:name w:val="BillADHeading2"/>
    <w:basedOn w:val="Normal"/>
    <w:next w:val="BillADPara"/>
    <w:uiPriority w:val="1"/>
    <w:rsid w:val="00DB02D3"/>
    <w:pPr>
      <w:keepNext/>
      <w:keepLines/>
      <w:widowControl w:val="0"/>
      <w:spacing w:before="240" w:after="300"/>
    </w:pPr>
    <w:rPr>
      <w:b/>
      <w:caps/>
    </w:rPr>
  </w:style>
  <w:style w:type="paragraph" w:customStyle="1" w:styleId="BillADHeading3">
    <w:name w:val="BillADHeading3"/>
    <w:basedOn w:val="Normal"/>
    <w:next w:val="BillADPara"/>
    <w:uiPriority w:val="3"/>
    <w:rsid w:val="00DB02D3"/>
    <w:pPr>
      <w:keepNext/>
      <w:keepLines/>
      <w:widowControl w:val="0"/>
      <w:spacing w:after="240"/>
    </w:pPr>
    <w:rPr>
      <w:b/>
    </w:rPr>
  </w:style>
  <w:style w:type="paragraph" w:customStyle="1" w:styleId="BillADHeading5">
    <w:name w:val="BillADHeading5"/>
    <w:basedOn w:val="Normal"/>
    <w:next w:val="BillADPara"/>
    <w:uiPriority w:val="6"/>
    <w:pPr>
      <w:keepNext/>
      <w:keepLines/>
      <w:widowControl w:val="0"/>
      <w:spacing w:after="120"/>
    </w:pPr>
    <w:rPr>
      <w:i/>
    </w:rPr>
  </w:style>
  <w:style w:type="paragraph" w:customStyle="1" w:styleId="BillADSubPara">
    <w:name w:val="BillADSubPara"/>
    <w:basedOn w:val="Normal"/>
    <w:uiPriority w:val="11"/>
    <w:rsid w:val="008E684A"/>
    <w:pPr>
      <w:numPr>
        <w:numId w:val="20"/>
      </w:numPr>
      <w:spacing w:after="120"/>
      <w:ind w:left="1423" w:hanging="714"/>
    </w:pPr>
  </w:style>
  <w:style w:type="paragraph" w:customStyle="1" w:styleId="BillADBullet">
    <w:name w:val="BillADBullet"/>
    <w:basedOn w:val="Normal"/>
    <w:uiPriority w:val="9"/>
    <w:rsid w:val="00DB02D3"/>
    <w:pPr>
      <w:numPr>
        <w:numId w:val="21"/>
      </w:numPr>
      <w:tabs>
        <w:tab w:val="clear" w:pos="360"/>
        <w:tab w:val="clear" w:pos="709"/>
        <w:tab w:val="left" w:pos="1134"/>
      </w:tabs>
      <w:spacing w:after="120"/>
      <w:ind w:left="1134" w:hanging="425"/>
    </w:pPr>
  </w:style>
  <w:style w:type="paragraph" w:styleId="Revision">
    <w:name w:val="Revision"/>
    <w:hidden/>
    <w:uiPriority w:val="99"/>
    <w:semiHidden/>
    <w:rsid w:val="0019397D"/>
    <w:rPr>
      <w:sz w:val="24"/>
    </w:rPr>
  </w:style>
  <w:style w:type="paragraph" w:styleId="BalloonText">
    <w:name w:val="Balloon Text"/>
    <w:basedOn w:val="Normal"/>
    <w:link w:val="BalloonTextChar"/>
    <w:uiPriority w:val="99"/>
    <w:semiHidden/>
    <w:unhideWhenUsed/>
    <w:rsid w:val="0019397D"/>
    <w:rPr>
      <w:rFonts w:ascii="Tahoma" w:hAnsi="Tahoma" w:cs="Tahoma"/>
      <w:sz w:val="16"/>
      <w:szCs w:val="16"/>
    </w:rPr>
  </w:style>
  <w:style w:type="character" w:customStyle="1" w:styleId="BalloonTextChar">
    <w:name w:val="Balloon Text Char"/>
    <w:basedOn w:val="DefaultParagraphFont"/>
    <w:link w:val="BalloonText"/>
    <w:uiPriority w:val="99"/>
    <w:semiHidden/>
    <w:rsid w:val="0019397D"/>
    <w:rPr>
      <w:rFonts w:ascii="Tahoma" w:hAnsi="Tahoma" w:cs="Tahoma"/>
      <w:sz w:val="16"/>
      <w:szCs w:val="16"/>
    </w:rPr>
  </w:style>
  <w:style w:type="paragraph" w:customStyle="1" w:styleId="BillADParaAfter6pt">
    <w:name w:val="BillADParaAfter6 pt"/>
    <w:basedOn w:val="BillADPara"/>
    <w:next w:val="BillADBullet"/>
    <w:uiPriority w:val="8"/>
    <w:qFormat/>
    <w:rsid w:val="0011003B"/>
    <w:pPr>
      <w:spacing w:after="120"/>
    </w:pPr>
  </w:style>
  <w:style w:type="paragraph" w:customStyle="1" w:styleId="BillADBulletAfter18pt">
    <w:name w:val="BillADBulletAfter18pt"/>
    <w:basedOn w:val="Normal"/>
    <w:next w:val="BillADPara"/>
    <w:uiPriority w:val="10"/>
    <w:qFormat/>
    <w:rsid w:val="00E42E14"/>
    <w:pPr>
      <w:numPr>
        <w:numId w:val="29"/>
      </w:numPr>
      <w:tabs>
        <w:tab w:val="clear" w:pos="1418"/>
        <w:tab w:val="left" w:pos="1134"/>
      </w:tabs>
      <w:spacing w:after="360"/>
      <w:ind w:left="1134" w:hanging="425"/>
    </w:pPr>
  </w:style>
  <w:style w:type="character" w:customStyle="1" w:styleId="FooterChar">
    <w:name w:val="Footer Char"/>
    <w:basedOn w:val="DefaultParagraphFont"/>
    <w:link w:val="Footer"/>
    <w:uiPriority w:val="99"/>
    <w:rsid w:val="00F7649A"/>
    <w:rPr>
      <w:sz w:val="24"/>
    </w:rPr>
  </w:style>
  <w:style w:type="paragraph" w:customStyle="1" w:styleId="BillADAdditionalHeading1">
    <w:name w:val="BillADAdditionalHeading1"/>
    <w:basedOn w:val="BillADHeading3"/>
    <w:next w:val="BillADPara"/>
    <w:uiPriority w:val="2"/>
    <w:qFormat/>
    <w:rsid w:val="005F630F"/>
    <w:rPr>
      <w:u w:val="single"/>
    </w:rPr>
  </w:style>
  <w:style w:type="paragraph" w:customStyle="1" w:styleId="BillADHeading4">
    <w:name w:val="BillADHeading4"/>
    <w:basedOn w:val="BillADHeading5"/>
    <w:next w:val="BillADPara"/>
    <w:uiPriority w:val="4"/>
    <w:qFormat/>
    <w:rsid w:val="005F630F"/>
    <w:pPr>
      <w:spacing w:after="180"/>
    </w:pPr>
    <w:rPr>
      <w:b/>
    </w:rPr>
  </w:style>
  <w:style w:type="paragraph" w:customStyle="1" w:styleId="BillADAdditionalHeading2">
    <w:name w:val="BillADAdditionalHeading2"/>
    <w:basedOn w:val="BillADHeading4"/>
    <w:next w:val="BillADPara"/>
    <w:uiPriority w:val="5"/>
    <w:qFormat/>
    <w:rsid w:val="005F630F"/>
    <w:rPr>
      <w:b w:val="0"/>
      <w:u w:val="single"/>
    </w:rPr>
  </w:style>
  <w:style w:type="character" w:styleId="Hyperlink">
    <w:name w:val="Hyperlink"/>
    <w:basedOn w:val="DefaultParagraphFont"/>
    <w:uiPriority w:val="99"/>
    <w:unhideWhenUsed/>
    <w:rsid w:val="00C15BE0"/>
    <w:rPr>
      <w:color w:val="0000FF"/>
      <w:u w:val="single"/>
    </w:rPr>
  </w:style>
  <w:style w:type="character" w:styleId="CommentReference">
    <w:name w:val="annotation reference"/>
    <w:basedOn w:val="DefaultParagraphFont"/>
    <w:uiPriority w:val="99"/>
    <w:semiHidden/>
    <w:unhideWhenUsed/>
    <w:rsid w:val="00240062"/>
    <w:rPr>
      <w:sz w:val="16"/>
      <w:szCs w:val="16"/>
    </w:rPr>
  </w:style>
  <w:style w:type="paragraph" w:styleId="CommentText">
    <w:name w:val="annotation text"/>
    <w:basedOn w:val="Normal"/>
    <w:link w:val="CommentTextChar"/>
    <w:uiPriority w:val="99"/>
    <w:semiHidden/>
    <w:unhideWhenUsed/>
    <w:rsid w:val="00240062"/>
    <w:rPr>
      <w:sz w:val="20"/>
    </w:rPr>
  </w:style>
  <w:style w:type="character" w:customStyle="1" w:styleId="CommentTextChar">
    <w:name w:val="Comment Text Char"/>
    <w:basedOn w:val="DefaultParagraphFont"/>
    <w:link w:val="CommentText"/>
    <w:uiPriority w:val="99"/>
    <w:semiHidden/>
    <w:rsid w:val="00240062"/>
  </w:style>
  <w:style w:type="paragraph" w:styleId="CommentSubject">
    <w:name w:val="annotation subject"/>
    <w:basedOn w:val="CommentText"/>
    <w:next w:val="CommentText"/>
    <w:link w:val="CommentSubjectChar"/>
    <w:uiPriority w:val="99"/>
    <w:semiHidden/>
    <w:unhideWhenUsed/>
    <w:rsid w:val="00240062"/>
    <w:rPr>
      <w:b/>
      <w:bCs/>
    </w:rPr>
  </w:style>
  <w:style w:type="character" w:customStyle="1" w:styleId="CommentSubjectChar">
    <w:name w:val="Comment Subject Char"/>
    <w:basedOn w:val="CommentTextChar"/>
    <w:link w:val="CommentSubject"/>
    <w:uiPriority w:val="99"/>
    <w:semiHidden/>
    <w:rsid w:val="00240062"/>
    <w:rPr>
      <w:b/>
      <w:bCs/>
    </w:rPr>
  </w:style>
  <w:style w:type="character" w:customStyle="1" w:styleId="Heading2Char">
    <w:name w:val="Heading 2 Char"/>
    <w:basedOn w:val="DefaultParagraphFont"/>
    <w:link w:val="Heading2"/>
    <w:uiPriority w:val="9"/>
    <w:rsid w:val="008C1C96"/>
    <w:rPr>
      <w:b/>
      <w:caps/>
      <w:sz w:val="24"/>
    </w:rPr>
  </w:style>
  <w:style w:type="paragraph" w:styleId="ListParagraph">
    <w:name w:val="List Paragraph"/>
    <w:basedOn w:val="Normal"/>
    <w:uiPriority w:val="34"/>
    <w:qFormat/>
    <w:rsid w:val="008C1C96"/>
    <w:pPr>
      <w:tabs>
        <w:tab w:val="clear" w:pos="709"/>
        <w:tab w:val="clear" w:pos="1418"/>
        <w:tab w:val="clear" w:pos="2126"/>
        <w:tab w:val="clear" w:pos="2835"/>
        <w:tab w:val="clear" w:pos="3544"/>
        <w:tab w:val="clear" w:pos="4253"/>
        <w:tab w:val="clear" w:pos="4961"/>
        <w:tab w:val="clear" w:pos="5670"/>
      </w:tabs>
      <w:spacing w:after="200" w:line="276" w:lineRule="auto"/>
      <w:ind w:left="720"/>
      <w:contextualSpacing/>
      <w:jc w:val="left"/>
    </w:pPr>
    <w:rPr>
      <w:rFonts w:ascii="Arial" w:eastAsiaTheme="minorHAnsi" w:hAnsi="Arial" w:cs="Arial"/>
      <w:sz w:val="20"/>
      <w:szCs w:val="22"/>
      <w:lang w:eastAsia="en-US"/>
    </w:rPr>
  </w:style>
  <w:style w:type="character" w:styleId="FollowedHyperlink">
    <w:name w:val="FollowedHyperlink"/>
    <w:basedOn w:val="DefaultParagraphFont"/>
    <w:uiPriority w:val="99"/>
    <w:semiHidden/>
    <w:unhideWhenUsed/>
    <w:rsid w:val="004231FD"/>
    <w:rPr>
      <w:color w:val="800080" w:themeColor="followedHyperlink"/>
      <w:u w:val="single"/>
    </w:rPr>
  </w:style>
  <w:style w:type="table" w:styleId="TableGrid">
    <w:name w:val="Table Grid"/>
    <w:basedOn w:val="TableNormal"/>
    <w:uiPriority w:val="59"/>
    <w:rsid w:val="00DB02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4466EA"/>
  </w:style>
  <w:style w:type="character" w:customStyle="1" w:styleId="normaltextrun">
    <w:name w:val="normaltextrun"/>
    <w:basedOn w:val="DefaultParagraphFont"/>
    <w:rsid w:val="00AE2D50"/>
  </w:style>
  <w:style w:type="character" w:styleId="UnresolvedMention">
    <w:name w:val="Unresolved Mention"/>
    <w:basedOn w:val="DefaultParagraphFont"/>
    <w:uiPriority w:val="99"/>
    <w:semiHidden/>
    <w:unhideWhenUsed/>
    <w:rsid w:val="007B3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381">
      <w:bodyDiv w:val="1"/>
      <w:marLeft w:val="0"/>
      <w:marRight w:val="0"/>
      <w:marTop w:val="0"/>
      <w:marBottom w:val="0"/>
      <w:divBdr>
        <w:top w:val="none" w:sz="0" w:space="0" w:color="auto"/>
        <w:left w:val="none" w:sz="0" w:space="0" w:color="auto"/>
        <w:bottom w:val="none" w:sz="0" w:space="0" w:color="auto"/>
        <w:right w:val="none" w:sz="0" w:space="0" w:color="auto"/>
      </w:divBdr>
    </w:div>
    <w:div w:id="436757518">
      <w:bodyDiv w:val="1"/>
      <w:marLeft w:val="0"/>
      <w:marRight w:val="0"/>
      <w:marTop w:val="0"/>
      <w:marBottom w:val="0"/>
      <w:divBdr>
        <w:top w:val="none" w:sz="0" w:space="0" w:color="auto"/>
        <w:left w:val="none" w:sz="0" w:space="0" w:color="auto"/>
        <w:bottom w:val="none" w:sz="0" w:space="0" w:color="auto"/>
        <w:right w:val="none" w:sz="0" w:space="0" w:color="auto"/>
      </w:divBdr>
    </w:div>
    <w:div w:id="119446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arliament.scot/-/media/files/legislation/bills/s6-bills/welfare-of-dogs-scotland-bill/bill-as-introduced.pdf" TargetMode="External"/><Relationship Id="rId18" Type="http://schemas.openxmlformats.org/officeDocument/2006/relationships/hyperlink" Target="https://digitalpublications.parliament.scot/Committees/Report/RAI/2024/3/5/dcacf596-cad4-4f9b-af82-44cb235dfd0a" TargetMode="External"/><Relationship Id="rId26" Type="http://schemas.openxmlformats.org/officeDocument/2006/relationships/header" Target="header1.xml"/><Relationship Id="rId3" Type="http://schemas.openxmlformats.org/officeDocument/2006/relationships/customXml" Target="../customXml/item2.xml"/><Relationship Id="rId21" Type="http://schemas.openxmlformats.org/officeDocument/2006/relationships/hyperlink" Target="https://www.parliament.scot/api/sitecore/CustomMedia/OfficialReport?meetingId=16000" TargetMode="External"/><Relationship Id="rId7" Type="http://schemas.openxmlformats.org/officeDocument/2006/relationships/styles" Target="styles.xml"/><Relationship Id="rId12" Type="http://schemas.openxmlformats.org/officeDocument/2006/relationships/hyperlink" Target="https://www.parliament.scot/-/media/files/legislation/proposed-members-bills/welfare-of-dogs-statement-of-reasons-final.pdf" TargetMode="External"/><Relationship Id="rId17" Type="http://schemas.openxmlformats.org/officeDocument/2006/relationships/hyperlink" Target="https://www.parliament.scot/api/sitecore/CustomMedia/OfficialReport?meetingId=15570" TargetMode="External"/><Relationship Id="rId25" Type="http://schemas.openxmlformats.org/officeDocument/2006/relationships/hyperlink" Target="https://www.legislation.gov.uk/asp/2025/6/enacted" TargetMode="External"/><Relationship Id="rId2" Type="http://schemas.openxmlformats.org/officeDocument/2006/relationships/customXml" Target="../customXml/item1.xml"/><Relationship Id="rId16" Type="http://schemas.openxmlformats.org/officeDocument/2006/relationships/hyperlink" Target="https://www.parliament.scot/api/sitecore/CustomMedia/OfficialReport?meetingId=15501" TargetMode="External"/><Relationship Id="rId20" Type="http://schemas.openxmlformats.org/officeDocument/2006/relationships/hyperlink" Target="https://www.parliament.scot/api/sitecore/CustomMedia/OfficialReport?meetingId=15845" TargetMode="External"/><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parliament.scot/-/media/files/legislation/bills/s6-bills/welfare-of-dogs-scotland-bill/stage-3/bill-as-passed.pdf" TargetMode="External"/><Relationship Id="rId5" Type="http://schemas.openxmlformats.org/officeDocument/2006/relationships/customXml" Target="../customXml/item4.xml"/><Relationship Id="rId15" Type="http://schemas.openxmlformats.org/officeDocument/2006/relationships/hyperlink" Target="https://www.parliament.scot/api/sitecore/CustomMedia/OfficialReport?meetingId=15450" TargetMode="External"/><Relationship Id="rId23" Type="http://schemas.openxmlformats.org/officeDocument/2006/relationships/hyperlink" Target="https://www.parliament.scot/api/sitecore/CustomMedia/OfficialReport?meetingId=16213"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digitalpublications.parliament.scot/Committees/Report/DPLR/2023/11/2/9f810f58-3f6a-4146-ab9d-aac77eb20187"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digitalpublications.parliament.scot/ResearchBriefings/Report/2023/8/31/1f4b4ab7-5fe5-4f3e-9911-786475bf7a5c" TargetMode="External"/><Relationship Id="rId22" Type="http://schemas.openxmlformats.org/officeDocument/2006/relationships/hyperlink" Target="https://www.parliament.scot/-/media/files/legislation/bills/s6-bills/welfare-of-dogs-scotland-bill/stage-2/bill-as-amended.pdf"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B5FE38560ED54797CC318C7F34B9E8" ma:contentTypeVersion="19" ma:contentTypeDescription="Create a new document." ma:contentTypeScope="" ma:versionID="cf3f336851aca9a1cfd5ad70d440985d">
  <xsd:schema xmlns:xsd="http://www.w3.org/2001/XMLSchema" xmlns:xs="http://www.w3.org/2001/XMLSchema" xmlns:p="http://schemas.microsoft.com/office/2006/metadata/properties" xmlns:ns2="3de57072-2a7a-4efe-ac63-244dda6aea95" xmlns:ns3="0249b027-a465-412d-881f-7c529edd4d1a" targetNamespace="http://schemas.microsoft.com/office/2006/metadata/properties" ma:root="true" ma:fieldsID="476926a597c352ea5623e5ed0dd20f3a" ns2:_="" ns3:_="">
    <xsd:import namespace="3de57072-2a7a-4efe-ac63-244dda6aea95"/>
    <xsd:import namespace="0249b027-a465-412d-881f-7c529edd4d1a"/>
    <xsd:element name="properties">
      <xsd:complexType>
        <xsd:sequence>
          <xsd:element name="documentManagement">
            <xsd:complexType>
              <xsd:all>
                <xsd:element ref="ns2:_x0061_vn9" minOccurs="0"/>
                <xsd:element ref="ns3:SharedWithUsers" minOccurs="0"/>
                <xsd:element ref="ns3:SharedWithDetails" minOccurs="0"/>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e57072-2a7a-4efe-ac63-244dda6aea95" elementFormDefault="qualified">
    <xsd:import namespace="http://schemas.microsoft.com/office/2006/documentManagement/types"/>
    <xsd:import namespace="http://schemas.microsoft.com/office/infopath/2007/PartnerControls"/>
    <xsd:element name="_x0061_vn9" ma:index="5" nillable="true" ma:displayName="Date and Time" ma:format="DateTime" ma:internalName="_x0061_vn9" ma:readOnly="false">
      <xsd:simpleType>
        <xsd:restriction base="dms:DateTime"/>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d3df334-b41e-458d-953d-0983a8b3cc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49b027-a465-412d-881f-7c529edd4d1a"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d50fe29-de42-48fc-9028-ac0b38a11d36}" ma:internalName="TaxCatchAll" ma:showField="CatchAllData" ma:web="0249b027-a465-412d-881f-7c529edd4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249b027-a465-412d-881f-7c529edd4d1a" xsi:nil="true"/>
    <lcf76f155ced4ddcb4097134ff3c332f xmlns="3de57072-2a7a-4efe-ac63-244dda6aea95">
      <Terms xmlns="http://schemas.microsoft.com/office/infopath/2007/PartnerControls"/>
    </lcf76f155ced4ddcb4097134ff3c332f>
    <_x0061_vn9 xmlns="3de57072-2a7a-4efe-ac63-244dda6aea95"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FD409E-27C2-4F66-B3F0-A3FB5ABE7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e57072-2a7a-4efe-ac63-244dda6aea95"/>
    <ds:schemaRef ds:uri="0249b027-a465-412d-881f-7c529edd4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EA510F-817C-424B-B885-BE6956FACD1D}">
  <ds:schemaRefs>
    <ds:schemaRef ds:uri="http://schemas.microsoft.com/office/2006/metadata/properties"/>
    <ds:schemaRef ds:uri="http://schemas.microsoft.com/office/infopath/2007/PartnerControls"/>
    <ds:schemaRef ds:uri="0249b027-a465-412d-881f-7c529edd4d1a"/>
    <ds:schemaRef ds:uri="3de57072-2a7a-4efe-ac63-244dda6aea95"/>
  </ds:schemaRefs>
</ds:datastoreItem>
</file>

<file path=customXml/itemProps3.xml><?xml version="1.0" encoding="utf-8"?>
<ds:datastoreItem xmlns:ds="http://schemas.openxmlformats.org/officeDocument/2006/customXml" ds:itemID="{310EAC1F-FDDF-4D3B-BB19-563EA086929A}">
  <ds:schemaRefs>
    <ds:schemaRef ds:uri="http://schemas.openxmlformats.org/officeDocument/2006/bibliography"/>
  </ds:schemaRefs>
</ds:datastoreItem>
</file>

<file path=customXml/itemProps4.xml><?xml version="1.0" encoding="utf-8"?>
<ds:datastoreItem xmlns:ds="http://schemas.openxmlformats.org/officeDocument/2006/customXml" ds:itemID="{4FF3A1DB-4FD7-4F66-A376-3E849463AE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2095</Words>
  <Characters>10386</Characters>
  <Application>Microsoft Office Word</Application>
  <DocSecurity>0</DocSecurity>
  <Lines>199</Lines>
  <Paragraphs>86</Paragraphs>
  <ScaleCrop>false</ScaleCrop>
  <HeadingPairs>
    <vt:vector size="2" baseType="variant">
      <vt:variant>
        <vt:lpstr>Title</vt:lpstr>
      </vt:variant>
      <vt:variant>
        <vt:i4>1</vt:i4>
      </vt:variant>
    </vt:vector>
  </HeadingPairs>
  <TitlesOfParts>
    <vt:vector size="1" baseType="lpstr">
      <vt:lpstr>Explanatory Notes</vt:lpstr>
    </vt:vector>
  </TitlesOfParts>
  <Company>The Scottish Parliament</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Explanatory Notes</dc:title>
  <dc:subject/>
  <dc:creator>Bryan Chambers/Colin Roger</dc:creator>
  <cp:keywords/>
  <dc:description>Version 5.0.3 (XP) of Bill Handling Software - Amendments by Kevin Duffy &amp; Audrey Gray</dc:description>
  <cp:lastModifiedBy>Jim Boulter</cp:lastModifiedBy>
  <cp:revision>61</cp:revision>
  <cp:lastPrinted>2018-01-18T15:50:00Z</cp:lastPrinted>
  <dcterms:created xsi:type="dcterms:W3CDTF">2025-09-11T12:31:00Z</dcterms:created>
  <dcterms:modified xsi:type="dcterms:W3CDTF">2025-11-05T10:50:00Z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 Title">
    <vt:lpwstr>Edinburgh Bakers' Widows' Fund</vt:lpwstr>
  </property>
  <property fmtid="{D5CDD505-2E9C-101B-9397-08002B2CF9AE}" pid="3" name="Bill Number">
    <vt:lpwstr>&lt;Bill Number&gt;</vt:lpwstr>
  </property>
  <property fmtid="{D5CDD505-2E9C-101B-9397-08002B2CF9AE}" pid="4" name="Introduced Date">
    <vt:lpwstr>&lt;Introduced Date&gt;</vt:lpwstr>
  </property>
  <property fmtid="{D5CDD505-2E9C-101B-9397-08002B2CF9AE}" pid="5" name="Year">
    <vt:lpwstr>2017</vt:lpwstr>
  </property>
  <property fmtid="{D5CDD505-2E9C-101B-9397-08002B2CF9AE}" pid="6" name="Session Number">
    <vt:lpwstr>5</vt:lpwstr>
  </property>
  <property fmtid="{D5CDD505-2E9C-101B-9397-08002B2CF9AE}" pid="7" name="ContentTypeId">
    <vt:lpwstr>0x01010005B5FE38560ED54797CC318C7F34B9E8</vt:lpwstr>
  </property>
  <property fmtid="{D5CDD505-2E9C-101B-9397-08002B2CF9AE}" pid="8" name="_cx_SecurityMarkings">
    <vt:lpwstr>142;#Restricted - Policy|84dd05a3-6936-4723-828c-3088a8a2fdbe</vt:lpwstr>
  </property>
  <property fmtid="{D5CDD505-2E9C-101B-9397-08002B2CF9AE}" pid="9" name="Language1">
    <vt:lpwstr>1;#English|8f5ff656-5a7e-462f-b6ae-4a4400758434</vt:lpwstr>
  </property>
  <property fmtid="{D5CDD505-2E9C-101B-9397-08002B2CF9AE}" pid="10" name="Session">
    <vt:lpwstr>2;#Session 6|4aaf0c19-f673-4b8d-8bb8-26df123fa789</vt:lpwstr>
  </property>
  <property fmtid="{D5CDD505-2E9C-101B-9397-08002B2CF9AE}" pid="11" name="_cx_NationalCaveats">
    <vt:lpwstr/>
  </property>
  <property fmtid="{D5CDD505-2E9C-101B-9397-08002B2CF9AE}" pid="12" name="Document_x0020_type">
    <vt:lpwstr/>
  </property>
  <property fmtid="{D5CDD505-2E9C-101B-9397-08002B2CF9AE}" pid="13" name="Order">
    <vt:r8>878400</vt:r8>
  </property>
  <property fmtid="{D5CDD505-2E9C-101B-9397-08002B2CF9AE}" pid="14" name="gf275752ad8a43cebb50c95122c44092">
    <vt:lpwstr/>
  </property>
  <property fmtid="{D5CDD505-2E9C-101B-9397-08002B2CF9AE}" pid="15" name="xd_Signature">
    <vt:bool>false</vt:bool>
  </property>
  <property fmtid="{D5CDD505-2E9C-101B-9397-08002B2CF9AE}" pid="16" name="l0e769f359ea4d3099041bd7f4391802">
    <vt:lpwstr/>
  </property>
  <property fmtid="{D5CDD505-2E9C-101B-9397-08002B2CF9AE}" pid="17" name="xd_ProgID">
    <vt:lpwstr/>
  </property>
  <property fmtid="{D5CDD505-2E9C-101B-9397-08002B2CF9AE}" pid="18" name="dlc_EmailCC">
    <vt:lpwstr/>
  </property>
  <property fmtid="{D5CDD505-2E9C-101B-9397-08002B2CF9AE}" pid="19" name="dlc_EmailSubject">
    <vt:lpwstr/>
  </property>
  <property fmtid="{D5CDD505-2E9C-101B-9397-08002B2CF9AE}" pid="20" name="dlc_EmailTo">
    <vt:lpwstr/>
  </property>
  <property fmtid="{D5CDD505-2E9C-101B-9397-08002B2CF9AE}" pid="21" name="dc81a62e02e14c00a3fb7e8975e60be5">
    <vt:lpwstr/>
  </property>
  <property fmtid="{D5CDD505-2E9C-101B-9397-08002B2CF9AE}" pid="22" name="TemplateUrl">
    <vt:lpwstr/>
  </property>
  <property fmtid="{D5CDD505-2E9C-101B-9397-08002B2CF9AE}" pid="23" name="SPPB No">
    <vt:lpwstr/>
  </property>
  <property fmtid="{D5CDD505-2E9C-101B-9397-08002B2CF9AE}" pid="24" name="BB number">
    <vt:lpwstr/>
  </property>
  <property fmtid="{D5CDD505-2E9C-101B-9397-08002B2CF9AE}" pid="25" name="_cx_CodeWords">
    <vt:lpwstr/>
  </property>
  <property fmtid="{D5CDD505-2E9C-101B-9397-08002B2CF9AE}" pid="26" name="dlc_EmailFrom">
    <vt:lpwstr/>
  </property>
  <property fmtid="{D5CDD505-2E9C-101B-9397-08002B2CF9AE}" pid="27" name="CX_RelocationTimestamp">
    <vt:lpwstr>2015-08-26T13:10:15Z</vt:lpwstr>
  </property>
  <property fmtid="{D5CDD505-2E9C-101B-9397-08002B2CF9AE}" pid="28" name="CX_RelocationUser">
    <vt:lpwstr>Bell F (Frances)</vt:lpwstr>
  </property>
  <property fmtid="{D5CDD505-2E9C-101B-9397-08002B2CF9AE}" pid="29" name="CX_RelocationOperation">
    <vt:lpwstr>Copy</vt:lpwstr>
  </property>
  <property fmtid="{D5CDD505-2E9C-101B-9397-08002B2CF9AE}" pid="30" name="CX_RelocationReason">
    <vt:lpwstr>Make templates easier to find</vt:lpwstr>
  </property>
  <property fmtid="{D5CDD505-2E9C-101B-9397-08002B2CF9AE}" pid="31" name="Bill_x0020_type">
    <vt:lpwstr/>
  </property>
  <property fmtid="{D5CDD505-2E9C-101B-9397-08002B2CF9AE}" pid="32" name="Bill">
    <vt:lpwstr/>
  </property>
  <property fmtid="{D5CDD505-2E9C-101B-9397-08002B2CF9AE}" pid="33" name="ee2e4bb0f15146318e46fb810c984b5b">
    <vt:lpwstr/>
  </property>
  <property fmtid="{D5CDD505-2E9C-101B-9397-08002B2CF9AE}" pid="34" name="Committee">
    <vt:lpwstr/>
  </property>
  <property fmtid="{D5CDD505-2E9C-101B-9397-08002B2CF9AE}" pid="35" name="Document type">
    <vt:lpwstr/>
  </property>
  <property fmtid="{D5CDD505-2E9C-101B-9397-08002B2CF9AE}" pid="36" name="Bill type">
    <vt:lpwstr/>
  </property>
  <property fmtid="{D5CDD505-2E9C-101B-9397-08002B2CF9AE}" pid="37" name="Disposal reviewer details">
    <vt:lpwstr/>
  </property>
  <property fmtid="{D5CDD505-2E9C-101B-9397-08002B2CF9AE}" pid="38" name="Disposal authorised by">
    <vt:lpwstr/>
  </property>
  <property fmtid="{D5CDD505-2E9C-101B-9397-08002B2CF9AE}" pid="39" name="Record classification">
    <vt:lpwstr>25;#Interim classification|c7bb39d1-352f-4d8c-8d40-c5b7f7a9fe6a</vt:lpwstr>
  </property>
  <property fmtid="{D5CDD505-2E9C-101B-9397-08002B2CF9AE}" pid="40" name="_dlc_DocIdItemGuid">
    <vt:lpwstr>709df459-856b-49c5-ab29-d9bd2744e62a</vt:lpwstr>
  </property>
  <property fmtid="{D5CDD505-2E9C-101B-9397-08002B2CF9AE}" pid="41" name="Security caveat">
    <vt:lpwstr/>
  </property>
  <property fmtid="{D5CDD505-2E9C-101B-9397-08002B2CF9AE}" pid="42" name="Security marking">
    <vt:lpwstr/>
  </property>
  <property fmtid="{D5CDD505-2E9C-101B-9397-08002B2CF9AE}" pid="43" name="MediaServiceImageTags">
    <vt:lpwstr/>
  </property>
  <property fmtid="{D5CDD505-2E9C-101B-9397-08002B2CF9AE}" pid="44" name="lcf76f155ced4ddcb4097134ff3c332f">
    <vt:lpwstr/>
  </property>
  <property fmtid="{D5CDD505-2E9C-101B-9397-08002B2CF9AE}" pid="45" name="Record_x0020_classification">
    <vt:lpwstr>25;#Interim classification|c7bb39d1-352f-4d8c-8d40-c5b7f7a9fe6a</vt:lpwstr>
  </property>
  <property fmtid="{D5CDD505-2E9C-101B-9397-08002B2CF9AE}" pid="46" name="Security_x0020_marking">
    <vt:lpwstr/>
  </property>
  <property fmtid="{D5CDD505-2E9C-101B-9397-08002B2CF9AE}" pid="47" name="Security_x0020_caveat">
    <vt:lpwstr/>
  </property>
</Properties>
</file>