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ind w:left="-1440" w:right="10460"/>
        <w:rPr>
          <w:lang w:val="en-GB" w:eastAsia="en-GB"/>
        </w:rPr>
      </w:pPr>
      <w:r>
        <w:rPr>
          <w:lang w:val="en-GB" w:eastAsia="en-GB"/>
        </w:rPr>
        <mc:AlternateContent>
          <mc:Choice Requires="wpg">
            <w:drawing>
              <wp:anchor behindDoc="0" distT="0" distB="0" distL="114935" distR="114935" simplePos="0" locked="0" layoutInCell="0" allowOverlap="1" relativeHeight="2">
                <wp:simplePos x="0" y="0"/>
                <wp:positionH relativeFrom="margin">
                  <wp:posOffset>-7556500</wp:posOffset>
                </wp:positionH>
                <wp:positionV relativeFrom="page">
                  <wp:align>top</wp:align>
                </wp:positionV>
                <wp:extent cx="7556500" cy="10680065"/>
                <wp:effectExtent l="0" t="0" r="0" b="0"/>
                <wp:wrapTopAndBottom/>
                <wp:docPr id="1" name="Group 27"/>
                <a:graphic xmlns:a="http://schemas.openxmlformats.org/drawingml/2006/main">
                  <a:graphicData uri="http://schemas.microsoft.com/office/word/2010/wordprocessingGroup">
                    <wpg:wgp>
                      <wpg:cNvGrpSpPr/>
                      <wpg:grpSpPr>
                        <a:xfrm>
                          <a:off x="0" y="0"/>
                          <a:ext cx="7556400" cy="10680120"/>
                          <a:chOff x="0" y="0"/>
                          <a:chExt cx="7556400" cy="10680120"/>
                        </a:xfrm>
                      </wpg:grpSpPr>
                      <pic:pic xmlns:pic="http://schemas.openxmlformats.org/drawingml/2006/picture">
                        <pic:nvPicPr>
                          <pic:cNvPr id="2" name="Picture 28" descr=""/>
                          <pic:cNvPicPr/>
                        </pic:nvPicPr>
                        <pic:blipFill>
                          <a:blip r:embed="rId2"/>
                          <a:stretch/>
                        </pic:blipFill>
                        <pic:spPr>
                          <a:xfrm>
                            <a:off x="0" y="0"/>
                            <a:ext cx="7556400" cy="10680120"/>
                          </a:xfrm>
                          <a:prstGeom prst="rect">
                            <a:avLst/>
                          </a:prstGeom>
                          <a:noFill/>
                          <a:ln w="0">
                            <a:noFill/>
                          </a:ln>
                        </pic:spPr>
                      </pic:pic>
                      <pic:pic xmlns:pic="http://schemas.openxmlformats.org/drawingml/2006/picture">
                        <pic:nvPicPr>
                          <pic:cNvPr id="3" name="Picture 8" descr=""/>
                          <pic:cNvPicPr/>
                        </pic:nvPicPr>
                        <pic:blipFill>
                          <a:blip r:embed="rId3"/>
                          <a:stretch/>
                        </pic:blipFill>
                        <pic:spPr>
                          <a:xfrm rot="5399400">
                            <a:off x="-1091880" y="1743120"/>
                            <a:ext cx="9840600" cy="7309440"/>
                          </a:xfrm>
                          <a:prstGeom prst="rect">
                            <a:avLst/>
                          </a:prstGeom>
                          <a:noFill/>
                          <a:ln w="0">
                            <a:noFill/>
                          </a:ln>
                        </pic:spPr>
                      </pic:pic>
                      <pic:pic xmlns:pic="http://schemas.openxmlformats.org/drawingml/2006/picture">
                        <pic:nvPicPr>
                          <pic:cNvPr id="4" name="Picture 9" descr=""/>
                          <pic:cNvPicPr/>
                        </pic:nvPicPr>
                        <pic:blipFill>
                          <a:blip r:embed="rId4"/>
                          <a:stretch/>
                        </pic:blipFill>
                        <pic:spPr>
                          <a:xfrm rot="5399400">
                            <a:off x="4729320" y="10005480"/>
                            <a:ext cx="393120" cy="205920"/>
                          </a:xfrm>
                          <a:prstGeom prst="rect">
                            <a:avLst/>
                          </a:prstGeom>
                          <a:noFill/>
                          <a:ln w="0">
                            <a:noFill/>
                          </a:ln>
                        </pic:spPr>
                      </pic:pic>
                    </wpg:wgp>
                  </a:graphicData>
                </a:graphic>
              </wp:anchor>
            </w:drawing>
          </mc:Choice>
          <mc:Fallback>
            <w:pict>
              <v:group id="shape_0" alt="Group 27" style="position:absolute;margin-left:-681pt;margin-top:0pt;width:774.85pt;height:840.95pt" coordorigin="-13620,0" coordsize="15497,16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8" stroked="f" o:allowincell="f" style="position:absolute;left:-11900;top:0;width:11899;height:16818;mso-wrap-style:none;v-text-anchor:middle;mso-position-horizontal-relative:margin;mso-position-vertical:top;mso-position-vertical-relative:page" type="_x0000_t75">
                  <v:imagedata r:id="rId5" o:detectmouseclick="t"/>
                  <v:stroke color="#3465a4" joinstyle="round" endcap="flat"/>
                  <w10:wrap type="topAndBottom"/>
                </v:shape>
                <v:shape id="shape_0" ID="Picture 8" stroked="f" o:allowincell="f" style="position:absolute;left:-13619;top:2745;width:15496;height:11510;mso-wrap-style:none;v-text-anchor:middle;rotation:90;mso-position-horizontal-relative:margin;mso-position-vertical:top;mso-position-vertical-relative:page" type="_x0000_t75">
                  <v:imagedata r:id="rId6" o:detectmouseclick="t"/>
                  <v:stroke color="#3465a4" joinstyle="round" endcap="flat"/>
                  <w10:wrap type="topAndBottom"/>
                </v:shape>
                <v:shape id="shape_0" ID="Picture 9" stroked="f" o:allowincell="f" style="position:absolute;left:-4452;top:15756;width:618;height:323;mso-wrap-style:none;v-text-anchor:middle;rotation:90;mso-position-horizontal-relative:margin;mso-position-vertical:top;mso-position-vertical-relative:page" type="_x0000_t75">
                  <v:imagedata r:id="rId7" o:detectmouseclick="t"/>
                  <v:stroke color="#3465a4" joinstyle="round" endcap="flat"/>
                  <w10:wrap type="topAndBottom"/>
                </v:shape>
              </v:group>
            </w:pict>
          </mc:Fallback>
        </mc:AlternateContent>
        <mc:AlternateContent>
          <mc:Choice Requires="wps">
            <w:drawing>
              <wp:anchor behindDoc="0" distT="0" distB="0" distL="114935" distR="114935" simplePos="0" locked="0" layoutInCell="1" allowOverlap="1" relativeHeight="3">
                <wp:simplePos x="0" y="0"/>
                <wp:positionH relativeFrom="column">
                  <wp:posOffset>2861310</wp:posOffset>
                </wp:positionH>
                <wp:positionV relativeFrom="paragraph">
                  <wp:posOffset>-4895850</wp:posOffset>
                </wp:positionV>
                <wp:extent cx="1448435" cy="403225"/>
                <wp:effectExtent l="6350" t="6350" r="6350" b="6350"/>
                <wp:wrapNone/>
                <wp:docPr id="5" name=""/>
                <a:graphic xmlns:a="http://schemas.openxmlformats.org/drawingml/2006/main">
                  <a:graphicData uri="http://schemas.microsoft.com/office/word/2010/wordprocessingShape">
                    <wps:wsp>
                      <wps:cNvSpPr txBox="1"/>
                      <wps:spPr>
                        <a:xfrm rot="5400000">
                          <a:off x="0" y="0"/>
                          <a:ext cx="1448280" cy="403200"/>
                        </a:xfrm>
                        <a:prstGeom prst="rect">
                          <a:avLst/>
                        </a:prstGeom>
                        <a:solidFill>
                          <a:srgbClr val="ffffff"/>
                        </a:solidFill>
                        <a:ln w="12600">
                          <a:solidFill>
                            <a:srgbClr val="000000"/>
                          </a:solidFill>
                          <a:miter/>
                        </a:ln>
                      </wps:spPr>
                      <wps:txbx>
                        <w:txbxContent>
                          <w:p>
                            <w:pPr>
                              <w:overflowPunct w:val="false"/>
                              <w:bidi w:val="0"/>
                              <w:spacing w:before="0" w:after="160" w:lineRule="auto" w:line="257"/>
                              <w:rPr/>
                            </w:pPr>
                            <w:r>
                              <w:rPr>
                                <w:kern w:val="2"/>
                                <w:sz w:val="21"/>
                                <w:szCs w:val="22"/>
                                <w:rFonts w:ascii="Times New Roman" w:hAnsi="Times New Roman" w:eastAsia="Calibri" w:cs="Times New Roman"/>
                                <w:color w:val="auto"/>
                                <w:lang w:val="en-GB" w:bidi="ar-SA"/>
                              </w:rPr>
                              <w:t>Area to be abandoned</w:t>
                            </w:r>
                          </w:p>
                        </w:txbxContent>
                      </wps:txbx>
                      <wps:bodyPr wrap="square" lIns="45720" rIns="45720" tIns="91440" bIns="91440" anchor="t">
                        <a:noAutofit/>
                      </wps:bodyPr>
                    </wps:wsp>
                  </a:graphicData>
                </a:graphic>
              </wp:anchor>
            </w:drawing>
          </mc:Choice>
          <mc:Fallback>
            <w:pict>
              <v:shapetype id="_x0000_t202" coordsize="21600,21600" o:spt="202" path="m,l,21600l21600,21600l21600,xe">
                <v:stroke joinstyle="miter"/>
                <v:path gradientshapeok="t" o:connecttype="rect"/>
              </v:shapetype>
              <v:shape id="shape_0" fillcolor="white" stroked="t" o:allowincell="f" style="position:absolute;margin-left:225.3pt;margin-top:-385.55pt;width:114pt;height:31.7pt;mso-wrap-style:square;v-text-anchor:top;rotation:90" type="_x0000_t202">
                <v:textbox style="layout-flow:vertical">
                  <w:txbxContent>
                    <w:p>
                      <w:pPr>
                        <w:overflowPunct w:val="false"/>
                        <w:bidi w:val="0"/>
                        <w:spacing w:before="0" w:after="160" w:lineRule="auto" w:line="257"/>
                        <w:rPr/>
                      </w:pPr>
                      <w:r>
                        <w:rPr>
                          <w:kern w:val="2"/>
                          <w:sz w:val="21"/>
                          <w:szCs w:val="22"/>
                          <w:rFonts w:ascii="Times New Roman" w:hAnsi="Times New Roman" w:eastAsia="Calibri" w:cs="Times New Roman"/>
                          <w:color w:val="auto"/>
                          <w:lang w:val="en-GB" w:bidi="ar-SA"/>
                        </w:rPr>
                        <w:t>Area to be abandoned</w:t>
                      </w:r>
                    </w:p>
                  </w:txbxContent>
                </v:textbox>
                <v:fill o:detectmouseclick="t" type="solid" color2="black"/>
                <v:stroke color="black" weight="12600" joinstyle="miter" endcap="flat"/>
                <w10:wrap type="none"/>
              </v:shape>
            </w:pict>
          </mc:Fallback>
        </mc:AlternateContent>
        <mc:AlternateContent>
          <mc:Choice Requires="wps">
            <w:drawing>
              <wp:anchor behindDoc="0" distT="0" distB="0" distL="114935" distR="114935" simplePos="0" locked="0" layoutInCell="1" allowOverlap="1" relativeHeight="4">
                <wp:simplePos x="0" y="0"/>
                <wp:positionH relativeFrom="column">
                  <wp:posOffset>2830195</wp:posOffset>
                </wp:positionH>
                <wp:positionV relativeFrom="paragraph">
                  <wp:posOffset>-5190490</wp:posOffset>
                </wp:positionV>
                <wp:extent cx="553720" cy="478155"/>
                <wp:effectExtent l="0" t="0" r="3175" b="3810"/>
                <wp:wrapNone/>
                <wp:docPr id="6" name=""/>
                <a:graphic xmlns:a="http://schemas.openxmlformats.org/drawingml/2006/main">
                  <a:graphicData uri="http://schemas.microsoft.com/office/word/2010/wordprocessingShape">
                    <wps:wsp>
                      <wps:cNvCnPr/>
                      <wps:spPr>
                        <a:xfrm flipH="1" flipV="1">
                          <a:off x="0" y="0"/>
                          <a:ext cx="554040" cy="478440"/>
                        </a:xfrm>
                        <a:prstGeom prst="straightConnector1">
                          <a:avLst/>
                        </a:prstGeom>
                        <a:ln w="936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22.85pt;margin-top:-72pt;width:43.5pt;height:37.55pt;flip:xy"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5">
                <wp:simplePos x="0" y="0"/>
                <wp:positionH relativeFrom="column">
                  <wp:posOffset>-840740</wp:posOffset>
                </wp:positionH>
                <wp:positionV relativeFrom="paragraph">
                  <wp:posOffset>-2096135</wp:posOffset>
                </wp:positionV>
                <wp:extent cx="2539365" cy="2715260"/>
                <wp:effectExtent l="8255" t="8255" r="8255" b="8255"/>
                <wp:wrapNone/>
                <wp:docPr id="7" name=""/>
                <a:graphic xmlns:a="http://schemas.openxmlformats.org/drawingml/2006/main">
                  <a:graphicData uri="http://schemas.microsoft.com/office/word/2010/wordprocessingShape">
                    <wps:wsp>
                      <wps:cNvSpPr txBox="1"/>
                      <wps:spPr>
                        <a:xfrm rot="5400000">
                          <a:off x="0" y="0"/>
                          <a:ext cx="2539440" cy="2715120"/>
                        </a:xfrm>
                        <a:prstGeom prst="rect">
                          <a:avLst/>
                        </a:prstGeom>
                        <a:solidFill>
                          <a:srgbClr val="ffffff"/>
                        </a:solidFill>
                        <a:ln w="15840">
                          <a:solidFill>
                            <a:srgbClr val="000000"/>
                          </a:solidFill>
                          <a:miter/>
                        </a:ln>
                      </wps:spPr>
                      <wps:txbx>
                        <w:txbxContent>
                          <w:p>
                            <w:pPr>
                              <w:overflowPunct w:val="false"/>
                              <w:bidi w:val="0"/>
                              <w:spacing w:before="280" w:after="280" w:lineRule="auto" w:line="240"/>
                              <w:rPr/>
                            </w:pPr>
                            <w:r>
                              <w:rPr>
                                <w:kern w:val="2"/>
                                <w:sz w:val="21"/>
                                <w:szCs w:val="22"/>
                                <w:rFonts w:ascii="Times New Roman" w:hAnsi="Times New Roman" w:eastAsia="Calibri" w:cs="Times New Roman"/>
                                <w:color w:val="auto"/>
                                <w:lang w:val="en-GB" w:bidi="ar-SA"/>
                              </w:rPr>
                              <w:t>DEPARTMENT FOR INFRASTRUCTURE</w:t>
                            </w:r>
                          </w:p>
                          <w:p>
                            <w:pPr>
                              <w:overflowPunct w:val="false"/>
                              <w:bidi w:val="0"/>
                              <w:spacing w:before="280" w:after="280" w:lineRule="auto" w:line="240"/>
                              <w:rPr/>
                            </w:pPr>
                            <w:r>
                              <w:rPr>
                                <w:kern w:val="2"/>
                                <w:sz w:val="21"/>
                                <w:szCs w:val="22"/>
                                <w:rFonts w:ascii="Times New Roman" w:hAnsi="Times New Roman" w:eastAsia="Calibri" w:cs="Times New Roman"/>
                                <w:color w:val="auto"/>
                                <w:lang w:val="en-GB" w:bidi="ar-SA"/>
                              </w:rPr>
                              <w:t>Map No. IN1/19/562240 referred to in “The Back Street at Duncairn Gardens, Belfast (Abandonment) Order (Northern Ireland) 2020” made by the Department on 18th August 2020 and coming into operation on 7th October 2020.</w:t>
                            </w:r>
                          </w:p>
                          <w:p>
                            <w:pPr>
                              <w:overflowPunct w:val="false"/>
                              <w:bidi w:val="0"/>
                              <w:spacing w:before="280" w:after="280" w:lineRule="auto" w:line="240"/>
                              <w:rPr/>
                            </w:pPr>
                            <w:r>
                              <w:rPr>
                                <w:kern w:val="2"/>
                                <w:sz w:val="21"/>
                                <w:b/>
                                <w:szCs w:val="22"/>
                                <w:rFonts w:ascii="Times New Roman" w:hAnsi="Times New Roman" w:eastAsia="Calibri" w:cs="Times New Roman"/>
                                <w:color w:val="auto"/>
                                <w:lang w:val="en-GB" w:bidi="ar-SA"/>
                              </w:rPr>
                              <w:t>© Based upon the Ordnance Survey map with the Permission of the Director and the Chief Executive.</w:t>
                            </w:r>
                          </w:p>
                          <w:p>
                            <w:pPr>
                              <w:overflowPunct w:val="false"/>
                              <w:bidi w:val="0"/>
                              <w:spacing w:before="280" w:after="280" w:lineRule="auto" w:line="240"/>
                              <w:rPr/>
                            </w:pPr>
                            <w:r>
                              <w:rPr>
                                <w:kern w:val="2"/>
                                <w:sz w:val="21"/>
                                <w:szCs w:val="22"/>
                                <w:rFonts w:ascii="Times New Roman" w:hAnsi="Times New Roman" w:eastAsia="Calibri" w:cs="Times New Roman"/>
                                <w:color w:val="auto"/>
                                <w:lang w:val="en-GB" w:bidi="ar-SA"/>
                              </w:rPr>
                              <w:t>Crown Copyright</w:t>
                            </w:r>
                            <w:r>
                              <w:rPr>
                                <w:kern w:val="2"/>
                                <w:sz w:val="21"/>
                                <w:szCs w:val="22"/>
                                <w:rFonts w:ascii="Times New Roman" w:hAnsi="Times New Roman" w:eastAsia="Calibri" w:cs="Times New Roman"/>
                                <w:color w:val="auto"/>
                                <w:lang w:val="en-GB" w:bidi="ar-SA"/>
                              </w:rPr>
                            </w:r>
                            <w:r>
                              <w:rPr>
                                <w:kern w:val="2"/>
                                <w:sz w:val="21"/>
                                <w:szCs w:val="22"/>
                                <w:rFonts w:ascii="Times New Roman" w:hAnsi="Times New Roman" w:eastAsia="Calibri" w:cs="Times New Roman"/>
                                <w:color w:val="auto"/>
                                <w:lang w:val="en-GB" w:bidi="ar-SA"/>
                              </w:rPr>
                              <w:t xml:space="preserve">         SCALE 1:500</w:t>
                            </w:r>
                          </w:p>
                        </w:txbxContent>
                      </wps:txbx>
                      <wps:bodyPr wrap="square" lIns="45720" rIns="45720" tIns="91440" bIns="91440" anchor="t">
                        <a:noAutofit/>
                      </wps:bodyPr>
                    </wps:wsp>
                  </a:graphicData>
                </a:graphic>
              </wp:anchor>
            </w:drawing>
          </mc:Choice>
          <mc:Fallback>
            <w:pict>
              <v:shape id="shape_0" fillcolor="white" stroked="t" o:allowincell="f" style="position:absolute;margin-left:-66.25pt;margin-top:-165.05pt;width:199.9pt;height:213.75pt;mso-wrap-style:square;v-text-anchor:top;rotation:90" type="_x0000_t202">
                <v:textbox style="layout-flow:vertical">
                  <w:txbxContent>
                    <w:p>
                      <w:pPr>
                        <w:overflowPunct w:val="false"/>
                        <w:bidi w:val="0"/>
                        <w:spacing w:before="280" w:after="280" w:lineRule="auto" w:line="240"/>
                        <w:rPr/>
                      </w:pPr>
                      <w:r>
                        <w:rPr>
                          <w:kern w:val="2"/>
                          <w:sz w:val="21"/>
                          <w:szCs w:val="22"/>
                          <w:rFonts w:ascii="Times New Roman" w:hAnsi="Times New Roman" w:eastAsia="Calibri" w:cs="Times New Roman"/>
                          <w:color w:val="auto"/>
                          <w:lang w:val="en-GB" w:bidi="ar-SA"/>
                        </w:rPr>
                        <w:t>DEPARTMENT FOR INFRASTRUCTURE</w:t>
                      </w:r>
                    </w:p>
                    <w:p>
                      <w:pPr>
                        <w:overflowPunct w:val="false"/>
                        <w:bidi w:val="0"/>
                        <w:spacing w:before="280" w:after="280" w:lineRule="auto" w:line="240"/>
                        <w:rPr/>
                      </w:pPr>
                      <w:r>
                        <w:rPr>
                          <w:kern w:val="2"/>
                          <w:sz w:val="21"/>
                          <w:szCs w:val="22"/>
                          <w:rFonts w:ascii="Times New Roman" w:hAnsi="Times New Roman" w:eastAsia="Calibri" w:cs="Times New Roman"/>
                          <w:color w:val="auto"/>
                          <w:lang w:val="en-GB" w:bidi="ar-SA"/>
                        </w:rPr>
                        <w:t>Map No. IN1/19/562240 referred to in “The Back Street at Duncairn Gardens, Belfast (Abandonment) Order (Northern Ireland) 2020” made by the Department on 18th August 2020 and coming into operation on 7th October 2020.</w:t>
                      </w:r>
                    </w:p>
                    <w:p>
                      <w:pPr>
                        <w:overflowPunct w:val="false"/>
                        <w:bidi w:val="0"/>
                        <w:spacing w:before="280" w:after="280" w:lineRule="auto" w:line="240"/>
                        <w:rPr/>
                      </w:pPr>
                      <w:r>
                        <w:rPr>
                          <w:kern w:val="2"/>
                          <w:sz w:val="21"/>
                          <w:b/>
                          <w:szCs w:val="22"/>
                          <w:rFonts w:ascii="Times New Roman" w:hAnsi="Times New Roman" w:eastAsia="Calibri" w:cs="Times New Roman"/>
                          <w:color w:val="auto"/>
                          <w:lang w:val="en-GB" w:bidi="ar-SA"/>
                        </w:rPr>
                        <w:t>© Based upon the Ordnance Survey map with the Permission of the Director and the Chief Executive.</w:t>
                      </w:r>
                    </w:p>
                    <w:p>
                      <w:pPr>
                        <w:overflowPunct w:val="false"/>
                        <w:bidi w:val="0"/>
                        <w:spacing w:before="280" w:after="280" w:lineRule="auto" w:line="240"/>
                        <w:rPr/>
                      </w:pPr>
                      <w:r>
                        <w:rPr>
                          <w:kern w:val="2"/>
                          <w:sz w:val="21"/>
                          <w:szCs w:val="22"/>
                          <w:rFonts w:ascii="Times New Roman" w:hAnsi="Times New Roman" w:eastAsia="Calibri" w:cs="Times New Roman"/>
                          <w:color w:val="auto"/>
                          <w:lang w:val="en-GB" w:bidi="ar-SA"/>
                        </w:rPr>
                        <w:t>Crown Copyright</w:t>
                      </w:r>
                      <w:r>
                        <w:rPr>
                          <w:kern w:val="2"/>
                          <w:sz w:val="21"/>
                          <w:szCs w:val="22"/>
                          <w:rFonts w:ascii="Times New Roman" w:hAnsi="Times New Roman" w:eastAsia="Calibri" w:cs="Times New Roman"/>
                          <w:color w:val="auto"/>
                          <w:lang w:val="en-GB" w:bidi="ar-SA"/>
                        </w:rPr>
                      </w:r>
                      <w:r>
                        <w:rPr>
                          <w:kern w:val="2"/>
                          <w:sz w:val="21"/>
                          <w:szCs w:val="22"/>
                          <w:rFonts w:ascii="Times New Roman" w:hAnsi="Times New Roman" w:eastAsia="Calibri" w:cs="Times New Roman"/>
                          <w:color w:val="auto"/>
                          <w:lang w:val="en-GB" w:bidi="ar-SA"/>
                        </w:rPr>
                        <w:t xml:space="preserve">         SCALE 1:500</w:t>
                      </w:r>
                    </w:p>
                  </w:txbxContent>
                </v:textbox>
                <v:fill o:detectmouseclick="t" type="solid" color2="black"/>
                <v:stroke color="black" weight="15840" joinstyle="miter" endcap="flat"/>
                <w10:wrap type="none"/>
              </v:shape>
            </w:pict>
          </mc:Fallback>
        </mc:AlternateContent>
        <mc:AlternateContent>
          <mc:Choice Requires="wps">
            <w:drawing>
              <wp:anchor behindDoc="0" distT="0" distB="0" distL="114935" distR="114935" simplePos="0" locked="0" layoutInCell="1" allowOverlap="1" relativeHeight="6">
                <wp:simplePos x="0" y="0"/>
                <wp:positionH relativeFrom="column">
                  <wp:posOffset>1182370</wp:posOffset>
                </wp:positionH>
                <wp:positionV relativeFrom="paragraph">
                  <wp:posOffset>-776605</wp:posOffset>
                </wp:positionV>
                <wp:extent cx="2100580" cy="514985"/>
                <wp:effectExtent l="8255" t="8255" r="8255" b="8255"/>
                <wp:wrapNone/>
                <wp:docPr id="8" name=""/>
                <a:graphic xmlns:a="http://schemas.openxmlformats.org/drawingml/2006/main">
                  <a:graphicData uri="http://schemas.microsoft.com/office/word/2010/wordprocessingShape">
                    <wps:wsp>
                      <wps:cNvSpPr txBox="1"/>
                      <wps:spPr>
                        <a:xfrm rot="5400000">
                          <a:off x="0" y="0"/>
                          <a:ext cx="2100600" cy="515160"/>
                        </a:xfrm>
                        <a:prstGeom prst="rect">
                          <a:avLst/>
                        </a:prstGeom>
                        <a:solidFill>
                          <a:srgbClr val="ffffff"/>
                        </a:solidFill>
                        <a:ln w="15840">
                          <a:solidFill>
                            <a:srgbClr val="000000"/>
                          </a:solidFill>
                          <a:miter/>
                        </a:ln>
                      </wps:spPr>
                      <wps:bodyPr/>
                    </wps:wsp>
                  </a:graphicData>
                </a:graphic>
              </wp:anchor>
            </w:drawing>
          </mc:Choice>
          <mc:Fallback>
            <w:pict>
              <v:shape id="shape_0" fillcolor="white" stroked="t" o:allowincell="f" style="position:absolute;margin-left:93.1pt;margin-top:-61.2pt;width:165.35pt;height:40.5pt;mso-wrap-style:none;v-text-anchor:middle;rotation:90" type="_x0000_t202">
                <v:textbox>
                  <w:txbxContent>
                    <w:p>
                      <w:pPr>
                        <w:overflowPunct w:val="false"/>
                        <w:bidi w:val="0"/>
                        <w:spacing w:before="0" w:after="160" w:lineRule="auto" w:line="257"/>
                        <w:rPr/>
                      </w:pPr>
                      <w:r>
                        <w:rPr>
                          <w:sz w:val="24"/>
                          <w:kern w:val="2"/>
                          <w:szCs w:val="24"/>
                          <w:rFonts w:eastAsia="NSimSun" w:ascii="Liberation Serif" w:hAnsi="Liberation Serif" w:cs="Lucida Sans"/>
                          <w:lang w:bidi="hi-IN"/>
                        </w:rPr>
                      </w:r>
                    </w:p>
                  </w:txbxContent>
                </v:textbox>
                <v:fill o:detectmouseclick="t" type="solid" color2="black"/>
                <v:stroke color="black" weight="15840" joinstyle="miter" endcap="flat"/>
                <w10:wrap type="none"/>
              </v:shape>
            </w:pict>
          </mc:Fallback>
        </mc:AlternateConten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GB"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2019-09-17T12:29:00Z</dcterms:created>
  <dc:creator>Orla Hamill</dc:creator>
  <dc:description/>
  <cp:keywords/>
  <dc:language>en-GB</dc:language>
  <cp:lastModifiedBy>Bradley, Manus</cp:lastModifiedBy>
  <dcterms:modified xsi:type="dcterms:W3CDTF">2020-08-17T13:05:00Z</dcterms:modified>
  <cp:revision>13</cp:revision>
  <dc:subject/>
  <dc:title/>
</cp:coreProperties>
</file>