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18C74C" w14:textId="4E52ACEA" w:rsidR="004B628D" w:rsidRPr="00896FB9" w:rsidRDefault="007577B3" w:rsidP="00896FB9">
      <w:pPr>
        <w:jc w:val="center"/>
        <w:rPr>
          <w:b/>
          <w:bCs/>
          <w:sz w:val="40"/>
          <w:szCs w:val="40"/>
        </w:rPr>
      </w:pPr>
      <w:r>
        <w:rPr>
          <w:b/>
          <w:bCs/>
          <w:sz w:val="40"/>
          <w:szCs w:val="40"/>
        </w:rPr>
        <w:t xml:space="preserve">The </w:t>
      </w:r>
      <w:r w:rsidR="002C1409" w:rsidRPr="00896FB9">
        <w:rPr>
          <w:b/>
          <w:bCs/>
          <w:sz w:val="40"/>
          <w:szCs w:val="40"/>
        </w:rPr>
        <w:t>Disability Assistance (Scottish Adult Disability Living Allowance) Regulations 202</w:t>
      </w:r>
      <w:r w:rsidR="00814456" w:rsidRPr="00896FB9">
        <w:rPr>
          <w:b/>
          <w:bCs/>
          <w:sz w:val="40"/>
          <w:szCs w:val="40"/>
        </w:rPr>
        <w:t>5</w:t>
      </w:r>
    </w:p>
    <w:p w14:paraId="3D8A7660" w14:textId="4F53A60F" w:rsidR="00896FB9" w:rsidRPr="00896FB9" w:rsidRDefault="00896FB9" w:rsidP="00896FB9">
      <w:pPr>
        <w:jc w:val="center"/>
        <w:rPr>
          <w:b/>
          <w:bCs/>
          <w:sz w:val="40"/>
          <w:szCs w:val="40"/>
        </w:rPr>
      </w:pPr>
      <w:r w:rsidRPr="00896FB9">
        <w:rPr>
          <w:b/>
          <w:bCs/>
          <w:sz w:val="40"/>
          <w:szCs w:val="40"/>
        </w:rPr>
        <w:t>Child Rights and Wellbeing Impact Assessment (CRWIA)</w:t>
      </w:r>
    </w:p>
    <w:p w14:paraId="09E15E06" w14:textId="77777777" w:rsidR="008863CA" w:rsidRPr="001229AE" w:rsidRDefault="008863CA" w:rsidP="004B628D">
      <w:pPr>
        <w:pStyle w:val="NoSpacing"/>
        <w:rPr>
          <w:rFonts w:cs="Arial"/>
          <w:b/>
          <w:sz w:val="28"/>
          <w:szCs w:val="28"/>
        </w:rPr>
      </w:pPr>
    </w:p>
    <w:p w14:paraId="7D286B21" w14:textId="77777777" w:rsidR="004B628D" w:rsidRPr="001229AE" w:rsidRDefault="004B628D" w:rsidP="004B628D">
      <w:pPr>
        <w:pStyle w:val="NoSpacing"/>
        <w:rPr>
          <w:rFonts w:cs="Arial"/>
          <w:b/>
          <w:sz w:val="28"/>
          <w:szCs w:val="28"/>
        </w:rPr>
      </w:pPr>
      <w:r w:rsidRPr="001229AE">
        <w:rPr>
          <w:rFonts w:cs="Arial"/>
          <w:b/>
          <w:sz w:val="28"/>
          <w:szCs w:val="28"/>
        </w:rPr>
        <w:t>Disclaimer</w:t>
      </w:r>
    </w:p>
    <w:p w14:paraId="085D57DD" w14:textId="57166663" w:rsidR="004B628D" w:rsidRPr="001229AE" w:rsidRDefault="004B628D" w:rsidP="00D231F2">
      <w:r w:rsidRPr="001229AE">
        <w:t>This document</w:t>
      </w:r>
      <w:r w:rsidRPr="001229AE">
        <w:rPr>
          <w:b/>
        </w:rPr>
        <w:t xml:space="preserve"> </w:t>
      </w:r>
      <w:r w:rsidRPr="001229AE">
        <w:t>is an</w:t>
      </w:r>
      <w:r w:rsidRPr="001229AE">
        <w:rPr>
          <w:b/>
        </w:rPr>
        <w:t xml:space="preserve"> assessment</w:t>
      </w:r>
      <w:r w:rsidRPr="001229AE">
        <w:t xml:space="preserve"> of the likely effects of </w:t>
      </w:r>
      <w:r w:rsidR="002C1409" w:rsidRPr="001229AE">
        <w:t>The Disability Assistance (Scottish Adult Disability Living Allowance) Regulations 202</w:t>
      </w:r>
      <w:r w:rsidR="00814456" w:rsidRPr="001229AE">
        <w:t>5</w:t>
      </w:r>
      <w:r w:rsidR="002C1409" w:rsidRPr="001229AE">
        <w:t xml:space="preserve"> </w:t>
      </w:r>
      <w:r w:rsidRPr="001229AE">
        <w:t xml:space="preserve">on the rights and wellbeing of children and Scottish Government will continue to review and update this document where required during the parliamentary process. Any future iterations will reflect an increased understanding of these impacts as the amount of </w:t>
      </w:r>
      <w:r w:rsidR="008863CA" w:rsidRPr="001229AE">
        <w:t>evidence</w:t>
      </w:r>
      <w:r w:rsidRPr="001229AE">
        <w:t xml:space="preserve"> available continues to grow.  </w:t>
      </w:r>
    </w:p>
    <w:p w14:paraId="3A7DAF90" w14:textId="1796514A" w:rsidR="00D231F2" w:rsidRPr="001229AE" w:rsidRDefault="004B628D" w:rsidP="00D231F2">
      <w:r w:rsidRPr="001229AE">
        <w:t>This impact assessment should be read in conjunction with</w:t>
      </w:r>
      <w:r w:rsidR="002C1409" w:rsidRPr="001229AE">
        <w:t>:</w:t>
      </w:r>
    </w:p>
    <w:p w14:paraId="4D6D2AE2" w14:textId="7C024422" w:rsidR="002C1409" w:rsidRPr="001229AE" w:rsidRDefault="00A2780F" w:rsidP="002C1409">
      <w:pPr>
        <w:pStyle w:val="ListParagraph"/>
        <w:numPr>
          <w:ilvl w:val="0"/>
          <w:numId w:val="22"/>
        </w:numPr>
      </w:pPr>
      <w:r w:rsidRPr="001229AE">
        <w:t>Equalities Impact Assessment</w:t>
      </w:r>
    </w:p>
    <w:p w14:paraId="6DDCC472" w14:textId="07B3DFA1" w:rsidR="002C1409" w:rsidRPr="001229AE" w:rsidRDefault="002C1409" w:rsidP="002C1409">
      <w:pPr>
        <w:pStyle w:val="ListParagraph"/>
        <w:numPr>
          <w:ilvl w:val="0"/>
          <w:numId w:val="22"/>
        </w:numPr>
      </w:pPr>
      <w:r w:rsidRPr="001229AE">
        <w:t>Fairer Scotland Duty Assessment</w:t>
      </w:r>
    </w:p>
    <w:p w14:paraId="659DF58A" w14:textId="7DFCC74E" w:rsidR="002C1409" w:rsidRPr="001229AE" w:rsidRDefault="00A2780F" w:rsidP="002C1409">
      <w:pPr>
        <w:pStyle w:val="ListParagraph"/>
        <w:numPr>
          <w:ilvl w:val="0"/>
          <w:numId w:val="22"/>
        </w:numPr>
      </w:pPr>
      <w:r w:rsidRPr="001229AE">
        <w:t>Business and Regulatory Impact Assessment</w:t>
      </w:r>
    </w:p>
    <w:p w14:paraId="748AA327" w14:textId="6576FE62" w:rsidR="002C1409" w:rsidRPr="001229AE" w:rsidRDefault="00A2780F" w:rsidP="002C1409">
      <w:pPr>
        <w:pStyle w:val="ListParagraph"/>
        <w:numPr>
          <w:ilvl w:val="0"/>
          <w:numId w:val="22"/>
        </w:numPr>
      </w:pPr>
      <w:r w:rsidRPr="001229AE">
        <w:t>Island Communities Impact Assessment</w:t>
      </w:r>
    </w:p>
    <w:p w14:paraId="5B09BD4D" w14:textId="2109E9F8" w:rsidR="002C1409" w:rsidRPr="001229AE" w:rsidRDefault="00A2780F" w:rsidP="002C1409">
      <w:pPr>
        <w:pStyle w:val="ListParagraph"/>
        <w:numPr>
          <w:ilvl w:val="0"/>
          <w:numId w:val="22"/>
        </w:numPr>
      </w:pPr>
      <w:r w:rsidRPr="001229AE">
        <w:t>Data Protection Impact Assessment</w:t>
      </w:r>
    </w:p>
    <w:p w14:paraId="65CE78D0" w14:textId="78D39F9F" w:rsidR="008863CA" w:rsidRPr="001229AE" w:rsidRDefault="00A2780F" w:rsidP="00F31243">
      <w:pPr>
        <w:pStyle w:val="ListParagraph"/>
        <w:numPr>
          <w:ilvl w:val="0"/>
          <w:numId w:val="22"/>
        </w:numPr>
        <w:rPr>
          <w:b/>
          <w:bCs/>
          <w:kern w:val="24"/>
          <w:sz w:val="28"/>
          <w:szCs w:val="28"/>
        </w:rPr>
      </w:pPr>
      <w:r w:rsidRPr="001229AE">
        <w:t>Strategic Environmental Assessment -</w:t>
      </w:r>
      <w:r w:rsidR="002C1409" w:rsidRPr="001229AE">
        <w:t xml:space="preserve"> pre-screening </w:t>
      </w:r>
    </w:p>
    <w:p w14:paraId="50FE9A46" w14:textId="4326C24E" w:rsidR="003A7DC5" w:rsidRPr="001229AE" w:rsidRDefault="003A7DC5" w:rsidP="009029F1">
      <w:pPr>
        <w:pStyle w:val="Heading1"/>
      </w:pPr>
      <w:bookmarkStart w:id="0" w:name="_Toc160783030"/>
      <w:r w:rsidRPr="001229AE">
        <w:t>Child Rights and Wellbeing Impact Assessment Template</w:t>
      </w:r>
      <w:bookmarkEnd w:id="0"/>
    </w:p>
    <w:p w14:paraId="207D88C6" w14:textId="35CDD108" w:rsidR="00EF4B57" w:rsidRPr="001229AE" w:rsidRDefault="00EF4B57" w:rsidP="00613301">
      <w:pPr>
        <w:pStyle w:val="Heading2"/>
      </w:pPr>
      <w:r w:rsidRPr="001229AE">
        <w:t>Introduction</w:t>
      </w:r>
    </w:p>
    <w:p w14:paraId="60412012" w14:textId="7CB94D9C" w:rsidR="007B045B" w:rsidRPr="001229AE" w:rsidRDefault="007B045B" w:rsidP="0039715C">
      <w:pPr>
        <w:pStyle w:val="ListParagraph"/>
      </w:pPr>
      <w:r w:rsidRPr="001229AE">
        <w:t xml:space="preserve">Brief Summary </w:t>
      </w:r>
    </w:p>
    <w:p w14:paraId="054D8CEF" w14:textId="4855DBCE" w:rsidR="006F7C05" w:rsidRPr="001229AE" w:rsidRDefault="006F7C05" w:rsidP="006F7C05">
      <w:pPr>
        <w:rPr>
          <w:b/>
          <w:bCs/>
        </w:rPr>
      </w:pPr>
      <w:r w:rsidRPr="001229AE">
        <w:rPr>
          <w:b/>
          <w:bCs/>
        </w:rPr>
        <w:t>Disability Assistance (Scottish Adult Disability Living Allowance) (Scotland) Regulations 202</w:t>
      </w:r>
      <w:r w:rsidR="00814456" w:rsidRPr="001229AE">
        <w:rPr>
          <w:b/>
          <w:bCs/>
        </w:rPr>
        <w:t>5</w:t>
      </w:r>
      <w:r w:rsidR="00A675E9" w:rsidRPr="001229AE">
        <w:rPr>
          <w:b/>
          <w:bCs/>
        </w:rPr>
        <w:t xml:space="preserve"> </w:t>
      </w:r>
      <w:r w:rsidR="00A675E9" w:rsidRPr="001229AE">
        <w:t>- Scottish Statutory Instrument</w:t>
      </w:r>
    </w:p>
    <w:p w14:paraId="41A48E23" w14:textId="73A9218D" w:rsidR="006F7C05" w:rsidRPr="001229AE" w:rsidRDefault="006F7C05" w:rsidP="006F7C05">
      <w:pPr>
        <w:rPr>
          <w:rStyle w:val="cf01"/>
          <w:rFonts w:ascii="Arial" w:hAnsi="Arial" w:cs="Arial"/>
          <w:sz w:val="24"/>
          <w:szCs w:val="24"/>
        </w:rPr>
      </w:pPr>
      <w:r w:rsidRPr="001229AE">
        <w:rPr>
          <w:rStyle w:val="cf01"/>
          <w:rFonts w:ascii="Arial" w:hAnsi="Arial" w:cs="Arial"/>
          <w:sz w:val="24"/>
          <w:szCs w:val="24"/>
        </w:rPr>
        <w:t>The Social Security (Scotland) Act 2018 (the 2018 Act) sets out the broad framework for the delivery of the Scottish Government’s social security benefits. On 1 April 2020, Scottish Ministers took executive and legal competence for disability benefits, including Disability Living Allowance (DLA), Personal Independence Payment (PIP) and Attendance Allowance (AA).</w:t>
      </w:r>
    </w:p>
    <w:p w14:paraId="0AB9D522" w14:textId="55FB0A1C" w:rsidR="00625B7F" w:rsidRPr="001229AE" w:rsidRDefault="00625B7F" w:rsidP="00F31243">
      <w:pPr>
        <w:spacing w:before="240" w:after="240"/>
        <w:rPr>
          <w:rStyle w:val="cf01"/>
          <w:rFonts w:ascii="Arial" w:hAnsi="Arial" w:cs="Arial"/>
          <w:sz w:val="24"/>
          <w:szCs w:val="24"/>
        </w:rPr>
      </w:pPr>
      <w:r w:rsidRPr="001229AE">
        <w:t xml:space="preserve">Scottish Adult Disability Living Allowance will be delivered by Social Security Scotland on behalf of Scottish Ministers. It </w:t>
      </w:r>
      <w:r w:rsidRPr="001229AE">
        <w:rPr>
          <w:rStyle w:val="cf01"/>
          <w:rFonts w:ascii="Arial" w:hAnsi="Arial" w:cs="Arial"/>
          <w:sz w:val="24"/>
          <w:szCs w:val="24"/>
        </w:rPr>
        <w:t>will replace DLA for adults in Scotland and its eligibility criteria will be largely similar to DLA.</w:t>
      </w:r>
      <w:r w:rsidRPr="001229AE">
        <w:t xml:space="preserve"> Like Disability Living Allowance for adults under the Department for Work and Pensions, Scottish Adult Disability Living Allowance will be a closed benefit, meaning it will not be available to new applicants. It will only be available to those whose awards are transferring from Disability Living Allowance for adults. </w:t>
      </w:r>
    </w:p>
    <w:p w14:paraId="5A52C5B9" w14:textId="6BE34FAE" w:rsidR="00BD1197" w:rsidRPr="001229AE" w:rsidRDefault="00BD1197" w:rsidP="00896FB9">
      <w:r w:rsidRPr="001229AE">
        <w:t xml:space="preserve">Type of proposal </w:t>
      </w:r>
    </w:p>
    <w:p w14:paraId="34784338" w14:textId="77777777" w:rsidR="00BD1197" w:rsidRPr="001229AE" w:rsidRDefault="00BD1197" w:rsidP="00BD1197">
      <w:r w:rsidRPr="001229AE">
        <w:lastRenderedPageBreak/>
        <w:t>Applicable answer: SSI</w:t>
      </w:r>
    </w:p>
    <w:p w14:paraId="3D78409C" w14:textId="162FFE84" w:rsidR="007B045B" w:rsidRPr="001229AE" w:rsidRDefault="007B045B" w:rsidP="00D231F2">
      <w:r w:rsidRPr="001229AE">
        <w:t>Name the proposal, and describe its overall aims</w:t>
      </w:r>
      <w:r w:rsidR="00426FD1" w:rsidRPr="001229AE">
        <w:t xml:space="preserve"> and intended purpose</w:t>
      </w:r>
      <w:r w:rsidRPr="001229AE">
        <w:t xml:space="preserve">. </w:t>
      </w:r>
    </w:p>
    <w:p w14:paraId="25E6EC67" w14:textId="19C15298" w:rsidR="006F7C05" w:rsidRPr="001229AE" w:rsidRDefault="00396559" w:rsidP="006F7C05">
      <w:pPr>
        <w:rPr>
          <w:rStyle w:val="cf01"/>
          <w:rFonts w:ascii="Arial" w:hAnsi="Arial" w:cs="Arial"/>
          <w:sz w:val="24"/>
          <w:szCs w:val="24"/>
        </w:rPr>
      </w:pPr>
      <w:r w:rsidRPr="001229AE">
        <w:rPr>
          <w:rStyle w:val="cf01"/>
          <w:rFonts w:ascii="Arial" w:hAnsi="Arial" w:cs="Arial"/>
          <w:sz w:val="24"/>
          <w:szCs w:val="24"/>
        </w:rPr>
        <w:t>Since Scottish Ministers took over the executive competency for disability and carer benefits, DLA</w:t>
      </w:r>
      <w:r w:rsidR="006F7C05" w:rsidRPr="001229AE">
        <w:rPr>
          <w:rStyle w:val="cf01"/>
          <w:rFonts w:ascii="Arial" w:hAnsi="Arial" w:cs="Arial"/>
          <w:sz w:val="24"/>
          <w:szCs w:val="24"/>
        </w:rPr>
        <w:t xml:space="preserve"> </w:t>
      </w:r>
      <w:r w:rsidRPr="001229AE">
        <w:rPr>
          <w:rStyle w:val="cf01"/>
          <w:rFonts w:ascii="Arial" w:hAnsi="Arial" w:cs="Arial"/>
          <w:sz w:val="24"/>
          <w:szCs w:val="24"/>
        </w:rPr>
        <w:t>has</w:t>
      </w:r>
      <w:r w:rsidR="006F7C05" w:rsidRPr="001229AE">
        <w:rPr>
          <w:rStyle w:val="cf01"/>
          <w:rFonts w:ascii="Arial" w:hAnsi="Arial" w:cs="Arial"/>
          <w:sz w:val="24"/>
          <w:szCs w:val="24"/>
        </w:rPr>
        <w:t xml:space="preserve"> </w:t>
      </w:r>
      <w:r w:rsidRPr="001229AE">
        <w:rPr>
          <w:rStyle w:val="cf01"/>
          <w:rFonts w:ascii="Arial" w:hAnsi="Arial" w:cs="Arial"/>
          <w:sz w:val="24"/>
          <w:szCs w:val="24"/>
        </w:rPr>
        <w:t>been</w:t>
      </w:r>
      <w:r w:rsidR="006F7C05" w:rsidRPr="001229AE">
        <w:rPr>
          <w:rStyle w:val="cf01"/>
          <w:rFonts w:ascii="Arial" w:hAnsi="Arial" w:cs="Arial"/>
          <w:sz w:val="24"/>
          <w:szCs w:val="24"/>
        </w:rPr>
        <w:t xml:space="preserve"> delivered during a transition period by the Department for Work and Pensions</w:t>
      </w:r>
      <w:r w:rsidR="006223CB" w:rsidRPr="001229AE">
        <w:rPr>
          <w:rStyle w:val="cf01"/>
          <w:rFonts w:ascii="Arial" w:hAnsi="Arial" w:cs="Arial"/>
          <w:sz w:val="24"/>
          <w:szCs w:val="24"/>
        </w:rPr>
        <w:t xml:space="preserve"> (</w:t>
      </w:r>
      <w:proofErr w:type="spellStart"/>
      <w:r w:rsidR="006223CB" w:rsidRPr="001229AE">
        <w:rPr>
          <w:rStyle w:val="cf01"/>
          <w:rFonts w:ascii="Arial" w:hAnsi="Arial" w:cs="Arial"/>
          <w:sz w:val="24"/>
          <w:szCs w:val="24"/>
        </w:rPr>
        <w:t>DWP</w:t>
      </w:r>
      <w:proofErr w:type="spellEnd"/>
      <w:r w:rsidR="006223CB" w:rsidRPr="001229AE">
        <w:rPr>
          <w:rStyle w:val="cf01"/>
          <w:rFonts w:ascii="Arial" w:hAnsi="Arial" w:cs="Arial"/>
          <w:sz w:val="24"/>
          <w:szCs w:val="24"/>
        </w:rPr>
        <w:t>)</w:t>
      </w:r>
      <w:r w:rsidR="006F7C05" w:rsidRPr="001229AE">
        <w:rPr>
          <w:rStyle w:val="cf01"/>
          <w:rFonts w:ascii="Arial" w:hAnsi="Arial" w:cs="Arial"/>
          <w:sz w:val="24"/>
          <w:szCs w:val="24"/>
        </w:rPr>
        <w:t xml:space="preserve"> under the terms of an Agency Agreement</w:t>
      </w:r>
      <w:r w:rsidRPr="001229AE">
        <w:rPr>
          <w:rStyle w:val="cf01"/>
          <w:rFonts w:ascii="Arial" w:hAnsi="Arial" w:cs="Arial"/>
          <w:sz w:val="24"/>
          <w:szCs w:val="24"/>
        </w:rPr>
        <w:t>.</w:t>
      </w:r>
    </w:p>
    <w:p w14:paraId="2707E005" w14:textId="0C873178" w:rsidR="006F7C05" w:rsidRPr="001229AE" w:rsidRDefault="006F7C05" w:rsidP="006F7C05">
      <w:pPr>
        <w:rPr>
          <w:rStyle w:val="cf01"/>
          <w:rFonts w:ascii="Arial" w:hAnsi="Arial" w:cs="Arial"/>
          <w:sz w:val="24"/>
          <w:szCs w:val="24"/>
        </w:rPr>
      </w:pPr>
      <w:r w:rsidRPr="001229AE">
        <w:rPr>
          <w:rStyle w:val="cf01"/>
          <w:rFonts w:ascii="Arial" w:hAnsi="Arial" w:cs="Arial"/>
          <w:sz w:val="24"/>
          <w:szCs w:val="24"/>
        </w:rPr>
        <w:t>The</w:t>
      </w:r>
      <w:r w:rsidR="00396559" w:rsidRPr="001229AE">
        <w:rPr>
          <w:rStyle w:val="cf01"/>
          <w:rFonts w:ascii="Arial" w:hAnsi="Arial" w:cs="Arial"/>
          <w:sz w:val="24"/>
          <w:szCs w:val="24"/>
        </w:rPr>
        <w:t xml:space="preserve"> Disability Assistance (Scottish Adult Disability Living Allowance) Regulations 202</w:t>
      </w:r>
      <w:r w:rsidR="00814456" w:rsidRPr="001229AE">
        <w:rPr>
          <w:rStyle w:val="cf01"/>
          <w:rFonts w:ascii="Arial" w:hAnsi="Arial" w:cs="Arial"/>
          <w:sz w:val="24"/>
          <w:szCs w:val="24"/>
        </w:rPr>
        <w:t>5</w:t>
      </w:r>
      <w:r w:rsidR="00396559" w:rsidRPr="001229AE">
        <w:rPr>
          <w:rStyle w:val="cf01"/>
          <w:rFonts w:ascii="Arial" w:hAnsi="Arial" w:cs="Arial"/>
          <w:sz w:val="24"/>
          <w:szCs w:val="24"/>
        </w:rPr>
        <w:t xml:space="preserve"> </w:t>
      </w:r>
      <w:r w:rsidRPr="001229AE">
        <w:rPr>
          <w:rStyle w:val="cf01"/>
          <w:rFonts w:ascii="Arial" w:hAnsi="Arial" w:cs="Arial"/>
          <w:sz w:val="24"/>
          <w:szCs w:val="24"/>
        </w:rPr>
        <w:t xml:space="preserve">set out the eligibility criteria </w:t>
      </w:r>
      <w:r w:rsidR="003E69D2" w:rsidRPr="001229AE">
        <w:rPr>
          <w:rStyle w:val="cf01"/>
          <w:rFonts w:ascii="Arial" w:hAnsi="Arial" w:cs="Arial"/>
          <w:sz w:val="24"/>
          <w:szCs w:val="24"/>
        </w:rPr>
        <w:t xml:space="preserve">for </w:t>
      </w:r>
      <w:r w:rsidRPr="001229AE">
        <w:rPr>
          <w:rStyle w:val="cf01"/>
          <w:rFonts w:ascii="Arial" w:hAnsi="Arial" w:cs="Arial"/>
          <w:sz w:val="24"/>
          <w:szCs w:val="24"/>
        </w:rPr>
        <w:t>Scottish Adult DLA</w:t>
      </w:r>
      <w:r w:rsidR="003E69D2" w:rsidRPr="001229AE">
        <w:rPr>
          <w:rStyle w:val="cf01"/>
          <w:rFonts w:ascii="Arial" w:hAnsi="Arial" w:cs="Arial"/>
          <w:sz w:val="24"/>
          <w:szCs w:val="24"/>
        </w:rPr>
        <w:t xml:space="preserve">, along with setting out the process for reviews and interactions with existing financial supports. </w:t>
      </w:r>
      <w:r w:rsidRPr="001229AE">
        <w:rPr>
          <w:rStyle w:val="cf01"/>
          <w:rFonts w:ascii="Arial" w:hAnsi="Arial" w:cs="Arial"/>
          <w:sz w:val="24"/>
          <w:szCs w:val="24"/>
        </w:rPr>
        <w:t xml:space="preserve">The regulations </w:t>
      </w:r>
      <w:r w:rsidR="003E69D2" w:rsidRPr="001229AE">
        <w:rPr>
          <w:rStyle w:val="cf01"/>
          <w:rFonts w:ascii="Arial" w:hAnsi="Arial" w:cs="Arial"/>
          <w:sz w:val="24"/>
          <w:szCs w:val="24"/>
        </w:rPr>
        <w:t xml:space="preserve">also </w:t>
      </w:r>
      <w:r w:rsidRPr="001229AE">
        <w:rPr>
          <w:rStyle w:val="cf01"/>
          <w:rFonts w:ascii="Arial" w:hAnsi="Arial" w:cs="Arial"/>
          <w:sz w:val="24"/>
          <w:szCs w:val="24"/>
        </w:rPr>
        <w:t xml:space="preserve">make provision for the case transfer </w:t>
      </w:r>
      <w:r w:rsidR="0070373F" w:rsidRPr="001229AE">
        <w:rPr>
          <w:rStyle w:val="cf01"/>
          <w:rFonts w:ascii="Arial" w:hAnsi="Arial" w:cs="Arial"/>
          <w:sz w:val="24"/>
          <w:szCs w:val="24"/>
        </w:rPr>
        <w:t xml:space="preserve">of disability benefit awards </w:t>
      </w:r>
      <w:r w:rsidRPr="001229AE">
        <w:rPr>
          <w:rStyle w:val="cf01"/>
          <w:rFonts w:ascii="Arial" w:hAnsi="Arial" w:cs="Arial"/>
          <w:sz w:val="24"/>
          <w:szCs w:val="24"/>
        </w:rPr>
        <w:t xml:space="preserve">for people in Scotland who currently receive DLA. </w:t>
      </w:r>
    </w:p>
    <w:p w14:paraId="7429E6EC" w14:textId="77777777" w:rsidR="006F7C05" w:rsidRPr="001229AE" w:rsidRDefault="006F7C05" w:rsidP="006F7C05">
      <w:pPr>
        <w:rPr>
          <w:rStyle w:val="cf01"/>
          <w:rFonts w:ascii="Arial" w:hAnsi="Arial" w:cs="Arial"/>
          <w:sz w:val="24"/>
          <w:szCs w:val="24"/>
        </w:rPr>
      </w:pPr>
      <w:r w:rsidRPr="001229AE">
        <w:rPr>
          <w:rStyle w:val="cf01"/>
          <w:rFonts w:ascii="Arial" w:hAnsi="Arial" w:cs="Arial"/>
          <w:sz w:val="24"/>
          <w:szCs w:val="24"/>
        </w:rPr>
        <w:t>This policy is closely aligned with the Healthier, Wealthier and Fairer Strategic Objectives, and contributes to the following National Outcomes:</w:t>
      </w:r>
    </w:p>
    <w:p w14:paraId="068CD40A" w14:textId="77777777" w:rsidR="006F7C05" w:rsidRPr="001229AE" w:rsidRDefault="006F7C05" w:rsidP="006F7C05">
      <w:pPr>
        <w:rPr>
          <w:rStyle w:val="cf01"/>
          <w:rFonts w:ascii="Arial" w:hAnsi="Arial" w:cs="Arial"/>
          <w:sz w:val="24"/>
          <w:szCs w:val="24"/>
        </w:rPr>
      </w:pPr>
      <w:r w:rsidRPr="001229AE">
        <w:rPr>
          <w:rStyle w:val="cf01"/>
          <w:rFonts w:ascii="Arial" w:hAnsi="Arial" w:cs="Arial"/>
          <w:sz w:val="24"/>
          <w:szCs w:val="24"/>
        </w:rPr>
        <w:t>•</w:t>
      </w:r>
      <w:r w:rsidRPr="001229AE">
        <w:rPr>
          <w:rStyle w:val="cf01"/>
          <w:rFonts w:ascii="Arial" w:hAnsi="Arial" w:cs="Arial"/>
          <w:sz w:val="24"/>
          <w:szCs w:val="24"/>
        </w:rPr>
        <w:tab/>
        <w:t xml:space="preserve">  We respect, protect and fulfil human rights and live free from discrimination;</w:t>
      </w:r>
    </w:p>
    <w:p w14:paraId="63AF311D" w14:textId="77777777" w:rsidR="006F7C05" w:rsidRPr="001229AE" w:rsidRDefault="006F7C05" w:rsidP="006F7C05">
      <w:pPr>
        <w:rPr>
          <w:rStyle w:val="cf01"/>
          <w:rFonts w:ascii="Arial" w:hAnsi="Arial" w:cs="Arial"/>
          <w:sz w:val="24"/>
          <w:szCs w:val="24"/>
        </w:rPr>
      </w:pPr>
      <w:r w:rsidRPr="001229AE">
        <w:rPr>
          <w:rStyle w:val="cf01"/>
          <w:rFonts w:ascii="Arial" w:hAnsi="Arial" w:cs="Arial"/>
          <w:sz w:val="24"/>
          <w:szCs w:val="24"/>
        </w:rPr>
        <w:t>•</w:t>
      </w:r>
      <w:r w:rsidRPr="001229AE">
        <w:rPr>
          <w:rStyle w:val="cf01"/>
          <w:rFonts w:ascii="Arial" w:hAnsi="Arial" w:cs="Arial"/>
          <w:sz w:val="24"/>
          <w:szCs w:val="24"/>
        </w:rPr>
        <w:tab/>
        <w:t xml:space="preserve">  We tackle poverty by sharing opportunities, wealth, and power more equally;</w:t>
      </w:r>
    </w:p>
    <w:p w14:paraId="52FC0930" w14:textId="77777777" w:rsidR="006F7C05" w:rsidRPr="001229AE" w:rsidRDefault="006F7C05" w:rsidP="006F7C05">
      <w:pPr>
        <w:rPr>
          <w:rStyle w:val="cf01"/>
          <w:rFonts w:ascii="Arial" w:hAnsi="Arial" w:cs="Arial"/>
          <w:sz w:val="24"/>
          <w:szCs w:val="24"/>
        </w:rPr>
      </w:pPr>
      <w:r w:rsidRPr="001229AE">
        <w:rPr>
          <w:rStyle w:val="cf01"/>
          <w:rFonts w:ascii="Arial" w:hAnsi="Arial" w:cs="Arial"/>
          <w:sz w:val="24"/>
          <w:szCs w:val="24"/>
        </w:rPr>
        <w:t>•</w:t>
      </w:r>
      <w:r w:rsidRPr="001229AE">
        <w:rPr>
          <w:rStyle w:val="cf01"/>
          <w:rFonts w:ascii="Arial" w:hAnsi="Arial" w:cs="Arial"/>
          <w:sz w:val="24"/>
          <w:szCs w:val="24"/>
        </w:rPr>
        <w:tab/>
        <w:t xml:space="preserve">  We live in communities that are inclusive, empowered, resilient and safe.</w:t>
      </w:r>
    </w:p>
    <w:p w14:paraId="29F9669B" w14:textId="77777777" w:rsidR="006F7C05" w:rsidRPr="001229AE" w:rsidRDefault="006F7C05" w:rsidP="006F7C05">
      <w:pPr>
        <w:rPr>
          <w:rStyle w:val="cf01"/>
          <w:rFonts w:ascii="Arial" w:hAnsi="Arial" w:cs="Arial"/>
          <w:sz w:val="24"/>
          <w:szCs w:val="24"/>
        </w:rPr>
      </w:pPr>
      <w:r w:rsidRPr="001229AE">
        <w:rPr>
          <w:bCs/>
        </w:rPr>
        <w:t xml:space="preserve">Start date of relevant proposal: </w:t>
      </w:r>
      <w:r w:rsidRPr="001229AE">
        <w:rPr>
          <w:rStyle w:val="cf01"/>
          <w:rFonts w:ascii="Arial" w:hAnsi="Arial" w:cs="Arial"/>
          <w:sz w:val="24"/>
          <w:szCs w:val="24"/>
        </w:rPr>
        <w:t>March 2025</w:t>
      </w:r>
    </w:p>
    <w:p w14:paraId="7AE5D76B" w14:textId="07C135FF" w:rsidR="007B045B" w:rsidRPr="001229AE" w:rsidRDefault="007B045B" w:rsidP="00D231F2">
      <w:r w:rsidRPr="001229AE">
        <w:t xml:space="preserve">Start date of proposal’s </w:t>
      </w:r>
      <w:r w:rsidR="003D431C" w:rsidRPr="001229AE">
        <w:t>development</w:t>
      </w:r>
      <w:r w:rsidRPr="001229AE">
        <w:t xml:space="preserve">: </w:t>
      </w:r>
      <w:r w:rsidR="006F7C05" w:rsidRPr="001229AE">
        <w:rPr>
          <w:rStyle w:val="cf01"/>
          <w:rFonts w:ascii="Arial" w:hAnsi="Arial" w:cs="Arial"/>
          <w:bCs/>
          <w:sz w:val="24"/>
          <w:szCs w:val="24"/>
        </w:rPr>
        <w:t>July 2023</w:t>
      </w:r>
    </w:p>
    <w:p w14:paraId="76F54FBE" w14:textId="6A55E56A" w:rsidR="00454E80" w:rsidRPr="001229AE" w:rsidRDefault="007B045B" w:rsidP="00D231F2">
      <w:pPr>
        <w:rPr>
          <w:rStyle w:val="cf01"/>
          <w:rFonts w:ascii="Arial" w:hAnsi="Arial" w:cs="Arial"/>
          <w:bCs/>
          <w:sz w:val="24"/>
          <w:szCs w:val="24"/>
        </w:rPr>
      </w:pPr>
      <w:r w:rsidRPr="001229AE">
        <w:t xml:space="preserve">Start date of CRWIA process: </w:t>
      </w:r>
      <w:r w:rsidR="006F7C05" w:rsidRPr="001229AE">
        <w:rPr>
          <w:rStyle w:val="cf01"/>
          <w:rFonts w:ascii="Arial" w:hAnsi="Arial" w:cs="Arial"/>
          <w:bCs/>
          <w:sz w:val="24"/>
          <w:szCs w:val="24"/>
        </w:rPr>
        <w:t>July 2023</w:t>
      </w:r>
    </w:p>
    <w:p w14:paraId="76B4DE30" w14:textId="0A74C9B7" w:rsidR="00637455" w:rsidRPr="001229AE" w:rsidRDefault="00C56B99" w:rsidP="00D31CFB">
      <w:pPr>
        <w:pStyle w:val="ListParagraph"/>
      </w:pPr>
      <w:r w:rsidRPr="001229AE">
        <w:t xml:space="preserve">With reference given to the requirements of the </w:t>
      </w:r>
      <w:proofErr w:type="spellStart"/>
      <w:r w:rsidRPr="001229AE">
        <w:t>UNCRC</w:t>
      </w:r>
      <w:proofErr w:type="spellEnd"/>
      <w:r w:rsidRPr="001229AE">
        <w:t xml:space="preserve"> (Incorporation) (Scotland) Act </w:t>
      </w:r>
      <w:r w:rsidR="00F336D6" w:rsidRPr="001229AE">
        <w:t>2024</w:t>
      </w:r>
      <w:r w:rsidRPr="001229AE">
        <w:t>, which aspects of the proposal are r</w:t>
      </w:r>
      <w:r w:rsidR="00454E80" w:rsidRPr="001229AE">
        <w:t>elevan</w:t>
      </w:r>
      <w:r w:rsidRPr="001229AE">
        <w:t>t</w:t>
      </w:r>
      <w:r w:rsidR="00454E80" w:rsidRPr="001229AE">
        <w:t xml:space="preserve"> to children’s rights</w:t>
      </w:r>
      <w:r w:rsidRPr="001229AE">
        <w:t xml:space="preserve">? </w:t>
      </w:r>
    </w:p>
    <w:p w14:paraId="17D0F3E2" w14:textId="0E2F2F43" w:rsidR="006F7C05" w:rsidRPr="001229AE" w:rsidRDefault="006F7C05">
      <w:pPr>
        <w:rPr>
          <w:rStyle w:val="cf01"/>
          <w:rFonts w:ascii="Arial" w:hAnsi="Arial" w:cs="Arial"/>
          <w:bCs/>
          <w:sz w:val="24"/>
          <w:szCs w:val="24"/>
        </w:rPr>
      </w:pPr>
      <w:bookmarkStart w:id="1" w:name="_Hlk173851508"/>
      <w:r w:rsidRPr="001229AE">
        <w:rPr>
          <w:rStyle w:val="cf01"/>
          <w:rFonts w:ascii="Arial" w:hAnsi="Arial" w:cs="Arial"/>
          <w:bCs/>
          <w:sz w:val="24"/>
          <w:szCs w:val="24"/>
        </w:rPr>
        <w:t>As applications for DLA for those over 16 were closed in 2013, the relevant proposal will not directly impact children and young people under the age of 18. Although children or young people up to the age of 18 may be cared for by an individual in receipt of Scottish Adult DLA, the purpose of this payment is to assist with the extra costs associated with the individual’s disability or condition. For those aged under 18</w:t>
      </w:r>
      <w:r w:rsidR="00625B7F" w:rsidRPr="001229AE">
        <w:rPr>
          <w:rStyle w:val="cf01"/>
          <w:rFonts w:ascii="Arial" w:hAnsi="Arial" w:cs="Arial"/>
          <w:bCs/>
          <w:sz w:val="24"/>
          <w:szCs w:val="24"/>
        </w:rPr>
        <w:t xml:space="preserve"> making new applications,</w:t>
      </w:r>
      <w:r w:rsidRPr="001229AE">
        <w:rPr>
          <w:rStyle w:val="cf01"/>
          <w:rFonts w:ascii="Arial" w:hAnsi="Arial" w:cs="Arial"/>
          <w:bCs/>
          <w:sz w:val="24"/>
          <w:szCs w:val="24"/>
        </w:rPr>
        <w:t xml:space="preserve"> there are other forms of disability assistance delivered by Social Security Scotland, namely Child Disability Payment (CDP)</w:t>
      </w:r>
      <w:r w:rsidR="00625B7F" w:rsidRPr="001229AE">
        <w:rPr>
          <w:rStyle w:val="cf01"/>
          <w:rFonts w:ascii="Arial" w:hAnsi="Arial" w:cs="Arial"/>
          <w:bCs/>
          <w:sz w:val="24"/>
          <w:szCs w:val="24"/>
        </w:rPr>
        <w:t xml:space="preserve"> for those under 16</w:t>
      </w:r>
      <w:r w:rsidRPr="001229AE">
        <w:rPr>
          <w:rStyle w:val="cf01"/>
          <w:rFonts w:ascii="Arial" w:hAnsi="Arial" w:cs="Arial"/>
          <w:bCs/>
          <w:sz w:val="24"/>
          <w:szCs w:val="24"/>
        </w:rPr>
        <w:t xml:space="preserve"> and Adult Disability Payment (ADP)</w:t>
      </w:r>
      <w:r w:rsidR="00625B7F" w:rsidRPr="001229AE">
        <w:rPr>
          <w:rStyle w:val="cf01"/>
          <w:rFonts w:ascii="Arial" w:hAnsi="Arial" w:cs="Arial"/>
          <w:bCs/>
          <w:sz w:val="24"/>
          <w:szCs w:val="24"/>
        </w:rPr>
        <w:t xml:space="preserve"> for those</w:t>
      </w:r>
      <w:r w:rsidRPr="001229AE">
        <w:rPr>
          <w:rStyle w:val="cf01"/>
          <w:rFonts w:ascii="Arial" w:hAnsi="Arial" w:cs="Arial"/>
          <w:bCs/>
          <w:sz w:val="24"/>
          <w:szCs w:val="24"/>
        </w:rPr>
        <w:t xml:space="preserve"> over 1</w:t>
      </w:r>
      <w:r w:rsidR="00625B7F" w:rsidRPr="001229AE">
        <w:rPr>
          <w:rStyle w:val="cf01"/>
          <w:rFonts w:ascii="Arial" w:hAnsi="Arial" w:cs="Arial"/>
          <w:bCs/>
          <w:sz w:val="24"/>
          <w:szCs w:val="24"/>
        </w:rPr>
        <w:t>6</w:t>
      </w:r>
      <w:r w:rsidRPr="001229AE">
        <w:rPr>
          <w:rStyle w:val="cf01"/>
          <w:rFonts w:ascii="Arial" w:hAnsi="Arial" w:cs="Arial"/>
          <w:bCs/>
          <w:sz w:val="24"/>
          <w:szCs w:val="24"/>
        </w:rPr>
        <w:t>.</w:t>
      </w:r>
    </w:p>
    <w:p w14:paraId="24C01849" w14:textId="6DCD9FCA" w:rsidR="00582BC7" w:rsidRPr="001229AE" w:rsidRDefault="00582BC7" w:rsidP="00F31243">
      <w:pPr>
        <w:rPr>
          <w:rStyle w:val="cf01"/>
          <w:rFonts w:ascii="Arial" w:hAnsi="Arial" w:cs="Arial"/>
          <w:bCs/>
          <w:sz w:val="24"/>
          <w:szCs w:val="24"/>
        </w:rPr>
      </w:pPr>
      <w:r w:rsidRPr="001229AE">
        <w:rPr>
          <w:rStyle w:val="cf01"/>
          <w:rFonts w:ascii="Arial" w:hAnsi="Arial" w:cs="Arial"/>
          <w:bCs/>
          <w:sz w:val="24"/>
          <w:szCs w:val="24"/>
        </w:rPr>
        <w:t xml:space="preserve">The intention </w:t>
      </w:r>
      <w:r w:rsidR="00625B7F" w:rsidRPr="001229AE">
        <w:rPr>
          <w:rStyle w:val="cf01"/>
          <w:rFonts w:ascii="Arial" w:hAnsi="Arial" w:cs="Arial"/>
          <w:bCs/>
          <w:sz w:val="24"/>
          <w:szCs w:val="24"/>
        </w:rPr>
        <w:t>of</w:t>
      </w:r>
      <w:r w:rsidRPr="001229AE">
        <w:rPr>
          <w:rStyle w:val="cf01"/>
          <w:rFonts w:ascii="Arial" w:hAnsi="Arial" w:cs="Arial"/>
          <w:bCs/>
          <w:sz w:val="24"/>
          <w:szCs w:val="24"/>
        </w:rPr>
        <w:t xml:space="preserve"> introduc</w:t>
      </w:r>
      <w:r w:rsidR="00625B7F" w:rsidRPr="001229AE">
        <w:rPr>
          <w:rStyle w:val="cf01"/>
          <w:rFonts w:ascii="Arial" w:hAnsi="Arial" w:cs="Arial"/>
          <w:bCs/>
          <w:sz w:val="24"/>
          <w:szCs w:val="24"/>
        </w:rPr>
        <w:t>ing</w:t>
      </w:r>
      <w:r w:rsidRPr="001229AE">
        <w:rPr>
          <w:rStyle w:val="cf01"/>
          <w:rFonts w:ascii="Arial" w:hAnsi="Arial" w:cs="Arial"/>
          <w:bCs/>
          <w:sz w:val="24"/>
          <w:szCs w:val="24"/>
        </w:rPr>
        <w:t xml:space="preserve"> Scottish Adult DLA is to maintain eligibility for </w:t>
      </w:r>
      <w:r w:rsidR="000A3C79" w:rsidRPr="001229AE">
        <w:rPr>
          <w:rStyle w:val="cf01"/>
          <w:rFonts w:ascii="Arial" w:hAnsi="Arial" w:cs="Arial"/>
          <w:bCs/>
          <w:sz w:val="24"/>
          <w:szCs w:val="24"/>
        </w:rPr>
        <w:t>adults in Scotland who are currently receiving DLA. Scottish Adult DLA will be like-for-like with DLA in order to ensure a safe and secure case transfer</w:t>
      </w:r>
      <w:r w:rsidR="006223CB" w:rsidRPr="001229AE">
        <w:rPr>
          <w:rStyle w:val="cf01"/>
          <w:rFonts w:ascii="Arial" w:hAnsi="Arial" w:cs="Arial"/>
          <w:bCs/>
          <w:sz w:val="24"/>
          <w:szCs w:val="24"/>
        </w:rPr>
        <w:t xml:space="preserve"> of awards from </w:t>
      </w:r>
      <w:r w:rsidR="00A42A36" w:rsidRPr="001229AE">
        <w:rPr>
          <w:rStyle w:val="cf01"/>
          <w:rFonts w:ascii="Arial" w:hAnsi="Arial" w:cs="Arial"/>
          <w:bCs/>
          <w:sz w:val="24"/>
          <w:szCs w:val="24"/>
        </w:rPr>
        <w:t xml:space="preserve">the </w:t>
      </w:r>
      <w:r w:rsidR="006223CB" w:rsidRPr="001229AE">
        <w:rPr>
          <w:rStyle w:val="cf01"/>
          <w:rFonts w:ascii="Arial" w:hAnsi="Arial" w:cs="Arial"/>
          <w:bCs/>
          <w:sz w:val="24"/>
          <w:szCs w:val="24"/>
        </w:rPr>
        <w:t>D</w:t>
      </w:r>
      <w:r w:rsidR="00A42A36" w:rsidRPr="001229AE">
        <w:rPr>
          <w:rStyle w:val="cf01"/>
          <w:rFonts w:ascii="Arial" w:hAnsi="Arial" w:cs="Arial"/>
          <w:bCs/>
          <w:sz w:val="24"/>
          <w:szCs w:val="24"/>
        </w:rPr>
        <w:t xml:space="preserve">epartment for </w:t>
      </w:r>
      <w:r w:rsidR="006223CB" w:rsidRPr="001229AE">
        <w:rPr>
          <w:rStyle w:val="cf01"/>
          <w:rFonts w:ascii="Arial" w:hAnsi="Arial" w:cs="Arial"/>
          <w:bCs/>
          <w:sz w:val="24"/>
          <w:szCs w:val="24"/>
        </w:rPr>
        <w:t>W</w:t>
      </w:r>
      <w:r w:rsidR="00A42A36" w:rsidRPr="001229AE">
        <w:rPr>
          <w:rStyle w:val="cf01"/>
          <w:rFonts w:ascii="Arial" w:hAnsi="Arial" w:cs="Arial"/>
          <w:bCs/>
          <w:sz w:val="24"/>
          <w:szCs w:val="24"/>
        </w:rPr>
        <w:t xml:space="preserve">ork and </w:t>
      </w:r>
      <w:r w:rsidR="006223CB" w:rsidRPr="001229AE">
        <w:rPr>
          <w:rStyle w:val="cf01"/>
          <w:rFonts w:ascii="Arial" w:hAnsi="Arial" w:cs="Arial"/>
          <w:bCs/>
          <w:sz w:val="24"/>
          <w:szCs w:val="24"/>
        </w:rPr>
        <w:t>P</w:t>
      </w:r>
      <w:r w:rsidR="00A42A36" w:rsidRPr="001229AE">
        <w:rPr>
          <w:rStyle w:val="cf01"/>
          <w:rFonts w:ascii="Arial" w:hAnsi="Arial" w:cs="Arial"/>
          <w:bCs/>
          <w:sz w:val="24"/>
          <w:szCs w:val="24"/>
        </w:rPr>
        <w:t>ensions</w:t>
      </w:r>
      <w:r w:rsidR="006223CB" w:rsidRPr="001229AE">
        <w:rPr>
          <w:rStyle w:val="cf01"/>
          <w:rFonts w:ascii="Arial" w:hAnsi="Arial" w:cs="Arial"/>
          <w:bCs/>
          <w:sz w:val="24"/>
          <w:szCs w:val="24"/>
        </w:rPr>
        <w:t xml:space="preserve"> to Social Security Scotland. </w:t>
      </w:r>
      <w:r w:rsidR="00625B7F" w:rsidRPr="001229AE">
        <w:rPr>
          <w:rStyle w:val="cf01"/>
          <w:rFonts w:ascii="Arial" w:hAnsi="Arial" w:cs="Arial"/>
          <w:bCs/>
          <w:sz w:val="24"/>
          <w:szCs w:val="24"/>
        </w:rPr>
        <w:t>Considering</w:t>
      </w:r>
      <w:r w:rsidR="006223CB" w:rsidRPr="001229AE">
        <w:rPr>
          <w:rStyle w:val="cf01"/>
          <w:rFonts w:ascii="Arial" w:hAnsi="Arial" w:cs="Arial"/>
          <w:bCs/>
          <w:sz w:val="24"/>
          <w:szCs w:val="24"/>
        </w:rPr>
        <w:t xml:space="preserve"> the requirements of the </w:t>
      </w:r>
      <w:proofErr w:type="spellStart"/>
      <w:r w:rsidR="006223CB" w:rsidRPr="001229AE">
        <w:rPr>
          <w:rStyle w:val="cf01"/>
          <w:rFonts w:ascii="Arial" w:hAnsi="Arial" w:cs="Arial"/>
          <w:bCs/>
          <w:sz w:val="24"/>
          <w:szCs w:val="24"/>
        </w:rPr>
        <w:t>UNCRC</w:t>
      </w:r>
      <w:proofErr w:type="spellEnd"/>
      <w:r w:rsidR="006223CB" w:rsidRPr="001229AE">
        <w:rPr>
          <w:rStyle w:val="cf01"/>
          <w:rFonts w:ascii="Arial" w:hAnsi="Arial" w:cs="Arial"/>
          <w:bCs/>
          <w:sz w:val="24"/>
          <w:szCs w:val="24"/>
        </w:rPr>
        <w:t xml:space="preserve"> (Incorporation)(Scotland) Act 2024, the introduction of Scottish Adult DLA will have a neutral impact across all </w:t>
      </w:r>
      <w:r w:rsidR="004439B8" w:rsidRPr="001229AE">
        <w:rPr>
          <w:rStyle w:val="cf01"/>
          <w:rFonts w:ascii="Arial" w:hAnsi="Arial" w:cs="Arial"/>
          <w:bCs/>
          <w:sz w:val="24"/>
          <w:szCs w:val="24"/>
        </w:rPr>
        <w:t>articles</w:t>
      </w:r>
      <w:r w:rsidR="00BD1197" w:rsidRPr="001229AE">
        <w:rPr>
          <w:rStyle w:val="cf01"/>
          <w:rFonts w:ascii="Arial" w:hAnsi="Arial" w:cs="Arial"/>
          <w:bCs/>
          <w:sz w:val="24"/>
          <w:szCs w:val="24"/>
        </w:rPr>
        <w:t xml:space="preserve"> as the amount of the payment and eligibility criteria is not changed</w:t>
      </w:r>
      <w:r w:rsidR="006223CB" w:rsidRPr="001229AE">
        <w:rPr>
          <w:rStyle w:val="cf01"/>
          <w:rFonts w:ascii="Arial" w:hAnsi="Arial" w:cs="Arial"/>
          <w:bCs/>
          <w:sz w:val="24"/>
          <w:szCs w:val="24"/>
        </w:rPr>
        <w:t>.</w:t>
      </w:r>
      <w:r w:rsidR="00BD1197" w:rsidRPr="001229AE">
        <w:rPr>
          <w:rStyle w:val="cf01"/>
          <w:rFonts w:ascii="Arial" w:hAnsi="Arial" w:cs="Arial"/>
          <w:bCs/>
          <w:sz w:val="24"/>
          <w:szCs w:val="24"/>
        </w:rPr>
        <w:t xml:space="preserve"> This SSI purely allows for the safe </w:t>
      </w:r>
      <w:r w:rsidR="00625B7F" w:rsidRPr="001229AE">
        <w:rPr>
          <w:rStyle w:val="cf01"/>
          <w:rFonts w:ascii="Arial" w:hAnsi="Arial" w:cs="Arial"/>
          <w:bCs/>
          <w:sz w:val="24"/>
          <w:szCs w:val="24"/>
        </w:rPr>
        <w:t xml:space="preserve">and secure </w:t>
      </w:r>
      <w:r w:rsidR="00BD1197" w:rsidRPr="001229AE">
        <w:rPr>
          <w:rStyle w:val="cf01"/>
          <w:rFonts w:ascii="Arial" w:hAnsi="Arial" w:cs="Arial"/>
          <w:bCs/>
          <w:sz w:val="24"/>
          <w:szCs w:val="24"/>
        </w:rPr>
        <w:t xml:space="preserve">transfer and continuity of the benefit with Scotland now having competence </w:t>
      </w:r>
      <w:r w:rsidR="00625B7F" w:rsidRPr="001229AE">
        <w:rPr>
          <w:rStyle w:val="cf01"/>
          <w:rFonts w:ascii="Arial" w:hAnsi="Arial" w:cs="Arial"/>
          <w:bCs/>
          <w:sz w:val="24"/>
          <w:szCs w:val="24"/>
        </w:rPr>
        <w:t>for</w:t>
      </w:r>
      <w:r w:rsidR="00BD1197" w:rsidRPr="001229AE">
        <w:rPr>
          <w:rStyle w:val="cf01"/>
          <w:rFonts w:ascii="Arial" w:hAnsi="Arial" w:cs="Arial"/>
          <w:bCs/>
          <w:sz w:val="24"/>
          <w:szCs w:val="24"/>
        </w:rPr>
        <w:t xml:space="preserve"> running these benefits. </w:t>
      </w:r>
    </w:p>
    <w:p w14:paraId="63E4C1BC" w14:textId="5133AB29" w:rsidR="00637455" w:rsidRPr="001229AE" w:rsidRDefault="00C56B99" w:rsidP="00637455">
      <w:pPr>
        <w:pStyle w:val="ListParagraph"/>
      </w:pPr>
      <w:bookmarkStart w:id="2" w:name="_Toc105504154"/>
      <w:bookmarkEnd w:id="1"/>
      <w:r w:rsidRPr="001229AE">
        <w:lastRenderedPageBreak/>
        <w:t xml:space="preserve">Please provide </w:t>
      </w:r>
      <w:r w:rsidR="007A50A2" w:rsidRPr="001229AE">
        <w:t xml:space="preserve">a summary of the </w:t>
      </w:r>
      <w:r w:rsidRPr="001229AE">
        <w:t>evidence</w:t>
      </w:r>
      <w:r w:rsidR="007A50A2" w:rsidRPr="001229AE">
        <w:t xml:space="preserve"> gathered which will be used to</w:t>
      </w:r>
      <w:r w:rsidR="008C2BDD" w:rsidRPr="001229AE">
        <w:t xml:space="preserve">  </w:t>
      </w:r>
      <w:r w:rsidR="007A50A2" w:rsidRPr="001229AE">
        <w:t>inform</w:t>
      </w:r>
      <w:r w:rsidR="008863CA" w:rsidRPr="001229AE">
        <w:t xml:space="preserve"> your</w:t>
      </w:r>
      <w:r w:rsidR="008C2BDD" w:rsidRPr="001229AE">
        <w:t xml:space="preserve"> decision</w:t>
      </w:r>
      <w:r w:rsidR="008863CA" w:rsidRPr="001229AE">
        <w:t>-</w:t>
      </w:r>
      <w:r w:rsidR="008C2BDD" w:rsidRPr="001229AE">
        <w:t>making</w:t>
      </w:r>
      <w:r w:rsidR="007A50A2" w:rsidRPr="001229AE">
        <w:t xml:space="preserve"> and the content of </w:t>
      </w:r>
      <w:r w:rsidR="00AF746E" w:rsidRPr="001229AE">
        <w:t>the</w:t>
      </w:r>
      <w:r w:rsidR="007A50A2" w:rsidRPr="001229AE">
        <w:t xml:space="preserve"> proposal.</w:t>
      </w:r>
      <w:r w:rsidR="006E5F40" w:rsidRPr="001229AE">
        <w:t xml:space="preserve"> </w:t>
      </w:r>
    </w:p>
    <w:p w14:paraId="4AAD0397" w14:textId="77777777" w:rsidR="003A7DC5" w:rsidRPr="001229AE" w:rsidRDefault="00251EB1" w:rsidP="003A7DC5">
      <w:pPr>
        <w:ind w:left="426" w:hanging="426"/>
      </w:pPr>
      <w:r w:rsidRPr="001229AE">
        <w:t>F</w:t>
      </w:r>
      <w:r w:rsidR="00546C15" w:rsidRPr="001229AE">
        <w:t>rom</w:t>
      </w:r>
      <w:r w:rsidRPr="001229AE">
        <w:t>:</w:t>
      </w:r>
      <w:r w:rsidRPr="001229AE">
        <w:tab/>
      </w:r>
    </w:p>
    <w:p w14:paraId="5C8CC8C2" w14:textId="39429724" w:rsidR="00251EB1" w:rsidRPr="001229AE" w:rsidRDefault="00251EB1" w:rsidP="003A7DC5">
      <w:pPr>
        <w:pStyle w:val="ListParagraph"/>
        <w:numPr>
          <w:ilvl w:val="0"/>
          <w:numId w:val="20"/>
        </w:numPr>
      </w:pPr>
      <w:r w:rsidRPr="001229AE">
        <w:t>existing research/reports/policy expertise</w:t>
      </w:r>
    </w:p>
    <w:p w14:paraId="287CAB95" w14:textId="24E8A84B" w:rsidR="00546C15" w:rsidRPr="001229AE" w:rsidRDefault="00A12925" w:rsidP="003A7DC5">
      <w:pPr>
        <w:pStyle w:val="ListParagraph"/>
        <w:numPr>
          <w:ilvl w:val="0"/>
          <w:numId w:val="19"/>
        </w:numPr>
      </w:pPr>
      <w:r w:rsidRPr="001229AE">
        <w:t>c</w:t>
      </w:r>
      <w:r w:rsidR="00CE6A61" w:rsidRPr="001229AE">
        <w:t xml:space="preserve">onsultation/feedback from </w:t>
      </w:r>
      <w:r w:rsidR="00A7156B" w:rsidRPr="001229AE">
        <w:t>s</w:t>
      </w:r>
      <w:r w:rsidR="00546C15" w:rsidRPr="001229AE">
        <w:t>takeholders</w:t>
      </w:r>
      <w:bookmarkEnd w:id="2"/>
    </w:p>
    <w:p w14:paraId="550CADC8" w14:textId="464142E9" w:rsidR="00A7156B" w:rsidRPr="001229AE" w:rsidRDefault="00A12925" w:rsidP="00F31243">
      <w:pPr>
        <w:pStyle w:val="ListParagraph"/>
        <w:numPr>
          <w:ilvl w:val="0"/>
          <w:numId w:val="19"/>
        </w:numPr>
      </w:pPr>
      <w:r w:rsidRPr="001229AE">
        <w:t>c</w:t>
      </w:r>
      <w:r w:rsidR="00CE6A61" w:rsidRPr="001229AE">
        <w:t xml:space="preserve">onsultation/feedback </w:t>
      </w:r>
      <w:r w:rsidR="00E0712D" w:rsidRPr="001229AE">
        <w:t xml:space="preserve">directly from </w:t>
      </w:r>
      <w:r w:rsidR="00A7156B" w:rsidRPr="001229AE">
        <w:t>children and young people</w:t>
      </w:r>
      <w:r w:rsidR="004D511F" w:rsidRPr="001229AE">
        <w:t xml:space="preserve">  </w:t>
      </w:r>
    </w:p>
    <w:p w14:paraId="45656302" w14:textId="13504345" w:rsidR="006C487C" w:rsidRPr="001229AE" w:rsidRDefault="006223CB" w:rsidP="00F31243">
      <w:pPr>
        <w:pStyle w:val="Explanatorytext"/>
        <w:rPr>
          <w:rStyle w:val="cf01"/>
          <w:rFonts w:ascii="Arial" w:hAnsi="Arial" w:cs="Arial"/>
          <w:bCs/>
          <w:color w:val="auto"/>
          <w:sz w:val="24"/>
          <w:szCs w:val="24"/>
        </w:rPr>
      </w:pPr>
      <w:r w:rsidRPr="001229AE">
        <w:rPr>
          <w:bCs/>
          <w:color w:val="auto"/>
        </w:rPr>
        <w:t>A</w:t>
      </w:r>
      <w:r w:rsidR="00A2780F" w:rsidRPr="001229AE">
        <w:rPr>
          <w:bCs/>
          <w:color w:val="auto"/>
        </w:rPr>
        <w:t xml:space="preserve">s above, as adults over the age of 16 </w:t>
      </w:r>
      <w:r w:rsidR="00A42A36" w:rsidRPr="001229AE">
        <w:rPr>
          <w:bCs/>
          <w:color w:val="auto"/>
        </w:rPr>
        <w:t>have not been able to make new applications to DLA since</w:t>
      </w:r>
      <w:r w:rsidR="00A2780F" w:rsidRPr="001229AE">
        <w:rPr>
          <w:bCs/>
          <w:color w:val="auto"/>
        </w:rPr>
        <w:t xml:space="preserve"> 8 April 2013, the</w:t>
      </w:r>
      <w:r w:rsidR="00ED72A9" w:rsidRPr="001229AE">
        <w:rPr>
          <w:bCs/>
          <w:color w:val="auto"/>
        </w:rPr>
        <w:t xml:space="preserve">re will be no under 18 year olds in </w:t>
      </w:r>
      <w:r w:rsidR="00A2780F" w:rsidRPr="001229AE">
        <w:rPr>
          <w:bCs/>
          <w:color w:val="auto"/>
        </w:rPr>
        <w:t>scope</w:t>
      </w:r>
      <w:r w:rsidR="00A42A36" w:rsidRPr="001229AE">
        <w:rPr>
          <w:bCs/>
          <w:color w:val="auto"/>
        </w:rPr>
        <w:t xml:space="preserve"> to have their award</w:t>
      </w:r>
      <w:r w:rsidR="00A2780F" w:rsidRPr="001229AE">
        <w:rPr>
          <w:bCs/>
          <w:color w:val="auto"/>
        </w:rPr>
        <w:t xml:space="preserve"> transfer</w:t>
      </w:r>
      <w:r w:rsidR="00A42A36" w:rsidRPr="001229AE">
        <w:rPr>
          <w:bCs/>
          <w:color w:val="auto"/>
        </w:rPr>
        <w:t>red</w:t>
      </w:r>
      <w:r w:rsidR="00A2780F" w:rsidRPr="001229AE">
        <w:rPr>
          <w:bCs/>
          <w:color w:val="auto"/>
        </w:rPr>
        <w:t xml:space="preserve"> to Scottish Adult DLA. It is included within the regulations that only individuals who </w:t>
      </w:r>
      <w:r w:rsidR="001229AE">
        <w:rPr>
          <w:bCs/>
          <w:color w:val="auto"/>
        </w:rPr>
        <w:t>are aged 18 or over w</w:t>
      </w:r>
      <w:r w:rsidR="00A2780F" w:rsidRPr="001229AE">
        <w:rPr>
          <w:bCs/>
          <w:color w:val="auto"/>
        </w:rPr>
        <w:t xml:space="preserve">ill be </w:t>
      </w:r>
      <w:r w:rsidR="00A42A36" w:rsidRPr="001229AE">
        <w:rPr>
          <w:bCs/>
          <w:color w:val="auto"/>
        </w:rPr>
        <w:t>able</w:t>
      </w:r>
      <w:r w:rsidR="00A2780F" w:rsidRPr="001229AE">
        <w:rPr>
          <w:bCs/>
          <w:color w:val="auto"/>
        </w:rPr>
        <w:t xml:space="preserve"> to receive Scottish Adult DLA.</w:t>
      </w:r>
    </w:p>
    <w:p w14:paraId="11E5A691" w14:textId="463A1E7C" w:rsidR="006C487C" w:rsidRPr="001229AE" w:rsidRDefault="003D3E56" w:rsidP="0039715C">
      <w:pPr>
        <w:pStyle w:val="ListParagraph"/>
        <w:rPr>
          <w:rFonts w:eastAsia="Times New Roman"/>
        </w:rPr>
      </w:pPr>
      <w:r w:rsidRPr="001229AE">
        <w:t>Further to the evidence described at ‘3’</w:t>
      </w:r>
      <w:r w:rsidR="00977905" w:rsidRPr="001229AE">
        <w:t xml:space="preserve"> have you </w:t>
      </w:r>
      <w:r w:rsidR="006C487C" w:rsidRPr="001229AE">
        <w:t xml:space="preserve">identified any </w:t>
      </w:r>
      <w:r w:rsidR="006C487C" w:rsidRPr="001229AE">
        <w:rPr>
          <w:rStyle w:val="cf01"/>
          <w:rFonts w:ascii="Arial" w:hAnsi="Arial" w:cs="Arial"/>
          <w:sz w:val="24"/>
          <w:szCs w:val="24"/>
        </w:rPr>
        <w:t>'gaps' in evidence which may prevent determination of impact</w:t>
      </w:r>
      <w:r w:rsidR="008F5918" w:rsidRPr="001229AE">
        <w:rPr>
          <w:rStyle w:val="cf01"/>
          <w:rFonts w:ascii="Arial" w:hAnsi="Arial" w:cs="Arial"/>
          <w:sz w:val="24"/>
          <w:szCs w:val="24"/>
        </w:rPr>
        <w:t xml:space="preserve">? If yes, please provide an </w:t>
      </w:r>
      <w:r w:rsidR="006C487C" w:rsidRPr="001229AE">
        <w:rPr>
          <w:rStyle w:val="cf01"/>
          <w:rFonts w:ascii="Arial" w:hAnsi="Arial" w:cs="Arial"/>
          <w:sz w:val="24"/>
          <w:szCs w:val="24"/>
        </w:rPr>
        <w:t>explanation of how th</w:t>
      </w:r>
      <w:r w:rsidR="008F5918" w:rsidRPr="001229AE">
        <w:rPr>
          <w:rStyle w:val="cf01"/>
          <w:rFonts w:ascii="Arial" w:hAnsi="Arial" w:cs="Arial"/>
          <w:sz w:val="24"/>
          <w:szCs w:val="24"/>
        </w:rPr>
        <w:t>ey</w:t>
      </w:r>
      <w:r w:rsidR="006C487C" w:rsidRPr="001229AE">
        <w:rPr>
          <w:rStyle w:val="cf01"/>
          <w:rFonts w:ascii="Arial" w:hAnsi="Arial" w:cs="Arial"/>
          <w:sz w:val="24"/>
          <w:szCs w:val="24"/>
        </w:rPr>
        <w:t xml:space="preserve"> w</w:t>
      </w:r>
      <w:r w:rsidR="008F5918" w:rsidRPr="001229AE">
        <w:rPr>
          <w:rStyle w:val="cf01"/>
          <w:rFonts w:ascii="Arial" w:hAnsi="Arial" w:cs="Arial"/>
          <w:sz w:val="24"/>
          <w:szCs w:val="24"/>
        </w:rPr>
        <w:t>ill</w:t>
      </w:r>
      <w:r w:rsidR="006C487C" w:rsidRPr="001229AE">
        <w:rPr>
          <w:rStyle w:val="cf01"/>
          <w:rFonts w:ascii="Arial" w:hAnsi="Arial" w:cs="Arial"/>
          <w:sz w:val="24"/>
          <w:szCs w:val="24"/>
        </w:rPr>
        <w:t xml:space="preserve"> be addressed</w:t>
      </w:r>
      <w:r w:rsidR="00F55803" w:rsidRPr="001229AE">
        <w:rPr>
          <w:rStyle w:val="cf01"/>
          <w:rFonts w:ascii="Arial" w:hAnsi="Arial" w:cs="Arial"/>
          <w:sz w:val="24"/>
          <w:szCs w:val="24"/>
        </w:rPr>
        <w:t xml:space="preserve"> </w:t>
      </w:r>
    </w:p>
    <w:p w14:paraId="349B177A" w14:textId="4F32F26B" w:rsidR="00C16572" w:rsidRPr="001229AE" w:rsidRDefault="00396559" w:rsidP="00C16572">
      <w:pPr>
        <w:rPr>
          <w:bCs/>
        </w:rPr>
      </w:pPr>
      <w:r w:rsidRPr="001229AE">
        <w:t>N/A</w:t>
      </w:r>
    </w:p>
    <w:p w14:paraId="0AD2E5AA" w14:textId="3EB045AD" w:rsidR="00A82C33" w:rsidRPr="001229AE" w:rsidRDefault="00DC18FE" w:rsidP="0039715C">
      <w:pPr>
        <w:pStyle w:val="ListParagraph"/>
      </w:pPr>
      <w:r w:rsidRPr="001229AE">
        <w:t>Analysis of Evidence</w:t>
      </w:r>
      <w:r w:rsidR="00F55803" w:rsidRPr="001229AE">
        <w:t xml:space="preserve"> </w:t>
      </w:r>
    </w:p>
    <w:p w14:paraId="3EF9B7E7" w14:textId="0F5207BD" w:rsidR="009E00D1" w:rsidRPr="001229AE" w:rsidRDefault="00396559" w:rsidP="00C16572">
      <w:pPr>
        <w:rPr>
          <w:bCs/>
        </w:rPr>
      </w:pPr>
      <w:r w:rsidRPr="001229AE">
        <w:rPr>
          <w:bCs/>
        </w:rPr>
        <w:t>N/A</w:t>
      </w:r>
    </w:p>
    <w:p w14:paraId="05810B3C" w14:textId="0B6DD465" w:rsidR="00E922AB" w:rsidRPr="001229AE" w:rsidRDefault="008D4634" w:rsidP="00613301">
      <w:pPr>
        <w:pStyle w:val="ListParagraph"/>
      </w:pPr>
      <w:r w:rsidRPr="001229AE">
        <w:t xml:space="preserve">What changes </w:t>
      </w:r>
      <w:r w:rsidR="00B529FB" w:rsidRPr="001229AE">
        <w:t xml:space="preserve">(if any) </w:t>
      </w:r>
      <w:r w:rsidRPr="001229AE">
        <w:t>have been made to the proposal as a result of this assessment</w:t>
      </w:r>
      <w:r w:rsidR="007C7447" w:rsidRPr="001229AE">
        <w:t>?</w:t>
      </w:r>
      <w:r w:rsidR="00F55803" w:rsidRPr="001229AE">
        <w:t xml:space="preserve"> </w:t>
      </w:r>
    </w:p>
    <w:p w14:paraId="37EB7983" w14:textId="58FFA717" w:rsidR="00E922AB" w:rsidRPr="001229AE" w:rsidRDefault="00396559" w:rsidP="00C16572">
      <w:pPr>
        <w:rPr>
          <w:bCs/>
        </w:rPr>
      </w:pPr>
      <w:r w:rsidRPr="001229AE">
        <w:t>N/A</w:t>
      </w:r>
    </w:p>
    <w:p w14:paraId="4BEC143E" w14:textId="6CDD6BE4" w:rsidR="00EA554A" w:rsidRPr="001229AE" w:rsidRDefault="00DD2F04" w:rsidP="00613301">
      <w:pPr>
        <w:pStyle w:val="Heading2"/>
      </w:pPr>
      <w:r w:rsidRPr="001229AE">
        <w:t>Conclusion</w:t>
      </w:r>
    </w:p>
    <w:p w14:paraId="692FBA12" w14:textId="25D04E4D" w:rsidR="00BC2C7F" w:rsidRPr="001229AE" w:rsidRDefault="00EA554A" w:rsidP="0039715C">
      <w:pPr>
        <w:pStyle w:val="ListParagraph"/>
      </w:pPr>
      <w:r w:rsidRPr="001229AE">
        <w:t>A</w:t>
      </w:r>
      <w:r w:rsidR="00DD2F04" w:rsidRPr="001229AE">
        <w:t>s a result of the evidence gathered and analysed</w:t>
      </w:r>
      <w:r w:rsidR="007C7447" w:rsidRPr="001229AE">
        <w:t xml:space="preserve"> against all </w:t>
      </w:r>
      <w:proofErr w:type="spellStart"/>
      <w:r w:rsidR="007C7447" w:rsidRPr="001229AE">
        <w:t>UNCRC</w:t>
      </w:r>
      <w:proofErr w:type="spellEnd"/>
      <w:r w:rsidR="007C7447" w:rsidRPr="001229AE">
        <w:t xml:space="preserve"> requirements</w:t>
      </w:r>
      <w:r w:rsidR="00DA491A" w:rsidRPr="001229AE">
        <w:t>, what</w:t>
      </w:r>
      <w:r w:rsidR="00E52AC3" w:rsidRPr="001229AE">
        <w:t xml:space="preserve"> is the</w:t>
      </w:r>
      <w:r w:rsidR="00FB5E5A" w:rsidRPr="001229AE">
        <w:t xml:space="preserve"> potential</w:t>
      </w:r>
      <w:r w:rsidR="00DA491A" w:rsidRPr="001229AE">
        <w:t xml:space="preserve"> overall</w:t>
      </w:r>
      <w:r w:rsidR="00E52AC3" w:rsidRPr="001229AE">
        <w:t xml:space="preserve"> </w:t>
      </w:r>
      <w:r w:rsidR="00195EE8" w:rsidRPr="001229AE">
        <w:t>impact of this proposal</w:t>
      </w:r>
      <w:r w:rsidR="00896FB9">
        <w:t>:</w:t>
      </w:r>
    </w:p>
    <w:p w14:paraId="35192779" w14:textId="4926E442" w:rsidR="00085904" w:rsidRPr="001229AE" w:rsidRDefault="00085904" w:rsidP="00085904">
      <w:pPr>
        <w:ind w:left="426" w:hanging="426"/>
        <w:rPr>
          <w:b/>
          <w:bCs/>
        </w:rPr>
      </w:pPr>
      <w:r w:rsidRPr="001229AE">
        <w:rPr>
          <w:b/>
          <w:bCs/>
        </w:rPr>
        <w:t>Children’s Rights</w:t>
      </w:r>
    </w:p>
    <w:p w14:paraId="1F174544" w14:textId="73EBD204" w:rsidR="00BD1197" w:rsidRPr="001229AE" w:rsidRDefault="00BD1197" w:rsidP="00BD1197">
      <w:pPr>
        <w:ind w:left="426" w:hanging="426"/>
      </w:pPr>
      <w:r w:rsidRPr="001229AE">
        <w:t>Applicable answer(s): Neutral</w:t>
      </w:r>
    </w:p>
    <w:p w14:paraId="24DA9852" w14:textId="4F85A2DF" w:rsidR="00880221" w:rsidRPr="001229AE" w:rsidRDefault="00D94E70" w:rsidP="0039715C">
      <w:pPr>
        <w:pStyle w:val="ListParagraph"/>
      </w:pPr>
      <w:r w:rsidRPr="001229AE">
        <w:t xml:space="preserve">If you have </w:t>
      </w:r>
      <w:r w:rsidR="00E97324" w:rsidRPr="001229AE">
        <w:t>identified a positive impact on children’s rights</w:t>
      </w:r>
      <w:r w:rsidR="00A4213A" w:rsidRPr="001229AE">
        <w:t>,</w:t>
      </w:r>
      <w:r w:rsidR="00E97324" w:rsidRPr="001229AE">
        <w:t xml:space="preserve"> please</w:t>
      </w:r>
      <w:r w:rsidR="00B5371C" w:rsidRPr="001229AE">
        <w:t xml:space="preserve"> </w:t>
      </w:r>
      <w:r w:rsidR="00BE5705" w:rsidRPr="001229AE">
        <w:t>describe</w:t>
      </w:r>
      <w:r w:rsidR="00EF135A" w:rsidRPr="001229AE">
        <w:t xml:space="preserve"> below</w:t>
      </w:r>
      <w:r w:rsidR="00B5371C" w:rsidRPr="001229AE">
        <w:t xml:space="preserve"> how </w:t>
      </w:r>
      <w:r w:rsidR="00BE5705" w:rsidRPr="001229AE">
        <w:t>the</w:t>
      </w:r>
      <w:r w:rsidR="00B5371C" w:rsidRPr="001229AE">
        <w:t xml:space="preserve"> proposal will protect, respect</w:t>
      </w:r>
      <w:r w:rsidR="00A4213A" w:rsidRPr="001229AE">
        <w:t>,</w:t>
      </w:r>
      <w:r w:rsidR="00B5371C" w:rsidRPr="001229AE">
        <w:t xml:space="preserve"> and fulfil children’s rights in Scotland.</w:t>
      </w:r>
      <w:r w:rsidR="00E97324" w:rsidRPr="001229AE">
        <w:t xml:space="preserve"> </w:t>
      </w:r>
    </w:p>
    <w:p w14:paraId="71124586" w14:textId="4D2F5F13" w:rsidR="00880221" w:rsidRPr="001229AE" w:rsidRDefault="00396559" w:rsidP="00C16572">
      <w:pPr>
        <w:rPr>
          <w:bCs/>
        </w:rPr>
      </w:pPr>
      <w:r w:rsidRPr="001229AE">
        <w:t>N/A</w:t>
      </w:r>
    </w:p>
    <w:p w14:paraId="5B4814BC" w14:textId="43589579" w:rsidR="00235324" w:rsidRPr="001229AE" w:rsidRDefault="00DD2F04" w:rsidP="0039715C">
      <w:pPr>
        <w:pStyle w:val="ListParagraph"/>
      </w:pPr>
      <w:r w:rsidRPr="001229AE">
        <w:t xml:space="preserve">If </w:t>
      </w:r>
      <w:r w:rsidR="00463353" w:rsidRPr="001229AE">
        <w:t xml:space="preserve">a </w:t>
      </w:r>
      <w:r w:rsidRPr="001229AE">
        <w:t>negative impact</w:t>
      </w:r>
      <w:r w:rsidR="00463353" w:rsidRPr="001229AE">
        <w:t xml:space="preserve"> has been identified please describe</w:t>
      </w:r>
      <w:r w:rsidR="00EF135A" w:rsidRPr="001229AE">
        <w:t xml:space="preserve"> below</w:t>
      </w:r>
      <w:r w:rsidR="0052341A" w:rsidRPr="001229AE">
        <w:t>. I</w:t>
      </w:r>
      <w:r w:rsidRPr="001229AE">
        <w:t xml:space="preserve">s there a risk this could </w:t>
      </w:r>
      <w:r w:rsidR="00D058CD" w:rsidRPr="001229AE">
        <w:t xml:space="preserve">potentially </w:t>
      </w:r>
      <w:r w:rsidRPr="001229AE">
        <w:t>amount to an incompatibility</w:t>
      </w:r>
      <w:r w:rsidR="003F0217" w:rsidRPr="001229AE">
        <w:t>?</w:t>
      </w:r>
      <w:r w:rsidR="00452A41" w:rsidRPr="001229AE">
        <w:t xml:space="preserve"> </w:t>
      </w:r>
    </w:p>
    <w:p w14:paraId="1C24FE4A" w14:textId="197DD586" w:rsidR="00361621" w:rsidRPr="001229AE" w:rsidRDefault="00396559" w:rsidP="00361621">
      <w:pPr>
        <w:rPr>
          <w:bCs/>
        </w:rPr>
      </w:pPr>
      <w:r w:rsidRPr="001229AE">
        <w:rPr>
          <w:bCs/>
        </w:rPr>
        <w:t>N/A</w:t>
      </w:r>
    </w:p>
    <w:p w14:paraId="523C3047" w14:textId="77777777" w:rsidR="00361621" w:rsidRPr="001229AE" w:rsidRDefault="00361621" w:rsidP="00361621">
      <w:pPr>
        <w:rPr>
          <w:b/>
        </w:rPr>
      </w:pPr>
      <w:r w:rsidRPr="001229AE">
        <w:rPr>
          <w:b/>
        </w:rPr>
        <w:t>Mitigation Record</w:t>
      </w:r>
    </w:p>
    <w:p w14:paraId="6788ED46" w14:textId="7BD41DAD" w:rsidR="003F0217" w:rsidRPr="001229AE" w:rsidRDefault="003F0217" w:rsidP="003F0217">
      <w:r w:rsidRPr="001229AE">
        <w:t>What options have been considered to modify the proposal in order to mitigate negative impact or potential incompatibility issues?</w:t>
      </w:r>
    </w:p>
    <w:p w14:paraId="40D7A6A5" w14:textId="0B03772A" w:rsidR="003F0217" w:rsidRPr="001229AE" w:rsidRDefault="003F0217" w:rsidP="003F0217">
      <w:pPr>
        <w:rPr>
          <w:b/>
        </w:rPr>
      </w:pPr>
      <w:r w:rsidRPr="001229AE">
        <w:rPr>
          <w:rFonts w:eastAsia="Times New Roman"/>
        </w:rPr>
        <w:t>Please summarise mitigation actions taken below</w:t>
      </w:r>
    </w:p>
    <w:p w14:paraId="40E18688" w14:textId="77777777" w:rsidR="00361621" w:rsidRPr="001229AE" w:rsidRDefault="00361621" w:rsidP="00361621">
      <w:pPr>
        <w:rPr>
          <w:b/>
        </w:rPr>
      </w:pPr>
      <w:r w:rsidRPr="001229AE">
        <w:rPr>
          <w:b/>
        </w:rPr>
        <w:t>Issue or risk Identified per article/ Optional Protocol</w:t>
      </w:r>
    </w:p>
    <w:p w14:paraId="26F2E3C7" w14:textId="3CBE0C1F" w:rsidR="00361621" w:rsidRPr="001229AE" w:rsidRDefault="00396559" w:rsidP="00361621">
      <w:pPr>
        <w:rPr>
          <w:bCs/>
        </w:rPr>
      </w:pPr>
      <w:r w:rsidRPr="001229AE">
        <w:rPr>
          <w:bCs/>
        </w:rPr>
        <w:t>N/A</w:t>
      </w:r>
    </w:p>
    <w:p w14:paraId="4F191100" w14:textId="77777777" w:rsidR="00361621" w:rsidRPr="001229AE" w:rsidRDefault="00361621" w:rsidP="00361621">
      <w:pPr>
        <w:rPr>
          <w:b/>
        </w:rPr>
      </w:pPr>
      <w:r w:rsidRPr="001229AE">
        <w:rPr>
          <w:b/>
        </w:rPr>
        <w:t>Action Taken/ To Be Taken</w:t>
      </w:r>
    </w:p>
    <w:p w14:paraId="0FAE0053" w14:textId="61E3CD76" w:rsidR="00361621" w:rsidRPr="001229AE" w:rsidRDefault="00396559" w:rsidP="00361621">
      <w:pPr>
        <w:rPr>
          <w:bCs/>
        </w:rPr>
      </w:pPr>
      <w:r w:rsidRPr="001229AE">
        <w:rPr>
          <w:bCs/>
        </w:rPr>
        <w:t>N/A</w:t>
      </w:r>
    </w:p>
    <w:p w14:paraId="214F2308" w14:textId="77777777" w:rsidR="00361621" w:rsidRPr="001229AE" w:rsidRDefault="00361621" w:rsidP="00361621">
      <w:r w:rsidRPr="001229AE">
        <w:rPr>
          <w:b/>
        </w:rPr>
        <w:t>Date action to be taken or was taken</w:t>
      </w:r>
    </w:p>
    <w:p w14:paraId="390EF807" w14:textId="7B4E1DA7" w:rsidR="007A50A2" w:rsidRPr="001229AE" w:rsidRDefault="00396559" w:rsidP="00B5111F">
      <w:pPr>
        <w:rPr>
          <w:bCs/>
        </w:rPr>
      </w:pPr>
      <w:r w:rsidRPr="001229AE">
        <w:rPr>
          <w:bCs/>
        </w:rPr>
        <w:t>N/A</w:t>
      </w:r>
    </w:p>
    <w:p w14:paraId="40D5DA27" w14:textId="386B1C76" w:rsidR="007A50A2" w:rsidRPr="001229AE" w:rsidRDefault="007A50A2" w:rsidP="007A50A2">
      <w:pPr>
        <w:pStyle w:val="ListParagraph"/>
      </w:pPr>
      <w:r w:rsidRPr="001229AE">
        <w:rPr>
          <w:rStyle w:val="ui-provider"/>
        </w:rPr>
        <w:t xml:space="preserve">As a result of the evidence gathered and analysed against all wellbeing indicators, </w:t>
      </w:r>
      <w:r w:rsidRPr="001229AE">
        <w:rPr>
          <w:rStyle w:val="Hyperlink"/>
          <w:color w:val="auto"/>
          <w:u w:val="none"/>
        </w:rPr>
        <w:t xml:space="preserve">will the proposal contribute to the wellbeing of children and young people in Scotland? </w:t>
      </w:r>
    </w:p>
    <w:p w14:paraId="1CD28EB0" w14:textId="77777777" w:rsidR="00BD1197" w:rsidRPr="001229AE" w:rsidRDefault="00BD1197" w:rsidP="00BD1197">
      <w:r w:rsidRPr="001229AE">
        <w:t>Applicable answer: N/A</w:t>
      </w:r>
    </w:p>
    <w:p w14:paraId="5899A12A" w14:textId="41FC0DE5" w:rsidR="007A50A2" w:rsidRPr="001229AE" w:rsidRDefault="007A50A2" w:rsidP="003F0217">
      <w:r w:rsidRPr="001229AE">
        <w:t>If yes, please provide and explanation below:</w:t>
      </w:r>
    </w:p>
    <w:p w14:paraId="1565C193" w14:textId="1E23F8C9" w:rsidR="007A50A2" w:rsidRPr="001229AE" w:rsidRDefault="00396559" w:rsidP="003F0217">
      <w:pPr>
        <w:rPr>
          <w:bCs/>
        </w:rPr>
      </w:pPr>
      <w:r w:rsidRPr="001229AE">
        <w:rPr>
          <w:bCs/>
        </w:rPr>
        <w:t>N/A</w:t>
      </w:r>
    </w:p>
    <w:p w14:paraId="44352622" w14:textId="002FA068" w:rsidR="003F0217" w:rsidRPr="001229AE" w:rsidRDefault="0086130E" w:rsidP="00F31243">
      <w:pPr>
        <w:pStyle w:val="ListParagraph"/>
        <w:rPr>
          <w:bCs/>
        </w:rPr>
      </w:pPr>
      <w:bookmarkStart w:id="3" w:name="_Statement_of_Compatibility"/>
      <w:bookmarkEnd w:id="3"/>
      <w:r w:rsidRPr="001229AE">
        <w:t>How will you communicate to children and young people the impact that the proposal will have on their rights?</w:t>
      </w:r>
    </w:p>
    <w:p w14:paraId="3DDD3B69" w14:textId="01FA9F91" w:rsidR="00BD1197" w:rsidRPr="001229AE" w:rsidRDefault="00BD1197" w:rsidP="0086130E">
      <w:pPr>
        <w:rPr>
          <w:bCs/>
        </w:rPr>
      </w:pPr>
      <w:r w:rsidRPr="001229AE">
        <w:rPr>
          <w:bCs/>
        </w:rPr>
        <w:t>Th</w:t>
      </w:r>
      <w:r w:rsidR="00A2780F" w:rsidRPr="001229AE">
        <w:rPr>
          <w:bCs/>
        </w:rPr>
        <w:t>is</w:t>
      </w:r>
      <w:r w:rsidRPr="001229AE">
        <w:rPr>
          <w:bCs/>
        </w:rPr>
        <w:t xml:space="preserve"> </w:t>
      </w:r>
      <w:r w:rsidR="00A2780F" w:rsidRPr="001229AE">
        <w:rPr>
          <w:bCs/>
        </w:rPr>
        <w:t>Child Rights and Wellbeing Impact Assessment</w:t>
      </w:r>
      <w:r w:rsidRPr="001229AE">
        <w:rPr>
          <w:bCs/>
        </w:rPr>
        <w:t xml:space="preserve"> will be published alongside the SSI on the legislation.gov.uk website </w:t>
      </w:r>
      <w:r w:rsidR="00A2780F" w:rsidRPr="001229AE">
        <w:rPr>
          <w:bCs/>
        </w:rPr>
        <w:t>to allow those who wish to do so to read it</w:t>
      </w:r>
      <w:r w:rsidRPr="001229AE">
        <w:rPr>
          <w:bCs/>
        </w:rPr>
        <w:t xml:space="preserve">. </w:t>
      </w:r>
      <w:r w:rsidR="00A2780F" w:rsidRPr="001229AE">
        <w:rPr>
          <w:bCs/>
        </w:rPr>
        <w:t>This impact assessment has</w:t>
      </w:r>
      <w:r w:rsidRPr="001229AE">
        <w:rPr>
          <w:bCs/>
        </w:rPr>
        <w:t xml:space="preserve"> been written in an accessible manner so that those wishing to read the </w:t>
      </w:r>
      <w:r w:rsidR="00A2780F" w:rsidRPr="001229AE">
        <w:rPr>
          <w:bCs/>
        </w:rPr>
        <w:t>it</w:t>
      </w:r>
      <w:r w:rsidRPr="001229AE">
        <w:rPr>
          <w:bCs/>
        </w:rPr>
        <w:t xml:space="preserve"> understand its content and impact.</w:t>
      </w:r>
    </w:p>
    <w:p w14:paraId="26D6B300" w14:textId="5C9D44A7" w:rsidR="0086130E" w:rsidRPr="001229AE" w:rsidRDefault="003F0217" w:rsidP="003F0217">
      <w:pPr>
        <w:pStyle w:val="Heading2"/>
      </w:pPr>
      <w:r w:rsidRPr="001229AE">
        <w:t>Post Assessment Review and sign-off</w:t>
      </w:r>
    </w:p>
    <w:p w14:paraId="159DBE9A" w14:textId="3E295879" w:rsidR="0086130E" w:rsidRPr="001229AE" w:rsidRDefault="0086130E" w:rsidP="0086130E">
      <w:pPr>
        <w:pStyle w:val="ListParagraph"/>
      </w:pPr>
      <w:r w:rsidRPr="001229AE">
        <w:t xml:space="preserve">Planning for </w:t>
      </w:r>
      <w:r w:rsidR="00AF746E" w:rsidRPr="001229AE">
        <w:t>the</w:t>
      </w:r>
      <w:r w:rsidRPr="001229AE">
        <w:t xml:space="preserve"> </w:t>
      </w:r>
      <w:r w:rsidR="008D3F26" w:rsidRPr="001229AE">
        <w:t>review of impact on c</w:t>
      </w:r>
      <w:r w:rsidRPr="001229AE">
        <w:t>hild</w:t>
      </w:r>
      <w:r w:rsidR="00DE19E6" w:rsidRPr="001229AE">
        <w:t>r</w:t>
      </w:r>
      <w:r w:rsidR="008D3F26" w:rsidRPr="001229AE">
        <w:t>en’s</w:t>
      </w:r>
      <w:r w:rsidRPr="001229AE">
        <w:t xml:space="preserve"> </w:t>
      </w:r>
      <w:r w:rsidR="008D3F26" w:rsidRPr="001229AE">
        <w:t>r</w:t>
      </w:r>
      <w:r w:rsidRPr="001229AE">
        <w:t>ights</w:t>
      </w:r>
      <w:r w:rsidR="008D3F26" w:rsidRPr="001229AE">
        <w:t xml:space="preserve"> and wellbeing</w:t>
      </w:r>
      <w:r w:rsidRPr="001229AE">
        <w:t xml:space="preserve"> </w:t>
      </w:r>
    </w:p>
    <w:p w14:paraId="757EC8A5" w14:textId="0488A615" w:rsidR="0086130E" w:rsidRPr="001229AE" w:rsidRDefault="0086130E" w:rsidP="0086130E">
      <w:r w:rsidRPr="001229AE">
        <w:t>As part of the decision</w:t>
      </w:r>
      <w:r w:rsidR="00A4213A" w:rsidRPr="001229AE">
        <w:t>-</w:t>
      </w:r>
      <w:r w:rsidRPr="001229AE">
        <w:t xml:space="preserve">making process, plans for reviewing the impact on children’s rights </w:t>
      </w:r>
      <w:r w:rsidR="008D3F26" w:rsidRPr="001229AE">
        <w:t xml:space="preserve">and wellbeing </w:t>
      </w:r>
      <w:r w:rsidRPr="001229AE">
        <w:t xml:space="preserve">need to be developed. </w:t>
      </w:r>
    </w:p>
    <w:p w14:paraId="1BE46B23" w14:textId="35D37625" w:rsidR="0086130E" w:rsidRPr="001229AE" w:rsidRDefault="0086130E" w:rsidP="0086130E">
      <w:pPr>
        <w:pStyle w:val="ListParagraph"/>
        <w:numPr>
          <w:ilvl w:val="0"/>
          <w:numId w:val="16"/>
        </w:numPr>
      </w:pPr>
      <w:r w:rsidRPr="001229AE">
        <w:t xml:space="preserve">How will the impact of the proposal on children’s rights </w:t>
      </w:r>
      <w:r w:rsidR="008D3F26" w:rsidRPr="001229AE">
        <w:t xml:space="preserve">and wellbeing </w:t>
      </w:r>
      <w:r w:rsidRPr="001229AE">
        <w:t xml:space="preserve">be monitored? </w:t>
      </w:r>
    </w:p>
    <w:p w14:paraId="24EEE7AC" w14:textId="3ECAE0A4" w:rsidR="0086130E" w:rsidRPr="001229AE" w:rsidRDefault="0086130E" w:rsidP="0086130E">
      <w:pPr>
        <w:pStyle w:val="ListParagraph"/>
        <w:numPr>
          <w:ilvl w:val="0"/>
          <w:numId w:val="16"/>
        </w:numPr>
      </w:pPr>
      <w:r w:rsidRPr="001229AE">
        <w:t>When will you review</w:t>
      </w:r>
      <w:r w:rsidR="008D3F26" w:rsidRPr="001229AE">
        <w:t xml:space="preserve"> and update </w:t>
      </w:r>
      <w:r w:rsidR="00AF746E" w:rsidRPr="001229AE">
        <w:t>the</w:t>
      </w:r>
      <w:r w:rsidRPr="001229AE">
        <w:t xml:space="preserve"> CRWIA </w:t>
      </w:r>
      <w:r w:rsidR="008D3F26" w:rsidRPr="001229AE">
        <w:t>if required</w:t>
      </w:r>
      <w:r w:rsidRPr="001229AE">
        <w:t>?</w:t>
      </w:r>
    </w:p>
    <w:p w14:paraId="7C3A6FAC" w14:textId="4868DE79" w:rsidR="0086130E" w:rsidRPr="001229AE" w:rsidRDefault="00F1714F" w:rsidP="0086130E">
      <w:pPr>
        <w:rPr>
          <w:bCs/>
        </w:rPr>
      </w:pPr>
      <w:r w:rsidRPr="001229AE">
        <w:rPr>
          <w:bCs/>
        </w:rPr>
        <w:t>If new information comes to light after Scottish Adult DLA is launched, or during delivery of the legislation, this will be assessed for potential impact on children and young people. </w:t>
      </w:r>
      <w:r w:rsidR="003F52BA" w:rsidRPr="001229AE">
        <w:rPr>
          <w:bCs/>
        </w:rPr>
        <w:t xml:space="preserve">This is not anticipated to be the case due to the age of </w:t>
      </w:r>
      <w:r w:rsidR="00A42A36" w:rsidRPr="001229AE">
        <w:rPr>
          <w:bCs/>
        </w:rPr>
        <w:t>those eligible to receive Scottish Adult DLA</w:t>
      </w:r>
      <w:r w:rsidR="003F52BA" w:rsidRPr="001229AE">
        <w:rPr>
          <w:bCs/>
        </w:rPr>
        <w:t xml:space="preserve">, as identified in this assessment. </w:t>
      </w:r>
    </w:p>
    <w:p w14:paraId="68DB108B" w14:textId="0BAF5293" w:rsidR="0086130E" w:rsidRPr="001229AE" w:rsidRDefault="0086130E" w:rsidP="0086130E">
      <w:pPr>
        <w:pStyle w:val="ListParagraph"/>
      </w:pPr>
      <w:r w:rsidRPr="001229AE">
        <w:t>Sign off</w:t>
      </w:r>
    </w:p>
    <w:p w14:paraId="37169677" w14:textId="7A3C689B" w:rsidR="0086130E" w:rsidRPr="001229AE" w:rsidRDefault="0086130E" w:rsidP="0086130E">
      <w:r w:rsidRPr="001229AE">
        <w:t>Policy Lead Signature &amp; Date of Sign Off:</w:t>
      </w:r>
      <w:r w:rsidR="00396559" w:rsidRPr="001229AE">
        <w:t xml:space="preserve"> </w:t>
      </w:r>
      <w:r w:rsidR="00396559" w:rsidRPr="001229AE">
        <w:rPr>
          <w:bCs/>
        </w:rPr>
        <w:t xml:space="preserve">Beth </w:t>
      </w:r>
      <w:proofErr w:type="spellStart"/>
      <w:r w:rsidR="00396559" w:rsidRPr="001229AE">
        <w:rPr>
          <w:bCs/>
        </w:rPr>
        <w:t>Stanners</w:t>
      </w:r>
      <w:proofErr w:type="spellEnd"/>
      <w:r w:rsidR="008814E7" w:rsidRPr="001229AE">
        <w:rPr>
          <w:bCs/>
        </w:rPr>
        <w:t xml:space="preserve"> 19/08/2024</w:t>
      </w:r>
    </w:p>
    <w:p w14:paraId="78971145" w14:textId="3530B42C" w:rsidR="0086130E" w:rsidRPr="001229AE" w:rsidRDefault="0086130E" w:rsidP="0086130E">
      <w:r w:rsidRPr="001229AE">
        <w:t>Deputy Director Signature &amp; Date of Sign Off:</w:t>
      </w:r>
      <w:r w:rsidR="00896FB9">
        <w:t xml:space="preserve"> Ian Davidson 16/10/2024</w:t>
      </w:r>
    </w:p>
    <w:p w14:paraId="567E6D31" w14:textId="048EE27D" w:rsidR="0086130E" w:rsidRPr="001229AE" w:rsidRDefault="0086130E" w:rsidP="0086130E">
      <w:pPr>
        <w:rPr>
          <w:bCs/>
        </w:rPr>
      </w:pPr>
      <w:r w:rsidRPr="001229AE">
        <w:t>Date CRWIA team first contacted:</w:t>
      </w:r>
      <w:r w:rsidR="00A2780F" w:rsidRPr="001229AE">
        <w:t xml:space="preserve"> </w:t>
      </w:r>
      <w:r w:rsidR="008814E7" w:rsidRPr="001229AE">
        <w:rPr>
          <w:bCs/>
        </w:rPr>
        <w:t>06/08/2024</w:t>
      </w:r>
    </w:p>
    <w:p w14:paraId="6C83395D" w14:textId="56DEFFF0" w:rsidR="004B45DE" w:rsidRPr="001229AE" w:rsidRDefault="004B45DE" w:rsidP="003404DA">
      <w:pPr>
        <w:pStyle w:val="Explanatorytext"/>
        <w:rPr>
          <w:color w:val="auto"/>
        </w:rPr>
      </w:pPr>
      <w:r w:rsidRPr="001229AE">
        <w:rPr>
          <w:color w:val="auto"/>
        </w:rPr>
        <w:t xml:space="preserve">Confirmation of engagement with SGLD: </w:t>
      </w:r>
      <w:r w:rsidR="00896FB9">
        <w:rPr>
          <w:color w:val="auto"/>
        </w:rPr>
        <w:t>Y</w:t>
      </w:r>
    </w:p>
    <w:sectPr w:rsidR="004B45DE" w:rsidRPr="001229AE" w:rsidSect="0012549E">
      <w:footerReference w:type="default" r:id="rId12"/>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D822E" w14:textId="77777777" w:rsidR="006F7967" w:rsidRDefault="006F7967" w:rsidP="002B485A">
      <w:pPr>
        <w:spacing w:after="0"/>
      </w:pPr>
      <w:r>
        <w:separator/>
      </w:r>
    </w:p>
  </w:endnote>
  <w:endnote w:type="continuationSeparator" w:id="0">
    <w:p w14:paraId="6FF61222" w14:textId="77777777" w:rsidR="006F7967" w:rsidRDefault="006F7967" w:rsidP="002B485A">
      <w:pPr>
        <w:spacing w:after="0"/>
      </w:pPr>
      <w:r>
        <w:continuationSeparator/>
      </w:r>
    </w:p>
  </w:endnote>
  <w:endnote w:type="continuationNotice" w:id="1">
    <w:p w14:paraId="21CE72D1" w14:textId="77777777" w:rsidR="006F7967" w:rsidRDefault="006F796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4053572"/>
      <w:docPartObj>
        <w:docPartGallery w:val="Page Numbers (Bottom of Page)"/>
        <w:docPartUnique/>
      </w:docPartObj>
    </w:sdtPr>
    <w:sdtEndPr/>
    <w:sdtContent>
      <w:p w14:paraId="2B1AF06B" w14:textId="4DF7873F" w:rsidR="002B485A" w:rsidRDefault="002B485A">
        <w:pPr>
          <w:pStyle w:val="Footer"/>
          <w:jc w:val="right"/>
        </w:pPr>
        <w:r>
          <w:fldChar w:fldCharType="begin"/>
        </w:r>
        <w:r>
          <w:instrText>PAGE   \* MERGEFORMAT</w:instrText>
        </w:r>
        <w:r>
          <w:fldChar w:fldCharType="separate"/>
        </w:r>
        <w:r>
          <w:t>2</w:t>
        </w:r>
        <w:r>
          <w:fldChar w:fldCharType="end"/>
        </w:r>
      </w:p>
    </w:sdtContent>
  </w:sdt>
  <w:p w14:paraId="090A67F7" w14:textId="77777777" w:rsidR="002B485A" w:rsidRDefault="002B4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F3AD62" w14:textId="77777777" w:rsidR="006F7967" w:rsidRDefault="006F7967" w:rsidP="002B485A">
      <w:pPr>
        <w:spacing w:after="0"/>
      </w:pPr>
      <w:r>
        <w:separator/>
      </w:r>
    </w:p>
  </w:footnote>
  <w:footnote w:type="continuationSeparator" w:id="0">
    <w:p w14:paraId="296F1B80" w14:textId="77777777" w:rsidR="006F7967" w:rsidRDefault="006F7967" w:rsidP="002B485A">
      <w:pPr>
        <w:spacing w:after="0"/>
      </w:pPr>
      <w:r>
        <w:continuationSeparator/>
      </w:r>
    </w:p>
  </w:footnote>
  <w:footnote w:type="continuationNotice" w:id="1">
    <w:p w14:paraId="68FB8E97" w14:textId="77777777" w:rsidR="006F7967" w:rsidRDefault="006F796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E230D310"/>
    <w:lvl w:ilvl="0">
      <w:start w:val="1"/>
      <w:numFmt w:val="decimal"/>
      <w:lvlText w:val="%1."/>
      <w:legacy w:legacy="1" w:legacySpace="288" w:legacyIndent="720"/>
      <w:lvlJc w:val="left"/>
    </w:lvl>
    <w:lvl w:ilvl="1">
      <w:start w:val="1"/>
      <w:numFmt w:val="decimal"/>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FC246F0"/>
    <w:multiLevelType w:val="hybridMultilevel"/>
    <w:tmpl w:val="85F225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561C3E"/>
    <w:multiLevelType w:val="hybridMultilevel"/>
    <w:tmpl w:val="A1F6D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3D1038"/>
    <w:multiLevelType w:val="hybridMultilevel"/>
    <w:tmpl w:val="39C81FAC"/>
    <w:lvl w:ilvl="0" w:tplc="E5385A66">
      <w:start w:val="1"/>
      <w:numFmt w:val="decimal"/>
      <w:lvlText w:val="%1."/>
      <w:lvlJc w:val="left"/>
      <w:pPr>
        <w:ind w:left="720" w:hanging="360"/>
      </w:pPr>
      <w:rPr>
        <w:rFonts w:ascii="Arial" w:hAnsi="Arial" w:cs="Arial" w:hint="default"/>
        <w:color w:val="2F5496" w:themeColor="accent1" w:themeShade="BF"/>
        <w:sz w:val="28"/>
        <w:szCs w:val="28"/>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572102"/>
    <w:multiLevelType w:val="hybridMultilevel"/>
    <w:tmpl w:val="A5F05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35111B"/>
    <w:multiLevelType w:val="hybridMultilevel"/>
    <w:tmpl w:val="E73C68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9804A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8784788"/>
    <w:multiLevelType w:val="hybridMultilevel"/>
    <w:tmpl w:val="FEF48F5E"/>
    <w:lvl w:ilvl="0" w:tplc="83143B44">
      <w:start w:val="1"/>
      <w:numFmt w:val="decimal"/>
      <w:pStyle w:val="ListParagraph"/>
      <w:lvlText w:val="%1."/>
      <w:lvlJc w:val="left"/>
      <w:pPr>
        <w:ind w:left="1440" w:hanging="360"/>
      </w:pPr>
      <w:rPr>
        <w:color w:val="auto"/>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310F5348"/>
    <w:multiLevelType w:val="hybridMultilevel"/>
    <w:tmpl w:val="899CB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7944A2"/>
    <w:multiLevelType w:val="hybridMultilevel"/>
    <w:tmpl w:val="8AC2B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4E5D89"/>
    <w:multiLevelType w:val="hybridMultilevel"/>
    <w:tmpl w:val="2E90A9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AF0DB6"/>
    <w:multiLevelType w:val="hybridMultilevel"/>
    <w:tmpl w:val="5B1A6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D242F6"/>
    <w:multiLevelType w:val="hybridMultilevel"/>
    <w:tmpl w:val="2BEAF7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E2D39E8"/>
    <w:multiLevelType w:val="hybridMultilevel"/>
    <w:tmpl w:val="901CF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abstractNum w:abstractNumId="15" w15:restartNumberingAfterBreak="0">
    <w:nsid w:val="66E94F9E"/>
    <w:multiLevelType w:val="hybridMultilevel"/>
    <w:tmpl w:val="E0862DA2"/>
    <w:lvl w:ilvl="0" w:tplc="E95609A4">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450003E"/>
    <w:multiLevelType w:val="hybridMultilevel"/>
    <w:tmpl w:val="19AA0896"/>
    <w:lvl w:ilvl="0" w:tplc="DB5ABB3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873499"/>
    <w:multiLevelType w:val="hybridMultilevel"/>
    <w:tmpl w:val="07743FA8"/>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num w:numId="1" w16cid:durableId="83572744">
    <w:abstractNumId w:val="14"/>
  </w:num>
  <w:num w:numId="2" w16cid:durableId="1907455449">
    <w:abstractNumId w:val="0"/>
  </w:num>
  <w:num w:numId="3" w16cid:durableId="1809974779">
    <w:abstractNumId w:val="0"/>
  </w:num>
  <w:num w:numId="4" w16cid:durableId="172040058">
    <w:abstractNumId w:val="0"/>
  </w:num>
  <w:num w:numId="5" w16cid:durableId="136647568">
    <w:abstractNumId w:val="14"/>
  </w:num>
  <w:num w:numId="6" w16cid:durableId="943808576">
    <w:abstractNumId w:val="0"/>
  </w:num>
  <w:num w:numId="7" w16cid:durableId="645358126">
    <w:abstractNumId w:val="6"/>
  </w:num>
  <w:num w:numId="8" w16cid:durableId="298077292">
    <w:abstractNumId w:val="2"/>
  </w:num>
  <w:num w:numId="9" w16cid:durableId="1584291623">
    <w:abstractNumId w:val="8"/>
  </w:num>
  <w:num w:numId="10" w16cid:durableId="193737559">
    <w:abstractNumId w:val="1"/>
  </w:num>
  <w:num w:numId="11" w16cid:durableId="1156723028">
    <w:abstractNumId w:val="7"/>
  </w:num>
  <w:num w:numId="12" w16cid:durableId="1022052917">
    <w:abstractNumId w:val="10"/>
  </w:num>
  <w:num w:numId="13" w16cid:durableId="2142845480">
    <w:abstractNumId w:val="9"/>
  </w:num>
  <w:num w:numId="14" w16cid:durableId="1626154494">
    <w:abstractNumId w:val="3"/>
  </w:num>
  <w:num w:numId="15" w16cid:durableId="1201163057">
    <w:abstractNumId w:val="12"/>
  </w:num>
  <w:num w:numId="16" w16cid:durableId="1244533660">
    <w:abstractNumId w:val="4"/>
  </w:num>
  <w:num w:numId="17" w16cid:durableId="766122331">
    <w:abstractNumId w:val="17"/>
  </w:num>
  <w:num w:numId="18" w16cid:durableId="215896496">
    <w:abstractNumId w:val="5"/>
  </w:num>
  <w:num w:numId="19" w16cid:durableId="2116055447">
    <w:abstractNumId w:val="16"/>
  </w:num>
  <w:num w:numId="20" w16cid:durableId="311326873">
    <w:abstractNumId w:val="11"/>
  </w:num>
  <w:num w:numId="21" w16cid:durableId="407849273">
    <w:abstractNumId w:val="15"/>
  </w:num>
  <w:num w:numId="22" w16cid:durableId="10440191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49C"/>
    <w:rsid w:val="00000DA9"/>
    <w:rsid w:val="0002061B"/>
    <w:rsid w:val="00027C27"/>
    <w:rsid w:val="00033143"/>
    <w:rsid w:val="000352B5"/>
    <w:rsid w:val="00051E55"/>
    <w:rsid w:val="00080BC1"/>
    <w:rsid w:val="00085904"/>
    <w:rsid w:val="00091844"/>
    <w:rsid w:val="00093449"/>
    <w:rsid w:val="000A12DB"/>
    <w:rsid w:val="000A2605"/>
    <w:rsid w:val="000A3C79"/>
    <w:rsid w:val="000A66A2"/>
    <w:rsid w:val="000B3E7F"/>
    <w:rsid w:val="000C0A14"/>
    <w:rsid w:val="000C0CF4"/>
    <w:rsid w:val="000D317E"/>
    <w:rsid w:val="000D349C"/>
    <w:rsid w:val="000E02B1"/>
    <w:rsid w:val="001229AE"/>
    <w:rsid w:val="0012549E"/>
    <w:rsid w:val="001303F2"/>
    <w:rsid w:val="0014305F"/>
    <w:rsid w:val="00156460"/>
    <w:rsid w:val="00161D27"/>
    <w:rsid w:val="00161DD3"/>
    <w:rsid w:val="00167C88"/>
    <w:rsid w:val="001710A7"/>
    <w:rsid w:val="00177E9A"/>
    <w:rsid w:val="00192E1F"/>
    <w:rsid w:val="00195EE8"/>
    <w:rsid w:val="001C4343"/>
    <w:rsid w:val="001D013A"/>
    <w:rsid w:val="001D5736"/>
    <w:rsid w:val="001D6F02"/>
    <w:rsid w:val="001E0B95"/>
    <w:rsid w:val="001E6446"/>
    <w:rsid w:val="001F2C6B"/>
    <w:rsid w:val="002119E2"/>
    <w:rsid w:val="00234695"/>
    <w:rsid w:val="00235324"/>
    <w:rsid w:val="0025110A"/>
    <w:rsid w:val="00251EB1"/>
    <w:rsid w:val="00267277"/>
    <w:rsid w:val="00281579"/>
    <w:rsid w:val="00294986"/>
    <w:rsid w:val="00297E80"/>
    <w:rsid w:val="002A3EE5"/>
    <w:rsid w:val="002B485A"/>
    <w:rsid w:val="002B5453"/>
    <w:rsid w:val="002C1409"/>
    <w:rsid w:val="002C350D"/>
    <w:rsid w:val="002C3B2B"/>
    <w:rsid w:val="002E3DE1"/>
    <w:rsid w:val="002E4043"/>
    <w:rsid w:val="002F7B25"/>
    <w:rsid w:val="00300EB3"/>
    <w:rsid w:val="00306C61"/>
    <w:rsid w:val="003203AE"/>
    <w:rsid w:val="00322C76"/>
    <w:rsid w:val="0032399B"/>
    <w:rsid w:val="0033699C"/>
    <w:rsid w:val="003404DA"/>
    <w:rsid w:val="00342EE9"/>
    <w:rsid w:val="00355449"/>
    <w:rsid w:val="00361621"/>
    <w:rsid w:val="00362E6C"/>
    <w:rsid w:val="003724BB"/>
    <w:rsid w:val="0037582B"/>
    <w:rsid w:val="00396559"/>
    <w:rsid w:val="00396773"/>
    <w:rsid w:val="0039715C"/>
    <w:rsid w:val="003A391D"/>
    <w:rsid w:val="003A7DC5"/>
    <w:rsid w:val="003D1EED"/>
    <w:rsid w:val="003D3E56"/>
    <w:rsid w:val="003D431C"/>
    <w:rsid w:val="003E69D2"/>
    <w:rsid w:val="003F0217"/>
    <w:rsid w:val="003F05E3"/>
    <w:rsid w:val="003F4FBE"/>
    <w:rsid w:val="003F52BA"/>
    <w:rsid w:val="003F7FFE"/>
    <w:rsid w:val="00413B67"/>
    <w:rsid w:val="004233D1"/>
    <w:rsid w:val="00426FD1"/>
    <w:rsid w:val="0043522D"/>
    <w:rsid w:val="004439B8"/>
    <w:rsid w:val="00452A41"/>
    <w:rsid w:val="00454E80"/>
    <w:rsid w:val="004632DF"/>
    <w:rsid w:val="00463353"/>
    <w:rsid w:val="004A3C6E"/>
    <w:rsid w:val="004A6721"/>
    <w:rsid w:val="004B2F9F"/>
    <w:rsid w:val="004B45DE"/>
    <w:rsid w:val="004B628D"/>
    <w:rsid w:val="004C5DC0"/>
    <w:rsid w:val="004C7421"/>
    <w:rsid w:val="004D511F"/>
    <w:rsid w:val="004E09B3"/>
    <w:rsid w:val="004E3B41"/>
    <w:rsid w:val="004F2E65"/>
    <w:rsid w:val="0052341A"/>
    <w:rsid w:val="00531D8C"/>
    <w:rsid w:val="005407A9"/>
    <w:rsid w:val="0054388A"/>
    <w:rsid w:val="00546C15"/>
    <w:rsid w:val="00547C94"/>
    <w:rsid w:val="0055377F"/>
    <w:rsid w:val="005565C5"/>
    <w:rsid w:val="00580EC5"/>
    <w:rsid w:val="00582BC7"/>
    <w:rsid w:val="0059530B"/>
    <w:rsid w:val="005A5DF2"/>
    <w:rsid w:val="005A6F89"/>
    <w:rsid w:val="005A7D03"/>
    <w:rsid w:val="005D0363"/>
    <w:rsid w:val="005E66FB"/>
    <w:rsid w:val="005E67AD"/>
    <w:rsid w:val="00613301"/>
    <w:rsid w:val="006223CB"/>
    <w:rsid w:val="006257F0"/>
    <w:rsid w:val="00625B7F"/>
    <w:rsid w:val="00631569"/>
    <w:rsid w:val="00637455"/>
    <w:rsid w:val="00655612"/>
    <w:rsid w:val="00670628"/>
    <w:rsid w:val="0067303A"/>
    <w:rsid w:val="00681DB2"/>
    <w:rsid w:val="006870C3"/>
    <w:rsid w:val="006C487C"/>
    <w:rsid w:val="006C7B52"/>
    <w:rsid w:val="006D002F"/>
    <w:rsid w:val="006E428A"/>
    <w:rsid w:val="006E5F40"/>
    <w:rsid w:val="006F7967"/>
    <w:rsid w:val="006F7C05"/>
    <w:rsid w:val="007000A9"/>
    <w:rsid w:val="0070373F"/>
    <w:rsid w:val="007405ED"/>
    <w:rsid w:val="0074081B"/>
    <w:rsid w:val="0074777A"/>
    <w:rsid w:val="00752BB3"/>
    <w:rsid w:val="007577B3"/>
    <w:rsid w:val="007A2FD1"/>
    <w:rsid w:val="007A50A2"/>
    <w:rsid w:val="007B045B"/>
    <w:rsid w:val="007B1C93"/>
    <w:rsid w:val="007C7447"/>
    <w:rsid w:val="007D35C0"/>
    <w:rsid w:val="007E1CB9"/>
    <w:rsid w:val="007E7B22"/>
    <w:rsid w:val="007E7D45"/>
    <w:rsid w:val="00812E33"/>
    <w:rsid w:val="00813A7B"/>
    <w:rsid w:val="00814456"/>
    <w:rsid w:val="0082365E"/>
    <w:rsid w:val="00836EA7"/>
    <w:rsid w:val="00843170"/>
    <w:rsid w:val="00857548"/>
    <w:rsid w:val="0086007E"/>
    <w:rsid w:val="0086130E"/>
    <w:rsid w:val="008636D3"/>
    <w:rsid w:val="00880221"/>
    <w:rsid w:val="008814E7"/>
    <w:rsid w:val="008863CA"/>
    <w:rsid w:val="00887554"/>
    <w:rsid w:val="008879A1"/>
    <w:rsid w:val="00896FB9"/>
    <w:rsid w:val="008A2459"/>
    <w:rsid w:val="008A4CC9"/>
    <w:rsid w:val="008C2BDD"/>
    <w:rsid w:val="008D3F26"/>
    <w:rsid w:val="008D4634"/>
    <w:rsid w:val="008D7FF7"/>
    <w:rsid w:val="008E49A4"/>
    <w:rsid w:val="008F5918"/>
    <w:rsid w:val="009029F1"/>
    <w:rsid w:val="00910247"/>
    <w:rsid w:val="009130AC"/>
    <w:rsid w:val="00916717"/>
    <w:rsid w:val="00926A28"/>
    <w:rsid w:val="00946751"/>
    <w:rsid w:val="00966348"/>
    <w:rsid w:val="009722DF"/>
    <w:rsid w:val="0097254B"/>
    <w:rsid w:val="00977905"/>
    <w:rsid w:val="0099022A"/>
    <w:rsid w:val="00997B62"/>
    <w:rsid w:val="009A2244"/>
    <w:rsid w:val="009B618D"/>
    <w:rsid w:val="009B7615"/>
    <w:rsid w:val="009C102E"/>
    <w:rsid w:val="009C456E"/>
    <w:rsid w:val="009E00D1"/>
    <w:rsid w:val="00A12925"/>
    <w:rsid w:val="00A23C2B"/>
    <w:rsid w:val="00A2780F"/>
    <w:rsid w:val="00A30B90"/>
    <w:rsid w:val="00A4213A"/>
    <w:rsid w:val="00A42A36"/>
    <w:rsid w:val="00A675E9"/>
    <w:rsid w:val="00A7156B"/>
    <w:rsid w:val="00A81485"/>
    <w:rsid w:val="00A82C33"/>
    <w:rsid w:val="00A85106"/>
    <w:rsid w:val="00A87254"/>
    <w:rsid w:val="00AB4A98"/>
    <w:rsid w:val="00AC17EB"/>
    <w:rsid w:val="00AE4D00"/>
    <w:rsid w:val="00AE5DC5"/>
    <w:rsid w:val="00AF746E"/>
    <w:rsid w:val="00B04445"/>
    <w:rsid w:val="00B047D2"/>
    <w:rsid w:val="00B40117"/>
    <w:rsid w:val="00B47D9D"/>
    <w:rsid w:val="00B5111F"/>
    <w:rsid w:val="00B51BDC"/>
    <w:rsid w:val="00B529FB"/>
    <w:rsid w:val="00B5371C"/>
    <w:rsid w:val="00B561C0"/>
    <w:rsid w:val="00B67846"/>
    <w:rsid w:val="00B73160"/>
    <w:rsid w:val="00B773CE"/>
    <w:rsid w:val="00B90472"/>
    <w:rsid w:val="00B91A0B"/>
    <w:rsid w:val="00BA18C0"/>
    <w:rsid w:val="00BB70C3"/>
    <w:rsid w:val="00BC2C7F"/>
    <w:rsid w:val="00BC6612"/>
    <w:rsid w:val="00BD1197"/>
    <w:rsid w:val="00BE5705"/>
    <w:rsid w:val="00C108B2"/>
    <w:rsid w:val="00C11EF5"/>
    <w:rsid w:val="00C16140"/>
    <w:rsid w:val="00C16572"/>
    <w:rsid w:val="00C22C82"/>
    <w:rsid w:val="00C3687E"/>
    <w:rsid w:val="00C3714B"/>
    <w:rsid w:val="00C41726"/>
    <w:rsid w:val="00C4641F"/>
    <w:rsid w:val="00C56B99"/>
    <w:rsid w:val="00C60BE6"/>
    <w:rsid w:val="00C62C56"/>
    <w:rsid w:val="00C63C18"/>
    <w:rsid w:val="00C6542A"/>
    <w:rsid w:val="00C82106"/>
    <w:rsid w:val="00C91823"/>
    <w:rsid w:val="00C94C81"/>
    <w:rsid w:val="00C952DB"/>
    <w:rsid w:val="00CC126C"/>
    <w:rsid w:val="00CC666D"/>
    <w:rsid w:val="00CD613C"/>
    <w:rsid w:val="00CE52E1"/>
    <w:rsid w:val="00CE6A61"/>
    <w:rsid w:val="00D008AB"/>
    <w:rsid w:val="00D03ECB"/>
    <w:rsid w:val="00D058CD"/>
    <w:rsid w:val="00D20497"/>
    <w:rsid w:val="00D21F03"/>
    <w:rsid w:val="00D231F2"/>
    <w:rsid w:val="00D23802"/>
    <w:rsid w:val="00D31CFB"/>
    <w:rsid w:val="00D94E70"/>
    <w:rsid w:val="00DA0006"/>
    <w:rsid w:val="00DA491A"/>
    <w:rsid w:val="00DA4A9E"/>
    <w:rsid w:val="00DB1F69"/>
    <w:rsid w:val="00DB4324"/>
    <w:rsid w:val="00DB5C0B"/>
    <w:rsid w:val="00DC18FE"/>
    <w:rsid w:val="00DC246F"/>
    <w:rsid w:val="00DD2F04"/>
    <w:rsid w:val="00DE19E6"/>
    <w:rsid w:val="00DE7A89"/>
    <w:rsid w:val="00DF6E13"/>
    <w:rsid w:val="00E02FF3"/>
    <w:rsid w:val="00E0712D"/>
    <w:rsid w:val="00E14E3E"/>
    <w:rsid w:val="00E37CDE"/>
    <w:rsid w:val="00E52AC3"/>
    <w:rsid w:val="00E616A6"/>
    <w:rsid w:val="00E85503"/>
    <w:rsid w:val="00E8625F"/>
    <w:rsid w:val="00E922AB"/>
    <w:rsid w:val="00E94FCB"/>
    <w:rsid w:val="00E97324"/>
    <w:rsid w:val="00EA2C3A"/>
    <w:rsid w:val="00EA554A"/>
    <w:rsid w:val="00EC53F5"/>
    <w:rsid w:val="00EC6957"/>
    <w:rsid w:val="00EC7BB2"/>
    <w:rsid w:val="00ED2A9F"/>
    <w:rsid w:val="00ED72A9"/>
    <w:rsid w:val="00EF135A"/>
    <w:rsid w:val="00EF2D4C"/>
    <w:rsid w:val="00EF4B57"/>
    <w:rsid w:val="00F07683"/>
    <w:rsid w:val="00F1714F"/>
    <w:rsid w:val="00F31243"/>
    <w:rsid w:val="00F336D6"/>
    <w:rsid w:val="00F47E99"/>
    <w:rsid w:val="00F55803"/>
    <w:rsid w:val="00F83B7E"/>
    <w:rsid w:val="00F84664"/>
    <w:rsid w:val="00FA4B8C"/>
    <w:rsid w:val="00FA4BC1"/>
    <w:rsid w:val="00FB5E5A"/>
    <w:rsid w:val="00FC352E"/>
    <w:rsid w:val="06F06DA6"/>
    <w:rsid w:val="0C2FDD1B"/>
    <w:rsid w:val="152DEE97"/>
    <w:rsid w:val="19A5644F"/>
    <w:rsid w:val="1C0F5070"/>
    <w:rsid w:val="1DAB20D1"/>
    <w:rsid w:val="3A52F1B6"/>
    <w:rsid w:val="3C2AC1D4"/>
    <w:rsid w:val="43E232A4"/>
    <w:rsid w:val="47E68C29"/>
    <w:rsid w:val="5A7B4133"/>
    <w:rsid w:val="6C4C1945"/>
    <w:rsid w:val="705D2B9F"/>
    <w:rsid w:val="7626D037"/>
    <w:rsid w:val="7F2BE4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1B3EE"/>
  <w15:chartTrackingRefBased/>
  <w15:docId w15:val="{0166FB27-324D-40C0-878C-5E276EF7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1F2"/>
    <w:pPr>
      <w:spacing w:after="200"/>
    </w:pPr>
    <w:rPr>
      <w:rFonts w:ascii="Arial" w:eastAsiaTheme="minorHAnsi" w:hAnsi="Arial" w:cs="Arial"/>
      <w:kern w:val="0"/>
      <w:sz w:val="24"/>
      <w:szCs w:val="24"/>
      <w14:ligatures w14:val="none"/>
    </w:rPr>
  </w:style>
  <w:style w:type="paragraph" w:styleId="Heading1">
    <w:name w:val="heading 1"/>
    <w:aliases w:val="Outline1"/>
    <w:basedOn w:val="Normal"/>
    <w:next w:val="Normal"/>
    <w:link w:val="Heading1Char"/>
    <w:qFormat/>
    <w:rsid w:val="009029F1"/>
    <w:pPr>
      <w:outlineLvl w:val="0"/>
    </w:pPr>
    <w:rPr>
      <w:b/>
      <w:bCs/>
      <w:kern w:val="24"/>
      <w:sz w:val="32"/>
      <w:szCs w:val="32"/>
    </w:rPr>
  </w:style>
  <w:style w:type="paragraph" w:styleId="Heading2">
    <w:name w:val="heading 2"/>
    <w:aliases w:val="Outline2"/>
    <w:basedOn w:val="Normal"/>
    <w:next w:val="Normal"/>
    <w:link w:val="Heading2Char"/>
    <w:qFormat/>
    <w:rsid w:val="00613301"/>
    <w:pPr>
      <w:outlineLvl w:val="1"/>
    </w:pPr>
    <w:rPr>
      <w:b/>
      <w:bCs/>
      <w:kern w:val="24"/>
      <w:sz w:val="28"/>
      <w:szCs w:val="28"/>
    </w:rPr>
  </w:style>
  <w:style w:type="paragraph" w:styleId="Heading3">
    <w:name w:val="heading 3"/>
    <w:aliases w:val="Outline3"/>
    <w:basedOn w:val="Normal"/>
    <w:next w:val="Normal"/>
    <w:link w:val="Heading3Char"/>
    <w:qFormat/>
    <w:rsid w:val="00B773CE"/>
    <w:pPr>
      <w:numPr>
        <w:ilvl w:val="2"/>
        <w:numId w:val="6"/>
      </w:numPr>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5"/>
      </w:numPr>
      <w:tabs>
        <w:tab w:val="left" w:pos="360"/>
        <w:tab w:val="left" w:pos="1080"/>
        <w:tab w:val="left" w:pos="1800"/>
        <w:tab w:val="left" w:pos="3240"/>
      </w:tabs>
    </w:pPr>
  </w:style>
  <w:style w:type="paragraph" w:styleId="Footer">
    <w:name w:val="footer"/>
    <w:basedOn w:val="Normal"/>
    <w:link w:val="FooterChar"/>
    <w:uiPriority w:val="99"/>
    <w:rsid w:val="00C91823"/>
    <w:pPr>
      <w:tabs>
        <w:tab w:val="center" w:pos="4153"/>
        <w:tab w:val="right" w:pos="8306"/>
      </w:tabs>
    </w:pPr>
  </w:style>
  <w:style w:type="character" w:customStyle="1" w:styleId="FooterChar">
    <w:name w:val="Footer Char"/>
    <w:basedOn w:val="DefaultParagraphFont"/>
    <w:link w:val="Footer"/>
    <w:uiPriority w:val="99"/>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p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9029F1"/>
    <w:rPr>
      <w:rFonts w:ascii="Arial" w:eastAsiaTheme="minorHAnsi" w:hAnsi="Arial" w:cs="Arial"/>
      <w:b/>
      <w:bCs/>
      <w:kern w:val="24"/>
      <w:sz w:val="32"/>
      <w:szCs w:val="32"/>
      <w14:ligatures w14:val="none"/>
    </w:rPr>
  </w:style>
  <w:style w:type="character" w:customStyle="1" w:styleId="Heading2Char">
    <w:name w:val="Heading 2 Char"/>
    <w:aliases w:val="Outline2 Char"/>
    <w:basedOn w:val="DefaultParagraphFont"/>
    <w:link w:val="Heading2"/>
    <w:rsid w:val="00613301"/>
    <w:rPr>
      <w:rFonts w:ascii="Arial" w:eastAsiaTheme="minorHAnsi" w:hAnsi="Arial" w:cs="Arial"/>
      <w:b/>
      <w:bCs/>
      <w:kern w:val="24"/>
      <w:sz w:val="28"/>
      <w:szCs w:val="28"/>
      <w14:ligatures w14:val="none"/>
    </w:rPr>
  </w:style>
  <w:style w:type="character" w:customStyle="1" w:styleId="Heading3Char">
    <w:name w:val="Heading 3 Char"/>
    <w:aliases w:val="Outline3 Char"/>
    <w:basedOn w:val="DefaultParagraphFont"/>
    <w:link w:val="Heading3"/>
    <w:rsid w:val="00C91823"/>
    <w:rPr>
      <w:rFonts w:ascii="Arial" w:hAnsi="Arial" w:cs="Times New Roman"/>
      <w:kern w:val="24"/>
      <w:sz w:val="24"/>
      <w:szCs w:val="20"/>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spacing w:after="240"/>
      <w:ind w:left="2160"/>
    </w:pPr>
    <w:rPr>
      <w:kern w:val="24"/>
    </w:rPr>
  </w:style>
  <w:style w:type="paragraph" w:customStyle="1" w:styleId="Outline7">
    <w:name w:val="Outline7"/>
    <w:basedOn w:val="Normal"/>
    <w:next w:val="Normal"/>
    <w:rsid w:val="00C91823"/>
    <w:pPr>
      <w:spacing w:after="240"/>
      <w:ind w:left="720"/>
    </w:pPr>
    <w:rPr>
      <w:kern w:val="24"/>
    </w:rPr>
  </w:style>
  <w:style w:type="paragraph" w:styleId="CommentText">
    <w:name w:val="annotation text"/>
    <w:basedOn w:val="Normal"/>
    <w:link w:val="CommentTextChar"/>
    <w:uiPriority w:val="99"/>
    <w:unhideWhenUsed/>
    <w:rsid w:val="004B628D"/>
    <w:rPr>
      <w:sz w:val="20"/>
      <w:szCs w:val="20"/>
    </w:rPr>
  </w:style>
  <w:style w:type="character" w:customStyle="1" w:styleId="CommentTextChar">
    <w:name w:val="Comment Text Char"/>
    <w:basedOn w:val="DefaultParagraphFont"/>
    <w:link w:val="CommentText"/>
    <w:uiPriority w:val="99"/>
    <w:rsid w:val="004B628D"/>
    <w:rPr>
      <w:rFonts w:ascii="Arial" w:eastAsiaTheme="minorHAnsi" w:hAnsi="Arial"/>
      <w:kern w:val="0"/>
      <w:sz w:val="20"/>
      <w:szCs w:val="20"/>
      <w14:ligatures w14:val="none"/>
    </w:rPr>
  </w:style>
  <w:style w:type="character" w:styleId="CommentReference">
    <w:name w:val="annotation reference"/>
    <w:basedOn w:val="DefaultParagraphFont"/>
    <w:uiPriority w:val="99"/>
    <w:semiHidden/>
    <w:unhideWhenUsed/>
    <w:rsid w:val="004B628D"/>
    <w:rPr>
      <w:sz w:val="16"/>
      <w:szCs w:val="16"/>
    </w:rPr>
  </w:style>
  <w:style w:type="paragraph" w:styleId="NoSpacing">
    <w:name w:val="No Spacing"/>
    <w:aliases w:val="Bullet 1"/>
    <w:link w:val="NoSpacingChar"/>
    <w:uiPriority w:val="1"/>
    <w:qFormat/>
    <w:rsid w:val="004B628D"/>
    <w:rPr>
      <w:rFonts w:ascii="Arial" w:eastAsiaTheme="minorHAnsi" w:hAnsi="Arial"/>
      <w:kern w:val="0"/>
      <w14:ligatures w14:val="none"/>
    </w:rPr>
  </w:style>
  <w:style w:type="paragraph" w:styleId="ListParagraph">
    <w:name w:val="List Paragraph"/>
    <w:aliases w:val="Bullets,F5 List Paragraph,List Paragraph2,MAIN CONTENT,List Paragraph12,Dot pt,List Paragraph1,Colorful List - Accent 11,No Spacing1,List Paragraph Char Char Char,Indicator Text,Numbered Para 1,Bullet Points,Normal numbered,L"/>
    <w:basedOn w:val="Normal"/>
    <w:link w:val="ListParagraphChar"/>
    <w:uiPriority w:val="34"/>
    <w:qFormat/>
    <w:rsid w:val="0039715C"/>
    <w:pPr>
      <w:numPr>
        <w:numId w:val="11"/>
      </w:numPr>
      <w:ind w:left="426" w:hanging="426"/>
      <w:contextualSpacing/>
    </w:pPr>
  </w:style>
  <w:style w:type="character" w:styleId="Hyperlink">
    <w:name w:val="Hyperlink"/>
    <w:basedOn w:val="DefaultParagraphFont"/>
    <w:uiPriority w:val="99"/>
    <w:unhideWhenUsed/>
    <w:rsid w:val="004B628D"/>
    <w:rPr>
      <w:color w:val="0563C1" w:themeColor="hyperlink"/>
      <w:u w:val="single"/>
    </w:rPr>
  </w:style>
  <w:style w:type="character" w:customStyle="1" w:styleId="NoSpacingChar">
    <w:name w:val="No Spacing Char"/>
    <w:aliases w:val="Bullet 1 Char"/>
    <w:link w:val="NoSpacing"/>
    <w:uiPriority w:val="1"/>
    <w:qFormat/>
    <w:locked/>
    <w:rsid w:val="004B628D"/>
    <w:rPr>
      <w:rFonts w:ascii="Arial" w:eastAsiaTheme="minorHAnsi" w:hAnsi="Arial"/>
      <w:kern w:val="0"/>
      <w14:ligatures w14:val="none"/>
    </w:rPr>
  </w:style>
  <w:style w:type="character" w:customStyle="1" w:styleId="normaltextrun">
    <w:name w:val="normaltextrun"/>
    <w:basedOn w:val="DefaultParagraphFont"/>
    <w:rsid w:val="004B628D"/>
  </w:style>
  <w:style w:type="paragraph" w:customStyle="1" w:styleId="Explanatorytext">
    <w:name w:val="Explanatory text"/>
    <w:qFormat/>
    <w:rsid w:val="004B628D"/>
    <w:pPr>
      <w:spacing w:after="160" w:line="259" w:lineRule="auto"/>
      <w:ind w:right="95"/>
    </w:pPr>
    <w:rPr>
      <w:rFonts w:ascii="Arial" w:eastAsiaTheme="minorHAnsi" w:hAnsi="Arial" w:cs="Arial"/>
      <w:color w:val="C00000"/>
      <w:kern w:val="0"/>
      <w:sz w:val="24"/>
      <w:szCs w:val="24"/>
      <w14:ligatures w14:val="none"/>
    </w:rPr>
  </w:style>
  <w:style w:type="paragraph" w:styleId="CommentSubject">
    <w:name w:val="annotation subject"/>
    <w:basedOn w:val="CommentText"/>
    <w:next w:val="CommentText"/>
    <w:link w:val="CommentSubjectChar"/>
    <w:uiPriority w:val="99"/>
    <w:semiHidden/>
    <w:unhideWhenUsed/>
    <w:rsid w:val="00D03ECB"/>
    <w:rPr>
      <w:b/>
      <w:bCs/>
    </w:rPr>
  </w:style>
  <w:style w:type="character" w:customStyle="1" w:styleId="CommentSubjectChar">
    <w:name w:val="Comment Subject Char"/>
    <w:basedOn w:val="CommentTextChar"/>
    <w:link w:val="CommentSubject"/>
    <w:uiPriority w:val="99"/>
    <w:semiHidden/>
    <w:rsid w:val="00D03ECB"/>
    <w:rPr>
      <w:rFonts w:ascii="Arial" w:eastAsiaTheme="minorHAnsi" w:hAnsi="Arial" w:cs="Arial"/>
      <w:b/>
      <w:bCs/>
      <w:kern w:val="0"/>
      <w:sz w:val="20"/>
      <w:szCs w:val="20"/>
      <w14:ligatures w14:val="none"/>
    </w:rPr>
  </w:style>
  <w:style w:type="paragraph" w:customStyle="1" w:styleId="pf0">
    <w:name w:val="pf0"/>
    <w:basedOn w:val="Normal"/>
    <w:rsid w:val="00CD613C"/>
    <w:pPr>
      <w:spacing w:before="100" w:beforeAutospacing="1" w:after="100" w:afterAutospacing="1"/>
    </w:pPr>
    <w:rPr>
      <w:rFonts w:ascii="Times New Roman" w:eastAsia="Times New Roman" w:hAnsi="Times New Roman" w:cs="Times New Roman"/>
      <w:lang w:eastAsia="en-GB"/>
    </w:rPr>
  </w:style>
  <w:style w:type="character" w:customStyle="1" w:styleId="cf01">
    <w:name w:val="cf01"/>
    <w:basedOn w:val="DefaultParagraphFont"/>
    <w:rsid w:val="00CD613C"/>
    <w:rPr>
      <w:rFonts w:ascii="Segoe UI" w:hAnsi="Segoe UI" w:cs="Segoe UI" w:hint="default"/>
      <w:sz w:val="18"/>
      <w:szCs w:val="18"/>
    </w:rPr>
  </w:style>
  <w:style w:type="character" w:styleId="UnresolvedMention">
    <w:name w:val="Unresolved Mention"/>
    <w:basedOn w:val="DefaultParagraphFont"/>
    <w:uiPriority w:val="99"/>
    <w:semiHidden/>
    <w:unhideWhenUsed/>
    <w:rsid w:val="00E922AB"/>
    <w:rPr>
      <w:color w:val="605E5C"/>
      <w:shd w:val="clear" w:color="auto" w:fill="E1DFDD"/>
    </w:rPr>
  </w:style>
  <w:style w:type="character" w:styleId="FollowedHyperlink">
    <w:name w:val="FollowedHyperlink"/>
    <w:basedOn w:val="DefaultParagraphFont"/>
    <w:uiPriority w:val="99"/>
    <w:semiHidden/>
    <w:unhideWhenUsed/>
    <w:rsid w:val="003F7FFE"/>
    <w:rPr>
      <w:color w:val="954F72" w:themeColor="followedHyperlink"/>
      <w:u w:val="single"/>
    </w:rPr>
  </w:style>
  <w:style w:type="paragraph" w:styleId="Revision">
    <w:name w:val="Revision"/>
    <w:hidden/>
    <w:uiPriority w:val="99"/>
    <w:semiHidden/>
    <w:rsid w:val="00E14E3E"/>
    <w:rPr>
      <w:rFonts w:ascii="Arial" w:eastAsiaTheme="minorHAnsi" w:hAnsi="Arial" w:cs="Arial"/>
      <w:kern w:val="0"/>
      <w:sz w:val="24"/>
      <w:szCs w:val="24"/>
      <w14:ligatures w14:val="none"/>
    </w:rPr>
  </w:style>
  <w:style w:type="character" w:customStyle="1" w:styleId="ui-provider">
    <w:name w:val="ui-provider"/>
    <w:basedOn w:val="DefaultParagraphFont"/>
    <w:rsid w:val="007A50A2"/>
  </w:style>
  <w:style w:type="paragraph" w:styleId="Title">
    <w:name w:val="Title"/>
    <w:basedOn w:val="Normal"/>
    <w:next w:val="Normal"/>
    <w:link w:val="TitleChar"/>
    <w:uiPriority w:val="10"/>
    <w:qFormat/>
    <w:rsid w:val="003A7DC5"/>
    <w:pPr>
      <w:spacing w:after="0"/>
      <w:contextualSpacing/>
    </w:pPr>
    <w:rPr>
      <w:rFonts w:eastAsiaTheme="majorEastAsia"/>
      <w:b/>
      <w:bCs/>
      <w:spacing w:val="-10"/>
      <w:kern w:val="28"/>
      <w:sz w:val="32"/>
      <w:szCs w:val="32"/>
      <w:u w:val="single"/>
    </w:rPr>
  </w:style>
  <w:style w:type="character" w:customStyle="1" w:styleId="TitleChar">
    <w:name w:val="Title Char"/>
    <w:basedOn w:val="DefaultParagraphFont"/>
    <w:link w:val="Title"/>
    <w:uiPriority w:val="10"/>
    <w:rsid w:val="003A7DC5"/>
    <w:rPr>
      <w:rFonts w:ascii="Arial" w:eastAsiaTheme="majorEastAsia" w:hAnsi="Arial" w:cs="Arial"/>
      <w:b/>
      <w:bCs/>
      <w:spacing w:val="-10"/>
      <w:kern w:val="28"/>
      <w:sz w:val="32"/>
      <w:szCs w:val="32"/>
      <w:u w:val="single"/>
      <w14:ligatures w14:val="none"/>
    </w:rPr>
  </w:style>
  <w:style w:type="paragraph" w:styleId="TOCHeading">
    <w:name w:val="TOC Heading"/>
    <w:basedOn w:val="Heading1"/>
    <w:next w:val="Normal"/>
    <w:uiPriority w:val="39"/>
    <w:unhideWhenUsed/>
    <w:qFormat/>
    <w:rsid w:val="003A7DC5"/>
    <w:pPr>
      <w:keepNext/>
      <w:keepLines/>
      <w:spacing w:before="240" w:after="0" w:line="259" w:lineRule="auto"/>
      <w:outlineLvl w:val="9"/>
    </w:pPr>
    <w:rPr>
      <w:rFonts w:asciiTheme="majorHAnsi" w:eastAsiaTheme="majorEastAsia" w:hAnsiTheme="majorHAnsi" w:cstheme="majorBidi"/>
      <w:color w:val="2F5496" w:themeColor="accent1" w:themeShade="BF"/>
      <w:kern w:val="0"/>
      <w:lang w:eastAsia="en-GB"/>
    </w:rPr>
  </w:style>
  <w:style w:type="paragraph" w:styleId="TOC2">
    <w:name w:val="toc 2"/>
    <w:basedOn w:val="Normal"/>
    <w:next w:val="Normal"/>
    <w:autoRedefine/>
    <w:uiPriority w:val="39"/>
    <w:unhideWhenUsed/>
    <w:rsid w:val="003A7DC5"/>
    <w:pPr>
      <w:spacing w:after="100" w:line="259" w:lineRule="auto"/>
      <w:ind w:left="220"/>
    </w:pPr>
    <w:rPr>
      <w:rFonts w:asciiTheme="minorHAnsi" w:eastAsiaTheme="minorEastAsia" w:hAnsiTheme="minorHAnsi" w:cs="Times New Roman"/>
      <w:sz w:val="22"/>
      <w:szCs w:val="22"/>
      <w:lang w:eastAsia="en-GB"/>
    </w:rPr>
  </w:style>
  <w:style w:type="paragraph" w:styleId="TOC1">
    <w:name w:val="toc 1"/>
    <w:basedOn w:val="Normal"/>
    <w:next w:val="Normal"/>
    <w:autoRedefine/>
    <w:uiPriority w:val="39"/>
    <w:unhideWhenUsed/>
    <w:rsid w:val="003A7DC5"/>
    <w:pPr>
      <w:tabs>
        <w:tab w:val="right" w:leader="dot" w:pos="9016"/>
      </w:tabs>
      <w:spacing w:after="100" w:line="259" w:lineRule="auto"/>
    </w:pPr>
    <w:rPr>
      <w:rFonts w:asciiTheme="minorHAnsi" w:eastAsiaTheme="minorEastAsia" w:hAnsiTheme="minorHAnsi" w:cs="Times New Roman"/>
      <w:sz w:val="22"/>
      <w:szCs w:val="22"/>
      <w:lang w:eastAsia="en-GB"/>
    </w:rPr>
  </w:style>
  <w:style w:type="paragraph" w:styleId="TOC3">
    <w:name w:val="toc 3"/>
    <w:basedOn w:val="Normal"/>
    <w:next w:val="Normal"/>
    <w:autoRedefine/>
    <w:uiPriority w:val="39"/>
    <w:unhideWhenUsed/>
    <w:rsid w:val="003A7DC5"/>
    <w:pPr>
      <w:spacing w:after="100" w:line="259" w:lineRule="auto"/>
      <w:ind w:left="440"/>
    </w:pPr>
    <w:rPr>
      <w:rFonts w:asciiTheme="minorHAnsi" w:eastAsiaTheme="minorEastAsia" w:hAnsiTheme="minorHAnsi" w:cs="Times New Roman"/>
      <w:sz w:val="22"/>
      <w:szCs w:val="22"/>
      <w:lang w:eastAsia="en-GB"/>
    </w:rPr>
  </w:style>
  <w:style w:type="character" w:customStyle="1" w:styleId="ListParagraphChar">
    <w:name w:val="List Paragraph Char"/>
    <w:aliases w:val="Bullets Char,F5 List Paragraph Char,List Paragraph2 Char,MAIN CONTENT Char,List Paragraph12 Char,Dot pt Char,List Paragraph1 Char,Colorful List - Accent 11 Char,No Spacing1 Char,List Paragraph Char Char Char Char,Indicator Text Char"/>
    <w:link w:val="ListParagraph"/>
    <w:uiPriority w:val="34"/>
    <w:qFormat/>
    <w:locked/>
    <w:rsid w:val="004B45DE"/>
    <w:rPr>
      <w:rFonts w:ascii="Arial" w:eastAsiaTheme="minorHAnsi" w:hAnsi="Arial" w:cs="Arial"/>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421234">
      <w:bodyDiv w:val="1"/>
      <w:marLeft w:val="0"/>
      <w:marRight w:val="0"/>
      <w:marTop w:val="0"/>
      <w:marBottom w:val="0"/>
      <w:divBdr>
        <w:top w:val="none" w:sz="0" w:space="0" w:color="auto"/>
        <w:left w:val="none" w:sz="0" w:space="0" w:color="auto"/>
        <w:bottom w:val="none" w:sz="0" w:space="0" w:color="auto"/>
        <w:right w:val="none" w:sz="0" w:space="0" w:color="auto"/>
      </w:divBdr>
    </w:div>
    <w:div w:id="1669215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etadata xmlns="http://www.objective.com/ecm/document/metadata/53D26341A57B383EE0540010E0463CCA" version="1.0.0">
  <systemFields>
    <field name="Objective-Id">
      <value order="0">A49535856</value>
    </field>
    <field name="Objective-Title">
      <value order="0">Case Transfer Policy - Scottish Adult DLA - Impact Assessments - Child Rights and Wellbeing Impact Assessment (CRWIA) - October 2024</value>
    </field>
    <field name="Objective-Description">
      <value order="0"/>
    </field>
    <field name="Objective-CreationStamp">
      <value order="0">2024-08-05T15:21:50Z</value>
    </field>
    <field name="Objective-IsApproved">
      <value order="0">false</value>
    </field>
    <field name="Objective-IsPublished">
      <value order="0">true</value>
    </field>
    <field name="Objective-DatePublished">
      <value order="0">2024-10-17T10:24:45Z</value>
    </field>
    <field name="Objective-ModificationStamp">
      <value order="0">2024-10-17T10:24:46Z</value>
    </field>
    <field name="Objective-Owner">
      <value order="0">Stanners, Beth B (U448331)</value>
    </field>
    <field name="Objective-Path">
      <value order="0">Objective Global Folder:SG File Plan:People, communities and living:Benefits:General:Advice and policy: Benefits - general:Social Security Policy: Disability and Carer Benefits Policy: Case Transfer Policy - DLA - SDLA: 2019-2024</value>
    </field>
    <field name="Objective-Parent">
      <value order="0">Social Security Policy: Disability and Carer Benefits Policy: Case Transfer Policy - DLA - SDLA: 2019-2024</value>
    </field>
    <field name="Objective-State">
      <value order="0">Published</value>
    </field>
    <field name="Objective-VersionId">
      <value order="0">vA76163773</value>
    </field>
    <field name="Objective-Version">
      <value order="0">1.0</value>
    </field>
    <field name="Objective-VersionNumber">
      <value order="0">15</value>
    </field>
    <field name="Objective-VersionComment">
      <value order="0">Final version signed off by DDs</value>
    </field>
    <field name="Objective-FileNumber">
      <value order="0">POL/38813</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0A466BC5AB074D9D3CD03216F737B7" ma:contentTypeVersion="19" ma:contentTypeDescription="Create a new document." ma:contentTypeScope="" ma:versionID="04a6d6ec1cf0e82cfd97c4263c3dc2a8">
  <xsd:schema xmlns:xsd="http://www.w3.org/2001/XMLSchema" xmlns:xs="http://www.w3.org/2001/XMLSchema" xmlns:p="http://schemas.microsoft.com/office/2006/metadata/properties" xmlns:ns2="8c27bc68-78bb-46d8-ae4b-e59785474be4" xmlns:ns3="c31fc03d-71c0-4ba8-8c0d-77e0aa053b49" targetNamespace="http://schemas.microsoft.com/office/2006/metadata/properties" ma:root="true" ma:fieldsID="d98e9e2bda51ac1032b3c522f57da255" ns2:_="" ns3:_="">
    <xsd:import namespace="8c27bc68-78bb-46d8-ae4b-e59785474be4"/>
    <xsd:import namespace="c31fc03d-71c0-4ba8-8c0d-77e0aa053b4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7bc68-78bb-46d8-ae4b-e59785474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1fc03d-71c0-4ba8-8c0d-77e0aa053b4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2.xml><?xml version="1.0" encoding="utf-8"?>
<ds:datastoreItem xmlns:ds="http://schemas.openxmlformats.org/officeDocument/2006/customXml" ds:itemID="{25FA6C4C-D98F-41EB-879E-174097AFC0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B49DB2-72FF-43C1-979E-596B0249B588}">
  <ds:schemaRefs>
    <ds:schemaRef ds:uri="http://schemas.openxmlformats.org/officeDocument/2006/bibliography"/>
  </ds:schemaRefs>
</ds:datastoreItem>
</file>

<file path=customXml/itemProps4.xml><?xml version="1.0" encoding="utf-8"?>
<ds:datastoreItem xmlns:ds="http://schemas.openxmlformats.org/officeDocument/2006/customXml" ds:itemID="{47F916D9-4C3C-47BB-ACF7-A09A1DAAA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7bc68-78bb-46d8-ae4b-e59785474be4"/>
    <ds:schemaRef ds:uri="c31fc03d-71c0-4ba8-8c0d-77e0aa053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FCA095D-950D-4ED4-80BF-020CB2BAFF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1209</Words>
  <Characters>6896</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8089</CharactersWithSpaces>
  <SharedDoc>false</SharedDoc>
  <HLinks>
    <vt:vector size="36" baseType="variant">
      <vt:variant>
        <vt:i4>5308493</vt:i4>
      </vt:variant>
      <vt:variant>
        <vt:i4>15</vt:i4>
      </vt:variant>
      <vt:variant>
        <vt:i4>0</vt:i4>
      </vt:variant>
      <vt:variant>
        <vt:i4>5</vt:i4>
      </vt:variant>
      <vt:variant>
        <vt:lpwstr>https://erdm.scotland.gov.uk:8443/documents/A47311434/details</vt:lpwstr>
      </vt:variant>
      <vt:variant>
        <vt:lpwstr/>
      </vt:variant>
      <vt:variant>
        <vt:i4>1703987</vt:i4>
      </vt:variant>
      <vt:variant>
        <vt:i4>12</vt:i4>
      </vt:variant>
      <vt:variant>
        <vt:i4>0</vt:i4>
      </vt:variant>
      <vt:variant>
        <vt:i4>5</vt:i4>
      </vt:variant>
      <vt:variant>
        <vt:lpwstr>mailto:CRWIA@gov.scot</vt:lpwstr>
      </vt:variant>
      <vt:variant>
        <vt:lpwstr/>
      </vt:variant>
      <vt:variant>
        <vt:i4>2490413</vt:i4>
      </vt:variant>
      <vt:variant>
        <vt:i4>9</vt:i4>
      </vt:variant>
      <vt:variant>
        <vt:i4>0</vt:i4>
      </vt:variant>
      <vt:variant>
        <vt:i4>5</vt:i4>
      </vt:variant>
      <vt:variant>
        <vt:lpwstr/>
      </vt:variant>
      <vt:variant>
        <vt:lpwstr>UNRCR_Articles_Checklist</vt:lpwstr>
      </vt:variant>
      <vt:variant>
        <vt:i4>2490413</vt:i4>
      </vt:variant>
      <vt:variant>
        <vt:i4>6</vt:i4>
      </vt:variant>
      <vt:variant>
        <vt:i4>0</vt:i4>
      </vt:variant>
      <vt:variant>
        <vt:i4>5</vt:i4>
      </vt:variant>
      <vt:variant>
        <vt:lpwstr/>
      </vt:variant>
      <vt:variant>
        <vt:lpwstr>UNRCR_Articles_Checklist</vt:lpwstr>
      </vt:variant>
      <vt:variant>
        <vt:i4>7471151</vt:i4>
      </vt:variant>
      <vt:variant>
        <vt:i4>3</vt:i4>
      </vt:variant>
      <vt:variant>
        <vt:i4>0</vt:i4>
      </vt:variant>
      <vt:variant>
        <vt:i4>5</vt:i4>
      </vt:variant>
      <vt:variant>
        <vt:lpwstr>https://www.legislation.gov.uk/asp/2024/1/part/3/crossheading/child-rights-and-wellbeing-impact-assessments/enacted</vt:lpwstr>
      </vt:variant>
      <vt:variant>
        <vt:lpwstr/>
      </vt:variant>
      <vt:variant>
        <vt:i4>1703987</vt:i4>
      </vt:variant>
      <vt:variant>
        <vt:i4>0</vt:i4>
      </vt:variant>
      <vt:variant>
        <vt:i4>0</vt:i4>
      </vt:variant>
      <vt:variant>
        <vt:i4>5</vt:i4>
      </vt:variant>
      <vt:variant>
        <vt:lpwstr>mailto:CRWIA@gov.scot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Ceri Hunter</dc:creator>
  <cp:keywords/>
  <dc:description/>
  <cp:lastModifiedBy>Gary Hendrie</cp:lastModifiedBy>
  <cp:revision>2</cp:revision>
  <dcterms:created xsi:type="dcterms:W3CDTF">2024-10-22T07:11:00Z</dcterms:created>
  <dcterms:modified xsi:type="dcterms:W3CDTF">2024-10-22T07:11:00Z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A49535856</vt:lpwstr>
  </property>
  <property fmtid="{D5CDD505-2E9C-101B-9397-08002B2CF9AE}" pid="4" name="Objective-Title">
    <vt:lpwstr>Case Transfer Policy - Scottish Adult DLA - Impact Assessments - Child Rights and Wellbeing Impact Assessment (CRWIA) - October 2024</vt:lpwstr>
  </property>
  <property fmtid="{D5CDD505-2E9C-101B-9397-08002B2CF9AE}" pid="5" name="Objective-Description">
    <vt:lpwstr/>
  </property>
  <property fmtid="{D5CDD505-2E9C-101B-9397-08002B2CF9AE}" pid="6" name="Objective-CreationStamp">
    <vt:filetime>2024-08-05T15:21:50Z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2024-10-17T10:24:45Z</vt:filetime>
  </property>
  <property fmtid="{D5CDD505-2E9C-101B-9397-08002B2CF9AE}" pid="10" name="Objective-ModificationStamp">
    <vt:filetime>2024-10-17T10:24:46Z</vt:filetime>
  </property>
  <property fmtid="{D5CDD505-2E9C-101B-9397-08002B2CF9AE}" pid="11" name="Objective-Owner">
    <vt:lpwstr>Stanners, Beth B (U448331)</vt:lpwstr>
  </property>
  <property fmtid="{D5CDD505-2E9C-101B-9397-08002B2CF9AE}" pid="12" name="Objective-Path">
    <vt:lpwstr>Objective Global Folder:SG File Plan:People, communities and living:Benefits:General:Advice and policy: Benefits - general:Social Security Policy: Disability and Carer Benefits Policy: Case Transfer Policy - DLA - SDLA: 2019-2024</vt:lpwstr>
  </property>
  <property fmtid="{D5CDD505-2E9C-101B-9397-08002B2CF9AE}" pid="13" name="Objective-Parent">
    <vt:lpwstr>Social Security Policy: Disability and Carer Benefits Policy: Case Transfer Policy - DLA - SDLA: 2019-2024</vt:lpwstr>
  </property>
  <property fmtid="{D5CDD505-2E9C-101B-9397-08002B2CF9AE}" pid="14" name="Objective-State">
    <vt:lpwstr>Published</vt:lpwstr>
  </property>
  <property fmtid="{D5CDD505-2E9C-101B-9397-08002B2CF9AE}" pid="15" name="Objective-VersionId">
    <vt:lpwstr>vA76163773</vt:lpwstr>
  </property>
  <property fmtid="{D5CDD505-2E9C-101B-9397-08002B2CF9AE}" pid="16" name="Objective-Version">
    <vt:lpwstr>1.0</vt:lpwstr>
  </property>
  <property fmtid="{D5CDD505-2E9C-101B-9397-08002B2CF9AE}" pid="17" name="Objective-VersionNumber">
    <vt:r8>15</vt:r8>
  </property>
  <property fmtid="{D5CDD505-2E9C-101B-9397-08002B2CF9AE}" pid="18" name="Objective-VersionComment">
    <vt:lpwstr>Final version signed off by DDs</vt:lpwstr>
  </property>
  <property fmtid="{D5CDD505-2E9C-101B-9397-08002B2CF9AE}" pid="19" name="Objective-FileNumber">
    <vt:lpwstr>POL/38813</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y fmtid="{D5CDD505-2E9C-101B-9397-08002B2CF9AE}" pid="28" name="ContentTypeId">
    <vt:lpwstr>0x010100350A466BC5AB074D9D3CD03216F737B7</vt:lpwstr>
  </property>
</Properties>
</file>