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534581" w14:textId="2B7E63A9" w:rsidR="007261CE" w:rsidRPr="007261CE" w:rsidRDefault="007261CE" w:rsidP="007261CE">
      <w:pPr>
        <w:jc w:val="center"/>
        <w:rPr>
          <w:b/>
          <w:bCs/>
          <w:sz w:val="24"/>
          <w:szCs w:val="24"/>
          <w:u w:val="single"/>
        </w:rPr>
      </w:pPr>
      <w:bookmarkStart w:id="0" w:name="_GoBack"/>
      <w:bookmarkEnd w:id="0"/>
      <w:r w:rsidRPr="007261CE">
        <w:rPr>
          <w:b/>
          <w:bCs/>
          <w:sz w:val="24"/>
          <w:szCs w:val="24"/>
          <w:u w:val="single"/>
        </w:rPr>
        <w:t>TRANSPOSITION TABLE</w:t>
      </w:r>
    </w:p>
    <w:p w14:paraId="14C8F957" w14:textId="6B9AB275" w:rsidR="007261CE" w:rsidRDefault="007261CE" w:rsidP="007261CE">
      <w:pPr>
        <w:jc w:val="center"/>
        <w:rPr>
          <w:b/>
          <w:bCs/>
          <w:sz w:val="24"/>
          <w:szCs w:val="24"/>
        </w:rPr>
      </w:pPr>
      <w:r w:rsidRPr="007261CE">
        <w:rPr>
          <w:b/>
          <w:bCs/>
          <w:sz w:val="24"/>
          <w:szCs w:val="24"/>
        </w:rPr>
        <w:t>Directive (EU)</w:t>
      </w:r>
      <w:r>
        <w:rPr>
          <w:b/>
          <w:bCs/>
          <w:sz w:val="24"/>
          <w:szCs w:val="24"/>
        </w:rPr>
        <w:t xml:space="preserve"> </w:t>
      </w:r>
      <w:r w:rsidRPr="007261CE">
        <w:rPr>
          <w:b/>
          <w:bCs/>
          <w:sz w:val="24"/>
          <w:szCs w:val="24"/>
        </w:rPr>
        <w:t>2019/879 of the European Parliament and of the Council of 20th May 2019 amending Directive 2014/59/EU as regards the loss-absorbing and recapitalisation capacity of credit institutions and investment firms and Directive 98/26/EC.</w:t>
      </w:r>
    </w:p>
    <w:p w14:paraId="135362A0" w14:textId="7DEFFDA4" w:rsidR="007261CE" w:rsidRDefault="007261CE" w:rsidP="007261CE">
      <w:pPr>
        <w:jc w:val="both"/>
        <w:rPr>
          <w:sz w:val="24"/>
          <w:szCs w:val="24"/>
        </w:rPr>
      </w:pPr>
      <w:r w:rsidRPr="007261CE">
        <w:rPr>
          <w:sz w:val="24"/>
          <w:szCs w:val="24"/>
        </w:rPr>
        <w:t>Directive (EU) 2019/879 of the European Parliament and of the Council of 20th May 2019 amending Directive 2014/59/EU as regards the loss-absorbing and recapitalisation capacity of credit institutions and investment firms and Directive 98/26/EC</w:t>
      </w:r>
      <w:r>
        <w:rPr>
          <w:sz w:val="24"/>
          <w:szCs w:val="24"/>
        </w:rPr>
        <w:t xml:space="preserve"> (“the Directive”)</w:t>
      </w:r>
      <w:r w:rsidR="001D551D">
        <w:rPr>
          <w:sz w:val="24"/>
          <w:szCs w:val="24"/>
        </w:rPr>
        <w:t xml:space="preserve"> updates the EU’s resolution policy and Minimum Requirement for Own Funds and Eligible Liabilities framework</w:t>
      </w:r>
      <w:r>
        <w:rPr>
          <w:sz w:val="24"/>
          <w:szCs w:val="24"/>
        </w:rPr>
        <w:t>.</w:t>
      </w:r>
    </w:p>
    <w:p w14:paraId="28BD23B9" w14:textId="4CA34163" w:rsidR="007261CE" w:rsidRDefault="001D551D">
      <w:pPr>
        <w:rPr>
          <w:sz w:val="24"/>
          <w:szCs w:val="24"/>
        </w:rPr>
      </w:pPr>
      <w:r>
        <w:rPr>
          <w:sz w:val="24"/>
          <w:szCs w:val="24"/>
        </w:rPr>
        <w:t>The UK Government is required to adopt and publish the measures necessary to comply with the Directive by 28 December 2020 and to apply those measures from the same date.</w:t>
      </w:r>
    </w:p>
    <w:p w14:paraId="2E105665" w14:textId="57C13C15" w:rsidR="001D551D" w:rsidRDefault="001D551D">
      <w:pPr>
        <w:rPr>
          <w:sz w:val="24"/>
          <w:szCs w:val="24"/>
        </w:rPr>
      </w:pPr>
      <w:r>
        <w:rPr>
          <w:sz w:val="24"/>
          <w:szCs w:val="24"/>
        </w:rPr>
        <w:t xml:space="preserve">The Directive is transposed by the </w:t>
      </w:r>
      <w:r w:rsidRPr="001D551D">
        <w:rPr>
          <w:sz w:val="24"/>
          <w:szCs w:val="24"/>
        </w:rPr>
        <w:t>Bank Recovery and Resolution (Amendment) (EU Exit) Regulations 2020</w:t>
      </w:r>
      <w:r w:rsidR="00723278">
        <w:rPr>
          <w:sz w:val="24"/>
          <w:szCs w:val="24"/>
        </w:rPr>
        <w:t xml:space="preserve"> (“the 2020 Regulations”)</w:t>
      </w:r>
      <w:r>
        <w:rPr>
          <w:sz w:val="24"/>
          <w:szCs w:val="24"/>
        </w:rPr>
        <w:t xml:space="preserve">, and rules made by the Prudential Regulation Authority and the </w:t>
      </w:r>
      <w:r w:rsidRPr="0084056F">
        <w:rPr>
          <w:sz w:val="24"/>
          <w:szCs w:val="24"/>
        </w:rPr>
        <w:t>Financial Conduct Authority</w:t>
      </w:r>
      <w:r>
        <w:rPr>
          <w:sz w:val="24"/>
          <w:szCs w:val="24"/>
        </w:rPr>
        <w:t>.</w:t>
      </w:r>
    </w:p>
    <w:p w14:paraId="2B2AE29F" w14:textId="43550DA2" w:rsidR="00A30538" w:rsidRDefault="00A30538">
      <w:pPr>
        <w:rPr>
          <w:sz w:val="24"/>
          <w:szCs w:val="24"/>
        </w:rPr>
      </w:pPr>
      <w:r>
        <w:rPr>
          <w:sz w:val="24"/>
          <w:szCs w:val="24"/>
        </w:rPr>
        <w:t>This Directive is primarily transposed by amendments made to the Banking Act 2009 (the “Act”), and the Bank Recovery and Resolution (No.2) Order 2014/3348 (the “No.2 Order”).</w:t>
      </w:r>
    </w:p>
    <w:p w14:paraId="41BC1B49" w14:textId="77777777" w:rsidR="00B95739" w:rsidRPr="007261CE" w:rsidRDefault="00B95739">
      <w:pPr>
        <w:rPr>
          <w:sz w:val="24"/>
          <w:szCs w:val="24"/>
        </w:rPr>
      </w:pPr>
    </w:p>
    <w:tbl>
      <w:tblPr>
        <w:tblStyle w:val="TableGrid"/>
        <w:tblW w:w="0" w:type="auto"/>
        <w:tblLook w:val="04A0" w:firstRow="1" w:lastRow="0" w:firstColumn="1" w:lastColumn="0" w:noHBand="0" w:noVBand="1"/>
      </w:tblPr>
      <w:tblGrid>
        <w:gridCol w:w="2240"/>
        <w:gridCol w:w="2240"/>
        <w:gridCol w:w="2240"/>
        <w:gridCol w:w="2240"/>
      </w:tblGrid>
      <w:tr w:rsidR="00F26B75" w14:paraId="53FFEF78" w14:textId="77777777" w:rsidTr="007261CE">
        <w:trPr>
          <w:trHeight w:val="897"/>
        </w:trPr>
        <w:tc>
          <w:tcPr>
            <w:tcW w:w="2240" w:type="dxa"/>
          </w:tcPr>
          <w:p w14:paraId="57B75BE4" w14:textId="5FE131D2" w:rsidR="00F26B75" w:rsidRPr="00F26B75" w:rsidRDefault="00F26B75" w:rsidP="007261CE">
            <w:pPr>
              <w:rPr>
                <w:rFonts w:ascii="Times New Roman" w:hAnsi="Times New Roman" w:cs="Times New Roman"/>
                <w:b/>
                <w:bCs/>
                <w:sz w:val="20"/>
                <w:szCs w:val="20"/>
              </w:rPr>
            </w:pPr>
            <w:r w:rsidRPr="00F26B75">
              <w:rPr>
                <w:rFonts w:ascii="Times New Roman" w:hAnsi="Times New Roman" w:cs="Times New Roman"/>
                <w:b/>
                <w:bCs/>
                <w:sz w:val="20"/>
                <w:szCs w:val="20"/>
              </w:rPr>
              <w:t>Articles in BRRD amended by BRRDII</w:t>
            </w:r>
          </w:p>
        </w:tc>
        <w:tc>
          <w:tcPr>
            <w:tcW w:w="2240" w:type="dxa"/>
          </w:tcPr>
          <w:p w14:paraId="304D1731" w14:textId="73675743" w:rsidR="00F26B75" w:rsidRPr="00F26B75" w:rsidRDefault="00F26B75" w:rsidP="007261CE">
            <w:pPr>
              <w:rPr>
                <w:rFonts w:ascii="Times New Roman" w:hAnsi="Times New Roman" w:cs="Times New Roman"/>
                <w:b/>
                <w:bCs/>
                <w:sz w:val="20"/>
                <w:szCs w:val="20"/>
              </w:rPr>
            </w:pPr>
            <w:r w:rsidRPr="00F26B75">
              <w:rPr>
                <w:rFonts w:ascii="Times New Roman" w:hAnsi="Times New Roman" w:cs="Times New Roman"/>
                <w:b/>
                <w:bCs/>
                <w:sz w:val="20"/>
                <w:szCs w:val="20"/>
              </w:rPr>
              <w:t>Subject Matter</w:t>
            </w:r>
          </w:p>
        </w:tc>
        <w:tc>
          <w:tcPr>
            <w:tcW w:w="2240" w:type="dxa"/>
          </w:tcPr>
          <w:p w14:paraId="187F72B8" w14:textId="2A083343" w:rsidR="00F26B75" w:rsidRPr="00F26B75" w:rsidRDefault="00F26B75" w:rsidP="007261CE">
            <w:pPr>
              <w:rPr>
                <w:rFonts w:ascii="Times New Roman" w:hAnsi="Times New Roman" w:cs="Times New Roman"/>
                <w:b/>
                <w:bCs/>
                <w:sz w:val="20"/>
                <w:szCs w:val="20"/>
              </w:rPr>
            </w:pPr>
            <w:r w:rsidRPr="00F26B75">
              <w:rPr>
                <w:rFonts w:ascii="Times New Roman" w:hAnsi="Times New Roman" w:cs="Times New Roman"/>
                <w:b/>
                <w:bCs/>
                <w:sz w:val="20"/>
                <w:szCs w:val="20"/>
              </w:rPr>
              <w:t>Implementation</w:t>
            </w:r>
          </w:p>
        </w:tc>
        <w:tc>
          <w:tcPr>
            <w:tcW w:w="2240" w:type="dxa"/>
          </w:tcPr>
          <w:p w14:paraId="6C60ADFF" w14:textId="4658EF68" w:rsidR="00F26B75" w:rsidRPr="00F26B75" w:rsidRDefault="00F26B75" w:rsidP="007261CE">
            <w:pPr>
              <w:rPr>
                <w:rFonts w:ascii="Times New Roman" w:hAnsi="Times New Roman" w:cs="Times New Roman"/>
                <w:b/>
                <w:bCs/>
                <w:sz w:val="20"/>
                <w:szCs w:val="20"/>
              </w:rPr>
            </w:pPr>
            <w:r w:rsidRPr="00F26B75">
              <w:rPr>
                <w:rFonts w:ascii="Times New Roman" w:hAnsi="Times New Roman" w:cs="Times New Roman"/>
                <w:b/>
                <w:bCs/>
                <w:sz w:val="20"/>
                <w:szCs w:val="20"/>
              </w:rPr>
              <w:t>Relevant provision in implementing SI</w:t>
            </w:r>
          </w:p>
        </w:tc>
      </w:tr>
      <w:tr w:rsidR="00F26B75" w:rsidRPr="00F26B75" w14:paraId="623E72D5" w14:textId="77777777" w:rsidTr="007261CE">
        <w:trPr>
          <w:trHeight w:val="897"/>
        </w:trPr>
        <w:tc>
          <w:tcPr>
            <w:tcW w:w="2240" w:type="dxa"/>
          </w:tcPr>
          <w:p w14:paraId="1C92B4B9" w14:textId="7B4EC1E9" w:rsidR="00F26B75" w:rsidRPr="00F26B75" w:rsidRDefault="00F26B75" w:rsidP="007261CE">
            <w:pPr>
              <w:rPr>
                <w:rFonts w:ascii="Times New Roman" w:hAnsi="Times New Roman" w:cs="Times New Roman"/>
              </w:rPr>
            </w:pPr>
            <w:r>
              <w:rPr>
                <w:rFonts w:ascii="Times New Roman" w:hAnsi="Times New Roman" w:cs="Times New Roman"/>
              </w:rPr>
              <w:t>Article 2</w:t>
            </w:r>
            <w:r w:rsidR="00925B41">
              <w:rPr>
                <w:rFonts w:ascii="Times New Roman" w:hAnsi="Times New Roman" w:cs="Times New Roman"/>
              </w:rPr>
              <w:t>(1)</w:t>
            </w:r>
          </w:p>
        </w:tc>
        <w:tc>
          <w:tcPr>
            <w:tcW w:w="2240" w:type="dxa"/>
          </w:tcPr>
          <w:p w14:paraId="432BE6C9" w14:textId="5EAAB989" w:rsidR="00F26B75" w:rsidRPr="00F26B75" w:rsidRDefault="00F26B75" w:rsidP="007261CE">
            <w:pPr>
              <w:rPr>
                <w:rFonts w:ascii="Times New Roman" w:hAnsi="Times New Roman" w:cs="Times New Roman"/>
              </w:rPr>
            </w:pPr>
            <w:r>
              <w:rPr>
                <w:rFonts w:ascii="Times New Roman" w:hAnsi="Times New Roman" w:cs="Times New Roman"/>
              </w:rPr>
              <w:t>Updated definitions</w:t>
            </w:r>
          </w:p>
        </w:tc>
        <w:tc>
          <w:tcPr>
            <w:tcW w:w="2240" w:type="dxa"/>
          </w:tcPr>
          <w:p w14:paraId="06419519" w14:textId="5FDEBEC5" w:rsidR="00F26B75" w:rsidRPr="00F26B75" w:rsidRDefault="009161FD" w:rsidP="007261CE">
            <w:pPr>
              <w:rPr>
                <w:rFonts w:ascii="Times New Roman" w:hAnsi="Times New Roman" w:cs="Times New Roman"/>
              </w:rPr>
            </w:pPr>
            <w:r>
              <w:rPr>
                <w:rFonts w:ascii="Times New Roman" w:hAnsi="Times New Roman" w:cs="Times New Roman"/>
              </w:rPr>
              <w:t>Amendments and additions to section</w:t>
            </w:r>
            <w:r w:rsidR="00F0207D">
              <w:rPr>
                <w:rFonts w:ascii="Times New Roman" w:hAnsi="Times New Roman" w:cs="Times New Roman"/>
              </w:rPr>
              <w:t>s</w:t>
            </w:r>
            <w:r>
              <w:rPr>
                <w:rFonts w:ascii="Times New Roman" w:hAnsi="Times New Roman" w:cs="Times New Roman"/>
              </w:rPr>
              <w:t xml:space="preserve"> 3</w:t>
            </w:r>
            <w:r w:rsidR="00860CE3">
              <w:rPr>
                <w:rFonts w:ascii="Times New Roman" w:hAnsi="Times New Roman" w:cs="Times New Roman"/>
              </w:rPr>
              <w:t xml:space="preserve"> </w:t>
            </w:r>
            <w:r w:rsidR="00D21427">
              <w:rPr>
                <w:rFonts w:ascii="Times New Roman" w:hAnsi="Times New Roman" w:cs="Times New Roman"/>
              </w:rPr>
              <w:t>3A(4A)</w:t>
            </w:r>
            <w:r w:rsidR="00F0207D">
              <w:rPr>
                <w:rFonts w:ascii="Times New Roman" w:hAnsi="Times New Roman" w:cs="Times New Roman"/>
              </w:rPr>
              <w:t xml:space="preserve">, and 261 </w:t>
            </w:r>
            <w:r w:rsidR="00A30538">
              <w:rPr>
                <w:rFonts w:ascii="Times New Roman" w:hAnsi="Times New Roman" w:cs="Times New Roman"/>
              </w:rPr>
              <w:t>of the Act</w:t>
            </w:r>
            <w:r>
              <w:rPr>
                <w:rFonts w:ascii="Times New Roman" w:hAnsi="Times New Roman" w:cs="Times New Roman"/>
              </w:rPr>
              <w:t>,</w:t>
            </w:r>
            <w:r w:rsidR="00927814">
              <w:rPr>
                <w:rFonts w:ascii="Times New Roman" w:hAnsi="Times New Roman" w:cs="Times New Roman"/>
              </w:rPr>
              <w:t xml:space="preserve"> </w:t>
            </w:r>
            <w:r w:rsidR="00995A67">
              <w:rPr>
                <w:rFonts w:ascii="Times New Roman" w:hAnsi="Times New Roman" w:cs="Times New Roman"/>
              </w:rPr>
              <w:t xml:space="preserve">article </w:t>
            </w:r>
            <w:r w:rsidR="00844954">
              <w:rPr>
                <w:rFonts w:ascii="Times New Roman" w:hAnsi="Times New Roman" w:cs="Times New Roman"/>
              </w:rPr>
              <w:t xml:space="preserve">2(1) of the No.2 </w:t>
            </w:r>
            <w:proofErr w:type="gramStart"/>
            <w:r w:rsidR="00844954">
              <w:rPr>
                <w:rFonts w:ascii="Times New Roman" w:hAnsi="Times New Roman" w:cs="Times New Roman"/>
              </w:rPr>
              <w:t>Order</w:t>
            </w:r>
            <w:r w:rsidR="00927814">
              <w:rPr>
                <w:rFonts w:ascii="Times New Roman" w:hAnsi="Times New Roman" w:cs="Times New Roman"/>
              </w:rPr>
              <w:t xml:space="preserve">,  </w:t>
            </w:r>
            <w:r w:rsidR="00AB26D2">
              <w:rPr>
                <w:rFonts w:ascii="Times New Roman" w:hAnsi="Times New Roman" w:cs="Times New Roman"/>
              </w:rPr>
              <w:t>regulation</w:t>
            </w:r>
            <w:proofErr w:type="gramEnd"/>
            <w:r w:rsidR="00AB26D2">
              <w:rPr>
                <w:rFonts w:ascii="Times New Roman" w:hAnsi="Times New Roman" w:cs="Times New Roman"/>
              </w:rPr>
              <w:t xml:space="preserve"> </w:t>
            </w:r>
            <w:r w:rsidR="000A6D5D">
              <w:rPr>
                <w:rFonts w:ascii="Times New Roman" w:hAnsi="Times New Roman" w:cs="Times New Roman"/>
              </w:rPr>
              <w:t>91(2)</w:t>
            </w:r>
            <w:r w:rsidR="00E07B85">
              <w:rPr>
                <w:rFonts w:ascii="Times New Roman" w:hAnsi="Times New Roman" w:cs="Times New Roman"/>
              </w:rPr>
              <w:t xml:space="preserve"> of the</w:t>
            </w:r>
            <w:r w:rsidR="0018771D">
              <w:rPr>
                <w:rFonts w:ascii="Times New Roman" w:hAnsi="Times New Roman" w:cs="Times New Roman"/>
              </w:rPr>
              <w:t xml:space="preserve"> 2020</w:t>
            </w:r>
            <w:r w:rsidR="00E07B85">
              <w:rPr>
                <w:rFonts w:ascii="Times New Roman" w:hAnsi="Times New Roman" w:cs="Times New Roman"/>
              </w:rPr>
              <w:t xml:space="preserve"> Regulations</w:t>
            </w:r>
            <w:r w:rsidR="00EC0F10">
              <w:rPr>
                <w:rFonts w:ascii="Times New Roman" w:hAnsi="Times New Roman" w:cs="Times New Roman"/>
              </w:rPr>
              <w:t xml:space="preserve"> and </w:t>
            </w:r>
            <w:r w:rsidR="008403BF">
              <w:rPr>
                <w:rFonts w:ascii="Times New Roman" w:hAnsi="Times New Roman" w:cs="Times New Roman"/>
              </w:rPr>
              <w:t xml:space="preserve">article 2 of SI </w:t>
            </w:r>
            <w:r w:rsidR="006E60A9">
              <w:rPr>
                <w:rFonts w:ascii="Times New Roman" w:hAnsi="Times New Roman" w:cs="Times New Roman"/>
              </w:rPr>
              <w:t>2014/3350.</w:t>
            </w:r>
          </w:p>
        </w:tc>
        <w:tc>
          <w:tcPr>
            <w:tcW w:w="2240" w:type="dxa"/>
          </w:tcPr>
          <w:p w14:paraId="1D019F06" w14:textId="3526639C" w:rsidR="00F26B75" w:rsidRPr="00F26B75" w:rsidRDefault="009C66B8" w:rsidP="007261CE">
            <w:pPr>
              <w:rPr>
                <w:rFonts w:ascii="Times New Roman" w:hAnsi="Times New Roman" w:cs="Times New Roman"/>
              </w:rPr>
            </w:pPr>
            <w:r>
              <w:rPr>
                <w:rFonts w:ascii="Times New Roman" w:hAnsi="Times New Roman" w:cs="Times New Roman"/>
              </w:rPr>
              <w:t>Regulation</w:t>
            </w:r>
            <w:r w:rsidR="00860CE3">
              <w:rPr>
                <w:rFonts w:ascii="Times New Roman" w:hAnsi="Times New Roman" w:cs="Times New Roman"/>
              </w:rPr>
              <w:t>s</w:t>
            </w:r>
            <w:r>
              <w:rPr>
                <w:rFonts w:ascii="Times New Roman" w:hAnsi="Times New Roman" w:cs="Times New Roman"/>
              </w:rPr>
              <w:t xml:space="preserve"> 4</w:t>
            </w:r>
            <w:r w:rsidR="00870353">
              <w:rPr>
                <w:rFonts w:ascii="Times New Roman" w:hAnsi="Times New Roman" w:cs="Times New Roman"/>
              </w:rPr>
              <w:t>, 25,</w:t>
            </w:r>
            <w:r w:rsidR="00860CE3">
              <w:rPr>
                <w:rFonts w:ascii="Times New Roman" w:hAnsi="Times New Roman" w:cs="Times New Roman"/>
              </w:rPr>
              <w:t xml:space="preserve"> </w:t>
            </w:r>
            <w:r w:rsidR="006E60A9">
              <w:rPr>
                <w:rFonts w:ascii="Times New Roman" w:hAnsi="Times New Roman" w:cs="Times New Roman"/>
              </w:rPr>
              <w:t xml:space="preserve">28, </w:t>
            </w:r>
            <w:r w:rsidR="00860CE3">
              <w:rPr>
                <w:rFonts w:ascii="Times New Roman" w:hAnsi="Times New Roman" w:cs="Times New Roman"/>
              </w:rPr>
              <w:t>30</w:t>
            </w:r>
            <w:r w:rsidR="00EB0357">
              <w:rPr>
                <w:rFonts w:ascii="Times New Roman" w:hAnsi="Times New Roman" w:cs="Times New Roman"/>
              </w:rPr>
              <w:t xml:space="preserve">, </w:t>
            </w:r>
            <w:r w:rsidR="00BA52C4">
              <w:rPr>
                <w:rFonts w:ascii="Times New Roman" w:hAnsi="Times New Roman" w:cs="Times New Roman"/>
              </w:rPr>
              <w:t>48</w:t>
            </w:r>
            <w:r w:rsidR="00DF6BF8">
              <w:rPr>
                <w:rFonts w:ascii="Times New Roman" w:hAnsi="Times New Roman" w:cs="Times New Roman"/>
              </w:rPr>
              <w:t xml:space="preserve">-52 </w:t>
            </w:r>
            <w:r w:rsidR="00EB0357">
              <w:rPr>
                <w:rFonts w:ascii="Times New Roman" w:hAnsi="Times New Roman" w:cs="Times New Roman"/>
              </w:rPr>
              <w:t>and</w:t>
            </w:r>
            <w:r w:rsidR="00EA217D">
              <w:rPr>
                <w:rFonts w:ascii="Times New Roman" w:hAnsi="Times New Roman" w:cs="Times New Roman"/>
              </w:rPr>
              <w:t xml:space="preserve"> 91</w:t>
            </w:r>
          </w:p>
        </w:tc>
      </w:tr>
      <w:tr w:rsidR="00F26B75" w:rsidRPr="00F26B75" w14:paraId="759078D7" w14:textId="77777777" w:rsidTr="007261CE">
        <w:trPr>
          <w:trHeight w:val="897"/>
        </w:trPr>
        <w:tc>
          <w:tcPr>
            <w:tcW w:w="2240" w:type="dxa"/>
          </w:tcPr>
          <w:p w14:paraId="10C8446D" w14:textId="22D41C3F" w:rsidR="00F26B75" w:rsidRPr="00F26B75" w:rsidRDefault="00F26B75" w:rsidP="007261CE">
            <w:pPr>
              <w:rPr>
                <w:rFonts w:ascii="Times New Roman" w:hAnsi="Times New Roman" w:cs="Times New Roman"/>
              </w:rPr>
            </w:pPr>
            <w:r>
              <w:rPr>
                <w:rFonts w:ascii="Times New Roman" w:hAnsi="Times New Roman" w:cs="Times New Roman"/>
              </w:rPr>
              <w:t>Article 10</w:t>
            </w:r>
            <w:r w:rsidR="00F07BD9">
              <w:rPr>
                <w:rFonts w:ascii="Times New Roman" w:hAnsi="Times New Roman" w:cs="Times New Roman"/>
              </w:rPr>
              <w:t>(</w:t>
            </w:r>
            <w:r w:rsidR="00DA1FB0">
              <w:rPr>
                <w:rFonts w:ascii="Times New Roman" w:hAnsi="Times New Roman" w:cs="Times New Roman"/>
              </w:rPr>
              <w:t>6</w:t>
            </w:r>
            <w:r w:rsidR="00F07BD9">
              <w:rPr>
                <w:rFonts w:ascii="Times New Roman" w:hAnsi="Times New Roman" w:cs="Times New Roman"/>
              </w:rPr>
              <w:t>)</w:t>
            </w:r>
          </w:p>
        </w:tc>
        <w:tc>
          <w:tcPr>
            <w:tcW w:w="2240" w:type="dxa"/>
          </w:tcPr>
          <w:p w14:paraId="6DF5C46A" w14:textId="597072C8" w:rsidR="00F26B75" w:rsidRPr="00F26B75" w:rsidRDefault="001F5128" w:rsidP="007261CE">
            <w:pPr>
              <w:rPr>
                <w:rFonts w:ascii="Times New Roman" w:hAnsi="Times New Roman" w:cs="Times New Roman"/>
              </w:rPr>
            </w:pPr>
            <w:r>
              <w:rPr>
                <w:rFonts w:ascii="Times New Roman" w:hAnsi="Times New Roman" w:cs="Times New Roman"/>
              </w:rPr>
              <w:t xml:space="preserve">Updates </w:t>
            </w:r>
            <w:r w:rsidR="00DA1FB0">
              <w:rPr>
                <w:rFonts w:ascii="Times New Roman" w:hAnsi="Times New Roman" w:cs="Times New Roman"/>
              </w:rPr>
              <w:t>the</w:t>
            </w:r>
            <w:r>
              <w:rPr>
                <w:rFonts w:ascii="Times New Roman" w:hAnsi="Times New Roman" w:cs="Times New Roman"/>
              </w:rPr>
              <w:t xml:space="preserve"> requirements for resolution plans</w:t>
            </w:r>
          </w:p>
        </w:tc>
        <w:tc>
          <w:tcPr>
            <w:tcW w:w="2240" w:type="dxa"/>
          </w:tcPr>
          <w:p w14:paraId="087D06E7" w14:textId="49AB2394" w:rsidR="00F26B75" w:rsidRPr="00F07BD9" w:rsidRDefault="00023DBE" w:rsidP="007261CE">
            <w:pPr>
              <w:rPr>
                <w:rFonts w:ascii="Times New Roman" w:hAnsi="Times New Roman" w:cs="Times New Roman"/>
              </w:rPr>
            </w:pPr>
            <w:r>
              <w:rPr>
                <w:rFonts w:ascii="Times New Roman" w:hAnsi="Times New Roman" w:cs="Times New Roman"/>
              </w:rPr>
              <w:t>Substituted a</w:t>
            </w:r>
            <w:r w:rsidR="00312668" w:rsidRPr="00F07BD9">
              <w:rPr>
                <w:rFonts w:ascii="Times New Roman" w:hAnsi="Times New Roman" w:cs="Times New Roman"/>
              </w:rPr>
              <w:t xml:space="preserve">rticle </w:t>
            </w:r>
            <w:r w:rsidR="0031567E">
              <w:rPr>
                <w:rFonts w:ascii="Times New Roman" w:hAnsi="Times New Roman" w:cs="Times New Roman"/>
              </w:rPr>
              <w:t>53</w:t>
            </w:r>
            <w:r w:rsidR="00C20C62">
              <w:rPr>
                <w:rFonts w:ascii="Times New Roman" w:hAnsi="Times New Roman" w:cs="Times New Roman"/>
              </w:rPr>
              <w:t>(2)(a) of the</w:t>
            </w:r>
            <w:r w:rsidR="00312668" w:rsidRPr="00F07BD9">
              <w:rPr>
                <w:rFonts w:ascii="Times New Roman" w:hAnsi="Times New Roman" w:cs="Times New Roman"/>
              </w:rPr>
              <w:t xml:space="preserve"> No.2 Order</w:t>
            </w:r>
          </w:p>
        </w:tc>
        <w:tc>
          <w:tcPr>
            <w:tcW w:w="2240" w:type="dxa"/>
          </w:tcPr>
          <w:p w14:paraId="3F7E9114" w14:textId="0A2B2717" w:rsidR="00F26B75" w:rsidRPr="00F26B75" w:rsidRDefault="00312668" w:rsidP="007261CE">
            <w:pPr>
              <w:rPr>
                <w:rFonts w:ascii="Times New Roman" w:hAnsi="Times New Roman" w:cs="Times New Roman"/>
              </w:rPr>
            </w:pPr>
            <w:r>
              <w:rPr>
                <w:rFonts w:ascii="Times New Roman" w:hAnsi="Times New Roman" w:cs="Times New Roman"/>
              </w:rPr>
              <w:t>Regulation 3</w:t>
            </w:r>
            <w:r w:rsidR="00654B68">
              <w:rPr>
                <w:rFonts w:ascii="Times New Roman" w:hAnsi="Times New Roman" w:cs="Times New Roman"/>
              </w:rPr>
              <w:t>4</w:t>
            </w:r>
          </w:p>
        </w:tc>
      </w:tr>
      <w:tr w:rsidR="006F72BE" w:rsidRPr="00F26B75" w14:paraId="50181D6D" w14:textId="77777777" w:rsidTr="007261CE">
        <w:trPr>
          <w:trHeight w:val="897"/>
        </w:trPr>
        <w:tc>
          <w:tcPr>
            <w:tcW w:w="2240" w:type="dxa"/>
          </w:tcPr>
          <w:p w14:paraId="1A31F95F" w14:textId="509AD719" w:rsidR="006F72BE" w:rsidRDefault="006F72BE" w:rsidP="006F72BE">
            <w:pPr>
              <w:rPr>
                <w:rFonts w:ascii="Times New Roman" w:hAnsi="Times New Roman" w:cs="Times New Roman"/>
              </w:rPr>
            </w:pPr>
            <w:r>
              <w:rPr>
                <w:rFonts w:ascii="Times New Roman" w:hAnsi="Times New Roman" w:cs="Times New Roman"/>
              </w:rPr>
              <w:t>Article 10</w:t>
            </w:r>
            <w:r w:rsidR="00F07BD9">
              <w:rPr>
                <w:rFonts w:ascii="Times New Roman" w:hAnsi="Times New Roman" w:cs="Times New Roman"/>
              </w:rPr>
              <w:t>(</w:t>
            </w:r>
            <w:r w:rsidR="00DA1FB0">
              <w:rPr>
                <w:rFonts w:ascii="Times New Roman" w:hAnsi="Times New Roman" w:cs="Times New Roman"/>
              </w:rPr>
              <w:t>7</w:t>
            </w:r>
            <w:r w:rsidR="00F07BD9">
              <w:rPr>
                <w:rFonts w:ascii="Times New Roman" w:hAnsi="Times New Roman" w:cs="Times New Roman"/>
              </w:rPr>
              <w:t>)</w:t>
            </w:r>
          </w:p>
        </w:tc>
        <w:tc>
          <w:tcPr>
            <w:tcW w:w="2240" w:type="dxa"/>
          </w:tcPr>
          <w:p w14:paraId="0A387CF8" w14:textId="03EB3B33" w:rsidR="006F72BE" w:rsidRDefault="006F72BE" w:rsidP="006F72BE">
            <w:pPr>
              <w:rPr>
                <w:rFonts w:ascii="Times New Roman" w:hAnsi="Times New Roman" w:cs="Times New Roman"/>
              </w:rPr>
            </w:pPr>
            <w:r>
              <w:rPr>
                <w:rFonts w:ascii="Times New Roman" w:hAnsi="Times New Roman" w:cs="Times New Roman"/>
              </w:rPr>
              <w:t xml:space="preserve">Updates </w:t>
            </w:r>
            <w:r w:rsidR="00BA57C4">
              <w:rPr>
                <w:rFonts w:ascii="Times New Roman" w:hAnsi="Times New Roman" w:cs="Times New Roman"/>
              </w:rPr>
              <w:t xml:space="preserve">the </w:t>
            </w:r>
            <w:r>
              <w:rPr>
                <w:rFonts w:ascii="Times New Roman" w:hAnsi="Times New Roman" w:cs="Times New Roman"/>
              </w:rPr>
              <w:t>requirements for resolution plans</w:t>
            </w:r>
          </w:p>
        </w:tc>
        <w:tc>
          <w:tcPr>
            <w:tcW w:w="2240" w:type="dxa"/>
          </w:tcPr>
          <w:p w14:paraId="341EE633" w14:textId="28556351" w:rsidR="006F72BE" w:rsidRPr="00762FB6" w:rsidRDefault="00762FB6" w:rsidP="006F72BE">
            <w:pPr>
              <w:rPr>
                <w:rFonts w:ascii="Times New Roman" w:hAnsi="Times New Roman" w:cs="Times New Roman"/>
              </w:rPr>
            </w:pPr>
            <w:r w:rsidRPr="00762FB6">
              <w:rPr>
                <w:rFonts w:ascii="Times New Roman" w:hAnsi="Times New Roman" w:cs="Times New Roman"/>
              </w:rPr>
              <w:t>Ame</w:t>
            </w:r>
            <w:r>
              <w:rPr>
                <w:rFonts w:ascii="Times New Roman" w:hAnsi="Times New Roman" w:cs="Times New Roman"/>
              </w:rPr>
              <w:t xml:space="preserve">ndment to </w:t>
            </w:r>
            <w:r w:rsidR="00E50E78">
              <w:rPr>
                <w:rFonts w:ascii="Times New Roman" w:hAnsi="Times New Roman" w:cs="Times New Roman"/>
              </w:rPr>
              <w:t xml:space="preserve">paragraph 4(2)(q) and (r) of </w:t>
            </w:r>
            <w:r w:rsidR="00BA115B">
              <w:rPr>
                <w:rFonts w:ascii="Times New Roman" w:hAnsi="Times New Roman" w:cs="Times New Roman"/>
              </w:rPr>
              <w:t>Schedule 1</w:t>
            </w:r>
            <w:r w:rsidR="007B3127">
              <w:rPr>
                <w:rFonts w:ascii="Times New Roman" w:hAnsi="Times New Roman" w:cs="Times New Roman"/>
              </w:rPr>
              <w:t xml:space="preserve"> </w:t>
            </w:r>
            <w:r w:rsidR="00E50E78">
              <w:rPr>
                <w:rFonts w:ascii="Times New Roman" w:hAnsi="Times New Roman" w:cs="Times New Roman"/>
              </w:rPr>
              <w:t xml:space="preserve">to the No 2 Order, </w:t>
            </w:r>
          </w:p>
        </w:tc>
        <w:tc>
          <w:tcPr>
            <w:tcW w:w="2240" w:type="dxa"/>
          </w:tcPr>
          <w:p w14:paraId="2071FD88" w14:textId="450FB997" w:rsidR="006F72BE" w:rsidRDefault="00715480" w:rsidP="006F72BE">
            <w:pPr>
              <w:rPr>
                <w:rFonts w:ascii="Times New Roman" w:hAnsi="Times New Roman" w:cs="Times New Roman"/>
              </w:rPr>
            </w:pPr>
            <w:r>
              <w:rPr>
                <w:rFonts w:ascii="Times New Roman" w:hAnsi="Times New Roman" w:cs="Times New Roman"/>
              </w:rPr>
              <w:t>Regulation 58</w:t>
            </w:r>
          </w:p>
        </w:tc>
      </w:tr>
      <w:tr w:rsidR="006F72BE" w:rsidRPr="00F26B75" w14:paraId="4C95FDC3" w14:textId="77777777" w:rsidTr="007261CE">
        <w:trPr>
          <w:trHeight w:val="934"/>
        </w:trPr>
        <w:tc>
          <w:tcPr>
            <w:tcW w:w="2240" w:type="dxa"/>
          </w:tcPr>
          <w:p w14:paraId="4278C25F" w14:textId="025976B7" w:rsidR="006F72BE" w:rsidRPr="00F26B75" w:rsidRDefault="006F72BE" w:rsidP="006F72BE">
            <w:pPr>
              <w:rPr>
                <w:rFonts w:ascii="Times New Roman" w:hAnsi="Times New Roman" w:cs="Times New Roman"/>
              </w:rPr>
            </w:pPr>
            <w:r>
              <w:rPr>
                <w:rFonts w:ascii="Times New Roman" w:hAnsi="Times New Roman" w:cs="Times New Roman"/>
              </w:rPr>
              <w:t>Article 12</w:t>
            </w:r>
          </w:p>
        </w:tc>
        <w:tc>
          <w:tcPr>
            <w:tcW w:w="2240" w:type="dxa"/>
          </w:tcPr>
          <w:p w14:paraId="2DC59081" w14:textId="217F4E13" w:rsidR="006F72BE" w:rsidRPr="00F26B75" w:rsidRDefault="006F72BE" w:rsidP="006F72BE">
            <w:pPr>
              <w:rPr>
                <w:rFonts w:ascii="Times New Roman" w:hAnsi="Times New Roman" w:cs="Times New Roman"/>
              </w:rPr>
            </w:pPr>
            <w:r>
              <w:rPr>
                <w:rFonts w:ascii="Times New Roman" w:hAnsi="Times New Roman" w:cs="Times New Roman"/>
              </w:rPr>
              <w:t xml:space="preserve">Updates </w:t>
            </w:r>
            <w:r w:rsidR="00BA57C4">
              <w:rPr>
                <w:rFonts w:ascii="Times New Roman" w:hAnsi="Times New Roman" w:cs="Times New Roman"/>
              </w:rPr>
              <w:t>the requirements for</w:t>
            </w:r>
            <w:r>
              <w:rPr>
                <w:rFonts w:ascii="Times New Roman" w:hAnsi="Times New Roman" w:cs="Times New Roman"/>
              </w:rPr>
              <w:t xml:space="preserve"> group resolution plans</w:t>
            </w:r>
          </w:p>
        </w:tc>
        <w:tc>
          <w:tcPr>
            <w:tcW w:w="2240" w:type="dxa"/>
          </w:tcPr>
          <w:p w14:paraId="0F455E1D" w14:textId="482A8B8B" w:rsidR="006F72BE" w:rsidRPr="00A22686" w:rsidRDefault="0009774D" w:rsidP="006F72BE">
            <w:pPr>
              <w:rPr>
                <w:rFonts w:ascii="Times New Roman" w:hAnsi="Times New Roman" w:cs="Times New Roman"/>
              </w:rPr>
            </w:pPr>
            <w:r>
              <w:rPr>
                <w:rFonts w:ascii="Times New Roman" w:hAnsi="Times New Roman" w:cs="Times New Roman"/>
              </w:rPr>
              <w:t xml:space="preserve">Amendment to </w:t>
            </w:r>
            <w:r w:rsidR="00210CFE">
              <w:rPr>
                <w:rFonts w:ascii="Times New Roman" w:hAnsi="Times New Roman" w:cs="Times New Roman"/>
              </w:rPr>
              <w:t xml:space="preserve">paragraph 2 of </w:t>
            </w:r>
            <w:r w:rsidR="006F72BE" w:rsidRPr="00A22686">
              <w:rPr>
                <w:rFonts w:ascii="Times New Roman" w:hAnsi="Times New Roman" w:cs="Times New Roman"/>
              </w:rPr>
              <w:t>Schedule 2 to the No.2 Order</w:t>
            </w:r>
          </w:p>
        </w:tc>
        <w:tc>
          <w:tcPr>
            <w:tcW w:w="2240" w:type="dxa"/>
          </w:tcPr>
          <w:p w14:paraId="73382951" w14:textId="51DAF42F" w:rsidR="006F72BE" w:rsidRPr="00F26B75" w:rsidRDefault="00A22686" w:rsidP="006F72BE">
            <w:pPr>
              <w:rPr>
                <w:rFonts w:ascii="Times New Roman" w:hAnsi="Times New Roman" w:cs="Times New Roman"/>
              </w:rPr>
            </w:pPr>
            <w:r>
              <w:rPr>
                <w:rFonts w:ascii="Times New Roman" w:hAnsi="Times New Roman" w:cs="Times New Roman"/>
              </w:rPr>
              <w:t>Regulation 59</w:t>
            </w:r>
          </w:p>
        </w:tc>
      </w:tr>
      <w:tr w:rsidR="006F72BE" w:rsidRPr="00F26B75" w14:paraId="3C5BF75C" w14:textId="77777777" w:rsidTr="007261CE">
        <w:trPr>
          <w:trHeight w:val="897"/>
        </w:trPr>
        <w:tc>
          <w:tcPr>
            <w:tcW w:w="2240" w:type="dxa"/>
          </w:tcPr>
          <w:p w14:paraId="31350D10" w14:textId="6ED23319" w:rsidR="006F72BE" w:rsidRPr="00F26B75" w:rsidRDefault="006F72BE" w:rsidP="006F72BE">
            <w:pPr>
              <w:rPr>
                <w:rFonts w:ascii="Times New Roman" w:hAnsi="Times New Roman" w:cs="Times New Roman"/>
              </w:rPr>
            </w:pPr>
            <w:r>
              <w:rPr>
                <w:rFonts w:ascii="Times New Roman" w:hAnsi="Times New Roman" w:cs="Times New Roman"/>
              </w:rPr>
              <w:t>Article 13</w:t>
            </w:r>
          </w:p>
        </w:tc>
        <w:tc>
          <w:tcPr>
            <w:tcW w:w="2240" w:type="dxa"/>
          </w:tcPr>
          <w:p w14:paraId="5B42F5E1" w14:textId="3C472A93" w:rsidR="006F72BE" w:rsidRPr="00F26B75" w:rsidRDefault="00BA57C4" w:rsidP="006F72BE">
            <w:pPr>
              <w:rPr>
                <w:rFonts w:ascii="Times New Roman" w:hAnsi="Times New Roman" w:cs="Times New Roman"/>
              </w:rPr>
            </w:pPr>
            <w:r>
              <w:rPr>
                <w:rFonts w:ascii="Times New Roman" w:hAnsi="Times New Roman" w:cs="Times New Roman"/>
              </w:rPr>
              <w:t>Updates the</w:t>
            </w:r>
            <w:r w:rsidR="006F72BE">
              <w:rPr>
                <w:rFonts w:ascii="Times New Roman" w:hAnsi="Times New Roman" w:cs="Times New Roman"/>
              </w:rPr>
              <w:t xml:space="preserve"> requirements and procedures for group resolution plans</w:t>
            </w:r>
          </w:p>
        </w:tc>
        <w:tc>
          <w:tcPr>
            <w:tcW w:w="2240" w:type="dxa"/>
          </w:tcPr>
          <w:p w14:paraId="32DF9520" w14:textId="2F5A1935" w:rsidR="006F72BE" w:rsidRPr="00F26B75" w:rsidRDefault="00436FB4" w:rsidP="006F72BE">
            <w:pPr>
              <w:rPr>
                <w:rFonts w:ascii="Times New Roman" w:hAnsi="Times New Roman" w:cs="Times New Roman"/>
              </w:rPr>
            </w:pPr>
            <w:r>
              <w:rPr>
                <w:rFonts w:ascii="Times New Roman" w:hAnsi="Times New Roman" w:cs="Times New Roman"/>
              </w:rPr>
              <w:t>Amendment</w:t>
            </w:r>
            <w:r w:rsidR="003B04FC">
              <w:rPr>
                <w:rFonts w:ascii="Times New Roman" w:hAnsi="Times New Roman" w:cs="Times New Roman"/>
              </w:rPr>
              <w:t>s</w:t>
            </w:r>
            <w:r>
              <w:rPr>
                <w:rFonts w:ascii="Times New Roman" w:hAnsi="Times New Roman" w:cs="Times New Roman"/>
              </w:rPr>
              <w:t xml:space="preserve"> to</w:t>
            </w:r>
            <w:r w:rsidR="003B04FC">
              <w:rPr>
                <w:rFonts w:ascii="Times New Roman" w:hAnsi="Times New Roman" w:cs="Times New Roman"/>
              </w:rPr>
              <w:t xml:space="preserve"> article 42(4) and 48(2) of the No.2 Order</w:t>
            </w:r>
          </w:p>
        </w:tc>
        <w:tc>
          <w:tcPr>
            <w:tcW w:w="2240" w:type="dxa"/>
          </w:tcPr>
          <w:p w14:paraId="4668C50A" w14:textId="0639C3A5" w:rsidR="006F72BE" w:rsidRPr="00F26B75" w:rsidRDefault="00A72CE5" w:rsidP="006F72BE">
            <w:pPr>
              <w:rPr>
                <w:rFonts w:ascii="Times New Roman" w:hAnsi="Times New Roman" w:cs="Times New Roman"/>
              </w:rPr>
            </w:pPr>
            <w:r>
              <w:rPr>
                <w:rFonts w:ascii="Times New Roman" w:hAnsi="Times New Roman" w:cs="Times New Roman"/>
              </w:rPr>
              <w:t>Regulations 3</w:t>
            </w:r>
            <w:r w:rsidR="002556A8">
              <w:rPr>
                <w:rFonts w:ascii="Times New Roman" w:hAnsi="Times New Roman" w:cs="Times New Roman"/>
              </w:rPr>
              <w:t>2 and 3</w:t>
            </w:r>
            <w:r>
              <w:rPr>
                <w:rFonts w:ascii="Times New Roman" w:hAnsi="Times New Roman" w:cs="Times New Roman"/>
              </w:rPr>
              <w:t>3</w:t>
            </w:r>
          </w:p>
        </w:tc>
      </w:tr>
      <w:tr w:rsidR="006F72BE" w:rsidRPr="00F26B75" w14:paraId="7A97D701" w14:textId="77777777" w:rsidTr="007261CE">
        <w:trPr>
          <w:trHeight w:val="897"/>
        </w:trPr>
        <w:tc>
          <w:tcPr>
            <w:tcW w:w="2240" w:type="dxa"/>
          </w:tcPr>
          <w:p w14:paraId="2F2D5F63" w14:textId="09FAC8AB" w:rsidR="006F72BE" w:rsidRPr="00F26B75" w:rsidRDefault="006F72BE" w:rsidP="006F72BE">
            <w:pPr>
              <w:rPr>
                <w:rFonts w:ascii="Times New Roman" w:hAnsi="Times New Roman" w:cs="Times New Roman"/>
              </w:rPr>
            </w:pPr>
            <w:r>
              <w:rPr>
                <w:rFonts w:ascii="Times New Roman" w:hAnsi="Times New Roman" w:cs="Times New Roman"/>
              </w:rPr>
              <w:lastRenderedPageBreak/>
              <w:t xml:space="preserve"> Article 16</w:t>
            </w:r>
          </w:p>
        </w:tc>
        <w:tc>
          <w:tcPr>
            <w:tcW w:w="2240" w:type="dxa"/>
          </w:tcPr>
          <w:p w14:paraId="7AB12012" w14:textId="51BF9EE5" w:rsidR="006F72BE" w:rsidRPr="00F26B75" w:rsidRDefault="006F72BE" w:rsidP="006F72BE">
            <w:pPr>
              <w:rPr>
                <w:rFonts w:ascii="Times New Roman" w:hAnsi="Times New Roman" w:cs="Times New Roman"/>
              </w:rPr>
            </w:pPr>
            <w:r>
              <w:rPr>
                <w:rFonts w:ascii="Times New Roman" w:hAnsi="Times New Roman" w:cs="Times New Roman"/>
              </w:rPr>
              <w:t>Update</w:t>
            </w:r>
            <w:r w:rsidR="00BA57C4">
              <w:rPr>
                <w:rFonts w:ascii="Times New Roman" w:hAnsi="Times New Roman" w:cs="Times New Roman"/>
              </w:rPr>
              <w:t>s</w:t>
            </w:r>
            <w:r>
              <w:rPr>
                <w:rFonts w:ascii="Times New Roman" w:hAnsi="Times New Roman" w:cs="Times New Roman"/>
              </w:rPr>
              <w:t xml:space="preserve"> the criteria for assessment of resolvability for groups </w:t>
            </w:r>
          </w:p>
        </w:tc>
        <w:tc>
          <w:tcPr>
            <w:tcW w:w="2240" w:type="dxa"/>
          </w:tcPr>
          <w:p w14:paraId="78283AD6" w14:textId="17A2D5FA" w:rsidR="006F72BE" w:rsidRPr="00F26B75" w:rsidRDefault="008C3BCF" w:rsidP="006F72BE">
            <w:pPr>
              <w:rPr>
                <w:rFonts w:ascii="Times New Roman" w:hAnsi="Times New Roman" w:cs="Times New Roman"/>
              </w:rPr>
            </w:pPr>
            <w:r>
              <w:rPr>
                <w:rFonts w:ascii="Times New Roman" w:hAnsi="Times New Roman" w:cs="Times New Roman"/>
              </w:rPr>
              <w:t>Amendments to article 61(2)</w:t>
            </w:r>
            <w:r w:rsidR="00CA026D">
              <w:rPr>
                <w:rFonts w:ascii="Times New Roman" w:hAnsi="Times New Roman" w:cs="Times New Roman"/>
              </w:rPr>
              <w:t xml:space="preserve"> and </w:t>
            </w:r>
            <w:r w:rsidR="007159DD">
              <w:rPr>
                <w:rFonts w:ascii="Times New Roman" w:hAnsi="Times New Roman" w:cs="Times New Roman"/>
              </w:rPr>
              <w:t>62</w:t>
            </w:r>
            <w:r>
              <w:rPr>
                <w:rFonts w:ascii="Times New Roman" w:hAnsi="Times New Roman" w:cs="Times New Roman"/>
              </w:rPr>
              <w:t xml:space="preserve"> of the No.2 Order</w:t>
            </w:r>
          </w:p>
        </w:tc>
        <w:tc>
          <w:tcPr>
            <w:tcW w:w="2240" w:type="dxa"/>
          </w:tcPr>
          <w:p w14:paraId="3A661DF3" w14:textId="1F998F31" w:rsidR="006F72BE" w:rsidRPr="00F26B75" w:rsidRDefault="00417E14" w:rsidP="006F72BE">
            <w:pPr>
              <w:rPr>
                <w:rFonts w:ascii="Times New Roman" w:hAnsi="Times New Roman" w:cs="Times New Roman"/>
              </w:rPr>
            </w:pPr>
            <w:r>
              <w:rPr>
                <w:rFonts w:ascii="Times New Roman" w:hAnsi="Times New Roman" w:cs="Times New Roman"/>
              </w:rPr>
              <w:t>Regulations 35</w:t>
            </w:r>
            <w:r w:rsidR="00BB3CEC">
              <w:rPr>
                <w:rFonts w:ascii="Times New Roman" w:hAnsi="Times New Roman" w:cs="Times New Roman"/>
              </w:rPr>
              <w:t xml:space="preserve"> and 3</w:t>
            </w:r>
            <w:r w:rsidR="00CA026D">
              <w:rPr>
                <w:rFonts w:ascii="Times New Roman" w:hAnsi="Times New Roman" w:cs="Times New Roman"/>
              </w:rPr>
              <w:t>6</w:t>
            </w:r>
          </w:p>
        </w:tc>
      </w:tr>
      <w:tr w:rsidR="002B645C" w:rsidRPr="00F26B75" w14:paraId="607231C6" w14:textId="77777777" w:rsidTr="007261CE">
        <w:trPr>
          <w:trHeight w:val="897"/>
        </w:trPr>
        <w:tc>
          <w:tcPr>
            <w:tcW w:w="2240" w:type="dxa"/>
          </w:tcPr>
          <w:p w14:paraId="53B20543" w14:textId="02B87345" w:rsidR="002B645C" w:rsidRDefault="002B645C" w:rsidP="006F72BE">
            <w:pPr>
              <w:rPr>
                <w:rFonts w:ascii="Times New Roman" w:hAnsi="Times New Roman" w:cs="Times New Roman"/>
              </w:rPr>
            </w:pPr>
            <w:r>
              <w:rPr>
                <w:rFonts w:ascii="Times New Roman" w:hAnsi="Times New Roman" w:cs="Times New Roman"/>
              </w:rPr>
              <w:t>Article 16a (new article)</w:t>
            </w:r>
          </w:p>
        </w:tc>
        <w:tc>
          <w:tcPr>
            <w:tcW w:w="2240" w:type="dxa"/>
          </w:tcPr>
          <w:p w14:paraId="6F80C596" w14:textId="5B90E9DA" w:rsidR="002B645C" w:rsidRDefault="006E78AF" w:rsidP="006F72BE">
            <w:pPr>
              <w:rPr>
                <w:rFonts w:ascii="Times New Roman" w:hAnsi="Times New Roman" w:cs="Times New Roman"/>
              </w:rPr>
            </w:pPr>
            <w:r>
              <w:rPr>
                <w:rFonts w:ascii="Times New Roman" w:hAnsi="Times New Roman" w:cs="Times New Roman"/>
              </w:rPr>
              <w:t>P</w:t>
            </w:r>
            <w:r w:rsidR="002B645C">
              <w:rPr>
                <w:rFonts w:ascii="Times New Roman" w:hAnsi="Times New Roman" w:cs="Times New Roman"/>
              </w:rPr>
              <w:t>ower to prohibit certain distributions.</w:t>
            </w:r>
          </w:p>
        </w:tc>
        <w:tc>
          <w:tcPr>
            <w:tcW w:w="2240" w:type="dxa"/>
          </w:tcPr>
          <w:p w14:paraId="3A28FB10" w14:textId="5FA4EA9F" w:rsidR="002B645C" w:rsidRPr="00F26B75" w:rsidRDefault="0018771D" w:rsidP="006F72BE">
            <w:pPr>
              <w:rPr>
                <w:rFonts w:ascii="Times New Roman" w:hAnsi="Times New Roman" w:cs="Times New Roman"/>
              </w:rPr>
            </w:pPr>
            <w:r>
              <w:rPr>
                <w:rFonts w:ascii="Times New Roman" w:hAnsi="Times New Roman" w:cs="Times New Roman"/>
              </w:rPr>
              <w:t>Regulation 91 of the 2020 Regulations</w:t>
            </w:r>
          </w:p>
        </w:tc>
        <w:tc>
          <w:tcPr>
            <w:tcW w:w="2240" w:type="dxa"/>
          </w:tcPr>
          <w:p w14:paraId="51345A1F" w14:textId="309F245A" w:rsidR="002B645C" w:rsidRPr="00F26B75" w:rsidRDefault="0018771D" w:rsidP="006F72BE">
            <w:pPr>
              <w:rPr>
                <w:rFonts w:ascii="Times New Roman" w:hAnsi="Times New Roman" w:cs="Times New Roman"/>
              </w:rPr>
            </w:pPr>
            <w:r>
              <w:rPr>
                <w:rFonts w:ascii="Times New Roman" w:hAnsi="Times New Roman" w:cs="Times New Roman"/>
              </w:rPr>
              <w:t>Regulation 91</w:t>
            </w:r>
          </w:p>
        </w:tc>
      </w:tr>
      <w:tr w:rsidR="006F72BE" w:rsidRPr="00F26B75" w14:paraId="3A3E01E9" w14:textId="77777777" w:rsidTr="007261CE">
        <w:trPr>
          <w:trHeight w:val="897"/>
        </w:trPr>
        <w:tc>
          <w:tcPr>
            <w:tcW w:w="2240" w:type="dxa"/>
          </w:tcPr>
          <w:p w14:paraId="2E203880" w14:textId="0FCFB864" w:rsidR="006F72BE" w:rsidRPr="00F26B75" w:rsidRDefault="006F72BE" w:rsidP="006F72BE">
            <w:pPr>
              <w:rPr>
                <w:rFonts w:ascii="Times New Roman" w:hAnsi="Times New Roman" w:cs="Times New Roman"/>
              </w:rPr>
            </w:pPr>
            <w:r>
              <w:rPr>
                <w:rFonts w:ascii="Times New Roman" w:hAnsi="Times New Roman" w:cs="Times New Roman"/>
              </w:rPr>
              <w:t>Article 17</w:t>
            </w:r>
            <w:r w:rsidR="00156FB0">
              <w:rPr>
                <w:rFonts w:ascii="Times New Roman" w:hAnsi="Times New Roman" w:cs="Times New Roman"/>
              </w:rPr>
              <w:t>(1)</w:t>
            </w:r>
          </w:p>
        </w:tc>
        <w:tc>
          <w:tcPr>
            <w:tcW w:w="2240" w:type="dxa"/>
          </w:tcPr>
          <w:p w14:paraId="25245926" w14:textId="089A7E42" w:rsidR="006F72BE" w:rsidRPr="00F26B75" w:rsidRDefault="00BA57C4" w:rsidP="006F72BE">
            <w:pPr>
              <w:rPr>
                <w:rFonts w:ascii="Times New Roman" w:hAnsi="Times New Roman" w:cs="Times New Roman"/>
              </w:rPr>
            </w:pPr>
            <w:r>
              <w:rPr>
                <w:rFonts w:ascii="Times New Roman" w:hAnsi="Times New Roman" w:cs="Times New Roman"/>
              </w:rPr>
              <w:t>Updates the r</w:t>
            </w:r>
            <w:r w:rsidR="006F72BE">
              <w:rPr>
                <w:rFonts w:ascii="Times New Roman" w:hAnsi="Times New Roman" w:cs="Times New Roman"/>
              </w:rPr>
              <w:t>ules governing substantive impediments to resolvability of an entity</w:t>
            </w:r>
          </w:p>
        </w:tc>
        <w:tc>
          <w:tcPr>
            <w:tcW w:w="2240" w:type="dxa"/>
          </w:tcPr>
          <w:p w14:paraId="7E7CC7B0" w14:textId="3D1C77E6" w:rsidR="006F72BE" w:rsidRPr="00F26B75" w:rsidRDefault="00B76FBD" w:rsidP="006F72BE">
            <w:pPr>
              <w:rPr>
                <w:rFonts w:ascii="Times New Roman" w:hAnsi="Times New Roman" w:cs="Times New Roman"/>
              </w:rPr>
            </w:pPr>
            <w:r>
              <w:rPr>
                <w:rFonts w:ascii="Times New Roman" w:hAnsi="Times New Roman" w:cs="Times New Roman"/>
                <w:b/>
                <w:bCs/>
              </w:rPr>
              <w:t>No implementation needed</w:t>
            </w:r>
            <w:r w:rsidR="00DA4B82">
              <w:rPr>
                <w:rFonts w:ascii="Times New Roman" w:hAnsi="Times New Roman" w:cs="Times New Roman"/>
                <w:b/>
                <w:bCs/>
              </w:rPr>
              <w:t>; the requirements are already covered by article 65 of the No.2 Order</w:t>
            </w:r>
          </w:p>
        </w:tc>
        <w:tc>
          <w:tcPr>
            <w:tcW w:w="2240" w:type="dxa"/>
          </w:tcPr>
          <w:p w14:paraId="1405B6AF" w14:textId="2C3934BE" w:rsidR="006F72BE" w:rsidRPr="00F26B75" w:rsidRDefault="00FE7795" w:rsidP="006F72BE">
            <w:pPr>
              <w:rPr>
                <w:rFonts w:ascii="Times New Roman" w:hAnsi="Times New Roman" w:cs="Times New Roman"/>
              </w:rPr>
            </w:pPr>
            <w:r>
              <w:rPr>
                <w:rFonts w:ascii="Times New Roman" w:hAnsi="Times New Roman" w:cs="Times New Roman"/>
              </w:rPr>
              <w:t>N/A</w:t>
            </w:r>
          </w:p>
        </w:tc>
      </w:tr>
      <w:tr w:rsidR="00156FB0" w:rsidRPr="00F26B75" w14:paraId="3F221B7E" w14:textId="77777777" w:rsidTr="007261CE">
        <w:trPr>
          <w:trHeight w:val="897"/>
        </w:trPr>
        <w:tc>
          <w:tcPr>
            <w:tcW w:w="2240" w:type="dxa"/>
          </w:tcPr>
          <w:p w14:paraId="4DD34578" w14:textId="540FFF68" w:rsidR="00156FB0" w:rsidRDefault="00156FB0" w:rsidP="00156FB0">
            <w:pPr>
              <w:rPr>
                <w:rFonts w:ascii="Times New Roman" w:hAnsi="Times New Roman" w:cs="Times New Roman"/>
              </w:rPr>
            </w:pPr>
            <w:r>
              <w:rPr>
                <w:rFonts w:ascii="Times New Roman" w:hAnsi="Times New Roman" w:cs="Times New Roman"/>
              </w:rPr>
              <w:t>Article 17(3), (4)</w:t>
            </w:r>
          </w:p>
        </w:tc>
        <w:tc>
          <w:tcPr>
            <w:tcW w:w="2240" w:type="dxa"/>
          </w:tcPr>
          <w:p w14:paraId="3D1CEF33" w14:textId="4584C03F" w:rsidR="00156FB0" w:rsidRDefault="00BA57C4" w:rsidP="00156FB0">
            <w:pPr>
              <w:rPr>
                <w:rFonts w:ascii="Times New Roman" w:hAnsi="Times New Roman" w:cs="Times New Roman"/>
              </w:rPr>
            </w:pPr>
            <w:r>
              <w:rPr>
                <w:rFonts w:ascii="Times New Roman" w:hAnsi="Times New Roman" w:cs="Times New Roman"/>
              </w:rPr>
              <w:t>Updates the r</w:t>
            </w:r>
            <w:r w:rsidR="00156FB0">
              <w:rPr>
                <w:rFonts w:ascii="Times New Roman" w:hAnsi="Times New Roman" w:cs="Times New Roman"/>
              </w:rPr>
              <w:t>ules governing substantive impediments to resolvability of an entity</w:t>
            </w:r>
          </w:p>
        </w:tc>
        <w:tc>
          <w:tcPr>
            <w:tcW w:w="2240" w:type="dxa"/>
          </w:tcPr>
          <w:p w14:paraId="1A1152DE" w14:textId="7CD7AA53" w:rsidR="00156FB0" w:rsidRPr="00F26B75" w:rsidRDefault="007E0955" w:rsidP="00156FB0">
            <w:pPr>
              <w:rPr>
                <w:rFonts w:ascii="Times New Roman" w:hAnsi="Times New Roman" w:cs="Times New Roman"/>
              </w:rPr>
            </w:pPr>
            <w:r>
              <w:rPr>
                <w:rFonts w:ascii="Times New Roman" w:hAnsi="Times New Roman" w:cs="Times New Roman"/>
              </w:rPr>
              <w:t xml:space="preserve">Amendments to </w:t>
            </w:r>
            <w:r w:rsidR="005D03B5">
              <w:rPr>
                <w:rFonts w:ascii="Times New Roman" w:hAnsi="Times New Roman" w:cs="Times New Roman"/>
              </w:rPr>
              <w:t>articles 64</w:t>
            </w:r>
            <w:r w:rsidR="004D1AF1">
              <w:rPr>
                <w:rFonts w:ascii="Times New Roman" w:hAnsi="Times New Roman" w:cs="Times New Roman"/>
              </w:rPr>
              <w:t>, 66</w:t>
            </w:r>
            <w:r w:rsidR="009A0847">
              <w:rPr>
                <w:rFonts w:ascii="Times New Roman" w:hAnsi="Times New Roman" w:cs="Times New Roman"/>
              </w:rPr>
              <w:t>, 68(2), 71(1), 72(1), 75(2)</w:t>
            </w:r>
            <w:r w:rsidR="00610046">
              <w:rPr>
                <w:rFonts w:ascii="Times New Roman" w:hAnsi="Times New Roman" w:cs="Times New Roman"/>
              </w:rPr>
              <w:t>, and</w:t>
            </w:r>
            <w:r w:rsidR="00313D61">
              <w:rPr>
                <w:rFonts w:ascii="Times New Roman" w:hAnsi="Times New Roman" w:cs="Times New Roman"/>
              </w:rPr>
              <w:t xml:space="preserve"> 78(b)</w:t>
            </w:r>
            <w:r w:rsidR="009A0847">
              <w:rPr>
                <w:rFonts w:ascii="Times New Roman" w:hAnsi="Times New Roman" w:cs="Times New Roman"/>
              </w:rPr>
              <w:t xml:space="preserve"> of the No.2 Order</w:t>
            </w:r>
          </w:p>
        </w:tc>
        <w:tc>
          <w:tcPr>
            <w:tcW w:w="2240" w:type="dxa"/>
          </w:tcPr>
          <w:p w14:paraId="25A4D23C" w14:textId="2B175758" w:rsidR="00156FB0" w:rsidRDefault="006573F5" w:rsidP="00156FB0">
            <w:pPr>
              <w:rPr>
                <w:rFonts w:ascii="Times New Roman" w:hAnsi="Times New Roman" w:cs="Times New Roman"/>
              </w:rPr>
            </w:pPr>
            <w:r>
              <w:rPr>
                <w:rFonts w:ascii="Times New Roman" w:hAnsi="Times New Roman" w:cs="Times New Roman"/>
              </w:rPr>
              <w:t>Regulations 37 –</w:t>
            </w:r>
            <w:r w:rsidR="00BD325A">
              <w:rPr>
                <w:rFonts w:ascii="Times New Roman" w:hAnsi="Times New Roman" w:cs="Times New Roman"/>
              </w:rPr>
              <w:t xml:space="preserve"> 4</w:t>
            </w:r>
            <w:r w:rsidR="00500E12">
              <w:rPr>
                <w:rFonts w:ascii="Times New Roman" w:hAnsi="Times New Roman" w:cs="Times New Roman"/>
              </w:rPr>
              <w:t>1</w:t>
            </w:r>
          </w:p>
        </w:tc>
      </w:tr>
      <w:tr w:rsidR="00156FB0" w:rsidRPr="00F26B75" w14:paraId="08779ED8" w14:textId="77777777" w:rsidTr="007261CE">
        <w:trPr>
          <w:trHeight w:val="897"/>
        </w:trPr>
        <w:tc>
          <w:tcPr>
            <w:tcW w:w="2240" w:type="dxa"/>
          </w:tcPr>
          <w:p w14:paraId="517B8C73" w14:textId="2C07F47A" w:rsidR="00156FB0" w:rsidRDefault="00156FB0" w:rsidP="00156FB0">
            <w:pPr>
              <w:rPr>
                <w:rFonts w:ascii="Times New Roman" w:hAnsi="Times New Roman" w:cs="Times New Roman"/>
              </w:rPr>
            </w:pPr>
            <w:r>
              <w:rPr>
                <w:rFonts w:ascii="Times New Roman" w:hAnsi="Times New Roman" w:cs="Times New Roman"/>
              </w:rPr>
              <w:t>Article 17(5)</w:t>
            </w:r>
          </w:p>
        </w:tc>
        <w:tc>
          <w:tcPr>
            <w:tcW w:w="2240" w:type="dxa"/>
          </w:tcPr>
          <w:p w14:paraId="0BC7F5BE" w14:textId="6DF33C14" w:rsidR="00156FB0" w:rsidRDefault="00BA57C4" w:rsidP="00156FB0">
            <w:pPr>
              <w:rPr>
                <w:rFonts w:ascii="Times New Roman" w:hAnsi="Times New Roman" w:cs="Times New Roman"/>
              </w:rPr>
            </w:pPr>
            <w:r>
              <w:rPr>
                <w:rFonts w:ascii="Times New Roman" w:hAnsi="Times New Roman" w:cs="Times New Roman"/>
              </w:rPr>
              <w:t>Updates the r</w:t>
            </w:r>
            <w:r w:rsidR="00156FB0">
              <w:rPr>
                <w:rFonts w:ascii="Times New Roman" w:hAnsi="Times New Roman" w:cs="Times New Roman"/>
              </w:rPr>
              <w:t>ules governing substantive impediments to resolvability of an entity</w:t>
            </w:r>
          </w:p>
        </w:tc>
        <w:tc>
          <w:tcPr>
            <w:tcW w:w="2240" w:type="dxa"/>
          </w:tcPr>
          <w:p w14:paraId="112B24F6" w14:textId="47DD1AF2" w:rsidR="00156FB0" w:rsidRPr="00F26B75" w:rsidRDefault="00603182" w:rsidP="00156FB0">
            <w:pPr>
              <w:rPr>
                <w:rFonts w:ascii="Times New Roman" w:hAnsi="Times New Roman" w:cs="Times New Roman"/>
              </w:rPr>
            </w:pPr>
            <w:r>
              <w:rPr>
                <w:rFonts w:ascii="Times New Roman" w:hAnsi="Times New Roman" w:cs="Times New Roman"/>
              </w:rPr>
              <w:t xml:space="preserve">Amendments to </w:t>
            </w:r>
            <w:r w:rsidR="00D0095A">
              <w:rPr>
                <w:rFonts w:ascii="Times New Roman" w:hAnsi="Times New Roman" w:cs="Times New Roman"/>
              </w:rPr>
              <w:t>section 3</w:t>
            </w:r>
            <w:proofErr w:type="gramStart"/>
            <w:r w:rsidR="00D0095A">
              <w:rPr>
                <w:rFonts w:ascii="Times New Roman" w:hAnsi="Times New Roman" w:cs="Times New Roman"/>
              </w:rPr>
              <w:t>A</w:t>
            </w:r>
            <w:r w:rsidR="009E7A4A">
              <w:rPr>
                <w:rFonts w:ascii="Times New Roman" w:hAnsi="Times New Roman" w:cs="Times New Roman"/>
              </w:rPr>
              <w:t>(</w:t>
            </w:r>
            <w:proofErr w:type="gramEnd"/>
            <w:r w:rsidR="009E7A4A">
              <w:rPr>
                <w:rFonts w:ascii="Times New Roman" w:hAnsi="Times New Roman" w:cs="Times New Roman"/>
              </w:rPr>
              <w:t>4) and (5)</w:t>
            </w:r>
          </w:p>
        </w:tc>
        <w:tc>
          <w:tcPr>
            <w:tcW w:w="2240" w:type="dxa"/>
          </w:tcPr>
          <w:p w14:paraId="3F35A7EA" w14:textId="751DF189" w:rsidR="00156FB0" w:rsidRDefault="00DF4A41" w:rsidP="00156FB0">
            <w:pPr>
              <w:rPr>
                <w:rFonts w:ascii="Times New Roman" w:hAnsi="Times New Roman" w:cs="Times New Roman"/>
              </w:rPr>
            </w:pPr>
            <w:r>
              <w:rPr>
                <w:rFonts w:ascii="Times New Roman" w:hAnsi="Times New Roman" w:cs="Times New Roman"/>
              </w:rPr>
              <w:t>Regulation 5</w:t>
            </w:r>
          </w:p>
        </w:tc>
      </w:tr>
      <w:tr w:rsidR="007F1F55" w:rsidRPr="00F26B75" w14:paraId="530B5A0D" w14:textId="77777777" w:rsidTr="007261CE">
        <w:trPr>
          <w:trHeight w:val="897"/>
        </w:trPr>
        <w:tc>
          <w:tcPr>
            <w:tcW w:w="2240" w:type="dxa"/>
          </w:tcPr>
          <w:p w14:paraId="4D8A1974" w14:textId="480BF259" w:rsidR="007F1F55" w:rsidRDefault="007F1F55" w:rsidP="007F1F55">
            <w:pPr>
              <w:rPr>
                <w:rFonts w:ascii="Times New Roman" w:hAnsi="Times New Roman" w:cs="Times New Roman"/>
              </w:rPr>
            </w:pPr>
            <w:r>
              <w:rPr>
                <w:rFonts w:ascii="Times New Roman" w:hAnsi="Times New Roman" w:cs="Times New Roman"/>
              </w:rPr>
              <w:t>Article 17(</w:t>
            </w:r>
            <w:r w:rsidR="00021BA0">
              <w:rPr>
                <w:rFonts w:ascii="Times New Roman" w:hAnsi="Times New Roman" w:cs="Times New Roman"/>
              </w:rPr>
              <w:t>7</w:t>
            </w:r>
            <w:r>
              <w:rPr>
                <w:rFonts w:ascii="Times New Roman" w:hAnsi="Times New Roman" w:cs="Times New Roman"/>
              </w:rPr>
              <w:t>)</w:t>
            </w:r>
          </w:p>
        </w:tc>
        <w:tc>
          <w:tcPr>
            <w:tcW w:w="2240" w:type="dxa"/>
          </w:tcPr>
          <w:p w14:paraId="45FF6343" w14:textId="11E8D8E1" w:rsidR="007F1F55" w:rsidRDefault="00BA57C4" w:rsidP="007F1F55">
            <w:pPr>
              <w:rPr>
                <w:rFonts w:ascii="Times New Roman" w:hAnsi="Times New Roman" w:cs="Times New Roman"/>
              </w:rPr>
            </w:pPr>
            <w:r>
              <w:rPr>
                <w:rFonts w:ascii="Times New Roman" w:hAnsi="Times New Roman" w:cs="Times New Roman"/>
              </w:rPr>
              <w:t>Updates the r</w:t>
            </w:r>
            <w:r w:rsidR="007F1F55">
              <w:rPr>
                <w:rFonts w:ascii="Times New Roman" w:hAnsi="Times New Roman" w:cs="Times New Roman"/>
              </w:rPr>
              <w:t>ules governing substantive impediments to resolvability of an entity</w:t>
            </w:r>
          </w:p>
        </w:tc>
        <w:tc>
          <w:tcPr>
            <w:tcW w:w="2240" w:type="dxa"/>
          </w:tcPr>
          <w:p w14:paraId="718FDF4C" w14:textId="7E7FFF45" w:rsidR="007F1F55" w:rsidRPr="007F1F55" w:rsidRDefault="00B76FBD" w:rsidP="007F1F55">
            <w:pPr>
              <w:rPr>
                <w:rFonts w:ascii="Times New Roman" w:hAnsi="Times New Roman" w:cs="Times New Roman"/>
                <w:b/>
                <w:bCs/>
              </w:rPr>
            </w:pPr>
            <w:r>
              <w:rPr>
                <w:rFonts w:ascii="Times New Roman" w:hAnsi="Times New Roman" w:cs="Times New Roman"/>
                <w:b/>
                <w:bCs/>
              </w:rPr>
              <w:t>No implementation needed</w:t>
            </w:r>
            <w:r w:rsidR="00474461" w:rsidRPr="00474461">
              <w:rPr>
                <w:rFonts w:ascii="Times New Roman" w:hAnsi="Times New Roman" w:cs="Times New Roman"/>
              </w:rPr>
              <w:t>; the requirements</w:t>
            </w:r>
            <w:r w:rsidR="00474461">
              <w:rPr>
                <w:rFonts w:ascii="Times New Roman" w:hAnsi="Times New Roman" w:cs="Times New Roman"/>
              </w:rPr>
              <w:t xml:space="preserve"> are already covered by article 66(6)(b) of the No.2 Order</w:t>
            </w:r>
          </w:p>
        </w:tc>
        <w:tc>
          <w:tcPr>
            <w:tcW w:w="2240" w:type="dxa"/>
          </w:tcPr>
          <w:p w14:paraId="37765E45" w14:textId="10B87AA8" w:rsidR="007F1F5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28FF21A9" w14:textId="77777777" w:rsidTr="007261CE">
        <w:trPr>
          <w:trHeight w:val="897"/>
        </w:trPr>
        <w:tc>
          <w:tcPr>
            <w:tcW w:w="2240" w:type="dxa"/>
          </w:tcPr>
          <w:p w14:paraId="0CB04154" w14:textId="6AC24B4F" w:rsidR="007F1F55" w:rsidRPr="00F26B75" w:rsidRDefault="007F1F55" w:rsidP="007F1F55">
            <w:pPr>
              <w:rPr>
                <w:rFonts w:ascii="Times New Roman" w:hAnsi="Times New Roman" w:cs="Times New Roman"/>
              </w:rPr>
            </w:pPr>
            <w:r>
              <w:rPr>
                <w:rFonts w:ascii="Times New Roman" w:hAnsi="Times New Roman" w:cs="Times New Roman"/>
              </w:rPr>
              <w:t>Article 18</w:t>
            </w:r>
            <w:r w:rsidR="00EF0DCE">
              <w:rPr>
                <w:rFonts w:ascii="Times New Roman" w:hAnsi="Times New Roman" w:cs="Times New Roman"/>
              </w:rPr>
              <w:t>(1), (3) – (7)</w:t>
            </w:r>
          </w:p>
        </w:tc>
        <w:tc>
          <w:tcPr>
            <w:tcW w:w="2240" w:type="dxa"/>
          </w:tcPr>
          <w:p w14:paraId="60C6F9DF" w14:textId="76071F7C" w:rsidR="007F1F55" w:rsidRPr="00F26B75" w:rsidRDefault="007F1F55" w:rsidP="007F1F55">
            <w:pPr>
              <w:rPr>
                <w:rFonts w:ascii="Times New Roman" w:hAnsi="Times New Roman" w:cs="Times New Roman"/>
              </w:rPr>
            </w:pPr>
            <w:r>
              <w:rPr>
                <w:rFonts w:ascii="Times New Roman" w:hAnsi="Times New Roman" w:cs="Times New Roman"/>
              </w:rPr>
              <w:t xml:space="preserve">Updates to group-level resolvability </w:t>
            </w:r>
          </w:p>
        </w:tc>
        <w:tc>
          <w:tcPr>
            <w:tcW w:w="2240" w:type="dxa"/>
          </w:tcPr>
          <w:p w14:paraId="4C6CCF5B" w14:textId="594F1330" w:rsidR="007F1F55" w:rsidRPr="00F26B75" w:rsidRDefault="001362F3" w:rsidP="007F1F55">
            <w:pPr>
              <w:rPr>
                <w:rFonts w:ascii="Times New Roman" w:hAnsi="Times New Roman" w:cs="Times New Roman"/>
              </w:rPr>
            </w:pPr>
            <w:r>
              <w:rPr>
                <w:rFonts w:ascii="Times New Roman" w:hAnsi="Times New Roman" w:cs="Times New Roman"/>
              </w:rPr>
              <w:t>Amendment to article</w:t>
            </w:r>
            <w:r w:rsidR="00FC7AEE">
              <w:rPr>
                <w:rFonts w:ascii="Times New Roman" w:hAnsi="Times New Roman" w:cs="Times New Roman"/>
              </w:rPr>
              <w:t>s</w:t>
            </w:r>
            <w:r>
              <w:rPr>
                <w:rFonts w:ascii="Times New Roman" w:hAnsi="Times New Roman" w:cs="Times New Roman"/>
              </w:rPr>
              <w:t xml:space="preserve"> </w:t>
            </w:r>
            <w:r w:rsidR="000437E3">
              <w:rPr>
                <w:rFonts w:ascii="Times New Roman" w:hAnsi="Times New Roman" w:cs="Times New Roman"/>
              </w:rPr>
              <w:t xml:space="preserve">75(2) </w:t>
            </w:r>
            <w:r w:rsidR="00FE4F18">
              <w:rPr>
                <w:rFonts w:ascii="Times New Roman" w:hAnsi="Times New Roman" w:cs="Times New Roman"/>
              </w:rPr>
              <w:t xml:space="preserve">(definition of “response period”) and </w:t>
            </w:r>
            <w:r w:rsidR="0058559E">
              <w:rPr>
                <w:rFonts w:ascii="Times New Roman" w:hAnsi="Times New Roman" w:cs="Times New Roman"/>
              </w:rPr>
              <w:t xml:space="preserve">78(b) </w:t>
            </w:r>
            <w:r w:rsidR="000437E3">
              <w:rPr>
                <w:rFonts w:ascii="Times New Roman" w:hAnsi="Times New Roman" w:cs="Times New Roman"/>
              </w:rPr>
              <w:t xml:space="preserve">of the No.2 Order </w:t>
            </w:r>
          </w:p>
        </w:tc>
        <w:tc>
          <w:tcPr>
            <w:tcW w:w="2240" w:type="dxa"/>
          </w:tcPr>
          <w:p w14:paraId="055BACC1" w14:textId="1CD1DFEA" w:rsidR="007F1F55" w:rsidRPr="00F26B75" w:rsidRDefault="00954D75" w:rsidP="007F1F55">
            <w:pPr>
              <w:rPr>
                <w:rFonts w:ascii="Times New Roman" w:hAnsi="Times New Roman" w:cs="Times New Roman"/>
              </w:rPr>
            </w:pPr>
            <w:r>
              <w:rPr>
                <w:rFonts w:ascii="Times New Roman" w:hAnsi="Times New Roman" w:cs="Times New Roman"/>
              </w:rPr>
              <w:t>Regulation</w:t>
            </w:r>
            <w:r w:rsidR="00FE4F18">
              <w:rPr>
                <w:rFonts w:ascii="Times New Roman" w:hAnsi="Times New Roman" w:cs="Times New Roman"/>
              </w:rPr>
              <w:t>s</w:t>
            </w:r>
            <w:r>
              <w:rPr>
                <w:rFonts w:ascii="Times New Roman" w:hAnsi="Times New Roman" w:cs="Times New Roman"/>
              </w:rPr>
              <w:t xml:space="preserve"> </w:t>
            </w:r>
            <w:r w:rsidR="001362F3">
              <w:rPr>
                <w:rFonts w:ascii="Times New Roman" w:hAnsi="Times New Roman" w:cs="Times New Roman"/>
              </w:rPr>
              <w:t>42</w:t>
            </w:r>
            <w:r w:rsidR="00FE4F18">
              <w:rPr>
                <w:rFonts w:ascii="Times New Roman" w:hAnsi="Times New Roman" w:cs="Times New Roman"/>
              </w:rPr>
              <w:t xml:space="preserve"> and 44</w:t>
            </w:r>
          </w:p>
        </w:tc>
      </w:tr>
      <w:tr w:rsidR="007F1F55" w:rsidRPr="00F26B75" w14:paraId="57AEA87C" w14:textId="77777777" w:rsidTr="007261CE">
        <w:trPr>
          <w:trHeight w:val="897"/>
        </w:trPr>
        <w:tc>
          <w:tcPr>
            <w:tcW w:w="2240" w:type="dxa"/>
          </w:tcPr>
          <w:p w14:paraId="6ECAC576" w14:textId="5A01067C" w:rsidR="007F1F55" w:rsidRDefault="007F1F55" w:rsidP="007F1F55">
            <w:pPr>
              <w:rPr>
                <w:rFonts w:ascii="Times New Roman" w:hAnsi="Times New Roman" w:cs="Times New Roman"/>
              </w:rPr>
            </w:pPr>
            <w:r>
              <w:rPr>
                <w:rFonts w:ascii="Times New Roman" w:hAnsi="Times New Roman" w:cs="Times New Roman"/>
              </w:rPr>
              <w:t>Article 18(2)</w:t>
            </w:r>
          </w:p>
        </w:tc>
        <w:tc>
          <w:tcPr>
            <w:tcW w:w="2240" w:type="dxa"/>
          </w:tcPr>
          <w:p w14:paraId="74062145" w14:textId="4B8F7977" w:rsidR="007F1F55" w:rsidRDefault="007F1F55" w:rsidP="007F1F55">
            <w:pPr>
              <w:rPr>
                <w:rFonts w:ascii="Times New Roman" w:hAnsi="Times New Roman" w:cs="Times New Roman"/>
              </w:rPr>
            </w:pPr>
            <w:r>
              <w:rPr>
                <w:rFonts w:ascii="Times New Roman" w:hAnsi="Times New Roman" w:cs="Times New Roman"/>
              </w:rPr>
              <w:t xml:space="preserve">Updates to group-level resolvability </w:t>
            </w:r>
          </w:p>
        </w:tc>
        <w:tc>
          <w:tcPr>
            <w:tcW w:w="2240" w:type="dxa"/>
          </w:tcPr>
          <w:p w14:paraId="2A37595E" w14:textId="65A2DFD9" w:rsidR="007F1F55" w:rsidRPr="00F26B75" w:rsidRDefault="007F1F55" w:rsidP="007F1F55">
            <w:pPr>
              <w:rPr>
                <w:rFonts w:ascii="Times New Roman" w:hAnsi="Times New Roman" w:cs="Times New Roman"/>
              </w:rPr>
            </w:pPr>
            <w:r>
              <w:rPr>
                <w:rFonts w:ascii="Times New Roman" w:hAnsi="Times New Roman" w:cs="Times New Roman"/>
              </w:rPr>
              <w:t>Inserting article 75A into the No.2 Order</w:t>
            </w:r>
          </w:p>
        </w:tc>
        <w:tc>
          <w:tcPr>
            <w:tcW w:w="2240" w:type="dxa"/>
          </w:tcPr>
          <w:p w14:paraId="286C2405" w14:textId="723EBD5B" w:rsidR="007F1F55" w:rsidRPr="00F26B75" w:rsidRDefault="007F1F55" w:rsidP="007F1F55">
            <w:pPr>
              <w:rPr>
                <w:rFonts w:ascii="Times New Roman" w:hAnsi="Times New Roman" w:cs="Times New Roman"/>
              </w:rPr>
            </w:pPr>
            <w:r>
              <w:rPr>
                <w:rFonts w:ascii="Times New Roman" w:hAnsi="Times New Roman" w:cs="Times New Roman"/>
              </w:rPr>
              <w:t>Regulation 43</w:t>
            </w:r>
          </w:p>
        </w:tc>
      </w:tr>
      <w:tr w:rsidR="007F1F55" w:rsidRPr="00F26B75" w14:paraId="035927EB" w14:textId="77777777" w:rsidTr="007261CE">
        <w:trPr>
          <w:trHeight w:val="897"/>
        </w:trPr>
        <w:tc>
          <w:tcPr>
            <w:tcW w:w="2240" w:type="dxa"/>
          </w:tcPr>
          <w:p w14:paraId="29C88F39" w14:textId="60DD5D42" w:rsidR="007F1F55" w:rsidRPr="00F26B75" w:rsidRDefault="007F1F55" w:rsidP="007F1F55">
            <w:pPr>
              <w:rPr>
                <w:rFonts w:ascii="Times New Roman" w:hAnsi="Times New Roman" w:cs="Times New Roman"/>
              </w:rPr>
            </w:pPr>
            <w:r>
              <w:rPr>
                <w:rFonts w:ascii="Times New Roman" w:hAnsi="Times New Roman" w:cs="Times New Roman"/>
              </w:rPr>
              <w:t>Article 32</w:t>
            </w:r>
          </w:p>
        </w:tc>
        <w:tc>
          <w:tcPr>
            <w:tcW w:w="2240" w:type="dxa"/>
          </w:tcPr>
          <w:p w14:paraId="0E2B3682" w14:textId="61CEDCD8" w:rsidR="007F1F55" w:rsidRPr="00F26B75" w:rsidRDefault="00BA57C4" w:rsidP="007F1F55">
            <w:pPr>
              <w:rPr>
                <w:rFonts w:ascii="Times New Roman" w:hAnsi="Times New Roman" w:cs="Times New Roman"/>
              </w:rPr>
            </w:pPr>
            <w:r>
              <w:rPr>
                <w:rFonts w:ascii="Times New Roman" w:hAnsi="Times New Roman" w:cs="Times New Roman"/>
              </w:rPr>
              <w:t>Updates the conditions for resolution to include eligible liabilities</w:t>
            </w:r>
          </w:p>
        </w:tc>
        <w:tc>
          <w:tcPr>
            <w:tcW w:w="2240" w:type="dxa"/>
          </w:tcPr>
          <w:p w14:paraId="5A260A83" w14:textId="00A80619" w:rsidR="007F1F55" w:rsidRDefault="007F1F55" w:rsidP="007F1F55">
            <w:pPr>
              <w:rPr>
                <w:rFonts w:ascii="Times New Roman" w:hAnsi="Times New Roman" w:cs="Times New Roman"/>
              </w:rPr>
            </w:pPr>
            <w:r>
              <w:rPr>
                <w:rFonts w:ascii="Times New Roman" w:hAnsi="Times New Roman" w:cs="Times New Roman"/>
              </w:rPr>
              <w:t xml:space="preserve">Amending the definition of “recovery and resolution directive” in section 3(1) </w:t>
            </w:r>
            <w:r w:rsidR="00A30538">
              <w:rPr>
                <w:rFonts w:ascii="Times New Roman" w:hAnsi="Times New Roman" w:cs="Times New Roman"/>
              </w:rPr>
              <w:t>of the Act</w:t>
            </w:r>
            <w:r>
              <w:rPr>
                <w:rFonts w:ascii="Times New Roman" w:hAnsi="Times New Roman" w:cs="Times New Roman"/>
              </w:rPr>
              <w:t>.</w:t>
            </w:r>
          </w:p>
          <w:p w14:paraId="1B3DD8B4" w14:textId="77777777" w:rsidR="007F1F55" w:rsidRDefault="007F1F55" w:rsidP="007F1F55">
            <w:pPr>
              <w:rPr>
                <w:rFonts w:ascii="Times New Roman" w:hAnsi="Times New Roman" w:cs="Times New Roman"/>
              </w:rPr>
            </w:pPr>
          </w:p>
          <w:p w14:paraId="2AD6C091" w14:textId="6DC6A413" w:rsidR="007F1F55" w:rsidRPr="00F26B75" w:rsidRDefault="007F1F55" w:rsidP="007F1F55">
            <w:pPr>
              <w:rPr>
                <w:rFonts w:ascii="Times New Roman" w:hAnsi="Times New Roman" w:cs="Times New Roman"/>
              </w:rPr>
            </w:pPr>
            <w:r>
              <w:rPr>
                <w:rFonts w:ascii="Times New Roman" w:hAnsi="Times New Roman" w:cs="Times New Roman"/>
              </w:rPr>
              <w:t xml:space="preserve">No amendment needed to section 7(3) </w:t>
            </w:r>
            <w:r w:rsidR="00A30538">
              <w:rPr>
                <w:rFonts w:ascii="Times New Roman" w:hAnsi="Times New Roman" w:cs="Times New Roman"/>
              </w:rPr>
              <w:t>of the Act</w:t>
            </w:r>
            <w:r>
              <w:rPr>
                <w:rFonts w:ascii="Times New Roman" w:hAnsi="Times New Roman" w:cs="Times New Roman"/>
              </w:rPr>
              <w:t xml:space="preserve"> or s81AA, 81B, 81ZBA, or 81BA except definition.</w:t>
            </w:r>
          </w:p>
        </w:tc>
        <w:tc>
          <w:tcPr>
            <w:tcW w:w="2240" w:type="dxa"/>
          </w:tcPr>
          <w:p w14:paraId="0BA63C04" w14:textId="031370F9" w:rsidR="007F1F55" w:rsidRPr="00F26B75" w:rsidRDefault="007F1F55" w:rsidP="007F1F55">
            <w:pPr>
              <w:rPr>
                <w:rFonts w:ascii="Times New Roman" w:hAnsi="Times New Roman" w:cs="Times New Roman"/>
              </w:rPr>
            </w:pPr>
            <w:r>
              <w:rPr>
                <w:rFonts w:ascii="Times New Roman" w:hAnsi="Times New Roman" w:cs="Times New Roman"/>
              </w:rPr>
              <w:t>Regulation 4(d)</w:t>
            </w:r>
          </w:p>
        </w:tc>
      </w:tr>
      <w:tr w:rsidR="007F1F55" w:rsidRPr="00F26B75" w14:paraId="7DDE8FF7" w14:textId="77777777" w:rsidTr="007261CE">
        <w:trPr>
          <w:trHeight w:val="897"/>
        </w:trPr>
        <w:tc>
          <w:tcPr>
            <w:tcW w:w="2240" w:type="dxa"/>
          </w:tcPr>
          <w:p w14:paraId="54CF16A1" w14:textId="51C33A13" w:rsidR="007F1F55" w:rsidRPr="00F26B75" w:rsidRDefault="007F1F55" w:rsidP="007F1F55">
            <w:pPr>
              <w:rPr>
                <w:rFonts w:ascii="Times New Roman" w:hAnsi="Times New Roman" w:cs="Times New Roman"/>
              </w:rPr>
            </w:pPr>
            <w:r>
              <w:rPr>
                <w:rFonts w:ascii="Times New Roman" w:hAnsi="Times New Roman" w:cs="Times New Roman"/>
              </w:rPr>
              <w:t>Article 32a (new article)</w:t>
            </w:r>
          </w:p>
        </w:tc>
        <w:tc>
          <w:tcPr>
            <w:tcW w:w="2240" w:type="dxa"/>
          </w:tcPr>
          <w:p w14:paraId="27A3F662" w14:textId="28C84809" w:rsidR="007F1F55" w:rsidRPr="003B208A" w:rsidRDefault="00BA57C4" w:rsidP="007F1F55">
            <w:pPr>
              <w:rPr>
                <w:rFonts w:ascii="Times New Roman" w:hAnsi="Times New Roman" w:cs="Times New Roman"/>
              </w:rPr>
            </w:pPr>
            <w:r>
              <w:rPr>
                <w:rFonts w:ascii="Times New Roman" w:hAnsi="Times New Roman" w:cs="Times New Roman"/>
              </w:rPr>
              <w:t>C</w:t>
            </w:r>
            <w:r w:rsidR="007F1F55" w:rsidRPr="003B208A">
              <w:rPr>
                <w:rFonts w:ascii="Times New Roman" w:hAnsi="Times New Roman" w:cs="Times New Roman"/>
              </w:rPr>
              <w:t xml:space="preserve">onditions for resolution </w:t>
            </w:r>
            <w:r>
              <w:rPr>
                <w:rFonts w:ascii="Times New Roman" w:hAnsi="Times New Roman" w:cs="Times New Roman"/>
              </w:rPr>
              <w:t>of</w:t>
            </w:r>
            <w:r w:rsidR="007F1F55" w:rsidRPr="003B208A">
              <w:rPr>
                <w:rFonts w:ascii="Times New Roman" w:hAnsi="Times New Roman" w:cs="Times New Roman"/>
              </w:rPr>
              <w:t xml:space="preserve"> a central body</w:t>
            </w:r>
          </w:p>
        </w:tc>
        <w:tc>
          <w:tcPr>
            <w:tcW w:w="2240" w:type="dxa"/>
          </w:tcPr>
          <w:p w14:paraId="582FC38C" w14:textId="7D68ED5C" w:rsidR="007F1F55" w:rsidRPr="00194BE7" w:rsidRDefault="00B76FBD" w:rsidP="007F1F55">
            <w:pPr>
              <w:rPr>
                <w:rFonts w:ascii="Times New Roman" w:hAnsi="Times New Roman" w:cs="Times New Roman"/>
                <w:b/>
                <w:bCs/>
              </w:rPr>
            </w:pPr>
            <w:r>
              <w:rPr>
                <w:rFonts w:ascii="Times New Roman" w:hAnsi="Times New Roman" w:cs="Times New Roman"/>
                <w:b/>
                <w:bCs/>
              </w:rPr>
              <w:t>No implementation needed</w:t>
            </w:r>
            <w:r w:rsidR="00CE32CD">
              <w:rPr>
                <w:rFonts w:ascii="Times New Roman" w:hAnsi="Times New Roman" w:cs="Times New Roman"/>
                <w:b/>
                <w:bCs/>
              </w:rPr>
              <w:t xml:space="preserve"> – </w:t>
            </w:r>
            <w:r w:rsidR="00CE32CD" w:rsidRPr="00B32EC1">
              <w:rPr>
                <w:rFonts w:ascii="Times New Roman" w:hAnsi="Times New Roman" w:cs="Times New Roman"/>
              </w:rPr>
              <w:t>Article does not apply in the UK</w:t>
            </w:r>
          </w:p>
        </w:tc>
        <w:tc>
          <w:tcPr>
            <w:tcW w:w="2240" w:type="dxa"/>
          </w:tcPr>
          <w:p w14:paraId="3B6DC9AC" w14:textId="598DC614"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5019984E" w14:textId="77777777" w:rsidTr="007261CE">
        <w:trPr>
          <w:trHeight w:val="897"/>
        </w:trPr>
        <w:tc>
          <w:tcPr>
            <w:tcW w:w="2240" w:type="dxa"/>
          </w:tcPr>
          <w:p w14:paraId="0CC4A9FB" w14:textId="4EA821BD" w:rsidR="007F1F55" w:rsidRDefault="007F1F55" w:rsidP="007F1F55">
            <w:pPr>
              <w:rPr>
                <w:rFonts w:ascii="Times New Roman" w:hAnsi="Times New Roman" w:cs="Times New Roman"/>
              </w:rPr>
            </w:pPr>
            <w:r>
              <w:rPr>
                <w:rFonts w:ascii="Times New Roman" w:hAnsi="Times New Roman" w:cs="Times New Roman"/>
              </w:rPr>
              <w:lastRenderedPageBreak/>
              <w:t>Article 32b (new article)</w:t>
            </w:r>
          </w:p>
        </w:tc>
        <w:tc>
          <w:tcPr>
            <w:tcW w:w="2240" w:type="dxa"/>
          </w:tcPr>
          <w:p w14:paraId="2A48C542" w14:textId="6D9B8B3C" w:rsidR="007F1F55" w:rsidRDefault="00BA57C4" w:rsidP="007F1F55">
            <w:pPr>
              <w:rPr>
                <w:rFonts w:ascii="Times New Roman" w:hAnsi="Times New Roman" w:cs="Times New Roman"/>
              </w:rPr>
            </w:pPr>
            <w:r>
              <w:rPr>
                <w:rFonts w:ascii="Times New Roman" w:hAnsi="Times New Roman" w:cs="Times New Roman"/>
              </w:rPr>
              <w:t>Insolvency proceedings where resolution action not taken</w:t>
            </w:r>
          </w:p>
          <w:p w14:paraId="6FB9BEB9" w14:textId="1430AC25" w:rsidR="007F1F55" w:rsidRDefault="007F1F55" w:rsidP="007F1F55">
            <w:pPr>
              <w:rPr>
                <w:rFonts w:ascii="Times New Roman" w:hAnsi="Times New Roman" w:cs="Times New Roman"/>
              </w:rPr>
            </w:pPr>
          </w:p>
        </w:tc>
        <w:tc>
          <w:tcPr>
            <w:tcW w:w="2240" w:type="dxa"/>
          </w:tcPr>
          <w:p w14:paraId="43D6B66B" w14:textId="2F0E0614" w:rsidR="007F1F55" w:rsidRPr="00F26B75" w:rsidRDefault="00B76FBD" w:rsidP="007F1F55">
            <w:pPr>
              <w:rPr>
                <w:rFonts w:ascii="Times New Roman" w:hAnsi="Times New Roman" w:cs="Times New Roman"/>
              </w:rPr>
            </w:pPr>
            <w:r>
              <w:rPr>
                <w:rFonts w:ascii="Times New Roman" w:hAnsi="Times New Roman" w:cs="Times New Roman"/>
                <w:b/>
                <w:bCs/>
              </w:rPr>
              <w:t>No implementation needed</w:t>
            </w:r>
            <w:r w:rsidR="00BA57C4" w:rsidRPr="00BA57C4">
              <w:rPr>
                <w:rFonts w:ascii="Times New Roman" w:hAnsi="Times New Roman" w:cs="Times New Roman"/>
              </w:rPr>
              <w:t xml:space="preserve">; </w:t>
            </w:r>
            <w:r w:rsidR="00BA57C4">
              <w:rPr>
                <w:rFonts w:ascii="Times New Roman" w:hAnsi="Times New Roman" w:cs="Times New Roman"/>
              </w:rPr>
              <w:t>the requirements are covered by the existing Bank Insolvency Procedure in</w:t>
            </w:r>
            <w:r w:rsidR="007F1F55">
              <w:rPr>
                <w:rFonts w:ascii="Times New Roman" w:hAnsi="Times New Roman" w:cs="Times New Roman"/>
              </w:rPr>
              <w:t xml:space="preserve"> Part 2 </w:t>
            </w:r>
            <w:r w:rsidR="00A30538">
              <w:rPr>
                <w:rFonts w:ascii="Times New Roman" w:hAnsi="Times New Roman" w:cs="Times New Roman"/>
              </w:rPr>
              <w:t>of the Act</w:t>
            </w:r>
          </w:p>
        </w:tc>
        <w:tc>
          <w:tcPr>
            <w:tcW w:w="2240" w:type="dxa"/>
          </w:tcPr>
          <w:p w14:paraId="1F21006A" w14:textId="58E70492"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62725B07" w14:textId="77777777" w:rsidTr="007261CE">
        <w:trPr>
          <w:trHeight w:val="897"/>
        </w:trPr>
        <w:tc>
          <w:tcPr>
            <w:tcW w:w="2240" w:type="dxa"/>
          </w:tcPr>
          <w:p w14:paraId="29CFA5A7" w14:textId="4B0E487A" w:rsidR="007F1F55" w:rsidRDefault="007F1F55" w:rsidP="007F1F55">
            <w:pPr>
              <w:rPr>
                <w:rFonts w:ascii="Times New Roman" w:hAnsi="Times New Roman" w:cs="Times New Roman"/>
              </w:rPr>
            </w:pPr>
            <w:r>
              <w:rPr>
                <w:rFonts w:ascii="Times New Roman" w:hAnsi="Times New Roman" w:cs="Times New Roman"/>
              </w:rPr>
              <w:t>Article 33</w:t>
            </w:r>
          </w:p>
        </w:tc>
        <w:tc>
          <w:tcPr>
            <w:tcW w:w="2240" w:type="dxa"/>
          </w:tcPr>
          <w:p w14:paraId="1E12CE83" w14:textId="6500FC48" w:rsidR="007F1F55" w:rsidRDefault="007F1F55" w:rsidP="007F1F55">
            <w:pPr>
              <w:rPr>
                <w:rFonts w:ascii="Times New Roman" w:hAnsi="Times New Roman" w:cs="Times New Roman"/>
              </w:rPr>
            </w:pPr>
            <w:r>
              <w:rPr>
                <w:rFonts w:ascii="Times New Roman" w:hAnsi="Times New Roman" w:cs="Times New Roman"/>
              </w:rPr>
              <w:t>Imposes duty to take resolution action where conditions in Article 32 are met</w:t>
            </w:r>
          </w:p>
        </w:tc>
        <w:tc>
          <w:tcPr>
            <w:tcW w:w="2240" w:type="dxa"/>
          </w:tcPr>
          <w:p w14:paraId="09CF95D8" w14:textId="399F734E" w:rsidR="007F1F55" w:rsidRDefault="007F1F55" w:rsidP="007F1F55">
            <w:pPr>
              <w:rPr>
                <w:rFonts w:ascii="Times New Roman" w:hAnsi="Times New Roman" w:cs="Times New Roman"/>
              </w:rPr>
            </w:pPr>
            <w:r>
              <w:rPr>
                <w:rFonts w:ascii="Times New Roman" w:hAnsi="Times New Roman" w:cs="Times New Roman"/>
              </w:rPr>
              <w:t xml:space="preserve">Insert sections 81ZZBA, 81ZZBB, 81ZBB, 81ZBC, 81BB, 81BC into </w:t>
            </w:r>
            <w:r w:rsidR="00A30538">
              <w:rPr>
                <w:rFonts w:ascii="Times New Roman" w:hAnsi="Times New Roman" w:cs="Times New Roman"/>
              </w:rPr>
              <w:t>of the Act</w:t>
            </w:r>
            <w:r>
              <w:rPr>
                <w:rFonts w:ascii="Times New Roman" w:hAnsi="Times New Roman" w:cs="Times New Roman"/>
              </w:rPr>
              <w:t xml:space="preserve">, and amend section 81 and 83A </w:t>
            </w:r>
            <w:r w:rsidR="00A30538">
              <w:rPr>
                <w:rFonts w:ascii="Times New Roman" w:hAnsi="Times New Roman" w:cs="Times New Roman"/>
              </w:rPr>
              <w:t>of the Act</w:t>
            </w:r>
            <w:r>
              <w:rPr>
                <w:rFonts w:ascii="Times New Roman" w:hAnsi="Times New Roman" w:cs="Times New Roman"/>
              </w:rPr>
              <w:t>.</w:t>
            </w:r>
          </w:p>
          <w:p w14:paraId="52893F12" w14:textId="78C07183" w:rsidR="007F1F55" w:rsidRPr="00F26B75" w:rsidRDefault="007F1F55" w:rsidP="007F1F55">
            <w:pPr>
              <w:rPr>
                <w:rFonts w:ascii="Times New Roman" w:hAnsi="Times New Roman" w:cs="Times New Roman"/>
              </w:rPr>
            </w:pPr>
            <w:r>
              <w:rPr>
                <w:rFonts w:ascii="Times New Roman" w:hAnsi="Times New Roman" w:cs="Times New Roman"/>
              </w:rPr>
              <w:t>Insert article 40(6A) into the No.2 Order</w:t>
            </w:r>
          </w:p>
        </w:tc>
        <w:tc>
          <w:tcPr>
            <w:tcW w:w="2240" w:type="dxa"/>
          </w:tcPr>
          <w:p w14:paraId="76457A51" w14:textId="71C90B99" w:rsidR="007F1F55" w:rsidRPr="00F26B75" w:rsidRDefault="007F1F55" w:rsidP="007F1F55">
            <w:pPr>
              <w:rPr>
                <w:rFonts w:ascii="Times New Roman" w:hAnsi="Times New Roman" w:cs="Times New Roman"/>
              </w:rPr>
            </w:pPr>
            <w:r>
              <w:rPr>
                <w:rFonts w:ascii="Times New Roman" w:hAnsi="Times New Roman" w:cs="Times New Roman"/>
              </w:rPr>
              <w:t>Regulations 14-21, 31</w:t>
            </w:r>
          </w:p>
        </w:tc>
      </w:tr>
      <w:tr w:rsidR="007F1F55" w:rsidRPr="00F26B75" w14:paraId="27466B7F" w14:textId="77777777" w:rsidTr="007261CE">
        <w:trPr>
          <w:trHeight w:val="897"/>
        </w:trPr>
        <w:tc>
          <w:tcPr>
            <w:tcW w:w="2240" w:type="dxa"/>
          </w:tcPr>
          <w:p w14:paraId="31F87932" w14:textId="47E6A88F" w:rsidR="007F1F55" w:rsidRDefault="007F1F55" w:rsidP="007F1F55">
            <w:pPr>
              <w:rPr>
                <w:rFonts w:ascii="Times New Roman" w:hAnsi="Times New Roman" w:cs="Times New Roman"/>
              </w:rPr>
            </w:pPr>
            <w:r>
              <w:rPr>
                <w:rFonts w:ascii="Times New Roman" w:hAnsi="Times New Roman" w:cs="Times New Roman"/>
              </w:rPr>
              <w:t>Article 33a (new article)</w:t>
            </w:r>
          </w:p>
        </w:tc>
        <w:tc>
          <w:tcPr>
            <w:tcW w:w="2240" w:type="dxa"/>
          </w:tcPr>
          <w:p w14:paraId="244E49A2" w14:textId="2ECE3280" w:rsidR="007F1F55" w:rsidRDefault="007F1F55" w:rsidP="007F1F55">
            <w:pPr>
              <w:rPr>
                <w:rFonts w:ascii="Times New Roman" w:hAnsi="Times New Roman" w:cs="Times New Roman"/>
              </w:rPr>
            </w:pPr>
            <w:r>
              <w:rPr>
                <w:rFonts w:ascii="Times New Roman" w:hAnsi="Times New Roman" w:cs="Times New Roman"/>
              </w:rPr>
              <w:t>Power to suspend certain obligations (pre-resolution moratorium)</w:t>
            </w:r>
          </w:p>
        </w:tc>
        <w:tc>
          <w:tcPr>
            <w:tcW w:w="2240" w:type="dxa"/>
          </w:tcPr>
          <w:p w14:paraId="6A6B96DA" w14:textId="167C986E" w:rsidR="007F1F55" w:rsidRPr="00F26B75" w:rsidRDefault="007F1F55" w:rsidP="007F1F55">
            <w:pPr>
              <w:rPr>
                <w:rFonts w:ascii="Times New Roman" w:hAnsi="Times New Roman" w:cs="Times New Roman"/>
              </w:rPr>
            </w:pPr>
            <w:r>
              <w:rPr>
                <w:rFonts w:ascii="Times New Roman" w:hAnsi="Times New Roman" w:cs="Times New Roman"/>
              </w:rPr>
              <w:t>Regulations 81 – 88, and 90 of the 2020 Regulations.</w:t>
            </w:r>
          </w:p>
        </w:tc>
        <w:tc>
          <w:tcPr>
            <w:tcW w:w="2240" w:type="dxa"/>
          </w:tcPr>
          <w:p w14:paraId="3C872294" w14:textId="1E5B8012" w:rsidR="007F1F55" w:rsidRPr="00F26B75" w:rsidRDefault="007F1F55" w:rsidP="007F1F55">
            <w:pPr>
              <w:rPr>
                <w:rFonts w:ascii="Times New Roman" w:hAnsi="Times New Roman" w:cs="Times New Roman"/>
              </w:rPr>
            </w:pPr>
            <w:r>
              <w:rPr>
                <w:rFonts w:ascii="Times New Roman" w:hAnsi="Times New Roman" w:cs="Times New Roman"/>
              </w:rPr>
              <w:t>Regulations 81 – 88, and 90.</w:t>
            </w:r>
          </w:p>
        </w:tc>
      </w:tr>
      <w:tr w:rsidR="007F1F55" w:rsidRPr="00F26B75" w14:paraId="0D4A899D" w14:textId="77777777" w:rsidTr="007261CE">
        <w:trPr>
          <w:trHeight w:val="897"/>
        </w:trPr>
        <w:tc>
          <w:tcPr>
            <w:tcW w:w="2240" w:type="dxa"/>
          </w:tcPr>
          <w:p w14:paraId="7E544F44" w14:textId="57CB14C9" w:rsidR="007F1F55" w:rsidRDefault="007F1F55" w:rsidP="007F1F55">
            <w:pPr>
              <w:rPr>
                <w:rFonts w:ascii="Times New Roman" w:hAnsi="Times New Roman" w:cs="Times New Roman"/>
              </w:rPr>
            </w:pPr>
            <w:r>
              <w:rPr>
                <w:rFonts w:ascii="Times New Roman" w:hAnsi="Times New Roman" w:cs="Times New Roman"/>
              </w:rPr>
              <w:t>Article 36</w:t>
            </w:r>
          </w:p>
        </w:tc>
        <w:tc>
          <w:tcPr>
            <w:tcW w:w="2240" w:type="dxa"/>
          </w:tcPr>
          <w:p w14:paraId="0371DE37" w14:textId="6018E969" w:rsidR="007F1F55" w:rsidRDefault="00BA57C4" w:rsidP="007F1F55">
            <w:pPr>
              <w:rPr>
                <w:rFonts w:ascii="Times New Roman" w:hAnsi="Times New Roman" w:cs="Times New Roman"/>
              </w:rPr>
            </w:pPr>
            <w:r>
              <w:rPr>
                <w:rFonts w:ascii="Times New Roman" w:hAnsi="Times New Roman" w:cs="Times New Roman"/>
              </w:rPr>
              <w:t>Updating the valuation requirements to include eligible liabilities</w:t>
            </w:r>
          </w:p>
        </w:tc>
        <w:tc>
          <w:tcPr>
            <w:tcW w:w="2240" w:type="dxa"/>
          </w:tcPr>
          <w:p w14:paraId="426696DB" w14:textId="03607347" w:rsidR="007F1F55" w:rsidRPr="00194BE7" w:rsidRDefault="00D71A74" w:rsidP="007F1F55">
            <w:pPr>
              <w:rPr>
                <w:rFonts w:ascii="Times New Roman" w:hAnsi="Times New Roman" w:cs="Times New Roman"/>
                <w:b/>
                <w:bCs/>
              </w:rPr>
            </w:pPr>
            <w:r>
              <w:t>Inserting section 3A(4A) into the Act.</w:t>
            </w:r>
          </w:p>
        </w:tc>
        <w:tc>
          <w:tcPr>
            <w:tcW w:w="2240" w:type="dxa"/>
          </w:tcPr>
          <w:p w14:paraId="74B63635" w14:textId="6905D537" w:rsidR="007F1F55" w:rsidRPr="00F26B75" w:rsidRDefault="00D71A74" w:rsidP="007F1F55">
            <w:pPr>
              <w:rPr>
                <w:rFonts w:ascii="Times New Roman" w:hAnsi="Times New Roman" w:cs="Times New Roman"/>
              </w:rPr>
            </w:pPr>
            <w:r>
              <w:rPr>
                <w:rFonts w:ascii="Times New Roman" w:hAnsi="Times New Roman" w:cs="Times New Roman"/>
              </w:rPr>
              <w:t>Regulation 5(a)</w:t>
            </w:r>
          </w:p>
        </w:tc>
      </w:tr>
      <w:tr w:rsidR="007F1F55" w:rsidRPr="00F26B75" w14:paraId="75405124" w14:textId="77777777" w:rsidTr="007261CE">
        <w:trPr>
          <w:trHeight w:val="897"/>
        </w:trPr>
        <w:tc>
          <w:tcPr>
            <w:tcW w:w="2240" w:type="dxa"/>
          </w:tcPr>
          <w:p w14:paraId="59BEEA4E" w14:textId="58A614B6" w:rsidR="007F1F55" w:rsidRDefault="007F1F55" w:rsidP="007F1F55">
            <w:pPr>
              <w:rPr>
                <w:rFonts w:ascii="Times New Roman" w:hAnsi="Times New Roman" w:cs="Times New Roman"/>
              </w:rPr>
            </w:pPr>
            <w:r>
              <w:rPr>
                <w:rFonts w:ascii="Times New Roman" w:hAnsi="Times New Roman" w:cs="Times New Roman"/>
              </w:rPr>
              <w:t>Article 37</w:t>
            </w:r>
          </w:p>
        </w:tc>
        <w:tc>
          <w:tcPr>
            <w:tcW w:w="2240" w:type="dxa"/>
          </w:tcPr>
          <w:p w14:paraId="0C2F9E29" w14:textId="317FD566" w:rsidR="007F1F55" w:rsidRDefault="00BA57C4" w:rsidP="007F1F55">
            <w:pPr>
              <w:rPr>
                <w:rFonts w:ascii="Times New Roman" w:hAnsi="Times New Roman" w:cs="Times New Roman"/>
              </w:rPr>
            </w:pPr>
            <w:r>
              <w:rPr>
                <w:rFonts w:ascii="Times New Roman" w:hAnsi="Times New Roman" w:cs="Times New Roman"/>
              </w:rPr>
              <w:t>Including eligible liabilities within the scope of the resolution tools</w:t>
            </w:r>
          </w:p>
        </w:tc>
        <w:tc>
          <w:tcPr>
            <w:tcW w:w="2240" w:type="dxa"/>
          </w:tcPr>
          <w:p w14:paraId="19D34CFC" w14:textId="19D6E10A" w:rsidR="007F1F55" w:rsidRPr="00F26B75" w:rsidRDefault="00B76FBD" w:rsidP="007F1F55">
            <w:pPr>
              <w:rPr>
                <w:rFonts w:ascii="Times New Roman" w:hAnsi="Times New Roman" w:cs="Times New Roman"/>
              </w:rPr>
            </w:pPr>
            <w:r>
              <w:rPr>
                <w:rFonts w:ascii="Times New Roman" w:hAnsi="Times New Roman" w:cs="Times New Roman"/>
                <w:b/>
                <w:bCs/>
              </w:rPr>
              <w:t>No implementation needed</w:t>
            </w:r>
            <w:r w:rsidR="007F1F55">
              <w:rPr>
                <w:rFonts w:ascii="Times New Roman" w:hAnsi="Times New Roman" w:cs="Times New Roman"/>
              </w:rPr>
              <w:t xml:space="preserve">. </w:t>
            </w:r>
            <w:r w:rsidR="00147D5D">
              <w:rPr>
                <w:rFonts w:ascii="Times New Roman" w:hAnsi="Times New Roman" w:cs="Times New Roman"/>
              </w:rPr>
              <w:t xml:space="preserve">But see note </w:t>
            </w:r>
            <w:r w:rsidR="008576AB">
              <w:rPr>
                <w:rFonts w:ascii="Times New Roman" w:hAnsi="Times New Roman" w:cs="Times New Roman"/>
              </w:rPr>
              <w:t xml:space="preserve">below </w:t>
            </w:r>
            <w:r w:rsidR="00147D5D">
              <w:rPr>
                <w:rFonts w:ascii="Times New Roman" w:hAnsi="Times New Roman" w:cs="Times New Roman"/>
              </w:rPr>
              <w:t xml:space="preserve">on </w:t>
            </w:r>
            <w:r w:rsidR="008576AB">
              <w:rPr>
                <w:rFonts w:ascii="Times New Roman" w:hAnsi="Times New Roman" w:cs="Times New Roman"/>
              </w:rPr>
              <w:t>amendment of Article 59.</w:t>
            </w:r>
          </w:p>
        </w:tc>
        <w:tc>
          <w:tcPr>
            <w:tcW w:w="2240" w:type="dxa"/>
          </w:tcPr>
          <w:p w14:paraId="5A3D1AF7" w14:textId="2B12B8C2"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2B070276" w14:textId="77777777" w:rsidTr="007261CE">
        <w:trPr>
          <w:trHeight w:val="897"/>
        </w:trPr>
        <w:tc>
          <w:tcPr>
            <w:tcW w:w="2240" w:type="dxa"/>
          </w:tcPr>
          <w:p w14:paraId="6F9A796B" w14:textId="3AE6ACC5" w:rsidR="007F1F55" w:rsidRDefault="007F1F55" w:rsidP="007F1F55">
            <w:pPr>
              <w:rPr>
                <w:rFonts w:ascii="Times New Roman" w:hAnsi="Times New Roman" w:cs="Times New Roman"/>
              </w:rPr>
            </w:pPr>
            <w:r>
              <w:rPr>
                <w:rFonts w:ascii="Times New Roman" w:hAnsi="Times New Roman" w:cs="Times New Roman"/>
              </w:rPr>
              <w:t>Article 44</w:t>
            </w:r>
          </w:p>
        </w:tc>
        <w:tc>
          <w:tcPr>
            <w:tcW w:w="2240" w:type="dxa"/>
          </w:tcPr>
          <w:p w14:paraId="14310379" w14:textId="73176F6C" w:rsidR="007F1F55" w:rsidRDefault="007F1F55" w:rsidP="007F1F55">
            <w:pPr>
              <w:rPr>
                <w:rFonts w:ascii="Times New Roman" w:hAnsi="Times New Roman" w:cs="Times New Roman"/>
              </w:rPr>
            </w:pPr>
            <w:r>
              <w:rPr>
                <w:rFonts w:ascii="Times New Roman" w:hAnsi="Times New Roman" w:cs="Times New Roman"/>
              </w:rPr>
              <w:t xml:space="preserve">Updating scope of bail-in tool by which certain types of liabilities may not be written down or converted. </w:t>
            </w:r>
          </w:p>
        </w:tc>
        <w:tc>
          <w:tcPr>
            <w:tcW w:w="2240" w:type="dxa"/>
          </w:tcPr>
          <w:p w14:paraId="375EE757" w14:textId="28AD2BBB" w:rsidR="007F1F55" w:rsidRPr="00F26B75" w:rsidRDefault="007F1F55" w:rsidP="007F1F55">
            <w:pPr>
              <w:rPr>
                <w:rFonts w:ascii="Times New Roman" w:hAnsi="Times New Roman" w:cs="Times New Roman"/>
              </w:rPr>
            </w:pPr>
            <w:r>
              <w:rPr>
                <w:rFonts w:ascii="Times New Roman" w:hAnsi="Times New Roman" w:cs="Times New Roman"/>
              </w:rPr>
              <w:t>Sections 4</w:t>
            </w:r>
            <w:r w:rsidR="00295C93">
              <w:rPr>
                <w:rFonts w:ascii="Times New Roman" w:hAnsi="Times New Roman" w:cs="Times New Roman"/>
              </w:rPr>
              <w:t>8</w:t>
            </w:r>
            <w:proofErr w:type="gramStart"/>
            <w:r>
              <w:rPr>
                <w:rFonts w:ascii="Times New Roman" w:hAnsi="Times New Roman" w:cs="Times New Roman"/>
              </w:rPr>
              <w:t>B(</w:t>
            </w:r>
            <w:proofErr w:type="gramEnd"/>
            <w:r>
              <w:rPr>
                <w:rFonts w:ascii="Times New Roman" w:hAnsi="Times New Roman" w:cs="Times New Roman"/>
              </w:rPr>
              <w:t>8), (10), and (11)</w:t>
            </w:r>
            <w:r w:rsidR="00AA14EB">
              <w:rPr>
                <w:rFonts w:ascii="Times New Roman" w:hAnsi="Times New Roman" w:cs="Times New Roman"/>
              </w:rPr>
              <w:t xml:space="preserve">, </w:t>
            </w:r>
            <w:r>
              <w:rPr>
                <w:rFonts w:ascii="Times New Roman" w:hAnsi="Times New Roman" w:cs="Times New Roman"/>
              </w:rPr>
              <w:t>4</w:t>
            </w:r>
            <w:r w:rsidR="00295C93">
              <w:rPr>
                <w:rFonts w:ascii="Times New Roman" w:hAnsi="Times New Roman" w:cs="Times New Roman"/>
              </w:rPr>
              <w:t>8</w:t>
            </w:r>
            <w:r>
              <w:rPr>
                <w:rFonts w:ascii="Times New Roman" w:hAnsi="Times New Roman" w:cs="Times New Roman"/>
              </w:rPr>
              <w:t>D(1)</w:t>
            </w:r>
            <w:r w:rsidR="00AA14EB">
              <w:rPr>
                <w:rFonts w:ascii="Times New Roman" w:hAnsi="Times New Roman" w:cs="Times New Roman"/>
              </w:rPr>
              <w:t xml:space="preserve"> and 89JA(8)</w:t>
            </w:r>
            <w:r>
              <w:rPr>
                <w:rFonts w:ascii="Times New Roman" w:hAnsi="Times New Roman" w:cs="Times New Roman"/>
              </w:rPr>
              <w:t xml:space="preserve"> </w:t>
            </w:r>
            <w:r w:rsidR="00A30538">
              <w:rPr>
                <w:rFonts w:ascii="Times New Roman" w:hAnsi="Times New Roman" w:cs="Times New Roman"/>
              </w:rPr>
              <w:t>of the Act</w:t>
            </w:r>
          </w:p>
        </w:tc>
        <w:tc>
          <w:tcPr>
            <w:tcW w:w="2240" w:type="dxa"/>
          </w:tcPr>
          <w:p w14:paraId="4EDDB8CA" w14:textId="02C5EACF" w:rsidR="007F1F55" w:rsidRPr="00F26B75" w:rsidRDefault="007F1F55" w:rsidP="007F1F55">
            <w:pPr>
              <w:rPr>
                <w:rFonts w:ascii="Times New Roman" w:hAnsi="Times New Roman" w:cs="Times New Roman"/>
              </w:rPr>
            </w:pPr>
            <w:r>
              <w:rPr>
                <w:rFonts w:ascii="Times New Roman" w:hAnsi="Times New Roman" w:cs="Times New Roman"/>
              </w:rPr>
              <w:t>Regulations 10</w:t>
            </w:r>
            <w:r w:rsidR="00AA14EB">
              <w:rPr>
                <w:rFonts w:ascii="Times New Roman" w:hAnsi="Times New Roman" w:cs="Times New Roman"/>
              </w:rPr>
              <w:t xml:space="preserve">, </w:t>
            </w:r>
            <w:r>
              <w:rPr>
                <w:rFonts w:ascii="Times New Roman" w:hAnsi="Times New Roman" w:cs="Times New Roman"/>
              </w:rPr>
              <w:t>11</w:t>
            </w:r>
            <w:r w:rsidR="00AA14EB">
              <w:rPr>
                <w:rFonts w:ascii="Times New Roman" w:hAnsi="Times New Roman" w:cs="Times New Roman"/>
              </w:rPr>
              <w:t xml:space="preserve"> and 24</w:t>
            </w:r>
            <w:r>
              <w:rPr>
                <w:rFonts w:ascii="Times New Roman" w:hAnsi="Times New Roman" w:cs="Times New Roman"/>
              </w:rPr>
              <w:t>.</w:t>
            </w:r>
          </w:p>
        </w:tc>
      </w:tr>
      <w:tr w:rsidR="007F1F55" w:rsidRPr="00F26B75" w14:paraId="28B91001" w14:textId="77777777" w:rsidTr="007261CE">
        <w:trPr>
          <w:trHeight w:val="897"/>
        </w:trPr>
        <w:tc>
          <w:tcPr>
            <w:tcW w:w="2240" w:type="dxa"/>
          </w:tcPr>
          <w:p w14:paraId="3E0BA48F" w14:textId="4F3EEA2B" w:rsidR="007F1F55" w:rsidRDefault="007F1F55" w:rsidP="007F1F55">
            <w:pPr>
              <w:rPr>
                <w:rFonts w:ascii="Times New Roman" w:hAnsi="Times New Roman" w:cs="Times New Roman"/>
              </w:rPr>
            </w:pPr>
            <w:r>
              <w:rPr>
                <w:rFonts w:ascii="Times New Roman" w:hAnsi="Times New Roman" w:cs="Times New Roman"/>
              </w:rPr>
              <w:t>Article 44a (new article)</w:t>
            </w:r>
          </w:p>
        </w:tc>
        <w:tc>
          <w:tcPr>
            <w:tcW w:w="2240" w:type="dxa"/>
          </w:tcPr>
          <w:p w14:paraId="5FB4C7A2" w14:textId="0E775A85" w:rsidR="007F1F55" w:rsidRDefault="007F1F55" w:rsidP="007F1F55">
            <w:pPr>
              <w:rPr>
                <w:rFonts w:ascii="Times New Roman" w:hAnsi="Times New Roman" w:cs="Times New Roman"/>
              </w:rPr>
            </w:pPr>
            <w:r>
              <w:rPr>
                <w:rFonts w:ascii="Times New Roman" w:hAnsi="Times New Roman" w:cs="Times New Roman"/>
              </w:rPr>
              <w:t>Selling of subordinated eligible liabilities to retail clients</w:t>
            </w:r>
          </w:p>
        </w:tc>
        <w:tc>
          <w:tcPr>
            <w:tcW w:w="2240" w:type="dxa"/>
          </w:tcPr>
          <w:p w14:paraId="355B68D8" w14:textId="10631E9F" w:rsidR="007F1F55" w:rsidRPr="00F26B75" w:rsidRDefault="003940CE" w:rsidP="003E5692">
            <w:pPr>
              <w:rPr>
                <w:rFonts w:ascii="Times New Roman" w:hAnsi="Times New Roman" w:cs="Times New Roman"/>
              </w:rPr>
            </w:pPr>
            <w:r>
              <w:rPr>
                <w:rFonts w:ascii="Times New Roman" w:hAnsi="Times New Roman" w:cs="Times New Roman"/>
              </w:rPr>
              <w:t>Extending the FCA’s rule-making power in section 137R of the Financial Services and Markets Act 2000, and</w:t>
            </w:r>
            <w:r w:rsidR="003E5692">
              <w:rPr>
                <w:rFonts w:ascii="Times New Roman" w:hAnsi="Times New Roman" w:cs="Times New Roman"/>
              </w:rPr>
              <w:t xml:space="preserve"> through </w:t>
            </w:r>
            <w:r w:rsidR="005F72F2">
              <w:rPr>
                <w:rFonts w:ascii="Times New Roman" w:hAnsi="Times New Roman" w:cs="Times New Roman"/>
              </w:rPr>
              <w:t xml:space="preserve">the </w:t>
            </w:r>
            <w:r w:rsidR="007F1F55">
              <w:rPr>
                <w:rFonts w:ascii="Times New Roman" w:hAnsi="Times New Roman" w:cs="Times New Roman"/>
              </w:rPr>
              <w:t>FCA</w:t>
            </w:r>
            <w:r w:rsidR="005F72F2">
              <w:rPr>
                <w:rFonts w:ascii="Times New Roman" w:hAnsi="Times New Roman" w:cs="Times New Roman"/>
              </w:rPr>
              <w:t xml:space="preserve">’s Conduct of Business </w:t>
            </w:r>
            <w:r w:rsidR="007F1F55">
              <w:rPr>
                <w:rFonts w:ascii="Times New Roman" w:hAnsi="Times New Roman" w:cs="Times New Roman"/>
              </w:rPr>
              <w:t>rules</w:t>
            </w:r>
          </w:p>
        </w:tc>
        <w:tc>
          <w:tcPr>
            <w:tcW w:w="2240" w:type="dxa"/>
          </w:tcPr>
          <w:p w14:paraId="77A44DA6" w14:textId="3C1636F7" w:rsidR="00F43BAC" w:rsidRPr="003940CE" w:rsidRDefault="00F43BAC" w:rsidP="007F1F55">
            <w:pPr>
              <w:rPr>
                <w:rFonts w:ascii="Times New Roman" w:hAnsi="Times New Roman" w:cs="Times New Roman"/>
              </w:rPr>
            </w:pPr>
            <w:r w:rsidRPr="003940CE">
              <w:rPr>
                <w:rFonts w:ascii="Times New Roman" w:hAnsi="Times New Roman" w:cs="Times New Roman"/>
              </w:rPr>
              <w:t>Regulation 2</w:t>
            </w:r>
          </w:p>
          <w:p w14:paraId="0ED1FBE4" w14:textId="0A4DF474" w:rsidR="007F1F55" w:rsidRPr="00F26B75" w:rsidRDefault="007F1F55" w:rsidP="007F1F55">
            <w:pPr>
              <w:rPr>
                <w:rFonts w:ascii="Times New Roman" w:hAnsi="Times New Roman" w:cs="Times New Roman"/>
              </w:rPr>
            </w:pPr>
          </w:p>
        </w:tc>
      </w:tr>
      <w:tr w:rsidR="007F1F55" w:rsidRPr="00F26B75" w14:paraId="54694EC4" w14:textId="77777777" w:rsidTr="007261CE">
        <w:trPr>
          <w:trHeight w:val="897"/>
        </w:trPr>
        <w:tc>
          <w:tcPr>
            <w:tcW w:w="2240" w:type="dxa"/>
          </w:tcPr>
          <w:p w14:paraId="7DD7F6D8" w14:textId="5B4A4467" w:rsidR="007F1F55" w:rsidRDefault="007F1F55" w:rsidP="007F1F55">
            <w:pPr>
              <w:rPr>
                <w:rFonts w:ascii="Times New Roman" w:hAnsi="Times New Roman" w:cs="Times New Roman"/>
              </w:rPr>
            </w:pPr>
            <w:r>
              <w:rPr>
                <w:rFonts w:ascii="Times New Roman" w:hAnsi="Times New Roman" w:cs="Times New Roman"/>
              </w:rPr>
              <w:t>Article 45</w:t>
            </w:r>
          </w:p>
        </w:tc>
        <w:tc>
          <w:tcPr>
            <w:tcW w:w="2240" w:type="dxa"/>
          </w:tcPr>
          <w:p w14:paraId="6125BA6C" w14:textId="6DCF39DF"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7F6DA81B" w14:textId="05DD4F9A" w:rsidR="007F1F55" w:rsidRPr="00194BE7" w:rsidRDefault="00710385" w:rsidP="007F1F55">
            <w:pPr>
              <w:rPr>
                <w:rFonts w:ascii="Times New Roman" w:hAnsi="Times New Roman" w:cs="Times New Roman"/>
                <w:b/>
                <w:bCs/>
              </w:rPr>
            </w:pPr>
            <w:r>
              <w:rPr>
                <w:rFonts w:ascii="Times New Roman" w:hAnsi="Times New Roman" w:cs="Times New Roman"/>
              </w:rPr>
              <w:t xml:space="preserve">Amendment of article </w:t>
            </w:r>
            <w:r w:rsidR="006E0972">
              <w:rPr>
                <w:rFonts w:ascii="Times New Roman" w:hAnsi="Times New Roman" w:cs="Times New Roman"/>
              </w:rPr>
              <w:t xml:space="preserve">122(1), </w:t>
            </w:r>
            <w:r>
              <w:rPr>
                <w:rFonts w:ascii="Times New Roman" w:hAnsi="Times New Roman" w:cs="Times New Roman"/>
              </w:rPr>
              <w:t>125(2)</w:t>
            </w:r>
            <w:r w:rsidR="00C96956">
              <w:rPr>
                <w:rFonts w:ascii="Times New Roman" w:hAnsi="Times New Roman" w:cs="Times New Roman"/>
              </w:rPr>
              <w:t>, 139(1) and 146(1)</w:t>
            </w:r>
            <w:r>
              <w:rPr>
                <w:rFonts w:ascii="Times New Roman" w:hAnsi="Times New Roman" w:cs="Times New Roman"/>
              </w:rPr>
              <w:t xml:space="preserve"> of the No 2 Order.  </w:t>
            </w:r>
            <w:r w:rsidR="00DA4FB7" w:rsidRPr="00D71A74">
              <w:rPr>
                <w:rFonts w:ascii="Times New Roman" w:hAnsi="Times New Roman" w:cs="Times New Roman"/>
              </w:rPr>
              <w:t>Article</w:t>
            </w:r>
            <w:r w:rsidR="00FD3505">
              <w:rPr>
                <w:rFonts w:ascii="Times New Roman" w:hAnsi="Times New Roman" w:cs="Times New Roman"/>
              </w:rPr>
              <w:t>s</w:t>
            </w:r>
            <w:r w:rsidR="00DA4FB7" w:rsidRPr="00D71A74">
              <w:rPr>
                <w:rFonts w:ascii="Times New Roman" w:hAnsi="Times New Roman" w:cs="Times New Roman"/>
              </w:rPr>
              <w:t xml:space="preserve"> </w:t>
            </w:r>
            <w:r w:rsidR="00407232">
              <w:rPr>
                <w:rFonts w:ascii="Times New Roman" w:hAnsi="Times New Roman" w:cs="Times New Roman"/>
              </w:rPr>
              <w:t>45</w:t>
            </w:r>
            <w:r w:rsidR="00FD3505">
              <w:rPr>
                <w:rFonts w:ascii="Times New Roman" w:hAnsi="Times New Roman" w:cs="Times New Roman"/>
              </w:rPr>
              <w:t xml:space="preserve"> to 45l</w:t>
            </w:r>
            <w:r w:rsidR="00407232">
              <w:rPr>
                <w:rFonts w:ascii="Times New Roman" w:hAnsi="Times New Roman" w:cs="Times New Roman"/>
              </w:rPr>
              <w:t xml:space="preserve"> </w:t>
            </w:r>
            <w:r w:rsidR="00FA3812">
              <w:rPr>
                <w:rFonts w:ascii="Times New Roman" w:hAnsi="Times New Roman" w:cs="Times New Roman"/>
              </w:rPr>
              <w:t xml:space="preserve">are </w:t>
            </w:r>
            <w:r w:rsidR="00240820">
              <w:rPr>
                <w:rFonts w:ascii="Times New Roman" w:hAnsi="Times New Roman" w:cs="Times New Roman"/>
              </w:rPr>
              <w:t xml:space="preserve">directly or indirectly </w:t>
            </w:r>
            <w:r w:rsidR="006E0972">
              <w:rPr>
                <w:rFonts w:ascii="Times New Roman" w:hAnsi="Times New Roman" w:cs="Times New Roman"/>
              </w:rPr>
              <w:t>e</w:t>
            </w:r>
            <w:r w:rsidR="00240820">
              <w:rPr>
                <w:rFonts w:ascii="Times New Roman" w:hAnsi="Times New Roman" w:cs="Times New Roman"/>
              </w:rPr>
              <w:t xml:space="preserve">ffected by </w:t>
            </w:r>
            <w:r w:rsidR="00DA4FB7" w:rsidRPr="00D71A74">
              <w:rPr>
                <w:rFonts w:ascii="Times New Roman" w:hAnsi="Times New Roman" w:cs="Times New Roman"/>
              </w:rPr>
              <w:t xml:space="preserve">transitional arrangements </w:t>
            </w:r>
            <w:r w:rsidR="00DA4FB7" w:rsidRPr="003A4186">
              <w:rPr>
                <w:rFonts w:ascii="Times New Roman" w:hAnsi="Times New Roman" w:cs="Times New Roman"/>
              </w:rPr>
              <w:t>under Article 45m</w:t>
            </w:r>
            <w:r w:rsidR="00DA4FB7">
              <w:rPr>
                <w:rFonts w:ascii="Times New Roman" w:hAnsi="Times New Roman" w:cs="Times New Roman"/>
              </w:rPr>
              <w:t xml:space="preserve"> that continue until </w:t>
            </w:r>
            <w:r w:rsidR="00DA4FB7" w:rsidRPr="00D71A74">
              <w:rPr>
                <w:rFonts w:ascii="Times New Roman" w:hAnsi="Times New Roman" w:cs="Times New Roman"/>
              </w:rPr>
              <w:t>after the end of the</w:t>
            </w:r>
            <w:r w:rsidR="00DA4FB7">
              <w:rPr>
                <w:rFonts w:ascii="Times New Roman" w:hAnsi="Times New Roman" w:cs="Times New Roman"/>
              </w:rPr>
              <w:t xml:space="preserve"> UK’s EU Exit</w:t>
            </w:r>
            <w:r w:rsidR="00DA4FB7" w:rsidRPr="00D71A74">
              <w:rPr>
                <w:rFonts w:ascii="Times New Roman" w:hAnsi="Times New Roman" w:cs="Times New Roman"/>
              </w:rPr>
              <w:t xml:space="preserve"> transition period </w:t>
            </w:r>
          </w:p>
        </w:tc>
        <w:tc>
          <w:tcPr>
            <w:tcW w:w="2240" w:type="dxa"/>
          </w:tcPr>
          <w:p w14:paraId="2CD72313" w14:textId="59E8B743" w:rsidR="007F1F55" w:rsidRPr="00F26B75" w:rsidRDefault="00407232" w:rsidP="007F1F55">
            <w:pPr>
              <w:rPr>
                <w:rFonts w:ascii="Times New Roman" w:hAnsi="Times New Roman" w:cs="Times New Roman"/>
              </w:rPr>
            </w:pPr>
            <w:r>
              <w:rPr>
                <w:rFonts w:ascii="Times New Roman" w:hAnsi="Times New Roman" w:cs="Times New Roman"/>
              </w:rPr>
              <w:t>Regulation</w:t>
            </w:r>
            <w:r w:rsidR="00476FA6">
              <w:rPr>
                <w:rFonts w:ascii="Times New Roman" w:hAnsi="Times New Roman" w:cs="Times New Roman"/>
              </w:rPr>
              <w:t xml:space="preserve">s 45, </w:t>
            </w:r>
            <w:r>
              <w:rPr>
                <w:rFonts w:ascii="Times New Roman" w:hAnsi="Times New Roman" w:cs="Times New Roman"/>
              </w:rPr>
              <w:t>47</w:t>
            </w:r>
            <w:r w:rsidR="00E07590">
              <w:rPr>
                <w:rFonts w:ascii="Times New Roman" w:hAnsi="Times New Roman" w:cs="Times New Roman"/>
              </w:rPr>
              <w:t xml:space="preserve"> and 54</w:t>
            </w:r>
          </w:p>
        </w:tc>
      </w:tr>
      <w:tr w:rsidR="007F1F55" w:rsidRPr="00F26B75" w14:paraId="668F00A8" w14:textId="77777777" w:rsidTr="007261CE">
        <w:trPr>
          <w:trHeight w:val="897"/>
        </w:trPr>
        <w:tc>
          <w:tcPr>
            <w:tcW w:w="2240" w:type="dxa"/>
          </w:tcPr>
          <w:p w14:paraId="79CDDD4A" w14:textId="06DFD4D0" w:rsidR="007F1F55" w:rsidRDefault="007F1F55" w:rsidP="007F1F55">
            <w:pPr>
              <w:rPr>
                <w:rFonts w:ascii="Times New Roman" w:hAnsi="Times New Roman" w:cs="Times New Roman"/>
              </w:rPr>
            </w:pPr>
            <w:r>
              <w:rPr>
                <w:rFonts w:ascii="Times New Roman" w:hAnsi="Times New Roman" w:cs="Times New Roman"/>
              </w:rPr>
              <w:lastRenderedPageBreak/>
              <w:t>Article 45a (new article)</w:t>
            </w:r>
          </w:p>
        </w:tc>
        <w:tc>
          <w:tcPr>
            <w:tcW w:w="2240" w:type="dxa"/>
          </w:tcPr>
          <w:p w14:paraId="69AF55F8" w14:textId="4572370C"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0B9D900B" w14:textId="5B8786D6"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0681EF20" w14:textId="75D246A7" w:rsidR="00DA4FB7" w:rsidRPr="003E5692" w:rsidRDefault="00DA4FB7" w:rsidP="007F1F55">
            <w:pPr>
              <w:rPr>
                <w:rFonts w:ascii="Times New Roman" w:hAnsi="Times New Roman" w:cs="Times New Roman"/>
              </w:rPr>
            </w:pPr>
            <w:r w:rsidRPr="003E5692">
              <w:rPr>
                <w:rFonts w:ascii="Times New Roman" w:hAnsi="Times New Roman" w:cs="Times New Roman"/>
              </w:rPr>
              <w:t>See note on Article 45 above.</w:t>
            </w:r>
          </w:p>
        </w:tc>
        <w:tc>
          <w:tcPr>
            <w:tcW w:w="2240" w:type="dxa"/>
          </w:tcPr>
          <w:p w14:paraId="41BF64E8" w14:textId="4F7BD780"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33D2EA0B" w14:textId="77777777" w:rsidTr="007261CE">
        <w:trPr>
          <w:trHeight w:val="897"/>
        </w:trPr>
        <w:tc>
          <w:tcPr>
            <w:tcW w:w="2240" w:type="dxa"/>
          </w:tcPr>
          <w:p w14:paraId="1711938E" w14:textId="05C6B899" w:rsidR="007F1F55" w:rsidRDefault="007F1F55" w:rsidP="007F1F55">
            <w:pPr>
              <w:rPr>
                <w:rFonts w:ascii="Times New Roman" w:hAnsi="Times New Roman" w:cs="Times New Roman"/>
              </w:rPr>
            </w:pPr>
            <w:r>
              <w:rPr>
                <w:rFonts w:ascii="Times New Roman" w:hAnsi="Times New Roman" w:cs="Times New Roman"/>
              </w:rPr>
              <w:t>Article 45b (new article)</w:t>
            </w:r>
          </w:p>
        </w:tc>
        <w:tc>
          <w:tcPr>
            <w:tcW w:w="2240" w:type="dxa"/>
          </w:tcPr>
          <w:p w14:paraId="18567B3E" w14:textId="31D5F60F"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01884C61" w14:textId="0E27D2B7"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48C2A608" w14:textId="64E6D1D2"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6E6856B2" w14:textId="2EB394A9"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592709D8" w14:textId="77777777" w:rsidTr="007261CE">
        <w:trPr>
          <w:trHeight w:val="897"/>
        </w:trPr>
        <w:tc>
          <w:tcPr>
            <w:tcW w:w="2240" w:type="dxa"/>
          </w:tcPr>
          <w:p w14:paraId="20998C8F" w14:textId="559B9C1D" w:rsidR="007F1F55" w:rsidRDefault="007F1F55" w:rsidP="007F1F55">
            <w:pPr>
              <w:rPr>
                <w:rFonts w:ascii="Times New Roman" w:hAnsi="Times New Roman" w:cs="Times New Roman"/>
              </w:rPr>
            </w:pPr>
            <w:r>
              <w:rPr>
                <w:rFonts w:ascii="Times New Roman" w:hAnsi="Times New Roman" w:cs="Times New Roman"/>
              </w:rPr>
              <w:t xml:space="preserve">Article 45c (new article) </w:t>
            </w:r>
          </w:p>
        </w:tc>
        <w:tc>
          <w:tcPr>
            <w:tcW w:w="2240" w:type="dxa"/>
          </w:tcPr>
          <w:p w14:paraId="3DB2163A" w14:textId="67922345"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751B45D0" w14:textId="007112F5" w:rsidR="00691249" w:rsidRPr="003E5692" w:rsidRDefault="007A082F" w:rsidP="007F1F55">
            <w:pPr>
              <w:rPr>
                <w:rFonts w:ascii="Times New Roman" w:hAnsi="Times New Roman" w:cs="Times New Roman"/>
              </w:rPr>
            </w:pPr>
            <w:r>
              <w:rPr>
                <w:rFonts w:ascii="Times New Roman" w:hAnsi="Times New Roman" w:cs="Times New Roman"/>
              </w:rPr>
              <w:t xml:space="preserve">Amendment of article 123(6) </w:t>
            </w:r>
            <w:r w:rsidR="00531779">
              <w:rPr>
                <w:rFonts w:ascii="Times New Roman" w:hAnsi="Times New Roman" w:cs="Times New Roman"/>
              </w:rPr>
              <w:t xml:space="preserve">and </w:t>
            </w:r>
            <w:r w:rsidR="00C21922">
              <w:rPr>
                <w:rFonts w:ascii="Times New Roman" w:hAnsi="Times New Roman" w:cs="Times New Roman"/>
              </w:rPr>
              <w:t xml:space="preserve">126(8)(a) </w:t>
            </w:r>
            <w:r>
              <w:rPr>
                <w:rFonts w:ascii="Times New Roman" w:hAnsi="Times New Roman" w:cs="Times New Roman"/>
              </w:rPr>
              <w:t>of the No 2 Order.</w:t>
            </w:r>
          </w:p>
          <w:p w14:paraId="740B8576" w14:textId="39AEB5F6" w:rsidR="00DA4FB7" w:rsidRPr="00194BE7" w:rsidRDefault="00DA4FB7" w:rsidP="007F1F55">
            <w:pPr>
              <w:rPr>
                <w:rFonts w:ascii="Times New Roman" w:hAnsi="Times New Roman" w:cs="Times New Roman"/>
                <w:b/>
                <w:bCs/>
              </w:rPr>
            </w:pPr>
            <w:r w:rsidRPr="00ED1456">
              <w:rPr>
                <w:rFonts w:ascii="Times New Roman" w:hAnsi="Times New Roman" w:cs="Times New Roman"/>
              </w:rPr>
              <w:t xml:space="preserve">See </w:t>
            </w:r>
            <w:r w:rsidR="007A082F">
              <w:rPr>
                <w:rFonts w:ascii="Times New Roman" w:hAnsi="Times New Roman" w:cs="Times New Roman"/>
              </w:rPr>
              <w:t xml:space="preserve">also </w:t>
            </w:r>
            <w:r w:rsidRPr="00ED1456">
              <w:rPr>
                <w:rFonts w:ascii="Times New Roman" w:hAnsi="Times New Roman" w:cs="Times New Roman"/>
              </w:rPr>
              <w:t>note on Article 45 above.</w:t>
            </w:r>
          </w:p>
        </w:tc>
        <w:tc>
          <w:tcPr>
            <w:tcW w:w="2240" w:type="dxa"/>
          </w:tcPr>
          <w:p w14:paraId="790BEA43" w14:textId="0284C4E2" w:rsidR="007F1F55" w:rsidRPr="00F26B75" w:rsidRDefault="00C21922" w:rsidP="007F1F55">
            <w:pPr>
              <w:rPr>
                <w:rFonts w:ascii="Times New Roman" w:hAnsi="Times New Roman" w:cs="Times New Roman"/>
              </w:rPr>
            </w:pPr>
            <w:r>
              <w:rPr>
                <w:rFonts w:ascii="Times New Roman" w:hAnsi="Times New Roman" w:cs="Times New Roman"/>
              </w:rPr>
              <w:t xml:space="preserve">Regulations </w:t>
            </w:r>
            <w:r w:rsidR="00144BCD">
              <w:rPr>
                <w:rFonts w:ascii="Times New Roman" w:hAnsi="Times New Roman" w:cs="Times New Roman"/>
              </w:rPr>
              <w:t>46 and 48(d)</w:t>
            </w:r>
          </w:p>
        </w:tc>
      </w:tr>
      <w:tr w:rsidR="007F1F55" w:rsidRPr="00F26B75" w14:paraId="584F213B" w14:textId="77777777" w:rsidTr="007261CE">
        <w:trPr>
          <w:trHeight w:val="897"/>
        </w:trPr>
        <w:tc>
          <w:tcPr>
            <w:tcW w:w="2240" w:type="dxa"/>
          </w:tcPr>
          <w:p w14:paraId="3D72146D" w14:textId="36931125" w:rsidR="007F1F55" w:rsidRDefault="007F1F55" w:rsidP="007F1F55">
            <w:pPr>
              <w:rPr>
                <w:rFonts w:ascii="Times New Roman" w:hAnsi="Times New Roman" w:cs="Times New Roman"/>
              </w:rPr>
            </w:pPr>
            <w:r>
              <w:rPr>
                <w:rFonts w:ascii="Times New Roman" w:hAnsi="Times New Roman" w:cs="Times New Roman"/>
              </w:rPr>
              <w:t xml:space="preserve">Article 45d (new article) </w:t>
            </w:r>
          </w:p>
        </w:tc>
        <w:tc>
          <w:tcPr>
            <w:tcW w:w="2240" w:type="dxa"/>
          </w:tcPr>
          <w:p w14:paraId="5C866F2A" w14:textId="0269F9F2"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6CACC286" w14:textId="1CE0C25F"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2C6388BC" w14:textId="3AAF739C"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01814C0C" w14:textId="21B0DF3D"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665157F0" w14:textId="77777777" w:rsidTr="007261CE">
        <w:trPr>
          <w:trHeight w:val="897"/>
        </w:trPr>
        <w:tc>
          <w:tcPr>
            <w:tcW w:w="2240" w:type="dxa"/>
          </w:tcPr>
          <w:p w14:paraId="2A697631" w14:textId="2FB04370" w:rsidR="007F1F55" w:rsidRDefault="007F1F55" w:rsidP="007F1F55">
            <w:pPr>
              <w:rPr>
                <w:rFonts w:ascii="Times New Roman" w:hAnsi="Times New Roman" w:cs="Times New Roman"/>
              </w:rPr>
            </w:pPr>
            <w:r>
              <w:rPr>
                <w:rFonts w:ascii="Times New Roman" w:hAnsi="Times New Roman" w:cs="Times New Roman"/>
              </w:rPr>
              <w:t>Article 45e (new article)</w:t>
            </w:r>
          </w:p>
        </w:tc>
        <w:tc>
          <w:tcPr>
            <w:tcW w:w="2240" w:type="dxa"/>
          </w:tcPr>
          <w:p w14:paraId="2AE80321" w14:textId="0A1E5550"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3EAAE5FD" w14:textId="4E2A94F1"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21CCCDD9" w14:textId="3D45F640"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4901D4E6" w14:textId="10EB1091"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64867C21" w14:textId="77777777" w:rsidTr="007261CE">
        <w:trPr>
          <w:trHeight w:val="897"/>
        </w:trPr>
        <w:tc>
          <w:tcPr>
            <w:tcW w:w="2240" w:type="dxa"/>
          </w:tcPr>
          <w:p w14:paraId="7165CBD4" w14:textId="4B2BB671" w:rsidR="007F1F55" w:rsidRDefault="007F1F55" w:rsidP="007F1F55">
            <w:pPr>
              <w:rPr>
                <w:rFonts w:ascii="Times New Roman" w:hAnsi="Times New Roman" w:cs="Times New Roman"/>
              </w:rPr>
            </w:pPr>
            <w:r>
              <w:rPr>
                <w:rFonts w:ascii="Times New Roman" w:hAnsi="Times New Roman" w:cs="Times New Roman"/>
              </w:rPr>
              <w:t>Article 45f (new article)</w:t>
            </w:r>
          </w:p>
        </w:tc>
        <w:tc>
          <w:tcPr>
            <w:tcW w:w="2240" w:type="dxa"/>
          </w:tcPr>
          <w:p w14:paraId="69496D23" w14:textId="6E74853B"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1033BD71" w14:textId="7D1927CA"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40ECD1EC" w14:textId="2BF74768"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583E2E63" w14:textId="4814AC30"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666676EF" w14:textId="77777777" w:rsidTr="007261CE">
        <w:trPr>
          <w:trHeight w:val="897"/>
        </w:trPr>
        <w:tc>
          <w:tcPr>
            <w:tcW w:w="2240" w:type="dxa"/>
          </w:tcPr>
          <w:p w14:paraId="67995ED5" w14:textId="27614B0C" w:rsidR="007F1F55" w:rsidRDefault="007F1F55" w:rsidP="007F1F55">
            <w:pPr>
              <w:rPr>
                <w:rFonts w:ascii="Times New Roman" w:hAnsi="Times New Roman" w:cs="Times New Roman"/>
              </w:rPr>
            </w:pPr>
            <w:r>
              <w:rPr>
                <w:rFonts w:ascii="Times New Roman" w:hAnsi="Times New Roman" w:cs="Times New Roman"/>
              </w:rPr>
              <w:t>Article 45g (new article)</w:t>
            </w:r>
          </w:p>
        </w:tc>
        <w:tc>
          <w:tcPr>
            <w:tcW w:w="2240" w:type="dxa"/>
          </w:tcPr>
          <w:p w14:paraId="01D80765" w14:textId="47AA06E5"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3959C4E2" w14:textId="460665E2"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57A06463" w14:textId="43E2F216"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3F381ABC" w14:textId="1A70102A"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44C6680D" w14:textId="77777777" w:rsidTr="007261CE">
        <w:trPr>
          <w:trHeight w:val="897"/>
        </w:trPr>
        <w:tc>
          <w:tcPr>
            <w:tcW w:w="2240" w:type="dxa"/>
          </w:tcPr>
          <w:p w14:paraId="6ED8B2E7" w14:textId="01074DC5" w:rsidR="007F1F55" w:rsidRDefault="007F1F55" w:rsidP="007F1F55">
            <w:pPr>
              <w:rPr>
                <w:rFonts w:ascii="Times New Roman" w:hAnsi="Times New Roman" w:cs="Times New Roman"/>
              </w:rPr>
            </w:pPr>
            <w:r>
              <w:rPr>
                <w:rFonts w:ascii="Times New Roman" w:hAnsi="Times New Roman" w:cs="Times New Roman"/>
              </w:rPr>
              <w:t>Article 45h (new article)</w:t>
            </w:r>
          </w:p>
        </w:tc>
        <w:tc>
          <w:tcPr>
            <w:tcW w:w="2240" w:type="dxa"/>
          </w:tcPr>
          <w:p w14:paraId="0A543132" w14:textId="75CE483C"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3B8DA522" w14:textId="77882720"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5AF00695" w14:textId="4404D002"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45395D8B" w14:textId="49ABAF7E"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57D9E041" w14:textId="77777777" w:rsidTr="007261CE">
        <w:trPr>
          <w:trHeight w:val="897"/>
        </w:trPr>
        <w:tc>
          <w:tcPr>
            <w:tcW w:w="2240" w:type="dxa"/>
          </w:tcPr>
          <w:p w14:paraId="09B246C9" w14:textId="2B841427" w:rsidR="007F1F55" w:rsidRDefault="007F1F55" w:rsidP="007F1F55">
            <w:pPr>
              <w:rPr>
                <w:rFonts w:ascii="Times New Roman" w:hAnsi="Times New Roman" w:cs="Times New Roman"/>
              </w:rPr>
            </w:pPr>
            <w:r>
              <w:rPr>
                <w:rFonts w:ascii="Times New Roman" w:hAnsi="Times New Roman" w:cs="Times New Roman"/>
              </w:rPr>
              <w:t xml:space="preserve">Article 45i (new article) </w:t>
            </w:r>
          </w:p>
        </w:tc>
        <w:tc>
          <w:tcPr>
            <w:tcW w:w="2240" w:type="dxa"/>
          </w:tcPr>
          <w:p w14:paraId="17525015" w14:textId="0F546171"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098B3757" w14:textId="0DA1E751"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4BD6FEE9" w14:textId="3CD6BFA6"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11FDFCDA" w14:textId="097D671E"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60EAE486" w14:textId="77777777" w:rsidTr="007261CE">
        <w:trPr>
          <w:trHeight w:val="897"/>
        </w:trPr>
        <w:tc>
          <w:tcPr>
            <w:tcW w:w="2240" w:type="dxa"/>
          </w:tcPr>
          <w:p w14:paraId="17D2323F" w14:textId="01E7FDAE" w:rsidR="007F1F55" w:rsidRDefault="007F1F55" w:rsidP="007F1F55">
            <w:pPr>
              <w:rPr>
                <w:rFonts w:ascii="Times New Roman" w:hAnsi="Times New Roman" w:cs="Times New Roman"/>
              </w:rPr>
            </w:pPr>
            <w:r>
              <w:rPr>
                <w:rFonts w:ascii="Times New Roman" w:hAnsi="Times New Roman" w:cs="Times New Roman"/>
              </w:rPr>
              <w:t>Article 45j (new article)</w:t>
            </w:r>
          </w:p>
        </w:tc>
        <w:tc>
          <w:tcPr>
            <w:tcW w:w="2240" w:type="dxa"/>
          </w:tcPr>
          <w:p w14:paraId="75DE5D92" w14:textId="757EC263"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62C55D51" w14:textId="379FACB8"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6EB89D34" w14:textId="4899E07D"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3B73B4C6" w14:textId="1115492C"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34A3E29A" w14:textId="77777777" w:rsidTr="007261CE">
        <w:trPr>
          <w:trHeight w:val="897"/>
        </w:trPr>
        <w:tc>
          <w:tcPr>
            <w:tcW w:w="2240" w:type="dxa"/>
          </w:tcPr>
          <w:p w14:paraId="33073811" w14:textId="27247B54" w:rsidR="007F1F55" w:rsidRDefault="007F1F55" w:rsidP="007F1F55">
            <w:pPr>
              <w:rPr>
                <w:rFonts w:ascii="Times New Roman" w:hAnsi="Times New Roman" w:cs="Times New Roman"/>
              </w:rPr>
            </w:pPr>
            <w:r>
              <w:rPr>
                <w:rFonts w:ascii="Times New Roman" w:hAnsi="Times New Roman" w:cs="Times New Roman"/>
              </w:rPr>
              <w:t>Article 45k (new article)</w:t>
            </w:r>
          </w:p>
        </w:tc>
        <w:tc>
          <w:tcPr>
            <w:tcW w:w="2240" w:type="dxa"/>
          </w:tcPr>
          <w:p w14:paraId="36FEA0CB" w14:textId="00E9F743"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62F231FF" w14:textId="5BC52CE8"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616B638F" w14:textId="0074E1E7"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6FD760A7" w14:textId="50F8E2F8"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7E658FD6" w14:textId="77777777" w:rsidTr="007261CE">
        <w:trPr>
          <w:trHeight w:val="897"/>
        </w:trPr>
        <w:tc>
          <w:tcPr>
            <w:tcW w:w="2240" w:type="dxa"/>
          </w:tcPr>
          <w:p w14:paraId="6FB33E86" w14:textId="077EBC47" w:rsidR="007F1F55" w:rsidRDefault="007F1F55" w:rsidP="007F1F55">
            <w:pPr>
              <w:rPr>
                <w:rFonts w:ascii="Times New Roman" w:hAnsi="Times New Roman" w:cs="Times New Roman"/>
              </w:rPr>
            </w:pPr>
            <w:r>
              <w:rPr>
                <w:rFonts w:ascii="Times New Roman" w:hAnsi="Times New Roman" w:cs="Times New Roman"/>
              </w:rPr>
              <w:t>Article 45l (new article)</w:t>
            </w:r>
          </w:p>
        </w:tc>
        <w:tc>
          <w:tcPr>
            <w:tcW w:w="2240" w:type="dxa"/>
          </w:tcPr>
          <w:p w14:paraId="4A728108" w14:textId="4B54ABFA"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0359EB38" w14:textId="0447D8F5"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25CCEE8B" w14:textId="2BA16673"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41E80DC8" w14:textId="7DF04789"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11946132" w14:textId="77777777" w:rsidTr="007261CE">
        <w:trPr>
          <w:trHeight w:val="897"/>
        </w:trPr>
        <w:tc>
          <w:tcPr>
            <w:tcW w:w="2240" w:type="dxa"/>
          </w:tcPr>
          <w:p w14:paraId="3448B1B8" w14:textId="37DB8FB1" w:rsidR="007F1F55" w:rsidRDefault="007F1F55" w:rsidP="007F1F55">
            <w:pPr>
              <w:rPr>
                <w:rFonts w:ascii="Times New Roman" w:hAnsi="Times New Roman" w:cs="Times New Roman"/>
              </w:rPr>
            </w:pPr>
            <w:r>
              <w:rPr>
                <w:rFonts w:ascii="Times New Roman" w:hAnsi="Times New Roman" w:cs="Times New Roman"/>
              </w:rPr>
              <w:t xml:space="preserve">Article 45m (new article) </w:t>
            </w:r>
          </w:p>
        </w:tc>
        <w:tc>
          <w:tcPr>
            <w:tcW w:w="2240" w:type="dxa"/>
          </w:tcPr>
          <w:p w14:paraId="63D6B06E" w14:textId="401EC287" w:rsidR="007F1F55" w:rsidRDefault="009A192F" w:rsidP="007F1F55">
            <w:pPr>
              <w:rPr>
                <w:rFonts w:ascii="Times New Roman" w:hAnsi="Times New Roman" w:cs="Times New Roman"/>
              </w:rPr>
            </w:pPr>
            <w:r>
              <w:rPr>
                <w:rFonts w:ascii="Times New Roman" w:hAnsi="Times New Roman" w:cs="Times New Roman"/>
              </w:rPr>
              <w:t>Minimum requirement for own funds and eligible liabilities</w:t>
            </w:r>
          </w:p>
        </w:tc>
        <w:tc>
          <w:tcPr>
            <w:tcW w:w="2240" w:type="dxa"/>
          </w:tcPr>
          <w:p w14:paraId="6DE880A5" w14:textId="6175B16E"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3E3B4BB8" w14:textId="0B9C2970" w:rsidR="00DA4FB7" w:rsidRPr="00194BE7" w:rsidRDefault="00DA4FB7"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03D4B0EF" w14:textId="04B39494"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544C88AF" w14:textId="77777777" w:rsidTr="007261CE">
        <w:trPr>
          <w:trHeight w:val="897"/>
        </w:trPr>
        <w:tc>
          <w:tcPr>
            <w:tcW w:w="2240" w:type="dxa"/>
          </w:tcPr>
          <w:p w14:paraId="451ED7F9" w14:textId="622F34C3" w:rsidR="007F1F55" w:rsidRDefault="007F1F55" w:rsidP="007F1F55">
            <w:pPr>
              <w:rPr>
                <w:rFonts w:ascii="Times New Roman" w:hAnsi="Times New Roman" w:cs="Times New Roman"/>
              </w:rPr>
            </w:pPr>
            <w:r>
              <w:rPr>
                <w:rFonts w:ascii="Times New Roman" w:hAnsi="Times New Roman" w:cs="Times New Roman"/>
              </w:rPr>
              <w:lastRenderedPageBreak/>
              <w:t xml:space="preserve">Article 46 </w:t>
            </w:r>
          </w:p>
        </w:tc>
        <w:tc>
          <w:tcPr>
            <w:tcW w:w="2240" w:type="dxa"/>
          </w:tcPr>
          <w:p w14:paraId="4B503A6E" w14:textId="08B80975" w:rsidR="003940CE" w:rsidRPr="003940CE" w:rsidRDefault="003940CE" w:rsidP="007F1F55">
            <w:pPr>
              <w:rPr>
                <w:rFonts w:ascii="Times New Roman" w:hAnsi="Times New Roman" w:cs="Times New Roman"/>
                <w:color w:val="000000"/>
              </w:rPr>
            </w:pPr>
            <w:r>
              <w:rPr>
                <w:rFonts w:ascii="Times New Roman" w:hAnsi="Times New Roman" w:cs="Times New Roman"/>
                <w:color w:val="000000"/>
              </w:rPr>
              <w:t>Assessment of bail-in</w:t>
            </w:r>
          </w:p>
        </w:tc>
        <w:tc>
          <w:tcPr>
            <w:tcW w:w="2240" w:type="dxa"/>
          </w:tcPr>
          <w:p w14:paraId="5FDE7908" w14:textId="5E81EAEF" w:rsidR="007F1F55" w:rsidRPr="00B76FBD" w:rsidRDefault="00B76FBD" w:rsidP="007F1F55">
            <w:pPr>
              <w:rPr>
                <w:rFonts w:ascii="Times New Roman" w:hAnsi="Times New Roman" w:cs="Times New Roman"/>
              </w:rPr>
            </w:pPr>
            <w:r w:rsidRPr="00B76FBD">
              <w:rPr>
                <w:rFonts w:ascii="Times New Roman" w:hAnsi="Times New Roman" w:cs="Times New Roman"/>
              </w:rPr>
              <w:t>Amending s</w:t>
            </w:r>
            <w:r w:rsidR="007F1F55" w:rsidRPr="00B76FBD">
              <w:rPr>
                <w:rFonts w:ascii="Times New Roman" w:hAnsi="Times New Roman" w:cs="Times New Roman"/>
              </w:rPr>
              <w:t>ection</w:t>
            </w:r>
            <w:r w:rsidRPr="00B76FBD">
              <w:rPr>
                <w:rFonts w:ascii="Times New Roman" w:hAnsi="Times New Roman" w:cs="Times New Roman"/>
              </w:rPr>
              <w:t>s</w:t>
            </w:r>
            <w:r w:rsidR="007F1F55" w:rsidRPr="00B76FBD">
              <w:rPr>
                <w:rFonts w:ascii="Times New Roman" w:hAnsi="Times New Roman" w:cs="Times New Roman"/>
              </w:rPr>
              <w:t xml:space="preserve"> </w:t>
            </w:r>
            <w:r w:rsidRPr="00B76FBD">
              <w:rPr>
                <w:rFonts w:ascii="Times New Roman" w:hAnsi="Times New Roman" w:cs="Times New Roman"/>
              </w:rPr>
              <w:t xml:space="preserve">6B and </w:t>
            </w:r>
            <w:r w:rsidR="007F1F55" w:rsidRPr="00B76FBD">
              <w:rPr>
                <w:rFonts w:ascii="Times New Roman" w:hAnsi="Times New Roman" w:cs="Times New Roman"/>
              </w:rPr>
              <w:t xml:space="preserve">12AA </w:t>
            </w:r>
            <w:r w:rsidR="00A30538" w:rsidRPr="00B76FBD">
              <w:rPr>
                <w:rFonts w:ascii="Times New Roman" w:hAnsi="Times New Roman" w:cs="Times New Roman"/>
              </w:rPr>
              <w:t>of the Act</w:t>
            </w:r>
          </w:p>
        </w:tc>
        <w:tc>
          <w:tcPr>
            <w:tcW w:w="2240" w:type="dxa"/>
          </w:tcPr>
          <w:p w14:paraId="74D61766" w14:textId="5C736CBB" w:rsidR="007F1F55" w:rsidRPr="00B76FBD" w:rsidRDefault="007F1F55" w:rsidP="007F1F55">
            <w:pPr>
              <w:rPr>
                <w:rFonts w:ascii="Times New Roman" w:hAnsi="Times New Roman" w:cs="Times New Roman"/>
              </w:rPr>
            </w:pPr>
            <w:r w:rsidRPr="00B76FBD">
              <w:rPr>
                <w:rFonts w:ascii="Times New Roman" w:hAnsi="Times New Roman" w:cs="Times New Roman"/>
              </w:rPr>
              <w:t>Regulation</w:t>
            </w:r>
            <w:r w:rsidR="00B76FBD" w:rsidRPr="00B76FBD">
              <w:rPr>
                <w:rFonts w:ascii="Times New Roman" w:hAnsi="Times New Roman" w:cs="Times New Roman"/>
              </w:rPr>
              <w:t>s 7 and</w:t>
            </w:r>
            <w:r w:rsidRPr="00B76FBD">
              <w:rPr>
                <w:rFonts w:ascii="Times New Roman" w:hAnsi="Times New Roman" w:cs="Times New Roman"/>
              </w:rPr>
              <w:t xml:space="preserve"> 9 </w:t>
            </w:r>
          </w:p>
        </w:tc>
      </w:tr>
      <w:tr w:rsidR="00B76FBD" w:rsidRPr="00F26B75" w14:paraId="2034F2A8" w14:textId="77777777" w:rsidTr="007261CE">
        <w:trPr>
          <w:trHeight w:val="897"/>
        </w:trPr>
        <w:tc>
          <w:tcPr>
            <w:tcW w:w="2240" w:type="dxa"/>
          </w:tcPr>
          <w:p w14:paraId="0B7007C7" w14:textId="766584EC" w:rsidR="00B76FBD" w:rsidRDefault="00B76FBD" w:rsidP="00B76FBD">
            <w:pPr>
              <w:rPr>
                <w:rFonts w:ascii="Times New Roman" w:hAnsi="Times New Roman" w:cs="Times New Roman"/>
              </w:rPr>
            </w:pPr>
            <w:r>
              <w:rPr>
                <w:rFonts w:ascii="Times New Roman" w:hAnsi="Times New Roman" w:cs="Times New Roman"/>
              </w:rPr>
              <w:t>Article 47</w:t>
            </w:r>
          </w:p>
        </w:tc>
        <w:tc>
          <w:tcPr>
            <w:tcW w:w="2240" w:type="dxa"/>
          </w:tcPr>
          <w:p w14:paraId="63E726A5" w14:textId="51347CB1" w:rsidR="00B76FBD" w:rsidRDefault="00B76FBD" w:rsidP="00B76FBD">
            <w:pPr>
              <w:rPr>
                <w:rFonts w:ascii="Times New Roman" w:hAnsi="Times New Roman" w:cs="Times New Roman"/>
              </w:rPr>
            </w:pPr>
            <w:r>
              <w:rPr>
                <w:rFonts w:ascii="Times New Roman" w:hAnsi="Times New Roman" w:cs="Times New Roman"/>
                <w:color w:val="000000"/>
              </w:rPr>
              <w:t>Treatment of shareholders in write-down/conversion</w:t>
            </w:r>
          </w:p>
        </w:tc>
        <w:tc>
          <w:tcPr>
            <w:tcW w:w="2240" w:type="dxa"/>
          </w:tcPr>
          <w:p w14:paraId="35C2817A" w14:textId="5CBDB087" w:rsidR="00B76FBD" w:rsidRPr="00B76FBD" w:rsidRDefault="00B76FBD" w:rsidP="00B76FBD">
            <w:pPr>
              <w:rPr>
                <w:rFonts w:ascii="Times New Roman" w:hAnsi="Times New Roman" w:cs="Times New Roman"/>
              </w:rPr>
            </w:pPr>
            <w:r w:rsidRPr="00B76FBD">
              <w:rPr>
                <w:rFonts w:ascii="Times New Roman" w:hAnsi="Times New Roman" w:cs="Times New Roman"/>
              </w:rPr>
              <w:t>Amending sections 6B and 12AA of the Act</w:t>
            </w:r>
          </w:p>
        </w:tc>
        <w:tc>
          <w:tcPr>
            <w:tcW w:w="2240" w:type="dxa"/>
          </w:tcPr>
          <w:p w14:paraId="01EDF0A1" w14:textId="0A43CCB3" w:rsidR="00B76FBD" w:rsidRPr="00B76FBD" w:rsidRDefault="00B76FBD" w:rsidP="00B76FBD">
            <w:pPr>
              <w:rPr>
                <w:rFonts w:ascii="Times New Roman" w:hAnsi="Times New Roman" w:cs="Times New Roman"/>
              </w:rPr>
            </w:pPr>
            <w:r w:rsidRPr="00B76FBD">
              <w:rPr>
                <w:rFonts w:ascii="Times New Roman" w:hAnsi="Times New Roman" w:cs="Times New Roman"/>
              </w:rPr>
              <w:t xml:space="preserve">Regulations 7 and 9 </w:t>
            </w:r>
          </w:p>
        </w:tc>
      </w:tr>
      <w:tr w:rsidR="007F1F55" w:rsidRPr="00F26B75" w14:paraId="7D54E645" w14:textId="77777777" w:rsidTr="007261CE">
        <w:trPr>
          <w:trHeight w:val="897"/>
        </w:trPr>
        <w:tc>
          <w:tcPr>
            <w:tcW w:w="2240" w:type="dxa"/>
          </w:tcPr>
          <w:p w14:paraId="2FEB3BE8" w14:textId="179C0E6C" w:rsidR="007F1F55" w:rsidRDefault="007F1F55" w:rsidP="007F1F55">
            <w:pPr>
              <w:rPr>
                <w:rFonts w:ascii="Times New Roman" w:hAnsi="Times New Roman" w:cs="Times New Roman"/>
              </w:rPr>
            </w:pPr>
            <w:r w:rsidRPr="00B32EC1">
              <w:rPr>
                <w:rFonts w:ascii="Times New Roman" w:hAnsi="Times New Roman" w:cs="Times New Roman"/>
              </w:rPr>
              <w:t>Article 48(1),</w:t>
            </w:r>
            <w:r>
              <w:rPr>
                <w:rFonts w:ascii="Times New Roman" w:hAnsi="Times New Roman" w:cs="Times New Roman"/>
              </w:rPr>
              <w:t xml:space="preserve"> (2)</w:t>
            </w:r>
          </w:p>
        </w:tc>
        <w:tc>
          <w:tcPr>
            <w:tcW w:w="2240" w:type="dxa"/>
          </w:tcPr>
          <w:p w14:paraId="6E65F00C" w14:textId="5AEF6A62" w:rsidR="007F1F55" w:rsidRDefault="007F1F55" w:rsidP="007F1F55">
            <w:pPr>
              <w:rPr>
                <w:rFonts w:ascii="Times New Roman" w:hAnsi="Times New Roman" w:cs="Times New Roman"/>
              </w:rPr>
            </w:pPr>
            <w:r>
              <w:rPr>
                <w:rFonts w:ascii="Times New Roman" w:hAnsi="Times New Roman" w:cs="Times New Roman"/>
              </w:rPr>
              <w:t>Sequence of write-down and conversion</w:t>
            </w:r>
          </w:p>
        </w:tc>
        <w:tc>
          <w:tcPr>
            <w:tcW w:w="2240" w:type="dxa"/>
          </w:tcPr>
          <w:p w14:paraId="57B6E21C" w14:textId="621E6F32" w:rsidR="007F1F55" w:rsidRPr="00F26B75" w:rsidRDefault="007F1F55" w:rsidP="007F1F55">
            <w:pPr>
              <w:rPr>
                <w:rFonts w:ascii="Times New Roman" w:hAnsi="Times New Roman" w:cs="Times New Roman"/>
              </w:rPr>
            </w:pPr>
            <w:r>
              <w:rPr>
                <w:rFonts w:ascii="Times New Roman" w:hAnsi="Times New Roman" w:cs="Times New Roman"/>
              </w:rPr>
              <w:t xml:space="preserve">Section 12AA </w:t>
            </w:r>
            <w:r w:rsidR="00A30538">
              <w:rPr>
                <w:rFonts w:ascii="Times New Roman" w:hAnsi="Times New Roman" w:cs="Times New Roman"/>
              </w:rPr>
              <w:t>of the Act</w:t>
            </w:r>
          </w:p>
        </w:tc>
        <w:tc>
          <w:tcPr>
            <w:tcW w:w="2240" w:type="dxa"/>
          </w:tcPr>
          <w:p w14:paraId="1E0D3FCA" w14:textId="7EAFA1B0" w:rsidR="007F1F55" w:rsidRPr="00F26B75" w:rsidRDefault="007F1F55" w:rsidP="007F1F55">
            <w:pPr>
              <w:rPr>
                <w:rFonts w:ascii="Times New Roman" w:hAnsi="Times New Roman" w:cs="Times New Roman"/>
              </w:rPr>
            </w:pPr>
            <w:r>
              <w:rPr>
                <w:rFonts w:ascii="Times New Roman" w:hAnsi="Times New Roman" w:cs="Times New Roman"/>
              </w:rPr>
              <w:t>Regulation 9</w:t>
            </w:r>
          </w:p>
        </w:tc>
      </w:tr>
      <w:tr w:rsidR="007F1F55" w:rsidRPr="00F26B75" w14:paraId="6E5E236F" w14:textId="77777777" w:rsidTr="007261CE">
        <w:trPr>
          <w:trHeight w:val="897"/>
        </w:trPr>
        <w:tc>
          <w:tcPr>
            <w:tcW w:w="2240" w:type="dxa"/>
          </w:tcPr>
          <w:p w14:paraId="384103CF" w14:textId="6651EEE6" w:rsidR="007F1F55" w:rsidRDefault="007F1F55" w:rsidP="007F1F55">
            <w:pPr>
              <w:rPr>
                <w:rFonts w:ascii="Times New Roman" w:hAnsi="Times New Roman" w:cs="Times New Roman"/>
              </w:rPr>
            </w:pPr>
            <w:r>
              <w:rPr>
                <w:rFonts w:ascii="Times New Roman" w:hAnsi="Times New Roman" w:cs="Times New Roman"/>
              </w:rPr>
              <w:t>Article 48(7)</w:t>
            </w:r>
          </w:p>
        </w:tc>
        <w:tc>
          <w:tcPr>
            <w:tcW w:w="2240" w:type="dxa"/>
          </w:tcPr>
          <w:p w14:paraId="313BDC0A" w14:textId="519D87D0" w:rsidR="007F1F55" w:rsidRDefault="007F1F55" w:rsidP="007F1F55">
            <w:pPr>
              <w:rPr>
                <w:rFonts w:ascii="Times New Roman" w:hAnsi="Times New Roman" w:cs="Times New Roman"/>
              </w:rPr>
            </w:pPr>
            <w:r>
              <w:rPr>
                <w:rFonts w:ascii="Times New Roman" w:hAnsi="Times New Roman" w:cs="Times New Roman"/>
              </w:rPr>
              <w:t>Amendment to the priority of debts in insolvency</w:t>
            </w:r>
          </w:p>
        </w:tc>
        <w:tc>
          <w:tcPr>
            <w:tcW w:w="2240" w:type="dxa"/>
          </w:tcPr>
          <w:p w14:paraId="5BB3708C" w14:textId="5AA1027A" w:rsidR="007F1F55" w:rsidRDefault="00DA4FB7" w:rsidP="007F1F55">
            <w:pPr>
              <w:rPr>
                <w:rFonts w:ascii="Times New Roman" w:hAnsi="Times New Roman" w:cs="Times New Roman"/>
              </w:rPr>
            </w:pPr>
            <w:r>
              <w:rPr>
                <w:rFonts w:ascii="Times New Roman" w:hAnsi="Times New Roman" w:cs="Times New Roman"/>
              </w:rPr>
              <w:t xml:space="preserve">Modification of </w:t>
            </w:r>
            <w:r w:rsidR="007F1F55">
              <w:rPr>
                <w:rFonts w:ascii="Times New Roman" w:hAnsi="Times New Roman" w:cs="Times New Roman"/>
              </w:rPr>
              <w:t>Sections 4, 176AZA, 328, 387A of, and paragraph 73(1)(e) of Schedule B1 to, the Insolvency Act 1986.</w:t>
            </w:r>
          </w:p>
          <w:p w14:paraId="09F7851A" w14:textId="77777777" w:rsidR="007F1F55" w:rsidRDefault="007F1F55" w:rsidP="007F1F55">
            <w:pPr>
              <w:rPr>
                <w:rFonts w:ascii="Times New Roman" w:hAnsi="Times New Roman" w:cs="Times New Roman"/>
              </w:rPr>
            </w:pPr>
          </w:p>
          <w:p w14:paraId="0A7BE2AC" w14:textId="77777777" w:rsidR="007F1F55" w:rsidRDefault="007F1F55" w:rsidP="007F1F55">
            <w:pPr>
              <w:rPr>
                <w:rFonts w:ascii="Times New Roman" w:hAnsi="Times New Roman" w:cs="Times New Roman"/>
              </w:rPr>
            </w:pPr>
            <w:r>
              <w:rPr>
                <w:rFonts w:ascii="Times New Roman" w:hAnsi="Times New Roman" w:cs="Times New Roman"/>
              </w:rPr>
              <w:t>Articles 17, 150ZZA, 300, 347A of, and Schedule B1 to, the Insolvency (Northern Ireland) Order 1989.</w:t>
            </w:r>
          </w:p>
          <w:p w14:paraId="7F4E1E5E" w14:textId="77777777" w:rsidR="007F1F55" w:rsidRDefault="007F1F55" w:rsidP="007F1F55">
            <w:pPr>
              <w:rPr>
                <w:rFonts w:ascii="Times New Roman" w:hAnsi="Times New Roman" w:cs="Times New Roman"/>
              </w:rPr>
            </w:pPr>
          </w:p>
          <w:p w14:paraId="60753C2E" w14:textId="2A1A8A29" w:rsidR="007F1F55" w:rsidRPr="00F26B75" w:rsidRDefault="007F1F55" w:rsidP="007F1F55">
            <w:pPr>
              <w:rPr>
                <w:rFonts w:ascii="Times New Roman" w:hAnsi="Times New Roman" w:cs="Times New Roman"/>
              </w:rPr>
            </w:pPr>
            <w:r>
              <w:rPr>
                <w:rFonts w:ascii="Times New Roman" w:hAnsi="Times New Roman" w:cs="Times New Roman"/>
              </w:rPr>
              <w:t xml:space="preserve">Further </w:t>
            </w:r>
            <w:r w:rsidR="00D63EE8">
              <w:rPr>
                <w:rFonts w:ascii="Times New Roman" w:hAnsi="Times New Roman" w:cs="Times New Roman"/>
              </w:rPr>
              <w:t xml:space="preserve">modifications </w:t>
            </w:r>
            <w:r>
              <w:rPr>
                <w:rFonts w:ascii="Times New Roman" w:hAnsi="Times New Roman" w:cs="Times New Roman"/>
              </w:rPr>
              <w:t>are to the Insolvent Partnerships Order 1994, the Insolvent Partnerships Order (Northern Ireland) 1995, the Housing Act 1996, the Housing and Regeneration Act 2008, the Housing (Scotland) act 2010, and the Bankruptcy (Scotland) Act 2016</w:t>
            </w:r>
          </w:p>
        </w:tc>
        <w:tc>
          <w:tcPr>
            <w:tcW w:w="2240" w:type="dxa"/>
          </w:tcPr>
          <w:p w14:paraId="5E3F92BA" w14:textId="77777777" w:rsidR="007F1F55" w:rsidRDefault="007F1F55" w:rsidP="007F1F55">
            <w:pPr>
              <w:rPr>
                <w:rFonts w:ascii="Times New Roman" w:hAnsi="Times New Roman" w:cs="Times New Roman"/>
              </w:rPr>
            </w:pPr>
            <w:r>
              <w:rPr>
                <w:rFonts w:ascii="Times New Roman" w:hAnsi="Times New Roman" w:cs="Times New Roman"/>
              </w:rPr>
              <w:t>Part 5 Chapter 5</w:t>
            </w:r>
          </w:p>
          <w:p w14:paraId="0C9294AB" w14:textId="47ECCA01" w:rsidR="007F1F55" w:rsidRDefault="007F1F55" w:rsidP="007F1F55">
            <w:pPr>
              <w:rPr>
                <w:rFonts w:ascii="Times New Roman" w:hAnsi="Times New Roman" w:cs="Times New Roman"/>
              </w:rPr>
            </w:pPr>
            <w:r>
              <w:rPr>
                <w:rFonts w:ascii="Times New Roman" w:hAnsi="Times New Roman" w:cs="Times New Roman"/>
              </w:rPr>
              <w:t>Regulations 108 - 128</w:t>
            </w:r>
          </w:p>
        </w:tc>
      </w:tr>
      <w:tr w:rsidR="007F1F55" w:rsidRPr="00F26B75" w14:paraId="372145F1" w14:textId="77777777" w:rsidTr="007261CE">
        <w:trPr>
          <w:trHeight w:val="897"/>
        </w:trPr>
        <w:tc>
          <w:tcPr>
            <w:tcW w:w="2240" w:type="dxa"/>
          </w:tcPr>
          <w:p w14:paraId="6AF0BA45" w14:textId="7FA2F09B" w:rsidR="007F1F55" w:rsidRDefault="007F1F55" w:rsidP="007F1F55">
            <w:pPr>
              <w:rPr>
                <w:rFonts w:ascii="Times New Roman" w:hAnsi="Times New Roman" w:cs="Times New Roman"/>
              </w:rPr>
            </w:pPr>
            <w:r>
              <w:rPr>
                <w:rFonts w:ascii="Times New Roman" w:hAnsi="Times New Roman" w:cs="Times New Roman"/>
              </w:rPr>
              <w:t>Article 55</w:t>
            </w:r>
          </w:p>
        </w:tc>
        <w:tc>
          <w:tcPr>
            <w:tcW w:w="2240" w:type="dxa"/>
          </w:tcPr>
          <w:p w14:paraId="3026E12E" w14:textId="5C1D4D7E" w:rsidR="007F1F55" w:rsidRDefault="007F1F55" w:rsidP="007F1F55">
            <w:pPr>
              <w:rPr>
                <w:rFonts w:ascii="Times New Roman" w:hAnsi="Times New Roman" w:cs="Times New Roman"/>
              </w:rPr>
            </w:pPr>
            <w:r>
              <w:rPr>
                <w:rFonts w:ascii="Times New Roman" w:hAnsi="Times New Roman" w:cs="Times New Roman"/>
              </w:rPr>
              <w:t>Contractual recognition of bail-in</w:t>
            </w:r>
          </w:p>
        </w:tc>
        <w:tc>
          <w:tcPr>
            <w:tcW w:w="2240" w:type="dxa"/>
          </w:tcPr>
          <w:p w14:paraId="1663CF22" w14:textId="77777777" w:rsidR="00F87461" w:rsidRPr="00B32EC1" w:rsidRDefault="00A37187" w:rsidP="007F1F55">
            <w:pPr>
              <w:rPr>
                <w:rFonts w:ascii="Times New Roman" w:hAnsi="Times New Roman" w:cs="Times New Roman"/>
              </w:rPr>
            </w:pPr>
            <w:r w:rsidRPr="00B32EC1">
              <w:rPr>
                <w:rFonts w:ascii="Times New Roman" w:hAnsi="Times New Roman" w:cs="Times New Roman"/>
              </w:rPr>
              <w:t xml:space="preserve">Chapter </w:t>
            </w:r>
            <w:r w:rsidR="00F87461" w:rsidRPr="00B32EC1">
              <w:rPr>
                <w:rFonts w:ascii="Times New Roman" w:hAnsi="Times New Roman" w:cs="Times New Roman"/>
              </w:rPr>
              <w:t>4 of Part 5 of the 2020 Regulations</w:t>
            </w:r>
          </w:p>
          <w:p w14:paraId="5E995BC7" w14:textId="6CDFC6E9" w:rsidR="007F1F55" w:rsidRPr="00F26B75" w:rsidRDefault="007F1F55" w:rsidP="007F1F55">
            <w:pPr>
              <w:rPr>
                <w:rFonts w:ascii="Times New Roman" w:hAnsi="Times New Roman" w:cs="Times New Roman"/>
              </w:rPr>
            </w:pPr>
          </w:p>
        </w:tc>
        <w:tc>
          <w:tcPr>
            <w:tcW w:w="2240" w:type="dxa"/>
          </w:tcPr>
          <w:p w14:paraId="3C62D8BB" w14:textId="4DF95E0B" w:rsidR="007F1F55" w:rsidRPr="00F26B75" w:rsidRDefault="007F1F55" w:rsidP="007F1F55">
            <w:pPr>
              <w:rPr>
                <w:rFonts w:ascii="Times New Roman" w:hAnsi="Times New Roman" w:cs="Times New Roman"/>
              </w:rPr>
            </w:pPr>
            <w:r>
              <w:rPr>
                <w:rFonts w:ascii="Times New Roman" w:hAnsi="Times New Roman" w:cs="Times New Roman"/>
              </w:rPr>
              <w:t>Regulations 93 – 107</w:t>
            </w:r>
          </w:p>
        </w:tc>
      </w:tr>
      <w:tr w:rsidR="007F1F55" w:rsidRPr="00F26B75" w14:paraId="76BCA910" w14:textId="77777777" w:rsidTr="007261CE">
        <w:trPr>
          <w:trHeight w:val="897"/>
        </w:trPr>
        <w:tc>
          <w:tcPr>
            <w:tcW w:w="2240" w:type="dxa"/>
          </w:tcPr>
          <w:p w14:paraId="53C3599A" w14:textId="30A652AA" w:rsidR="007F1F55" w:rsidRDefault="007F1F55" w:rsidP="007F1F55">
            <w:pPr>
              <w:rPr>
                <w:rFonts w:ascii="Times New Roman" w:hAnsi="Times New Roman" w:cs="Times New Roman"/>
              </w:rPr>
            </w:pPr>
            <w:r>
              <w:rPr>
                <w:rFonts w:ascii="Times New Roman" w:hAnsi="Times New Roman" w:cs="Times New Roman"/>
              </w:rPr>
              <w:t xml:space="preserve">Article 59 </w:t>
            </w:r>
          </w:p>
        </w:tc>
        <w:tc>
          <w:tcPr>
            <w:tcW w:w="2240" w:type="dxa"/>
          </w:tcPr>
          <w:p w14:paraId="08515166" w14:textId="45AC1DC7" w:rsidR="007F1F55" w:rsidRDefault="007F1F55" w:rsidP="007F1F55">
            <w:pPr>
              <w:rPr>
                <w:rFonts w:ascii="Times New Roman" w:hAnsi="Times New Roman" w:cs="Times New Roman"/>
              </w:rPr>
            </w:pPr>
            <w:r>
              <w:rPr>
                <w:rFonts w:ascii="Times New Roman" w:hAnsi="Times New Roman" w:cs="Times New Roman"/>
              </w:rPr>
              <w:t>Mandatory write-down/conversion of capital instruments and eligible liabilities</w:t>
            </w:r>
          </w:p>
        </w:tc>
        <w:tc>
          <w:tcPr>
            <w:tcW w:w="2240" w:type="dxa"/>
          </w:tcPr>
          <w:p w14:paraId="32AC7179" w14:textId="5732FFB0" w:rsidR="007F1F55" w:rsidRPr="00F26B75" w:rsidRDefault="007F1F55" w:rsidP="007F1F55">
            <w:pPr>
              <w:rPr>
                <w:rFonts w:ascii="Times New Roman" w:hAnsi="Times New Roman" w:cs="Times New Roman"/>
              </w:rPr>
            </w:pPr>
            <w:r>
              <w:rPr>
                <w:rFonts w:ascii="Times New Roman" w:hAnsi="Times New Roman" w:cs="Times New Roman"/>
              </w:rPr>
              <w:t>Amendments to sections 6B</w:t>
            </w:r>
            <w:r w:rsidR="007447CE">
              <w:rPr>
                <w:rFonts w:ascii="Times New Roman" w:hAnsi="Times New Roman" w:cs="Times New Roman"/>
              </w:rPr>
              <w:t xml:space="preserve">, </w:t>
            </w:r>
            <w:r>
              <w:rPr>
                <w:rFonts w:ascii="Times New Roman" w:hAnsi="Times New Roman" w:cs="Times New Roman"/>
              </w:rPr>
              <w:t xml:space="preserve">6C </w:t>
            </w:r>
            <w:r w:rsidR="007447CE">
              <w:rPr>
                <w:rFonts w:ascii="Times New Roman" w:hAnsi="Times New Roman" w:cs="Times New Roman"/>
              </w:rPr>
              <w:t xml:space="preserve">and </w:t>
            </w:r>
            <w:r w:rsidR="00FC2893">
              <w:rPr>
                <w:rFonts w:ascii="Times New Roman" w:hAnsi="Times New Roman" w:cs="Times New Roman"/>
              </w:rPr>
              <w:t xml:space="preserve">81AA </w:t>
            </w:r>
            <w:r w:rsidR="00A30538">
              <w:rPr>
                <w:rFonts w:ascii="Times New Roman" w:hAnsi="Times New Roman" w:cs="Times New Roman"/>
              </w:rPr>
              <w:t>of the Act</w:t>
            </w:r>
          </w:p>
        </w:tc>
        <w:tc>
          <w:tcPr>
            <w:tcW w:w="2240" w:type="dxa"/>
          </w:tcPr>
          <w:p w14:paraId="1C8A0A5F" w14:textId="6801078D" w:rsidR="007F1F55" w:rsidRPr="00F26B75" w:rsidRDefault="007F1F55" w:rsidP="007F1F55">
            <w:pPr>
              <w:rPr>
                <w:rFonts w:ascii="Times New Roman" w:hAnsi="Times New Roman" w:cs="Times New Roman"/>
              </w:rPr>
            </w:pPr>
            <w:r>
              <w:rPr>
                <w:rFonts w:ascii="Times New Roman" w:hAnsi="Times New Roman" w:cs="Times New Roman"/>
              </w:rPr>
              <w:t>Regulations 6 – 8</w:t>
            </w:r>
            <w:r w:rsidR="00FC2893">
              <w:rPr>
                <w:rFonts w:ascii="Times New Roman" w:hAnsi="Times New Roman" w:cs="Times New Roman"/>
              </w:rPr>
              <w:t xml:space="preserve"> and 13</w:t>
            </w:r>
          </w:p>
        </w:tc>
      </w:tr>
      <w:tr w:rsidR="007F1F55" w:rsidRPr="00F26B75" w14:paraId="764DAE16" w14:textId="77777777" w:rsidTr="007261CE">
        <w:trPr>
          <w:trHeight w:val="897"/>
        </w:trPr>
        <w:tc>
          <w:tcPr>
            <w:tcW w:w="2240" w:type="dxa"/>
          </w:tcPr>
          <w:p w14:paraId="61852F68" w14:textId="502D2136" w:rsidR="007F1F55" w:rsidRDefault="007F1F55" w:rsidP="007F1F55">
            <w:pPr>
              <w:rPr>
                <w:rFonts w:ascii="Times New Roman" w:hAnsi="Times New Roman" w:cs="Times New Roman"/>
              </w:rPr>
            </w:pPr>
            <w:r>
              <w:rPr>
                <w:rFonts w:ascii="Times New Roman" w:hAnsi="Times New Roman" w:cs="Times New Roman"/>
              </w:rPr>
              <w:t>Article 60</w:t>
            </w:r>
          </w:p>
        </w:tc>
        <w:tc>
          <w:tcPr>
            <w:tcW w:w="2240" w:type="dxa"/>
          </w:tcPr>
          <w:p w14:paraId="4D788791" w14:textId="6CE2E009" w:rsidR="007F1F55" w:rsidRDefault="00CD2B5E" w:rsidP="007F1F55">
            <w:pPr>
              <w:rPr>
                <w:rFonts w:ascii="Times New Roman" w:hAnsi="Times New Roman" w:cs="Times New Roman"/>
              </w:rPr>
            </w:pPr>
            <w:r>
              <w:rPr>
                <w:rFonts w:ascii="Times New Roman" w:hAnsi="Times New Roman" w:cs="Times New Roman"/>
              </w:rPr>
              <w:t>Write-down/conversion of eligible liabilities</w:t>
            </w:r>
          </w:p>
        </w:tc>
        <w:tc>
          <w:tcPr>
            <w:tcW w:w="2240" w:type="dxa"/>
          </w:tcPr>
          <w:p w14:paraId="23F596E6" w14:textId="2D1BA2B4" w:rsidR="007F1F55" w:rsidRPr="00F26B75" w:rsidRDefault="007F1F55" w:rsidP="007F1F55">
            <w:pPr>
              <w:rPr>
                <w:rFonts w:ascii="Times New Roman" w:hAnsi="Times New Roman" w:cs="Times New Roman"/>
              </w:rPr>
            </w:pPr>
            <w:r>
              <w:rPr>
                <w:rFonts w:ascii="Times New Roman" w:hAnsi="Times New Roman" w:cs="Times New Roman"/>
              </w:rPr>
              <w:t>Amendment to the heading of section 6B of</w:t>
            </w:r>
            <w:r w:rsidR="00A30538">
              <w:rPr>
                <w:rFonts w:ascii="Times New Roman" w:hAnsi="Times New Roman" w:cs="Times New Roman"/>
              </w:rPr>
              <w:t xml:space="preserve"> the Act</w:t>
            </w:r>
          </w:p>
        </w:tc>
        <w:tc>
          <w:tcPr>
            <w:tcW w:w="2240" w:type="dxa"/>
          </w:tcPr>
          <w:p w14:paraId="1FAACB80" w14:textId="21BFB4DF" w:rsidR="007F1F55" w:rsidRPr="00F26B75" w:rsidRDefault="007F1F55" w:rsidP="007F1F55">
            <w:pPr>
              <w:rPr>
                <w:rFonts w:ascii="Times New Roman" w:hAnsi="Times New Roman" w:cs="Times New Roman"/>
              </w:rPr>
            </w:pPr>
            <w:r>
              <w:rPr>
                <w:rFonts w:ascii="Times New Roman" w:hAnsi="Times New Roman" w:cs="Times New Roman"/>
              </w:rPr>
              <w:t>Regulation 6</w:t>
            </w:r>
          </w:p>
        </w:tc>
      </w:tr>
      <w:tr w:rsidR="007F1F55" w:rsidRPr="00F26B75" w14:paraId="3F54D964" w14:textId="77777777" w:rsidTr="007261CE">
        <w:trPr>
          <w:trHeight w:val="897"/>
        </w:trPr>
        <w:tc>
          <w:tcPr>
            <w:tcW w:w="2240" w:type="dxa"/>
          </w:tcPr>
          <w:p w14:paraId="2CD209C6" w14:textId="609A2CEF" w:rsidR="007F1F55" w:rsidRDefault="007F1F55" w:rsidP="007F1F55">
            <w:pPr>
              <w:rPr>
                <w:rFonts w:ascii="Times New Roman" w:hAnsi="Times New Roman" w:cs="Times New Roman"/>
              </w:rPr>
            </w:pPr>
            <w:r>
              <w:rPr>
                <w:rFonts w:ascii="Times New Roman" w:hAnsi="Times New Roman" w:cs="Times New Roman"/>
              </w:rPr>
              <w:t>Article 60(</w:t>
            </w:r>
            <w:r w:rsidR="00650E26">
              <w:rPr>
                <w:rFonts w:ascii="Times New Roman" w:hAnsi="Times New Roman" w:cs="Times New Roman"/>
              </w:rPr>
              <w:t>1</w:t>
            </w:r>
            <w:r>
              <w:rPr>
                <w:rFonts w:ascii="Times New Roman" w:hAnsi="Times New Roman" w:cs="Times New Roman"/>
              </w:rPr>
              <w:t>)</w:t>
            </w:r>
          </w:p>
        </w:tc>
        <w:tc>
          <w:tcPr>
            <w:tcW w:w="2240" w:type="dxa"/>
          </w:tcPr>
          <w:p w14:paraId="10CDB904" w14:textId="580F0616" w:rsidR="007F1F55" w:rsidRDefault="007F1F55" w:rsidP="007F1F55">
            <w:pPr>
              <w:rPr>
                <w:rFonts w:ascii="Times New Roman" w:hAnsi="Times New Roman" w:cs="Times New Roman"/>
              </w:rPr>
            </w:pPr>
            <w:r>
              <w:rPr>
                <w:rFonts w:ascii="Times New Roman" w:hAnsi="Times New Roman" w:cs="Times New Roman"/>
              </w:rPr>
              <w:t>Write-down/conversion of eligible liabilities (extent of write-down/conversion)</w:t>
            </w:r>
          </w:p>
        </w:tc>
        <w:tc>
          <w:tcPr>
            <w:tcW w:w="2240" w:type="dxa"/>
          </w:tcPr>
          <w:p w14:paraId="3F3F77E4" w14:textId="2D0AA299" w:rsidR="007F1F55" w:rsidRPr="00F26B75" w:rsidRDefault="007F1F55" w:rsidP="007F1F55">
            <w:pPr>
              <w:rPr>
                <w:rFonts w:ascii="Times New Roman" w:hAnsi="Times New Roman" w:cs="Times New Roman"/>
              </w:rPr>
            </w:pPr>
            <w:r>
              <w:rPr>
                <w:rFonts w:ascii="Times New Roman" w:hAnsi="Times New Roman" w:cs="Times New Roman"/>
              </w:rPr>
              <w:t xml:space="preserve">Inserted section 6B(2)(d) </w:t>
            </w:r>
            <w:r w:rsidR="00A30538">
              <w:rPr>
                <w:rFonts w:ascii="Times New Roman" w:hAnsi="Times New Roman" w:cs="Times New Roman"/>
              </w:rPr>
              <w:t>of the Act</w:t>
            </w:r>
          </w:p>
        </w:tc>
        <w:tc>
          <w:tcPr>
            <w:tcW w:w="2240" w:type="dxa"/>
          </w:tcPr>
          <w:p w14:paraId="00E72A77" w14:textId="4E3514D7" w:rsidR="007F1F55" w:rsidRPr="00F26B75" w:rsidRDefault="007F1F55" w:rsidP="007F1F55">
            <w:pPr>
              <w:rPr>
                <w:rFonts w:ascii="Times New Roman" w:hAnsi="Times New Roman" w:cs="Times New Roman"/>
              </w:rPr>
            </w:pPr>
            <w:r>
              <w:rPr>
                <w:rFonts w:ascii="Times New Roman" w:hAnsi="Times New Roman" w:cs="Times New Roman"/>
              </w:rPr>
              <w:t>Regulation 7(a)(iii)</w:t>
            </w:r>
          </w:p>
        </w:tc>
      </w:tr>
      <w:tr w:rsidR="007F1F55" w:rsidRPr="00F26B75" w14:paraId="513F3EBE" w14:textId="77777777" w:rsidTr="007261CE">
        <w:trPr>
          <w:trHeight w:val="897"/>
        </w:trPr>
        <w:tc>
          <w:tcPr>
            <w:tcW w:w="2240" w:type="dxa"/>
          </w:tcPr>
          <w:p w14:paraId="5BE3D310" w14:textId="71BDED53" w:rsidR="007F1F55" w:rsidRDefault="007F1F55" w:rsidP="007F1F55">
            <w:pPr>
              <w:rPr>
                <w:rFonts w:ascii="Times New Roman" w:hAnsi="Times New Roman" w:cs="Times New Roman"/>
              </w:rPr>
            </w:pPr>
            <w:r>
              <w:rPr>
                <w:rFonts w:ascii="Times New Roman" w:hAnsi="Times New Roman" w:cs="Times New Roman"/>
              </w:rPr>
              <w:lastRenderedPageBreak/>
              <w:t>Article 60(</w:t>
            </w:r>
            <w:r w:rsidR="00650E26">
              <w:rPr>
                <w:rFonts w:ascii="Times New Roman" w:hAnsi="Times New Roman" w:cs="Times New Roman"/>
              </w:rPr>
              <w:t>2</w:t>
            </w:r>
            <w:r>
              <w:rPr>
                <w:rFonts w:ascii="Times New Roman" w:hAnsi="Times New Roman" w:cs="Times New Roman"/>
              </w:rPr>
              <w:t>)</w:t>
            </w:r>
          </w:p>
        </w:tc>
        <w:tc>
          <w:tcPr>
            <w:tcW w:w="2240" w:type="dxa"/>
          </w:tcPr>
          <w:p w14:paraId="4E2501ED" w14:textId="0F673C71" w:rsidR="007F1F55" w:rsidRDefault="007F1F55" w:rsidP="007F1F55">
            <w:pPr>
              <w:rPr>
                <w:rFonts w:ascii="Times New Roman" w:hAnsi="Times New Roman" w:cs="Times New Roman"/>
              </w:rPr>
            </w:pPr>
            <w:r>
              <w:rPr>
                <w:rFonts w:ascii="Times New Roman" w:hAnsi="Times New Roman" w:cs="Times New Roman"/>
              </w:rPr>
              <w:t>Write-down/conversion of eligible liabilities (consequences of write-down/conversion)</w:t>
            </w:r>
          </w:p>
        </w:tc>
        <w:tc>
          <w:tcPr>
            <w:tcW w:w="2240" w:type="dxa"/>
          </w:tcPr>
          <w:p w14:paraId="7CC7B743" w14:textId="59E1B1B1" w:rsidR="007F1F55" w:rsidRDefault="007F1F55" w:rsidP="007F1F55">
            <w:pPr>
              <w:rPr>
                <w:rFonts w:ascii="Times New Roman" w:hAnsi="Times New Roman" w:cs="Times New Roman"/>
              </w:rPr>
            </w:pPr>
            <w:r>
              <w:rPr>
                <w:rFonts w:ascii="Times New Roman" w:hAnsi="Times New Roman" w:cs="Times New Roman"/>
              </w:rPr>
              <w:t>Amendments to section 6</w:t>
            </w:r>
            <w:proofErr w:type="gramStart"/>
            <w:r>
              <w:rPr>
                <w:rFonts w:ascii="Times New Roman" w:hAnsi="Times New Roman" w:cs="Times New Roman"/>
              </w:rPr>
              <w:t>C(</w:t>
            </w:r>
            <w:proofErr w:type="gramEnd"/>
            <w:r>
              <w:rPr>
                <w:rFonts w:ascii="Times New Roman" w:hAnsi="Times New Roman" w:cs="Times New Roman"/>
              </w:rPr>
              <w:t xml:space="preserve">1) </w:t>
            </w:r>
            <w:r w:rsidR="00A30538">
              <w:rPr>
                <w:rFonts w:ascii="Times New Roman" w:hAnsi="Times New Roman" w:cs="Times New Roman"/>
              </w:rPr>
              <w:t>of the Act</w:t>
            </w:r>
          </w:p>
        </w:tc>
        <w:tc>
          <w:tcPr>
            <w:tcW w:w="2240" w:type="dxa"/>
          </w:tcPr>
          <w:p w14:paraId="14CE8133" w14:textId="4FFDC64E" w:rsidR="007F1F55" w:rsidRDefault="007F1F55" w:rsidP="007F1F55">
            <w:pPr>
              <w:rPr>
                <w:rFonts w:ascii="Times New Roman" w:hAnsi="Times New Roman" w:cs="Times New Roman"/>
              </w:rPr>
            </w:pPr>
            <w:r>
              <w:rPr>
                <w:rFonts w:ascii="Times New Roman" w:hAnsi="Times New Roman" w:cs="Times New Roman"/>
              </w:rPr>
              <w:t>Regulation 8(a), (b), and (c)</w:t>
            </w:r>
          </w:p>
        </w:tc>
      </w:tr>
      <w:tr w:rsidR="007F1F55" w:rsidRPr="00F26B75" w14:paraId="4E233ECC" w14:textId="77777777" w:rsidTr="007261CE">
        <w:trPr>
          <w:trHeight w:val="897"/>
        </w:trPr>
        <w:tc>
          <w:tcPr>
            <w:tcW w:w="2240" w:type="dxa"/>
          </w:tcPr>
          <w:p w14:paraId="7151549F" w14:textId="0FE59E47" w:rsidR="007F1F55" w:rsidRDefault="007F1F55" w:rsidP="007F1F55">
            <w:pPr>
              <w:rPr>
                <w:rFonts w:ascii="Times New Roman" w:hAnsi="Times New Roman" w:cs="Times New Roman"/>
              </w:rPr>
            </w:pPr>
            <w:r>
              <w:rPr>
                <w:rFonts w:ascii="Times New Roman" w:hAnsi="Times New Roman" w:cs="Times New Roman"/>
              </w:rPr>
              <w:t>Article 60(</w:t>
            </w:r>
            <w:r w:rsidR="00650E26">
              <w:rPr>
                <w:rFonts w:ascii="Times New Roman" w:hAnsi="Times New Roman" w:cs="Times New Roman"/>
              </w:rPr>
              <w:t>3</w:t>
            </w:r>
            <w:r>
              <w:rPr>
                <w:rFonts w:ascii="Times New Roman" w:hAnsi="Times New Roman" w:cs="Times New Roman"/>
              </w:rPr>
              <w:t>)</w:t>
            </w:r>
          </w:p>
        </w:tc>
        <w:tc>
          <w:tcPr>
            <w:tcW w:w="2240" w:type="dxa"/>
          </w:tcPr>
          <w:p w14:paraId="5828418F" w14:textId="5A4F377B" w:rsidR="007F1F55" w:rsidRDefault="007F1F55" w:rsidP="007F1F55">
            <w:pPr>
              <w:rPr>
                <w:rFonts w:ascii="Times New Roman" w:hAnsi="Times New Roman" w:cs="Times New Roman"/>
              </w:rPr>
            </w:pPr>
            <w:r>
              <w:rPr>
                <w:rFonts w:ascii="Times New Roman" w:hAnsi="Times New Roman" w:cs="Times New Roman"/>
              </w:rPr>
              <w:t>Write-down/conversion of eligible liabilities (issuance of CET1 instruments)</w:t>
            </w:r>
          </w:p>
        </w:tc>
        <w:tc>
          <w:tcPr>
            <w:tcW w:w="2240" w:type="dxa"/>
          </w:tcPr>
          <w:p w14:paraId="1B67F713" w14:textId="13F0D3B0" w:rsidR="007F1F55" w:rsidRDefault="007F1F55" w:rsidP="007F1F55">
            <w:pPr>
              <w:rPr>
                <w:rFonts w:ascii="Times New Roman" w:hAnsi="Times New Roman" w:cs="Times New Roman"/>
              </w:rPr>
            </w:pPr>
            <w:r>
              <w:rPr>
                <w:rFonts w:ascii="Times New Roman" w:hAnsi="Times New Roman" w:cs="Times New Roman"/>
              </w:rPr>
              <w:t>Amendments to section 6</w:t>
            </w:r>
            <w:proofErr w:type="gramStart"/>
            <w:r>
              <w:rPr>
                <w:rFonts w:ascii="Times New Roman" w:hAnsi="Times New Roman" w:cs="Times New Roman"/>
              </w:rPr>
              <w:t>C(</w:t>
            </w:r>
            <w:proofErr w:type="gramEnd"/>
            <w:r>
              <w:rPr>
                <w:rFonts w:ascii="Times New Roman" w:hAnsi="Times New Roman" w:cs="Times New Roman"/>
              </w:rPr>
              <w:t xml:space="preserve">2), (3), and (4) </w:t>
            </w:r>
            <w:r w:rsidR="00A30538">
              <w:rPr>
                <w:rFonts w:ascii="Times New Roman" w:hAnsi="Times New Roman" w:cs="Times New Roman"/>
              </w:rPr>
              <w:t>of the Act</w:t>
            </w:r>
          </w:p>
        </w:tc>
        <w:tc>
          <w:tcPr>
            <w:tcW w:w="2240" w:type="dxa"/>
          </w:tcPr>
          <w:p w14:paraId="7E7E4B7F" w14:textId="0E4A58E1" w:rsidR="007F1F55" w:rsidRDefault="007F1F55" w:rsidP="007F1F55">
            <w:pPr>
              <w:rPr>
                <w:rFonts w:ascii="Times New Roman" w:hAnsi="Times New Roman" w:cs="Times New Roman"/>
              </w:rPr>
            </w:pPr>
            <w:r>
              <w:rPr>
                <w:rFonts w:ascii="Times New Roman" w:hAnsi="Times New Roman" w:cs="Times New Roman"/>
              </w:rPr>
              <w:t>Regulations 8(d) – (g)</w:t>
            </w:r>
          </w:p>
        </w:tc>
      </w:tr>
      <w:tr w:rsidR="007F1F55" w:rsidRPr="00F26B75" w14:paraId="6833ABA8" w14:textId="77777777" w:rsidTr="007261CE">
        <w:trPr>
          <w:trHeight w:val="897"/>
        </w:trPr>
        <w:tc>
          <w:tcPr>
            <w:tcW w:w="2240" w:type="dxa"/>
          </w:tcPr>
          <w:p w14:paraId="60E215C3" w14:textId="0DBD5EC5" w:rsidR="007F1F55" w:rsidRDefault="007F1F55" w:rsidP="007F1F55">
            <w:pPr>
              <w:rPr>
                <w:rFonts w:ascii="Times New Roman" w:hAnsi="Times New Roman" w:cs="Times New Roman"/>
              </w:rPr>
            </w:pPr>
            <w:r>
              <w:rPr>
                <w:rFonts w:ascii="Times New Roman" w:hAnsi="Times New Roman" w:cs="Times New Roman"/>
              </w:rPr>
              <w:t>Article 61(3)</w:t>
            </w:r>
          </w:p>
        </w:tc>
        <w:tc>
          <w:tcPr>
            <w:tcW w:w="2240" w:type="dxa"/>
          </w:tcPr>
          <w:p w14:paraId="5C69D060" w14:textId="43EDFC02" w:rsidR="007F1F55" w:rsidRDefault="007F1F55" w:rsidP="007F1F55">
            <w:pPr>
              <w:rPr>
                <w:rFonts w:ascii="Times New Roman" w:hAnsi="Times New Roman" w:cs="Times New Roman"/>
              </w:rPr>
            </w:pPr>
            <w:r>
              <w:rPr>
                <w:rFonts w:ascii="Times New Roman" w:hAnsi="Times New Roman" w:cs="Times New Roman"/>
              </w:rPr>
              <w:t>Designation of authorities responsible for making determinations</w:t>
            </w:r>
          </w:p>
        </w:tc>
        <w:tc>
          <w:tcPr>
            <w:tcW w:w="2240" w:type="dxa"/>
          </w:tcPr>
          <w:p w14:paraId="626BDA59" w14:textId="2C453DC7" w:rsidR="007F1F55" w:rsidRPr="003F1319" w:rsidRDefault="007F1F55" w:rsidP="007F1F55">
            <w:pPr>
              <w:rPr>
                <w:rFonts w:ascii="Times New Roman" w:hAnsi="Times New Roman" w:cs="Times New Roman"/>
              </w:rPr>
            </w:pPr>
            <w:r w:rsidRPr="003F1319">
              <w:rPr>
                <w:rFonts w:ascii="Times New Roman" w:hAnsi="Times New Roman" w:cs="Times New Roman"/>
              </w:rPr>
              <w:t>Amendment to article 2(1) of the No.2 Order (definition of “recovery and resolution directive”)</w:t>
            </w:r>
          </w:p>
        </w:tc>
        <w:tc>
          <w:tcPr>
            <w:tcW w:w="2240" w:type="dxa"/>
          </w:tcPr>
          <w:p w14:paraId="5EA4829D" w14:textId="00142C3C" w:rsidR="007F1F55" w:rsidRPr="00F26B75" w:rsidRDefault="007F1F55" w:rsidP="007F1F55">
            <w:pPr>
              <w:rPr>
                <w:rFonts w:ascii="Times New Roman" w:hAnsi="Times New Roman" w:cs="Times New Roman"/>
              </w:rPr>
            </w:pPr>
            <w:r>
              <w:rPr>
                <w:rFonts w:ascii="Times New Roman" w:hAnsi="Times New Roman" w:cs="Times New Roman"/>
              </w:rPr>
              <w:t>Regulation 30(d)</w:t>
            </w:r>
          </w:p>
        </w:tc>
      </w:tr>
      <w:tr w:rsidR="007F1F55" w:rsidRPr="00F26B75" w14:paraId="417EC4E8" w14:textId="77777777" w:rsidTr="007261CE">
        <w:trPr>
          <w:trHeight w:val="897"/>
        </w:trPr>
        <w:tc>
          <w:tcPr>
            <w:tcW w:w="2240" w:type="dxa"/>
          </w:tcPr>
          <w:p w14:paraId="4341BEB5" w14:textId="235F2B37" w:rsidR="007F1F55" w:rsidRDefault="007F1F55" w:rsidP="007F1F55">
            <w:pPr>
              <w:rPr>
                <w:rFonts w:ascii="Times New Roman" w:hAnsi="Times New Roman" w:cs="Times New Roman"/>
              </w:rPr>
            </w:pPr>
            <w:r>
              <w:rPr>
                <w:rFonts w:ascii="Times New Roman" w:hAnsi="Times New Roman" w:cs="Times New Roman"/>
              </w:rPr>
              <w:t>Article 62</w:t>
            </w:r>
          </w:p>
        </w:tc>
        <w:tc>
          <w:tcPr>
            <w:tcW w:w="2240" w:type="dxa"/>
          </w:tcPr>
          <w:p w14:paraId="4C3DFDDF" w14:textId="0C1C1C46" w:rsidR="007F1F55" w:rsidRDefault="003940CE" w:rsidP="007F1F55">
            <w:pPr>
              <w:rPr>
                <w:rFonts w:ascii="Times New Roman" w:hAnsi="Times New Roman" w:cs="Times New Roman"/>
              </w:rPr>
            </w:pPr>
            <w:r>
              <w:rPr>
                <w:rFonts w:ascii="Times New Roman" w:hAnsi="Times New Roman" w:cs="Times New Roman"/>
              </w:rPr>
              <w:t>Determinations under Article 59(3)</w:t>
            </w:r>
          </w:p>
        </w:tc>
        <w:tc>
          <w:tcPr>
            <w:tcW w:w="2240" w:type="dxa"/>
          </w:tcPr>
          <w:p w14:paraId="08B2D341" w14:textId="4AD65DFE" w:rsidR="00220FA0" w:rsidRDefault="00B76FBD" w:rsidP="00220FA0">
            <w:pPr>
              <w:rPr>
                <w:rFonts w:ascii="Times New Roman" w:hAnsi="Times New Roman" w:cs="Times New Roman"/>
                <w:b/>
                <w:bCs/>
              </w:rPr>
            </w:pPr>
            <w:r>
              <w:rPr>
                <w:rFonts w:ascii="Times New Roman" w:hAnsi="Times New Roman" w:cs="Times New Roman"/>
                <w:b/>
                <w:bCs/>
              </w:rPr>
              <w:t>No implementation needed</w:t>
            </w:r>
          </w:p>
          <w:p w14:paraId="01411EDF" w14:textId="3B353B62" w:rsidR="007F1F55" w:rsidRPr="003F1319" w:rsidRDefault="005911A1" w:rsidP="00220FA0">
            <w:pPr>
              <w:rPr>
                <w:rFonts w:ascii="Times New Roman" w:hAnsi="Times New Roman" w:cs="Times New Roman"/>
              </w:rPr>
            </w:pPr>
            <w:r>
              <w:rPr>
                <w:rFonts w:ascii="Times New Roman" w:hAnsi="Times New Roman" w:cs="Times New Roman"/>
              </w:rPr>
              <w:t xml:space="preserve">Articles 149 and 150 of the </w:t>
            </w:r>
            <w:r w:rsidR="00E828D4">
              <w:rPr>
                <w:rFonts w:ascii="Times New Roman" w:hAnsi="Times New Roman" w:cs="Times New Roman"/>
              </w:rPr>
              <w:t>No 2 Order and s</w:t>
            </w:r>
            <w:r w:rsidR="00220FA0" w:rsidRPr="00ED1456">
              <w:rPr>
                <w:rFonts w:ascii="Times New Roman" w:hAnsi="Times New Roman" w:cs="Times New Roman"/>
              </w:rPr>
              <w:t>ee note on Article 45</w:t>
            </w:r>
            <w:r w:rsidR="00E828D4">
              <w:rPr>
                <w:rFonts w:ascii="Times New Roman" w:hAnsi="Times New Roman" w:cs="Times New Roman"/>
              </w:rPr>
              <w:t xml:space="preserve"> of the BRRD</w:t>
            </w:r>
            <w:r w:rsidR="00220FA0" w:rsidRPr="00ED1456">
              <w:rPr>
                <w:rFonts w:ascii="Times New Roman" w:hAnsi="Times New Roman" w:cs="Times New Roman"/>
              </w:rPr>
              <w:t xml:space="preserve"> above.</w:t>
            </w:r>
          </w:p>
        </w:tc>
        <w:tc>
          <w:tcPr>
            <w:tcW w:w="2240" w:type="dxa"/>
          </w:tcPr>
          <w:p w14:paraId="3A49EFBC" w14:textId="547E7D16" w:rsidR="007F1F55" w:rsidRPr="00F26B75" w:rsidRDefault="00FA7874" w:rsidP="007F1F55">
            <w:pPr>
              <w:rPr>
                <w:rFonts w:ascii="Times New Roman" w:hAnsi="Times New Roman" w:cs="Times New Roman"/>
              </w:rPr>
            </w:pPr>
            <w:r>
              <w:rPr>
                <w:rFonts w:ascii="Times New Roman" w:hAnsi="Times New Roman" w:cs="Times New Roman"/>
              </w:rPr>
              <w:t>N/A</w:t>
            </w:r>
          </w:p>
        </w:tc>
      </w:tr>
      <w:tr w:rsidR="007F1F55" w:rsidRPr="00F26B75" w14:paraId="316FD1A0" w14:textId="77777777" w:rsidTr="007261CE">
        <w:trPr>
          <w:trHeight w:val="897"/>
        </w:trPr>
        <w:tc>
          <w:tcPr>
            <w:tcW w:w="2240" w:type="dxa"/>
          </w:tcPr>
          <w:p w14:paraId="3A50D520" w14:textId="407F58FF" w:rsidR="007F1F55" w:rsidRDefault="007F1F55" w:rsidP="007F1F55">
            <w:pPr>
              <w:rPr>
                <w:rFonts w:ascii="Times New Roman" w:hAnsi="Times New Roman" w:cs="Times New Roman"/>
              </w:rPr>
            </w:pPr>
            <w:r>
              <w:rPr>
                <w:rFonts w:ascii="Times New Roman" w:hAnsi="Times New Roman" w:cs="Times New Roman"/>
              </w:rPr>
              <w:t>Article 63(1)</w:t>
            </w:r>
          </w:p>
        </w:tc>
        <w:tc>
          <w:tcPr>
            <w:tcW w:w="2240" w:type="dxa"/>
          </w:tcPr>
          <w:p w14:paraId="4A0CFFA5" w14:textId="7545FAFD" w:rsidR="007F1F55" w:rsidRDefault="003940CE" w:rsidP="007F1F55">
            <w:pPr>
              <w:rPr>
                <w:rFonts w:ascii="Times New Roman" w:hAnsi="Times New Roman" w:cs="Times New Roman"/>
              </w:rPr>
            </w:pPr>
            <w:r>
              <w:rPr>
                <w:rFonts w:ascii="Times New Roman" w:hAnsi="Times New Roman" w:cs="Times New Roman"/>
              </w:rPr>
              <w:t>Resolution powers</w:t>
            </w:r>
          </w:p>
        </w:tc>
        <w:tc>
          <w:tcPr>
            <w:tcW w:w="2240" w:type="dxa"/>
          </w:tcPr>
          <w:p w14:paraId="6FB840AB" w14:textId="459A8524" w:rsidR="00982C3D" w:rsidRPr="003E5692" w:rsidRDefault="00B76FBD" w:rsidP="007F1F55">
            <w:pPr>
              <w:rPr>
                <w:rFonts w:ascii="Times New Roman" w:hAnsi="Times New Roman" w:cs="Times New Roman"/>
              </w:rPr>
            </w:pPr>
            <w:r>
              <w:rPr>
                <w:rFonts w:ascii="Times New Roman" w:hAnsi="Times New Roman" w:cs="Times New Roman"/>
                <w:b/>
                <w:bCs/>
              </w:rPr>
              <w:t>No implementation needed</w:t>
            </w:r>
            <w:r w:rsidR="004F483B">
              <w:rPr>
                <w:rFonts w:ascii="Times New Roman" w:hAnsi="Times New Roman" w:cs="Times New Roman"/>
                <w:b/>
                <w:bCs/>
              </w:rPr>
              <w:t>; the amendment is already covered by</w:t>
            </w:r>
            <w:r w:rsidR="00F27E8C">
              <w:rPr>
                <w:rFonts w:ascii="Times New Roman" w:hAnsi="Times New Roman" w:cs="Times New Roman"/>
                <w:b/>
                <w:bCs/>
              </w:rPr>
              <w:t xml:space="preserve"> </w:t>
            </w:r>
            <w:r w:rsidR="004F483B">
              <w:rPr>
                <w:rFonts w:ascii="Times New Roman" w:hAnsi="Times New Roman" w:cs="Times New Roman"/>
              </w:rPr>
              <w:t>s</w:t>
            </w:r>
            <w:r w:rsidR="00982C3D">
              <w:rPr>
                <w:rFonts w:ascii="Times New Roman" w:hAnsi="Times New Roman" w:cs="Times New Roman"/>
              </w:rPr>
              <w:t>ection</w:t>
            </w:r>
            <w:r w:rsidR="004F483B">
              <w:rPr>
                <w:rFonts w:ascii="Times New Roman" w:hAnsi="Times New Roman" w:cs="Times New Roman"/>
              </w:rPr>
              <w:t>s 6B and</w:t>
            </w:r>
            <w:r w:rsidR="00982C3D">
              <w:rPr>
                <w:rFonts w:ascii="Times New Roman" w:hAnsi="Times New Roman" w:cs="Times New Roman"/>
              </w:rPr>
              <w:t xml:space="preserve"> </w:t>
            </w:r>
            <w:r w:rsidR="00F27E8C">
              <w:rPr>
                <w:rFonts w:ascii="Times New Roman" w:hAnsi="Times New Roman" w:cs="Times New Roman"/>
              </w:rPr>
              <w:t>48B</w:t>
            </w:r>
            <w:r w:rsidR="009A16EC">
              <w:rPr>
                <w:rFonts w:ascii="Times New Roman" w:hAnsi="Times New Roman" w:cs="Times New Roman"/>
              </w:rPr>
              <w:t xml:space="preserve"> of the Act.</w:t>
            </w:r>
          </w:p>
        </w:tc>
        <w:tc>
          <w:tcPr>
            <w:tcW w:w="2240" w:type="dxa"/>
          </w:tcPr>
          <w:p w14:paraId="0A95D743" w14:textId="4DC63990"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7141E306" w14:textId="77777777" w:rsidTr="007261CE">
        <w:trPr>
          <w:trHeight w:val="1097"/>
        </w:trPr>
        <w:tc>
          <w:tcPr>
            <w:tcW w:w="2240" w:type="dxa"/>
          </w:tcPr>
          <w:p w14:paraId="5C55C9A3" w14:textId="1136B262" w:rsidR="007F1F55" w:rsidRDefault="007F1F55" w:rsidP="007F1F55">
            <w:pPr>
              <w:rPr>
                <w:rFonts w:ascii="Times New Roman" w:hAnsi="Times New Roman" w:cs="Times New Roman"/>
              </w:rPr>
            </w:pPr>
            <w:r>
              <w:rPr>
                <w:rFonts w:ascii="Times New Roman" w:hAnsi="Times New Roman" w:cs="Times New Roman"/>
              </w:rPr>
              <w:t>Article 66(4)</w:t>
            </w:r>
          </w:p>
        </w:tc>
        <w:tc>
          <w:tcPr>
            <w:tcW w:w="2240" w:type="dxa"/>
          </w:tcPr>
          <w:p w14:paraId="6225502C" w14:textId="5E7002C8" w:rsidR="007F1F55" w:rsidRDefault="003940CE" w:rsidP="007F1F55">
            <w:pPr>
              <w:rPr>
                <w:rFonts w:ascii="Times New Roman" w:hAnsi="Times New Roman" w:cs="Times New Roman"/>
              </w:rPr>
            </w:pPr>
            <w:r>
              <w:rPr>
                <w:rFonts w:ascii="Times New Roman" w:hAnsi="Times New Roman" w:cs="Times New Roman"/>
              </w:rPr>
              <w:t>Power to enforce crisis management measure by other Member States</w:t>
            </w:r>
          </w:p>
        </w:tc>
        <w:tc>
          <w:tcPr>
            <w:tcW w:w="2240" w:type="dxa"/>
          </w:tcPr>
          <w:p w14:paraId="4C819FA5" w14:textId="57054909" w:rsidR="007F1F55" w:rsidRPr="00F26B75" w:rsidRDefault="007F1F55" w:rsidP="007F1F55">
            <w:pPr>
              <w:rPr>
                <w:rFonts w:ascii="Times New Roman" w:hAnsi="Times New Roman" w:cs="Times New Roman"/>
              </w:rPr>
            </w:pPr>
            <w:r>
              <w:rPr>
                <w:rFonts w:ascii="Times New Roman" w:hAnsi="Times New Roman" w:cs="Times New Roman"/>
              </w:rPr>
              <w:t>Amendment to regulation 2(1) of the Credit Institutions (Reorganisation and Winding Up) Regulations 2004 (definition of “recovery and resolution directive”)</w:t>
            </w:r>
          </w:p>
        </w:tc>
        <w:tc>
          <w:tcPr>
            <w:tcW w:w="2240" w:type="dxa"/>
          </w:tcPr>
          <w:p w14:paraId="23D659DB" w14:textId="3321C846" w:rsidR="007F1F55" w:rsidRPr="00F26B75" w:rsidRDefault="007F1F55" w:rsidP="007F1F55">
            <w:pPr>
              <w:rPr>
                <w:rFonts w:ascii="Times New Roman" w:hAnsi="Times New Roman" w:cs="Times New Roman"/>
              </w:rPr>
            </w:pPr>
            <w:r>
              <w:rPr>
                <w:rFonts w:ascii="Times New Roman" w:hAnsi="Times New Roman" w:cs="Times New Roman"/>
              </w:rPr>
              <w:t>Regulation 73</w:t>
            </w:r>
          </w:p>
        </w:tc>
      </w:tr>
      <w:tr w:rsidR="007F1F55" w:rsidRPr="00F26B75" w14:paraId="70D1DBC7" w14:textId="77777777" w:rsidTr="007261CE">
        <w:trPr>
          <w:trHeight w:val="897"/>
        </w:trPr>
        <w:tc>
          <w:tcPr>
            <w:tcW w:w="2240" w:type="dxa"/>
          </w:tcPr>
          <w:p w14:paraId="051D2843" w14:textId="1B65C71D" w:rsidR="007F1F55" w:rsidRDefault="007F1F55" w:rsidP="007F1F55">
            <w:pPr>
              <w:rPr>
                <w:rFonts w:ascii="Times New Roman" w:hAnsi="Times New Roman" w:cs="Times New Roman"/>
              </w:rPr>
            </w:pPr>
            <w:r>
              <w:rPr>
                <w:rFonts w:ascii="Times New Roman" w:hAnsi="Times New Roman" w:cs="Times New Roman"/>
              </w:rPr>
              <w:t>Article 68(3) and (5)</w:t>
            </w:r>
          </w:p>
        </w:tc>
        <w:tc>
          <w:tcPr>
            <w:tcW w:w="2240" w:type="dxa"/>
          </w:tcPr>
          <w:p w14:paraId="4A9E382E" w14:textId="6F47BAE4" w:rsidR="007F1F55" w:rsidRDefault="007F1F55" w:rsidP="007F1F55">
            <w:pPr>
              <w:rPr>
                <w:rFonts w:ascii="Times New Roman" w:hAnsi="Times New Roman" w:cs="Times New Roman"/>
              </w:rPr>
            </w:pPr>
            <w:r>
              <w:rPr>
                <w:rFonts w:ascii="Times New Roman" w:hAnsi="Times New Roman" w:cs="Times New Roman"/>
              </w:rPr>
              <w:t xml:space="preserve">Extending excluded terms in early intervention and resolution </w:t>
            </w:r>
          </w:p>
        </w:tc>
        <w:tc>
          <w:tcPr>
            <w:tcW w:w="2240" w:type="dxa"/>
          </w:tcPr>
          <w:p w14:paraId="32DE0C23" w14:textId="278E820B" w:rsidR="007F1F55" w:rsidRPr="00F26B75" w:rsidRDefault="007F1F55" w:rsidP="007F1F55">
            <w:pPr>
              <w:rPr>
                <w:rFonts w:ascii="Times New Roman" w:hAnsi="Times New Roman" w:cs="Times New Roman"/>
              </w:rPr>
            </w:pPr>
            <w:r>
              <w:rPr>
                <w:rFonts w:ascii="Times New Roman" w:hAnsi="Times New Roman" w:cs="Times New Roman"/>
              </w:rPr>
              <w:t>Regulation 82 of the 2020 Regulations</w:t>
            </w:r>
          </w:p>
        </w:tc>
        <w:tc>
          <w:tcPr>
            <w:tcW w:w="2240" w:type="dxa"/>
          </w:tcPr>
          <w:p w14:paraId="0B8462E0" w14:textId="089CEABA" w:rsidR="007F1F55" w:rsidRPr="00F26B75" w:rsidRDefault="007F1F55" w:rsidP="007F1F55">
            <w:pPr>
              <w:rPr>
                <w:rFonts w:ascii="Times New Roman" w:hAnsi="Times New Roman" w:cs="Times New Roman"/>
              </w:rPr>
            </w:pPr>
            <w:r>
              <w:rPr>
                <w:rFonts w:ascii="Times New Roman" w:hAnsi="Times New Roman" w:cs="Times New Roman"/>
              </w:rPr>
              <w:t>Regulation 82</w:t>
            </w:r>
          </w:p>
        </w:tc>
      </w:tr>
      <w:tr w:rsidR="007F1F55" w:rsidRPr="00F26B75" w14:paraId="5DE4C643" w14:textId="77777777" w:rsidTr="007261CE">
        <w:trPr>
          <w:trHeight w:val="897"/>
        </w:trPr>
        <w:tc>
          <w:tcPr>
            <w:tcW w:w="2240" w:type="dxa"/>
          </w:tcPr>
          <w:p w14:paraId="54A3FD4D" w14:textId="29B91AFD" w:rsidR="007F1F55" w:rsidRDefault="007F1F55" w:rsidP="007F1F55">
            <w:pPr>
              <w:rPr>
                <w:rFonts w:ascii="Times New Roman" w:hAnsi="Times New Roman" w:cs="Times New Roman"/>
              </w:rPr>
            </w:pPr>
            <w:r>
              <w:rPr>
                <w:rFonts w:ascii="Times New Roman" w:hAnsi="Times New Roman" w:cs="Times New Roman"/>
              </w:rPr>
              <w:t>Article 69(</w:t>
            </w:r>
            <w:r w:rsidR="00650E26">
              <w:rPr>
                <w:rFonts w:ascii="Times New Roman" w:hAnsi="Times New Roman" w:cs="Times New Roman"/>
              </w:rPr>
              <w:t>4</w:t>
            </w:r>
            <w:r>
              <w:rPr>
                <w:rFonts w:ascii="Times New Roman" w:hAnsi="Times New Roman" w:cs="Times New Roman"/>
              </w:rPr>
              <w:t>)</w:t>
            </w:r>
          </w:p>
        </w:tc>
        <w:tc>
          <w:tcPr>
            <w:tcW w:w="2240" w:type="dxa"/>
          </w:tcPr>
          <w:p w14:paraId="32396278" w14:textId="322B51D4" w:rsidR="007F1F55" w:rsidRDefault="007F1F55" w:rsidP="007F1F55">
            <w:pPr>
              <w:rPr>
                <w:rFonts w:ascii="Times New Roman" w:hAnsi="Times New Roman" w:cs="Times New Roman"/>
              </w:rPr>
            </w:pPr>
            <w:r>
              <w:rPr>
                <w:rFonts w:ascii="Times New Roman" w:hAnsi="Times New Roman" w:cs="Times New Roman"/>
              </w:rPr>
              <w:t>Power to suspend certain obligations (in-resolution moratorium power)</w:t>
            </w:r>
          </w:p>
        </w:tc>
        <w:tc>
          <w:tcPr>
            <w:tcW w:w="2240" w:type="dxa"/>
          </w:tcPr>
          <w:p w14:paraId="5E8353DC" w14:textId="6B4EA277" w:rsidR="007F1F55" w:rsidRPr="0074480F" w:rsidRDefault="00B76FBD" w:rsidP="007F1F55">
            <w:pPr>
              <w:rPr>
                <w:rFonts w:ascii="Times New Roman" w:hAnsi="Times New Roman" w:cs="Times New Roman"/>
                <w:vertAlign w:val="subscript"/>
              </w:rPr>
            </w:pPr>
            <w:r>
              <w:rPr>
                <w:rFonts w:ascii="Times New Roman" w:hAnsi="Times New Roman" w:cs="Times New Roman"/>
                <w:b/>
                <w:bCs/>
              </w:rPr>
              <w:t>No implementation needed</w:t>
            </w:r>
            <w:r w:rsidR="007F1F55" w:rsidRPr="00D33E40">
              <w:rPr>
                <w:rFonts w:ascii="Times New Roman" w:hAnsi="Times New Roman" w:cs="Times New Roman"/>
              </w:rPr>
              <w:t xml:space="preserve">; </w:t>
            </w:r>
            <w:r w:rsidR="007F1F55">
              <w:rPr>
                <w:rFonts w:ascii="Times New Roman" w:hAnsi="Times New Roman" w:cs="Times New Roman"/>
              </w:rPr>
              <w:t>the definition of CCP is already covered by the definition of “excluded person” in section 70</w:t>
            </w:r>
            <w:proofErr w:type="gramStart"/>
            <w:r w:rsidR="007F1F55">
              <w:rPr>
                <w:rFonts w:ascii="Times New Roman" w:hAnsi="Times New Roman" w:cs="Times New Roman"/>
              </w:rPr>
              <w:t>D(</w:t>
            </w:r>
            <w:proofErr w:type="gramEnd"/>
            <w:r w:rsidR="007F1F55">
              <w:rPr>
                <w:rFonts w:ascii="Times New Roman" w:hAnsi="Times New Roman" w:cs="Times New Roman"/>
              </w:rPr>
              <w:t xml:space="preserve">1) and (2) </w:t>
            </w:r>
            <w:r w:rsidR="00A30538">
              <w:rPr>
                <w:rFonts w:ascii="Times New Roman" w:hAnsi="Times New Roman" w:cs="Times New Roman"/>
              </w:rPr>
              <w:t>of the Act</w:t>
            </w:r>
          </w:p>
        </w:tc>
        <w:tc>
          <w:tcPr>
            <w:tcW w:w="2240" w:type="dxa"/>
          </w:tcPr>
          <w:p w14:paraId="6F34F696" w14:textId="2DC5CD53" w:rsidR="007F1F5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4D705D50" w14:textId="77777777" w:rsidTr="007261CE">
        <w:trPr>
          <w:trHeight w:val="897"/>
        </w:trPr>
        <w:tc>
          <w:tcPr>
            <w:tcW w:w="2240" w:type="dxa"/>
          </w:tcPr>
          <w:p w14:paraId="646F14AA" w14:textId="5533A282" w:rsidR="007F1F55" w:rsidRDefault="007F1F55" w:rsidP="007F1F55">
            <w:pPr>
              <w:rPr>
                <w:rFonts w:ascii="Times New Roman" w:hAnsi="Times New Roman" w:cs="Times New Roman"/>
              </w:rPr>
            </w:pPr>
            <w:r>
              <w:rPr>
                <w:rFonts w:ascii="Times New Roman" w:hAnsi="Times New Roman" w:cs="Times New Roman"/>
              </w:rPr>
              <w:t>Article 69(</w:t>
            </w:r>
            <w:r w:rsidR="00650E26">
              <w:rPr>
                <w:rFonts w:ascii="Times New Roman" w:hAnsi="Times New Roman" w:cs="Times New Roman"/>
              </w:rPr>
              <w:t>5</w:t>
            </w:r>
            <w:r>
              <w:rPr>
                <w:rFonts w:ascii="Times New Roman" w:hAnsi="Times New Roman" w:cs="Times New Roman"/>
              </w:rPr>
              <w:t>)</w:t>
            </w:r>
          </w:p>
        </w:tc>
        <w:tc>
          <w:tcPr>
            <w:tcW w:w="2240" w:type="dxa"/>
          </w:tcPr>
          <w:p w14:paraId="147898F3" w14:textId="69452D6B" w:rsidR="007F1F55" w:rsidRDefault="007F1F55" w:rsidP="007F1F55">
            <w:pPr>
              <w:rPr>
                <w:rFonts w:ascii="Times New Roman" w:hAnsi="Times New Roman" w:cs="Times New Roman"/>
              </w:rPr>
            </w:pPr>
            <w:r>
              <w:rPr>
                <w:rFonts w:ascii="Times New Roman" w:hAnsi="Times New Roman" w:cs="Times New Roman"/>
              </w:rPr>
              <w:t>Power to suspend certain obligations (in-resolution moratorium power); extension to eligible deposits</w:t>
            </w:r>
          </w:p>
        </w:tc>
        <w:tc>
          <w:tcPr>
            <w:tcW w:w="2240" w:type="dxa"/>
          </w:tcPr>
          <w:p w14:paraId="719057EC" w14:textId="7C6A9BA9" w:rsidR="007F1F55" w:rsidRPr="00F26B75" w:rsidRDefault="007F1F55" w:rsidP="007F1F55">
            <w:pPr>
              <w:rPr>
                <w:rFonts w:ascii="Times New Roman" w:hAnsi="Times New Roman" w:cs="Times New Roman"/>
              </w:rPr>
            </w:pPr>
            <w:r>
              <w:rPr>
                <w:rFonts w:ascii="Times New Roman" w:hAnsi="Times New Roman" w:cs="Times New Roman"/>
              </w:rPr>
              <w:t>Regulations 89 of the 2020 Regulations</w:t>
            </w:r>
          </w:p>
        </w:tc>
        <w:tc>
          <w:tcPr>
            <w:tcW w:w="2240" w:type="dxa"/>
          </w:tcPr>
          <w:p w14:paraId="4989FB09" w14:textId="2FBF089A" w:rsidR="007F1F55" w:rsidRPr="00F26B75" w:rsidRDefault="007F1F55" w:rsidP="007F1F55">
            <w:pPr>
              <w:rPr>
                <w:rFonts w:ascii="Times New Roman" w:hAnsi="Times New Roman" w:cs="Times New Roman"/>
              </w:rPr>
            </w:pPr>
            <w:r>
              <w:rPr>
                <w:rFonts w:ascii="Times New Roman" w:hAnsi="Times New Roman" w:cs="Times New Roman"/>
              </w:rPr>
              <w:t>Regulations 89</w:t>
            </w:r>
          </w:p>
        </w:tc>
      </w:tr>
      <w:tr w:rsidR="007F1F55" w:rsidRPr="00F26B75" w14:paraId="0CC4E6E7" w14:textId="77777777" w:rsidTr="007261CE">
        <w:trPr>
          <w:trHeight w:val="897"/>
        </w:trPr>
        <w:tc>
          <w:tcPr>
            <w:tcW w:w="2240" w:type="dxa"/>
          </w:tcPr>
          <w:p w14:paraId="2890694A" w14:textId="68AB1163" w:rsidR="007F1F55" w:rsidRDefault="007F1F55" w:rsidP="007F1F55">
            <w:pPr>
              <w:rPr>
                <w:rFonts w:ascii="Times New Roman" w:hAnsi="Times New Roman" w:cs="Times New Roman"/>
              </w:rPr>
            </w:pPr>
            <w:r>
              <w:rPr>
                <w:rFonts w:ascii="Times New Roman" w:hAnsi="Times New Roman" w:cs="Times New Roman"/>
              </w:rPr>
              <w:lastRenderedPageBreak/>
              <w:t>Article 70</w:t>
            </w:r>
          </w:p>
        </w:tc>
        <w:tc>
          <w:tcPr>
            <w:tcW w:w="2240" w:type="dxa"/>
          </w:tcPr>
          <w:p w14:paraId="4723F55B" w14:textId="2910C3FF" w:rsidR="007F1F55" w:rsidRDefault="007F1F55" w:rsidP="007F1F55">
            <w:pPr>
              <w:rPr>
                <w:rFonts w:ascii="Times New Roman" w:hAnsi="Times New Roman" w:cs="Times New Roman"/>
              </w:rPr>
            </w:pPr>
            <w:r>
              <w:rPr>
                <w:rFonts w:ascii="Times New Roman" w:hAnsi="Times New Roman" w:cs="Times New Roman"/>
              </w:rPr>
              <w:t xml:space="preserve">Power to restrict enforcement of security against an institution under resolution </w:t>
            </w:r>
          </w:p>
        </w:tc>
        <w:tc>
          <w:tcPr>
            <w:tcW w:w="2240" w:type="dxa"/>
          </w:tcPr>
          <w:p w14:paraId="49886F40" w14:textId="336E9C48" w:rsidR="007F1F55" w:rsidRPr="00F26B75" w:rsidRDefault="00B76FBD" w:rsidP="007F1F55">
            <w:pPr>
              <w:rPr>
                <w:rFonts w:ascii="Times New Roman" w:hAnsi="Times New Roman" w:cs="Times New Roman"/>
              </w:rPr>
            </w:pPr>
            <w:r>
              <w:rPr>
                <w:rFonts w:ascii="Times New Roman" w:hAnsi="Times New Roman" w:cs="Times New Roman"/>
                <w:b/>
                <w:bCs/>
              </w:rPr>
              <w:t>No implementation needed</w:t>
            </w:r>
            <w:r w:rsidR="007F1F55" w:rsidRPr="00D33E40">
              <w:rPr>
                <w:rFonts w:ascii="Times New Roman" w:hAnsi="Times New Roman" w:cs="Times New Roman"/>
              </w:rPr>
              <w:t xml:space="preserve">; </w:t>
            </w:r>
            <w:r w:rsidR="007F1F55">
              <w:rPr>
                <w:rFonts w:ascii="Times New Roman" w:hAnsi="Times New Roman" w:cs="Times New Roman"/>
              </w:rPr>
              <w:t>the definition of CCP is already covered by the definition of “excluded person” in section 70</w:t>
            </w:r>
            <w:proofErr w:type="gramStart"/>
            <w:r w:rsidR="007F1F55">
              <w:rPr>
                <w:rFonts w:ascii="Times New Roman" w:hAnsi="Times New Roman" w:cs="Times New Roman"/>
              </w:rPr>
              <w:t>D(</w:t>
            </w:r>
            <w:proofErr w:type="gramEnd"/>
            <w:r w:rsidR="007F1F55">
              <w:rPr>
                <w:rFonts w:ascii="Times New Roman" w:hAnsi="Times New Roman" w:cs="Times New Roman"/>
              </w:rPr>
              <w:t xml:space="preserve">1) and (2) </w:t>
            </w:r>
            <w:r w:rsidR="00A30538">
              <w:rPr>
                <w:rFonts w:ascii="Times New Roman" w:hAnsi="Times New Roman" w:cs="Times New Roman"/>
              </w:rPr>
              <w:t>of the Act</w:t>
            </w:r>
          </w:p>
        </w:tc>
        <w:tc>
          <w:tcPr>
            <w:tcW w:w="2240" w:type="dxa"/>
          </w:tcPr>
          <w:p w14:paraId="1220BB7A" w14:textId="3257D7AC"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0993E7CF" w14:textId="77777777" w:rsidTr="007261CE">
        <w:trPr>
          <w:trHeight w:val="897"/>
        </w:trPr>
        <w:tc>
          <w:tcPr>
            <w:tcW w:w="2240" w:type="dxa"/>
          </w:tcPr>
          <w:p w14:paraId="6991CB9B" w14:textId="01012286" w:rsidR="007F1F55" w:rsidRDefault="007F1F55" w:rsidP="007F1F55">
            <w:pPr>
              <w:rPr>
                <w:rFonts w:ascii="Times New Roman" w:hAnsi="Times New Roman" w:cs="Times New Roman"/>
              </w:rPr>
            </w:pPr>
            <w:r>
              <w:rPr>
                <w:rFonts w:ascii="Times New Roman" w:hAnsi="Times New Roman" w:cs="Times New Roman"/>
              </w:rPr>
              <w:t>Article 71</w:t>
            </w:r>
          </w:p>
        </w:tc>
        <w:tc>
          <w:tcPr>
            <w:tcW w:w="2240" w:type="dxa"/>
          </w:tcPr>
          <w:p w14:paraId="193CF551" w14:textId="221206B0" w:rsidR="007F1F55" w:rsidRDefault="007F1F55" w:rsidP="007F1F55">
            <w:pPr>
              <w:rPr>
                <w:rFonts w:ascii="Times New Roman" w:hAnsi="Times New Roman" w:cs="Times New Roman"/>
              </w:rPr>
            </w:pPr>
            <w:r>
              <w:rPr>
                <w:rFonts w:ascii="Times New Roman" w:hAnsi="Times New Roman" w:cs="Times New Roman"/>
              </w:rPr>
              <w:t>Power to restrict termination of contracts with an institution under resolution</w:t>
            </w:r>
          </w:p>
        </w:tc>
        <w:tc>
          <w:tcPr>
            <w:tcW w:w="2240" w:type="dxa"/>
          </w:tcPr>
          <w:p w14:paraId="529BEF81" w14:textId="62C66967" w:rsidR="007F1F55" w:rsidRPr="00F26B75" w:rsidRDefault="00B76FBD" w:rsidP="007F1F55">
            <w:pPr>
              <w:rPr>
                <w:rFonts w:ascii="Times New Roman" w:hAnsi="Times New Roman" w:cs="Times New Roman"/>
              </w:rPr>
            </w:pPr>
            <w:r>
              <w:rPr>
                <w:rFonts w:ascii="Times New Roman" w:hAnsi="Times New Roman" w:cs="Times New Roman"/>
                <w:b/>
                <w:bCs/>
              </w:rPr>
              <w:t>No implementation needed</w:t>
            </w:r>
            <w:r w:rsidR="007F1F55" w:rsidRPr="00D33E40">
              <w:rPr>
                <w:rFonts w:ascii="Times New Roman" w:hAnsi="Times New Roman" w:cs="Times New Roman"/>
              </w:rPr>
              <w:t xml:space="preserve">; </w:t>
            </w:r>
            <w:r w:rsidR="007F1F55">
              <w:rPr>
                <w:rFonts w:ascii="Times New Roman" w:hAnsi="Times New Roman" w:cs="Times New Roman"/>
              </w:rPr>
              <w:t>the definition of CCP is already covered by the definition of “excluded person” in section 70</w:t>
            </w:r>
            <w:proofErr w:type="gramStart"/>
            <w:r w:rsidR="007F1F55">
              <w:rPr>
                <w:rFonts w:ascii="Times New Roman" w:hAnsi="Times New Roman" w:cs="Times New Roman"/>
              </w:rPr>
              <w:t>D(</w:t>
            </w:r>
            <w:proofErr w:type="gramEnd"/>
            <w:r w:rsidR="007F1F55">
              <w:rPr>
                <w:rFonts w:ascii="Times New Roman" w:hAnsi="Times New Roman" w:cs="Times New Roman"/>
              </w:rPr>
              <w:t xml:space="preserve">1) and (2) </w:t>
            </w:r>
            <w:r w:rsidR="00A30538">
              <w:rPr>
                <w:rFonts w:ascii="Times New Roman" w:hAnsi="Times New Roman" w:cs="Times New Roman"/>
              </w:rPr>
              <w:t>of the Act</w:t>
            </w:r>
          </w:p>
        </w:tc>
        <w:tc>
          <w:tcPr>
            <w:tcW w:w="2240" w:type="dxa"/>
          </w:tcPr>
          <w:p w14:paraId="434001DA" w14:textId="57889897"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30C88BAE" w14:textId="77777777" w:rsidTr="007261CE">
        <w:trPr>
          <w:trHeight w:val="897"/>
        </w:trPr>
        <w:tc>
          <w:tcPr>
            <w:tcW w:w="2240" w:type="dxa"/>
          </w:tcPr>
          <w:p w14:paraId="0722F323" w14:textId="142F018E" w:rsidR="007F1F55" w:rsidRDefault="007F1F55" w:rsidP="007F1F55">
            <w:pPr>
              <w:rPr>
                <w:rFonts w:ascii="Times New Roman" w:hAnsi="Times New Roman" w:cs="Times New Roman"/>
              </w:rPr>
            </w:pPr>
            <w:r>
              <w:rPr>
                <w:rFonts w:ascii="Times New Roman" w:hAnsi="Times New Roman" w:cs="Times New Roman"/>
              </w:rPr>
              <w:t xml:space="preserve">Article 71a (new article) </w:t>
            </w:r>
          </w:p>
        </w:tc>
        <w:tc>
          <w:tcPr>
            <w:tcW w:w="2240" w:type="dxa"/>
          </w:tcPr>
          <w:p w14:paraId="62D63704" w14:textId="0D319700" w:rsidR="007F1F55" w:rsidRDefault="007F1F55" w:rsidP="007F1F55">
            <w:pPr>
              <w:rPr>
                <w:rFonts w:ascii="Times New Roman" w:hAnsi="Times New Roman" w:cs="Times New Roman"/>
              </w:rPr>
            </w:pPr>
            <w:r>
              <w:rPr>
                <w:rFonts w:ascii="Times New Roman" w:hAnsi="Times New Roman" w:cs="Times New Roman"/>
              </w:rPr>
              <w:t>Contractual recognition of resolution stay powers</w:t>
            </w:r>
          </w:p>
        </w:tc>
        <w:tc>
          <w:tcPr>
            <w:tcW w:w="2240" w:type="dxa"/>
          </w:tcPr>
          <w:p w14:paraId="4F098239" w14:textId="6ACADB90" w:rsidR="007F1F55" w:rsidRPr="00F26B75" w:rsidRDefault="007F1F55" w:rsidP="007F1F55">
            <w:pPr>
              <w:rPr>
                <w:rFonts w:ascii="Times New Roman" w:hAnsi="Times New Roman" w:cs="Times New Roman"/>
              </w:rPr>
            </w:pPr>
            <w:r>
              <w:rPr>
                <w:rFonts w:ascii="Times New Roman" w:hAnsi="Times New Roman" w:cs="Times New Roman"/>
              </w:rPr>
              <w:t>Regulation 82 of the 2020 Regulations</w:t>
            </w:r>
          </w:p>
        </w:tc>
        <w:tc>
          <w:tcPr>
            <w:tcW w:w="2240" w:type="dxa"/>
          </w:tcPr>
          <w:p w14:paraId="3AD5A285" w14:textId="09BD0FA8" w:rsidR="007F1F55" w:rsidRPr="00F26B75" w:rsidRDefault="007F1F55" w:rsidP="007F1F55">
            <w:pPr>
              <w:rPr>
                <w:rFonts w:ascii="Times New Roman" w:hAnsi="Times New Roman" w:cs="Times New Roman"/>
              </w:rPr>
            </w:pPr>
            <w:r>
              <w:rPr>
                <w:rFonts w:ascii="Times New Roman" w:hAnsi="Times New Roman" w:cs="Times New Roman"/>
              </w:rPr>
              <w:t>Regulation 82</w:t>
            </w:r>
          </w:p>
        </w:tc>
      </w:tr>
      <w:tr w:rsidR="007F1F55" w:rsidRPr="00F26B75" w14:paraId="56F2A004" w14:textId="77777777" w:rsidTr="007261CE">
        <w:trPr>
          <w:trHeight w:val="897"/>
        </w:trPr>
        <w:tc>
          <w:tcPr>
            <w:tcW w:w="2240" w:type="dxa"/>
          </w:tcPr>
          <w:p w14:paraId="65890C1A" w14:textId="6594E8A7" w:rsidR="007F1F55" w:rsidRDefault="007F1F55" w:rsidP="007F1F55">
            <w:pPr>
              <w:rPr>
                <w:rFonts w:ascii="Times New Roman" w:hAnsi="Times New Roman" w:cs="Times New Roman"/>
              </w:rPr>
            </w:pPr>
            <w:r>
              <w:rPr>
                <w:rFonts w:ascii="Times New Roman" w:hAnsi="Times New Roman" w:cs="Times New Roman"/>
              </w:rPr>
              <w:t>Article 88</w:t>
            </w:r>
          </w:p>
        </w:tc>
        <w:tc>
          <w:tcPr>
            <w:tcW w:w="2240" w:type="dxa"/>
          </w:tcPr>
          <w:p w14:paraId="55A22FD1" w14:textId="1191E81B" w:rsidR="007F1F55" w:rsidRDefault="007F1F55" w:rsidP="007F1F55">
            <w:pPr>
              <w:rPr>
                <w:rFonts w:ascii="Times New Roman" w:hAnsi="Times New Roman" w:cs="Times New Roman"/>
              </w:rPr>
            </w:pPr>
            <w:r>
              <w:rPr>
                <w:rFonts w:ascii="Times New Roman" w:hAnsi="Times New Roman" w:cs="Times New Roman"/>
              </w:rPr>
              <w:t>Resolution colleges</w:t>
            </w:r>
          </w:p>
        </w:tc>
        <w:tc>
          <w:tcPr>
            <w:tcW w:w="2240" w:type="dxa"/>
          </w:tcPr>
          <w:p w14:paraId="27B426CE" w14:textId="0B82DD7C"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4A1144C2" w14:textId="4541707F" w:rsidR="00785451" w:rsidRPr="00F31645" w:rsidRDefault="00785451" w:rsidP="007F1F55">
            <w:pPr>
              <w:rPr>
                <w:rFonts w:ascii="Times New Roman" w:hAnsi="Times New Roman" w:cs="Times New Roman"/>
              </w:rPr>
            </w:pPr>
            <w:r w:rsidRPr="00ED1456">
              <w:rPr>
                <w:rFonts w:ascii="Times New Roman" w:hAnsi="Times New Roman" w:cs="Times New Roman"/>
              </w:rPr>
              <w:t>See note on Article 45 above.</w:t>
            </w:r>
          </w:p>
        </w:tc>
        <w:tc>
          <w:tcPr>
            <w:tcW w:w="2240" w:type="dxa"/>
          </w:tcPr>
          <w:p w14:paraId="1387AC88" w14:textId="10CF354D" w:rsidR="007F1F55" w:rsidRPr="00F26B75" w:rsidRDefault="007F1F55" w:rsidP="007F1F55">
            <w:pPr>
              <w:rPr>
                <w:rFonts w:ascii="Times New Roman" w:hAnsi="Times New Roman" w:cs="Times New Roman"/>
              </w:rPr>
            </w:pPr>
            <w:r>
              <w:rPr>
                <w:rFonts w:ascii="Times New Roman" w:hAnsi="Times New Roman" w:cs="Times New Roman"/>
              </w:rPr>
              <w:t>N/A</w:t>
            </w:r>
          </w:p>
        </w:tc>
      </w:tr>
      <w:tr w:rsidR="007F1F55" w:rsidRPr="00F26B75" w14:paraId="178104F4" w14:textId="77777777" w:rsidTr="007261CE">
        <w:trPr>
          <w:trHeight w:val="897"/>
        </w:trPr>
        <w:tc>
          <w:tcPr>
            <w:tcW w:w="2240" w:type="dxa"/>
          </w:tcPr>
          <w:p w14:paraId="7A9ED954" w14:textId="5AB75045" w:rsidR="007F1F55" w:rsidRDefault="007F1F55" w:rsidP="007F1F55">
            <w:pPr>
              <w:rPr>
                <w:rFonts w:ascii="Times New Roman" w:hAnsi="Times New Roman" w:cs="Times New Roman"/>
              </w:rPr>
            </w:pPr>
            <w:r>
              <w:rPr>
                <w:rFonts w:ascii="Times New Roman" w:hAnsi="Times New Roman" w:cs="Times New Roman"/>
              </w:rPr>
              <w:t>Article 89</w:t>
            </w:r>
          </w:p>
        </w:tc>
        <w:tc>
          <w:tcPr>
            <w:tcW w:w="2240" w:type="dxa"/>
          </w:tcPr>
          <w:p w14:paraId="3B046D84" w14:textId="0BA2290E" w:rsidR="007F1F55" w:rsidRDefault="007F1F55" w:rsidP="007F1F55">
            <w:pPr>
              <w:rPr>
                <w:rFonts w:ascii="Times New Roman" w:hAnsi="Times New Roman" w:cs="Times New Roman"/>
              </w:rPr>
            </w:pPr>
            <w:r>
              <w:rPr>
                <w:rFonts w:ascii="Times New Roman" w:hAnsi="Times New Roman" w:cs="Times New Roman"/>
              </w:rPr>
              <w:t>European resolution colleges</w:t>
            </w:r>
          </w:p>
        </w:tc>
        <w:tc>
          <w:tcPr>
            <w:tcW w:w="2240" w:type="dxa"/>
          </w:tcPr>
          <w:p w14:paraId="45C939C8" w14:textId="77777777" w:rsidR="007F1F55" w:rsidRDefault="00B76FBD" w:rsidP="007F1F55">
            <w:pPr>
              <w:rPr>
                <w:rFonts w:ascii="Times New Roman" w:hAnsi="Times New Roman" w:cs="Times New Roman"/>
                <w:b/>
                <w:bCs/>
              </w:rPr>
            </w:pPr>
            <w:r>
              <w:rPr>
                <w:rFonts w:ascii="Times New Roman" w:hAnsi="Times New Roman" w:cs="Times New Roman"/>
                <w:b/>
                <w:bCs/>
              </w:rPr>
              <w:t>No implementation needed</w:t>
            </w:r>
          </w:p>
          <w:p w14:paraId="33EA407D" w14:textId="53BA8A0B" w:rsidR="00DA4B82" w:rsidRPr="00194BE7" w:rsidRDefault="00DA4B82" w:rsidP="007F1F55">
            <w:pPr>
              <w:rPr>
                <w:rFonts w:ascii="Times New Roman" w:hAnsi="Times New Roman" w:cs="Times New Roman"/>
                <w:b/>
                <w:bCs/>
              </w:rPr>
            </w:pPr>
            <w:r w:rsidRPr="00ED1456">
              <w:rPr>
                <w:rFonts w:ascii="Times New Roman" w:hAnsi="Times New Roman" w:cs="Times New Roman"/>
              </w:rPr>
              <w:t>See note on Article 45 above.</w:t>
            </w:r>
          </w:p>
        </w:tc>
        <w:tc>
          <w:tcPr>
            <w:tcW w:w="2240" w:type="dxa"/>
          </w:tcPr>
          <w:p w14:paraId="3CB8C597" w14:textId="69B102A0" w:rsidR="007F1F55" w:rsidRPr="00F26B75" w:rsidRDefault="007F1F55" w:rsidP="007F1F55">
            <w:pPr>
              <w:rPr>
                <w:rFonts w:ascii="Times New Roman" w:hAnsi="Times New Roman" w:cs="Times New Roman"/>
              </w:rPr>
            </w:pPr>
            <w:r>
              <w:rPr>
                <w:rFonts w:ascii="Times New Roman" w:hAnsi="Times New Roman" w:cs="Times New Roman"/>
              </w:rPr>
              <w:t>N/A</w:t>
            </w:r>
          </w:p>
        </w:tc>
      </w:tr>
    </w:tbl>
    <w:p w14:paraId="77DC132B" w14:textId="77777777" w:rsidR="00660D9A" w:rsidRPr="00F26B75" w:rsidRDefault="00660D9A" w:rsidP="00CF7B87">
      <w:pPr>
        <w:jc w:val="center"/>
        <w:rPr>
          <w:rFonts w:ascii="Times New Roman" w:hAnsi="Times New Roman" w:cs="Times New Roman"/>
        </w:rPr>
      </w:pPr>
    </w:p>
    <w:sectPr w:rsidR="00660D9A" w:rsidRPr="00F26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75"/>
    <w:rsid w:val="00020616"/>
    <w:rsid w:val="00021BA0"/>
    <w:rsid w:val="00023DBE"/>
    <w:rsid w:val="00030656"/>
    <w:rsid w:val="0003260B"/>
    <w:rsid w:val="00035C3F"/>
    <w:rsid w:val="000437E3"/>
    <w:rsid w:val="00044990"/>
    <w:rsid w:val="000459D7"/>
    <w:rsid w:val="00050020"/>
    <w:rsid w:val="00056880"/>
    <w:rsid w:val="00061F0B"/>
    <w:rsid w:val="0007498E"/>
    <w:rsid w:val="00075B35"/>
    <w:rsid w:val="000802F8"/>
    <w:rsid w:val="00094657"/>
    <w:rsid w:val="00095849"/>
    <w:rsid w:val="0009774D"/>
    <w:rsid w:val="000A2BE4"/>
    <w:rsid w:val="000A6745"/>
    <w:rsid w:val="000A6D5D"/>
    <w:rsid w:val="000C0B6F"/>
    <w:rsid w:val="000D2A3D"/>
    <w:rsid w:val="000F07B2"/>
    <w:rsid w:val="000F25B7"/>
    <w:rsid w:val="000F3C65"/>
    <w:rsid w:val="00103CB8"/>
    <w:rsid w:val="0011176B"/>
    <w:rsid w:val="001207FB"/>
    <w:rsid w:val="0012534C"/>
    <w:rsid w:val="00126EE7"/>
    <w:rsid w:val="001362F3"/>
    <w:rsid w:val="001422EF"/>
    <w:rsid w:val="00144BCD"/>
    <w:rsid w:val="00147D5D"/>
    <w:rsid w:val="00156FB0"/>
    <w:rsid w:val="001602FE"/>
    <w:rsid w:val="001609EA"/>
    <w:rsid w:val="00177A22"/>
    <w:rsid w:val="0018771D"/>
    <w:rsid w:val="00194BE7"/>
    <w:rsid w:val="001B7E2B"/>
    <w:rsid w:val="001D551D"/>
    <w:rsid w:val="001E1F2C"/>
    <w:rsid w:val="001E348B"/>
    <w:rsid w:val="001E78A7"/>
    <w:rsid w:val="001F0D30"/>
    <w:rsid w:val="001F3F17"/>
    <w:rsid w:val="001F5128"/>
    <w:rsid w:val="00210880"/>
    <w:rsid w:val="00210CFE"/>
    <w:rsid w:val="00220FA0"/>
    <w:rsid w:val="002324AD"/>
    <w:rsid w:val="00240820"/>
    <w:rsid w:val="00244D20"/>
    <w:rsid w:val="00252960"/>
    <w:rsid w:val="002556A8"/>
    <w:rsid w:val="002621BB"/>
    <w:rsid w:val="002631E5"/>
    <w:rsid w:val="00264EBB"/>
    <w:rsid w:val="00273E3F"/>
    <w:rsid w:val="00280826"/>
    <w:rsid w:val="00293B10"/>
    <w:rsid w:val="00295C93"/>
    <w:rsid w:val="002B645C"/>
    <w:rsid w:val="002C3410"/>
    <w:rsid w:val="002C488E"/>
    <w:rsid w:val="002C60A4"/>
    <w:rsid w:val="002F64E4"/>
    <w:rsid w:val="002F67A1"/>
    <w:rsid w:val="00310A2B"/>
    <w:rsid w:val="00312668"/>
    <w:rsid w:val="00313D61"/>
    <w:rsid w:val="00314698"/>
    <w:rsid w:val="0031567E"/>
    <w:rsid w:val="00317594"/>
    <w:rsid w:val="00321597"/>
    <w:rsid w:val="00322F7E"/>
    <w:rsid w:val="003234BF"/>
    <w:rsid w:val="00324BF2"/>
    <w:rsid w:val="00334F45"/>
    <w:rsid w:val="00341E90"/>
    <w:rsid w:val="00350B2F"/>
    <w:rsid w:val="0035460F"/>
    <w:rsid w:val="00354996"/>
    <w:rsid w:val="0036558D"/>
    <w:rsid w:val="00371BC1"/>
    <w:rsid w:val="00373364"/>
    <w:rsid w:val="003824C7"/>
    <w:rsid w:val="003940CE"/>
    <w:rsid w:val="003956C1"/>
    <w:rsid w:val="003A5CB9"/>
    <w:rsid w:val="003B04FC"/>
    <w:rsid w:val="003B208A"/>
    <w:rsid w:val="003C52D5"/>
    <w:rsid w:val="003D6B1A"/>
    <w:rsid w:val="003E5692"/>
    <w:rsid w:val="003F1319"/>
    <w:rsid w:val="004066AD"/>
    <w:rsid w:val="00407232"/>
    <w:rsid w:val="00415CB1"/>
    <w:rsid w:val="00417E14"/>
    <w:rsid w:val="004204C3"/>
    <w:rsid w:val="004364DE"/>
    <w:rsid w:val="00436FB4"/>
    <w:rsid w:val="0044312D"/>
    <w:rsid w:val="004442C8"/>
    <w:rsid w:val="00445B57"/>
    <w:rsid w:val="00447A32"/>
    <w:rsid w:val="00457747"/>
    <w:rsid w:val="00467579"/>
    <w:rsid w:val="00474461"/>
    <w:rsid w:val="00476FA6"/>
    <w:rsid w:val="00492265"/>
    <w:rsid w:val="004A7235"/>
    <w:rsid w:val="004D1AF1"/>
    <w:rsid w:val="004D4D33"/>
    <w:rsid w:val="004E157A"/>
    <w:rsid w:val="004E7766"/>
    <w:rsid w:val="004E7FA8"/>
    <w:rsid w:val="004F483B"/>
    <w:rsid w:val="004F5D3C"/>
    <w:rsid w:val="00500E12"/>
    <w:rsid w:val="00504514"/>
    <w:rsid w:val="00513CF9"/>
    <w:rsid w:val="00515CAE"/>
    <w:rsid w:val="00516022"/>
    <w:rsid w:val="005216E9"/>
    <w:rsid w:val="00531779"/>
    <w:rsid w:val="005523CF"/>
    <w:rsid w:val="00555212"/>
    <w:rsid w:val="00562D33"/>
    <w:rsid w:val="005752E4"/>
    <w:rsid w:val="005822C8"/>
    <w:rsid w:val="00583A7B"/>
    <w:rsid w:val="0058559E"/>
    <w:rsid w:val="00586A47"/>
    <w:rsid w:val="00590C77"/>
    <w:rsid w:val="005911A1"/>
    <w:rsid w:val="005C5CB4"/>
    <w:rsid w:val="005D03B5"/>
    <w:rsid w:val="005D7A33"/>
    <w:rsid w:val="005E0206"/>
    <w:rsid w:val="005E411D"/>
    <w:rsid w:val="005F72F2"/>
    <w:rsid w:val="00603043"/>
    <w:rsid w:val="00603182"/>
    <w:rsid w:val="00604A91"/>
    <w:rsid w:val="00610046"/>
    <w:rsid w:val="00626203"/>
    <w:rsid w:val="006275A5"/>
    <w:rsid w:val="0063021D"/>
    <w:rsid w:val="00636DF3"/>
    <w:rsid w:val="00644B55"/>
    <w:rsid w:val="00644CB3"/>
    <w:rsid w:val="00650E26"/>
    <w:rsid w:val="00654B68"/>
    <w:rsid w:val="006573F5"/>
    <w:rsid w:val="00660D9A"/>
    <w:rsid w:val="00681A38"/>
    <w:rsid w:val="00690F57"/>
    <w:rsid w:val="00691249"/>
    <w:rsid w:val="00695F03"/>
    <w:rsid w:val="006A7D54"/>
    <w:rsid w:val="006B2FD7"/>
    <w:rsid w:val="006C47DE"/>
    <w:rsid w:val="006D0496"/>
    <w:rsid w:val="006D0DA6"/>
    <w:rsid w:val="006D2FC3"/>
    <w:rsid w:val="006E0972"/>
    <w:rsid w:val="006E0AAF"/>
    <w:rsid w:val="006E60A9"/>
    <w:rsid w:val="006E78AF"/>
    <w:rsid w:val="006F72BE"/>
    <w:rsid w:val="00707734"/>
    <w:rsid w:val="00710385"/>
    <w:rsid w:val="00715480"/>
    <w:rsid w:val="007159DD"/>
    <w:rsid w:val="00723278"/>
    <w:rsid w:val="007261CE"/>
    <w:rsid w:val="007343AF"/>
    <w:rsid w:val="00741F76"/>
    <w:rsid w:val="007447CE"/>
    <w:rsid w:val="0074480F"/>
    <w:rsid w:val="00744A95"/>
    <w:rsid w:val="00744C5F"/>
    <w:rsid w:val="00753A72"/>
    <w:rsid w:val="00753AD8"/>
    <w:rsid w:val="00754040"/>
    <w:rsid w:val="00754434"/>
    <w:rsid w:val="007554C5"/>
    <w:rsid w:val="00755CCF"/>
    <w:rsid w:val="007624A2"/>
    <w:rsid w:val="00762FB6"/>
    <w:rsid w:val="00775774"/>
    <w:rsid w:val="00782851"/>
    <w:rsid w:val="00785451"/>
    <w:rsid w:val="00786F50"/>
    <w:rsid w:val="007957FF"/>
    <w:rsid w:val="0079682F"/>
    <w:rsid w:val="007A082F"/>
    <w:rsid w:val="007A2CB3"/>
    <w:rsid w:val="007B3127"/>
    <w:rsid w:val="007B31D0"/>
    <w:rsid w:val="007C1654"/>
    <w:rsid w:val="007E0625"/>
    <w:rsid w:val="007E0955"/>
    <w:rsid w:val="007E26F2"/>
    <w:rsid w:val="007E3B9C"/>
    <w:rsid w:val="007E583D"/>
    <w:rsid w:val="007F1F55"/>
    <w:rsid w:val="00814348"/>
    <w:rsid w:val="00832B08"/>
    <w:rsid w:val="008403BF"/>
    <w:rsid w:val="0084056F"/>
    <w:rsid w:val="00841EC0"/>
    <w:rsid w:val="00844954"/>
    <w:rsid w:val="008576AB"/>
    <w:rsid w:val="00860CE3"/>
    <w:rsid w:val="00870353"/>
    <w:rsid w:val="00895C4A"/>
    <w:rsid w:val="008A3A65"/>
    <w:rsid w:val="008B23C9"/>
    <w:rsid w:val="008B7B9F"/>
    <w:rsid w:val="008C3BCF"/>
    <w:rsid w:val="008C7541"/>
    <w:rsid w:val="008F5A61"/>
    <w:rsid w:val="009030EB"/>
    <w:rsid w:val="009161FD"/>
    <w:rsid w:val="00925B41"/>
    <w:rsid w:val="00927809"/>
    <w:rsid w:val="00927814"/>
    <w:rsid w:val="00927AFB"/>
    <w:rsid w:val="00930E82"/>
    <w:rsid w:val="009312E7"/>
    <w:rsid w:val="0093324B"/>
    <w:rsid w:val="00954D75"/>
    <w:rsid w:val="0095665C"/>
    <w:rsid w:val="00962619"/>
    <w:rsid w:val="00967F84"/>
    <w:rsid w:val="009719A0"/>
    <w:rsid w:val="00982C3D"/>
    <w:rsid w:val="00995A67"/>
    <w:rsid w:val="009A0847"/>
    <w:rsid w:val="009A16EC"/>
    <w:rsid w:val="009A1702"/>
    <w:rsid w:val="009A192F"/>
    <w:rsid w:val="009C66B8"/>
    <w:rsid w:val="009C79CB"/>
    <w:rsid w:val="009E0AB3"/>
    <w:rsid w:val="009E7A4A"/>
    <w:rsid w:val="009F564F"/>
    <w:rsid w:val="009F70E3"/>
    <w:rsid w:val="009F763A"/>
    <w:rsid w:val="00A22686"/>
    <w:rsid w:val="00A30538"/>
    <w:rsid w:val="00A33144"/>
    <w:rsid w:val="00A34D8C"/>
    <w:rsid w:val="00A36719"/>
    <w:rsid w:val="00A37187"/>
    <w:rsid w:val="00A43EC2"/>
    <w:rsid w:val="00A5324E"/>
    <w:rsid w:val="00A64F14"/>
    <w:rsid w:val="00A66154"/>
    <w:rsid w:val="00A71B58"/>
    <w:rsid w:val="00A72CE5"/>
    <w:rsid w:val="00A744BB"/>
    <w:rsid w:val="00A74588"/>
    <w:rsid w:val="00A75B68"/>
    <w:rsid w:val="00A97451"/>
    <w:rsid w:val="00AA14EB"/>
    <w:rsid w:val="00AB1F3E"/>
    <w:rsid w:val="00AB26D2"/>
    <w:rsid w:val="00AC4C10"/>
    <w:rsid w:val="00AD590B"/>
    <w:rsid w:val="00AE0C19"/>
    <w:rsid w:val="00B3006F"/>
    <w:rsid w:val="00B306D9"/>
    <w:rsid w:val="00B32EC1"/>
    <w:rsid w:val="00B353C6"/>
    <w:rsid w:val="00B5582A"/>
    <w:rsid w:val="00B76FBD"/>
    <w:rsid w:val="00B80CB2"/>
    <w:rsid w:val="00B86019"/>
    <w:rsid w:val="00B90D70"/>
    <w:rsid w:val="00B95505"/>
    <w:rsid w:val="00B95739"/>
    <w:rsid w:val="00BA115B"/>
    <w:rsid w:val="00BA52C4"/>
    <w:rsid w:val="00BA57C4"/>
    <w:rsid w:val="00BB3CEC"/>
    <w:rsid w:val="00BD020F"/>
    <w:rsid w:val="00BD02E3"/>
    <w:rsid w:val="00BD325A"/>
    <w:rsid w:val="00BE0253"/>
    <w:rsid w:val="00C05E67"/>
    <w:rsid w:val="00C14C3E"/>
    <w:rsid w:val="00C20C62"/>
    <w:rsid w:val="00C21922"/>
    <w:rsid w:val="00C2441D"/>
    <w:rsid w:val="00C3390F"/>
    <w:rsid w:val="00C3516B"/>
    <w:rsid w:val="00C63090"/>
    <w:rsid w:val="00C72154"/>
    <w:rsid w:val="00C8673D"/>
    <w:rsid w:val="00C96956"/>
    <w:rsid w:val="00C975FD"/>
    <w:rsid w:val="00CA026D"/>
    <w:rsid w:val="00CA218E"/>
    <w:rsid w:val="00CB3B13"/>
    <w:rsid w:val="00CC0B4B"/>
    <w:rsid w:val="00CC3CAF"/>
    <w:rsid w:val="00CC56EB"/>
    <w:rsid w:val="00CD2B5E"/>
    <w:rsid w:val="00CD5589"/>
    <w:rsid w:val="00CD651D"/>
    <w:rsid w:val="00CE0AE9"/>
    <w:rsid w:val="00CE32CD"/>
    <w:rsid w:val="00CE581A"/>
    <w:rsid w:val="00CF571B"/>
    <w:rsid w:val="00CF5FF1"/>
    <w:rsid w:val="00CF7B87"/>
    <w:rsid w:val="00D0095A"/>
    <w:rsid w:val="00D0218F"/>
    <w:rsid w:val="00D10AA1"/>
    <w:rsid w:val="00D15439"/>
    <w:rsid w:val="00D20858"/>
    <w:rsid w:val="00D21427"/>
    <w:rsid w:val="00D33E40"/>
    <w:rsid w:val="00D444AD"/>
    <w:rsid w:val="00D63EE8"/>
    <w:rsid w:val="00D66D4B"/>
    <w:rsid w:val="00D71A74"/>
    <w:rsid w:val="00D75E37"/>
    <w:rsid w:val="00D835F4"/>
    <w:rsid w:val="00D90FD8"/>
    <w:rsid w:val="00D92D73"/>
    <w:rsid w:val="00D95B9A"/>
    <w:rsid w:val="00DA1FB0"/>
    <w:rsid w:val="00DA4B82"/>
    <w:rsid w:val="00DA4FB7"/>
    <w:rsid w:val="00DF0B03"/>
    <w:rsid w:val="00DF4A41"/>
    <w:rsid w:val="00DF6BF8"/>
    <w:rsid w:val="00E01721"/>
    <w:rsid w:val="00E01C99"/>
    <w:rsid w:val="00E047FA"/>
    <w:rsid w:val="00E05024"/>
    <w:rsid w:val="00E07590"/>
    <w:rsid w:val="00E07B85"/>
    <w:rsid w:val="00E16BDA"/>
    <w:rsid w:val="00E179A0"/>
    <w:rsid w:val="00E32055"/>
    <w:rsid w:val="00E40482"/>
    <w:rsid w:val="00E50E78"/>
    <w:rsid w:val="00E6307D"/>
    <w:rsid w:val="00E80F84"/>
    <w:rsid w:val="00E828D4"/>
    <w:rsid w:val="00EA217D"/>
    <w:rsid w:val="00EA4BA3"/>
    <w:rsid w:val="00EB0357"/>
    <w:rsid w:val="00EB209C"/>
    <w:rsid w:val="00EB4924"/>
    <w:rsid w:val="00EC0F10"/>
    <w:rsid w:val="00EC231C"/>
    <w:rsid w:val="00EE0BEE"/>
    <w:rsid w:val="00EF0DCE"/>
    <w:rsid w:val="00EF216F"/>
    <w:rsid w:val="00EF3EB8"/>
    <w:rsid w:val="00EF786A"/>
    <w:rsid w:val="00F0207D"/>
    <w:rsid w:val="00F047B8"/>
    <w:rsid w:val="00F07BD9"/>
    <w:rsid w:val="00F10596"/>
    <w:rsid w:val="00F25017"/>
    <w:rsid w:val="00F26B75"/>
    <w:rsid w:val="00F27E8C"/>
    <w:rsid w:val="00F31645"/>
    <w:rsid w:val="00F34C94"/>
    <w:rsid w:val="00F35A05"/>
    <w:rsid w:val="00F366F8"/>
    <w:rsid w:val="00F43BAC"/>
    <w:rsid w:val="00F505D7"/>
    <w:rsid w:val="00F52981"/>
    <w:rsid w:val="00F601E8"/>
    <w:rsid w:val="00F62002"/>
    <w:rsid w:val="00F62656"/>
    <w:rsid w:val="00F82DAB"/>
    <w:rsid w:val="00F87461"/>
    <w:rsid w:val="00F94EF5"/>
    <w:rsid w:val="00FA3812"/>
    <w:rsid w:val="00FA7874"/>
    <w:rsid w:val="00FB0A53"/>
    <w:rsid w:val="00FB2364"/>
    <w:rsid w:val="00FB605F"/>
    <w:rsid w:val="00FC2893"/>
    <w:rsid w:val="00FC7AEE"/>
    <w:rsid w:val="00FD3505"/>
    <w:rsid w:val="00FD6B5D"/>
    <w:rsid w:val="00FE4F18"/>
    <w:rsid w:val="00FE77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2AE4"/>
  <w15:chartTrackingRefBased/>
  <w15:docId w15:val="{08065CFD-124B-4595-AD4C-05440D67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6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26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656"/>
    <w:rPr>
      <w:rFonts w:ascii="Segoe UI" w:hAnsi="Segoe UI" w:cs="Segoe UI"/>
      <w:sz w:val="18"/>
      <w:szCs w:val="18"/>
    </w:rPr>
  </w:style>
  <w:style w:type="character" w:styleId="CommentReference">
    <w:name w:val="annotation reference"/>
    <w:basedOn w:val="DefaultParagraphFont"/>
    <w:uiPriority w:val="99"/>
    <w:semiHidden/>
    <w:unhideWhenUsed/>
    <w:rsid w:val="002631E5"/>
    <w:rPr>
      <w:sz w:val="16"/>
      <w:szCs w:val="16"/>
    </w:rPr>
  </w:style>
  <w:style w:type="paragraph" w:styleId="CommentText">
    <w:name w:val="annotation text"/>
    <w:basedOn w:val="Normal"/>
    <w:link w:val="CommentTextChar"/>
    <w:uiPriority w:val="99"/>
    <w:semiHidden/>
    <w:unhideWhenUsed/>
    <w:rsid w:val="002631E5"/>
    <w:pPr>
      <w:spacing w:line="240" w:lineRule="auto"/>
    </w:pPr>
    <w:rPr>
      <w:sz w:val="20"/>
      <w:szCs w:val="20"/>
    </w:rPr>
  </w:style>
  <w:style w:type="character" w:customStyle="1" w:styleId="CommentTextChar">
    <w:name w:val="Comment Text Char"/>
    <w:basedOn w:val="DefaultParagraphFont"/>
    <w:link w:val="CommentText"/>
    <w:uiPriority w:val="99"/>
    <w:semiHidden/>
    <w:rsid w:val="002631E5"/>
    <w:rPr>
      <w:sz w:val="20"/>
      <w:szCs w:val="20"/>
    </w:rPr>
  </w:style>
  <w:style w:type="paragraph" w:styleId="CommentSubject">
    <w:name w:val="annotation subject"/>
    <w:basedOn w:val="CommentText"/>
    <w:next w:val="CommentText"/>
    <w:link w:val="CommentSubjectChar"/>
    <w:uiPriority w:val="99"/>
    <w:semiHidden/>
    <w:unhideWhenUsed/>
    <w:rsid w:val="002631E5"/>
    <w:rPr>
      <w:b/>
      <w:bCs/>
    </w:rPr>
  </w:style>
  <w:style w:type="character" w:customStyle="1" w:styleId="CommentSubjectChar">
    <w:name w:val="Comment Subject Char"/>
    <w:basedOn w:val="CommentTextChar"/>
    <w:link w:val="CommentSubject"/>
    <w:uiPriority w:val="99"/>
    <w:semiHidden/>
    <w:rsid w:val="002631E5"/>
    <w:rPr>
      <w:b/>
      <w:bCs/>
      <w:sz w:val="20"/>
      <w:szCs w:val="20"/>
    </w:rPr>
  </w:style>
  <w:style w:type="character" w:styleId="Hyperlink">
    <w:name w:val="Hyperlink"/>
    <w:basedOn w:val="DefaultParagraphFont"/>
    <w:uiPriority w:val="99"/>
    <w:unhideWhenUsed/>
    <w:rsid w:val="007E0625"/>
    <w:rPr>
      <w:color w:val="0563C1" w:themeColor="hyperlink"/>
      <w:u w:val="single"/>
    </w:rPr>
  </w:style>
  <w:style w:type="character" w:styleId="UnresolvedMention">
    <w:name w:val="Unresolved Mention"/>
    <w:basedOn w:val="DefaultParagraphFont"/>
    <w:uiPriority w:val="99"/>
    <w:semiHidden/>
    <w:unhideWhenUsed/>
    <w:rsid w:val="007E0625"/>
    <w:rPr>
      <w:color w:val="605E5C"/>
      <w:shd w:val="clear" w:color="auto" w:fill="E1DFDD"/>
    </w:rPr>
  </w:style>
  <w:style w:type="paragraph" w:styleId="Revision">
    <w:name w:val="Revision"/>
    <w:hidden/>
    <w:uiPriority w:val="99"/>
    <w:semiHidden/>
    <w:rsid w:val="00B76F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649560F1D9E7409144135F9BF36FED" ma:contentTypeVersion="1725" ma:contentTypeDescription="Create a new document." ma:contentTypeScope="" ma:versionID="584c6918c378587c0a0140c38279b236">
  <xsd:schema xmlns:xsd="http://www.w3.org/2001/XMLSchema" xmlns:xs="http://www.w3.org/2001/XMLSchema" xmlns:p="http://schemas.microsoft.com/office/2006/metadata/properties" xmlns:ns1="http://schemas.microsoft.com/sharepoint/v3" xmlns:ns2="4207284b-2500-42ee-81a8-10727ad1b1ae" xmlns:ns3="20076bca-995b-4074-b2ff-b82bcf0d86e4" xmlns:ns4="http://schemas.microsoft.com/sharepoint/v4" targetNamespace="http://schemas.microsoft.com/office/2006/metadata/properties" ma:root="true" ma:fieldsID="52eab2fffab4d64d9feaab032631dab3" ns1:_="" ns2:_="" ns3:_="" ns4:_="">
    <xsd:import namespace="http://schemas.microsoft.com/sharepoint/v3"/>
    <xsd:import namespace="4207284b-2500-42ee-81a8-10727ad1b1ae"/>
    <xsd:import namespace="20076bca-995b-4074-b2ff-b82bcf0d86e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2:HMT_DocumentTypeHTField0" minOccurs="0"/>
                <xsd:element ref="ns3:m4e205a008724e269aef64ca7bdb5848" minOccurs="0"/>
                <xsd:element ref="ns2:TaxCatchAll" minOccurs="0"/>
                <xsd:element ref="ns3:m4e205a008724e269aef64ca7bdb5848" minOccurs="0"/>
                <xsd:element ref="ns2:HMT_Record" minOccurs="0"/>
                <xsd:element ref="ns2:HMT_GroupHTField0" minOccurs="0"/>
                <xsd:element ref="ns3:g727aac2e2204289aa2b5b6dcdadae03" minOccurs="0"/>
                <xsd:element ref="ns3:g727aac2e2204289aa2b5b6dcdadae03" minOccurs="0"/>
                <xsd:element ref="ns2:HMT_TeamHTField0" minOccurs="0"/>
                <xsd:element ref="ns3:ieefa5c6211a4a5e9a507e1c1c1599ef" minOccurs="0"/>
                <xsd:element ref="ns3:ieefa5c6211a4a5e9a507e1c1c1599ef" minOccurs="0"/>
                <xsd:element ref="ns2:HMT_SubTeamHTField0" minOccurs="0"/>
                <xsd:element ref="ns3:hb8bc0391a2e4089a24d47de9e4a6672" minOccurs="0"/>
                <xsd:element ref="ns3:hb8bc0391a2e4089a24d47de9e4a6672" minOccurs="0"/>
                <xsd:element ref="ns2:HMT_CategoryHTField0" minOccurs="0"/>
                <xsd:element ref="ns3:g3bf77b0a02d47ea8bec4fb357d1f3ee" minOccurs="0"/>
                <xsd:element ref="ns3:g3bf77b0a02d47ea8bec4fb357d1f3ee" minOccurs="0"/>
                <xsd:element ref="ns3:b4fdd2ce4232490396aa344e31f74d8e" minOccurs="0"/>
                <xsd:element ref="ns3:jc76c0d69b0a44309f7bb16407c92353" minOccurs="0"/>
                <xsd:element ref="ns3:d3acaa1fb1fd45d69e6498ce1656c037" minOccurs="0"/>
                <xsd:element ref="ns2:b9c42a306c8b47fcbaf8a41a71352f3a" minOccurs="0"/>
                <xsd:element ref="ns3:b9c42a306c8b47fcbaf8a41a71352f3a" minOccurs="0"/>
                <xsd:element ref="ns3:b9c42a306c8b47fcbaf8a41a71352f3a"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xsd:element ref="ns2:HMT_ClosedOnOrig" minOccurs="0"/>
                <xsd:element ref="ns2:HMT_ClosedbyOrig" minOccurs="0"/>
                <xsd:element ref="ns1:URL" minOccurs="0"/>
                <xsd:element ref="ns2:HMT_Note" minOccurs="0"/>
                <xsd:element ref="ns2:HMT_Review" minOccurs="0"/>
                <xsd:element ref="ns2:HMT_Modified" minOccurs="0"/>
                <xsd:element ref="ns2:HMT_Comments" minOccurs="0"/>
                <xsd:element ref="ns2:HMT_Pending" minOccurs="0"/>
                <xsd:element ref="ns2:HMT_ArchiveReqBy" minOccurs="0"/>
                <xsd:element ref="ns2:HMT_ArchiveReqOn" minOccurs="0"/>
                <xsd:element ref="ns2:HMT_FolderOrderText" minOccurs="0"/>
                <xsd:element ref="ns1:_dlc_Exempt" minOccurs="0"/>
                <xsd:element ref="ns1:_dlc_ExpireDateSaved" minOccurs="0"/>
                <xsd:element ref="ns1:_dlc_ExpireDate" minOccurs="0"/>
                <xsd:element ref="ns4:IconOverlay"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1" nillable="true" ma:displayName="Subject" ma:internalName="dlc_EmailSubject">
      <xsd:simpleType>
        <xsd:restriction base="dms:Text">
          <xsd:maxLength value="255"/>
        </xsd:restriction>
      </xsd:simpleType>
    </xsd:element>
    <xsd:element name="dlc_EmailMailbox" ma:index="12"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3" nillable="true" ma:displayName="To" ma:internalName="dlc_EmailTo">
      <xsd:simpleType>
        <xsd:restriction base="dms:Text">
          <xsd:maxLength value="255"/>
        </xsd:restriction>
      </xsd:simpleType>
    </xsd:element>
    <xsd:element name="dlc_EmailFrom" ma:index="14" nillable="true" ma:displayName="From" ma:internalName="dlc_EmailFrom">
      <xsd:simpleType>
        <xsd:restriction base="dms:Text">
          <xsd:maxLength value="255"/>
        </xsd:restriction>
      </xsd:simpleType>
    </xsd:element>
    <xsd:element name="dlc_EmailCC" ma:index="15" nillable="true" ma:displayName="CC" ma:internalName="dlc_EmailCC">
      <xsd:simpleType>
        <xsd:restriction base="dms:Note">
          <xsd:maxLength value="1024"/>
        </xsd:restriction>
      </xsd:simpleType>
    </xsd:element>
    <xsd:element name="dlc_EmailBCC" ma:index="16" nillable="true" ma:displayName="BCC" ma:internalName="dlc_EmailBCC">
      <xsd:simpleType>
        <xsd:restriction base="dms:Note">
          <xsd:maxLength value="1024"/>
        </xsd:restriction>
      </xsd:simpleType>
    </xsd:element>
    <xsd:element name="dlc_EmailSentUTC" ma:index="17" nillable="true" ma:displayName="Date Sent" ma:internalName="dlc_EmailSentUTC">
      <xsd:simpleType>
        <xsd:restriction base="dms:DateTime"/>
      </xsd:simpleType>
    </xsd:element>
    <xsd:element name="dlc_EmailReceivedUTC" ma:index="18" nillable="true" ma:displayName="Date Received" ma:internalName="dlc_EmailReceivedUTC">
      <xsd:simpleType>
        <xsd:restriction base="dms:DateTime"/>
      </xsd:simpleType>
    </xsd:element>
    <xsd:element name="URL" ma:index="64"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dlc_Exempt" ma:index="73" nillable="true" ma:displayName="Exempt from Policy" ma:description="" ma:hidden="true" ma:internalName="_dlc_Exempt" ma:readOnly="true">
      <xsd:simpleType>
        <xsd:restriction base="dms:Unknown"/>
      </xsd:simpleType>
    </xsd:element>
    <xsd:element name="_dlc_ExpireDateSaved" ma:index="74" nillable="true" ma:displayName="Original Expiration Date" ma:description="" ma:hidden="true" ma:internalName="_dlc_ExpireDateSaved" ma:readOnly="true">
      <xsd:simpleType>
        <xsd:restriction base="dms:DateTime"/>
      </xsd:simpleType>
    </xsd:element>
    <xsd:element name="_dlc_ExpireDate" ma:index="75" nillable="true" ma:displayName="Expiration Date"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207284b-2500-42ee-81a8-10727ad1b1a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MT_DocumentTypeHTField0" ma:index="20" nillable="true" ma:taxonomy="true" ma:internalName="HMT_DocumentTypeHTField0" ma:taxonomyFieldName="HMT_DocumentType" ma:displayName="Document Type" ma:indexed="true" ma:default="" ma:fieldId="{64e205a0-0872-4e26-9aef-64ca7bdb5848}"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6f412cb-771b-4feb-89a9-862447355f97}" ma:internalName="TaxCatchAll" ma:showField="CatchAllData" ma:web="4207284b-2500-42ee-81a8-10727ad1b1ae">
      <xsd:complexType>
        <xsd:complexContent>
          <xsd:extension base="dms:MultiChoiceLookup">
            <xsd:sequence>
              <xsd:element name="Value" type="dms:Lookup" maxOccurs="unbounded" minOccurs="0" nillable="true"/>
            </xsd:sequence>
          </xsd:extension>
        </xsd:complexContent>
      </xsd:complexType>
    </xsd:element>
    <xsd:element name="HMT_Record" ma:index="24" nillable="true" ma:displayName="Record" ma:description="Is this document a record?" ma:hidden="true" ma:internalName="HMT_Record">
      <xsd:simpleType>
        <xsd:restriction base="dms:Boolean"/>
      </xsd:simpleType>
    </xsd:element>
    <xsd:element name="HMT_GroupHTField0" ma:index="26" nillable="true" ma:taxonomy="true" ma:internalName="HMT_GroupHTField0" ma:taxonomyFieldName="HMT_Group" ma:displayName="Organisation unit" ma:indexed="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30" nillable="true" ma:taxonomy="true" ma:internalName="HMT_TeamHTField0" ma:taxonomyFieldName="HMT_Team" ma:displayName="Team" ma:indexed="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34" nillable="true" ma:taxonomy="true" ma:internalName="HMT_SubTeamHTField0" ma:taxonomyFieldName="HMT_SubTeam" ma:displayName="Sub Team" ma:indexed="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CategoryHTField0" ma:index="38" nillable="true" ma:taxonomy="true" ma:internalName="HMT_CategoryHTField0" ma:taxonomyFieldName="HMT_Category" ma:displayName="Category" ma:indexed="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b9c42a306c8b47fcbaf8a41a71352f3a" ma:index="45" nillable="true" ma:taxonomy="true" ma:internalName="b9c42a306c8b47fcbaf8a41a71352f3a" ma:taxonomyFieldName="HMT_Classification" ma:displayName="Classification" ma:indexed="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HMT_ClosedOn" ma:index="48" nillable="true" ma:displayName="Closed On" ma:description="The date this item was closed on" ma:format="DateTime" ma:hidden="true" ma:internalName="HMT_ClosedOn">
      <xsd:simpleType>
        <xsd:restriction base="dms:DateTime"/>
      </xsd:simpleType>
    </xsd:element>
    <xsd:element name="HMT_DeletedOn" ma:index="49" nillable="true" ma:displayName="Deleted On" ma:description="The date this item was deleted on" ma:format="DateTime" ma:hidden="true" ma:internalName="HMT_DeletedOn">
      <xsd:simpleType>
        <xsd:restriction base="dms:DateTime"/>
      </xsd:simpleType>
    </xsd:element>
    <xsd:element name="HMT_ArchivedOn" ma:index="50" nillable="true" ma:displayName="Archived On" ma:description="The date this item was archived on" ma:format="DateTime" ma:hidden="true" ma:internalName="HMT_ArchivedOn">
      <xsd:simpleType>
        <xsd:restriction base="dms:DateTime"/>
      </xsd:simpleType>
    </xsd:element>
    <xsd:element name="HMT_LegacyItemID" ma:index="51" nillable="true" ma:displayName="Legacy Item ID" ma:hidden="true" ma:internalName="HMT_LegacyItemID">
      <xsd:simpleType>
        <xsd:restriction base="dms:Text"/>
      </xsd:simpleType>
    </xsd:element>
    <xsd:element name="HMT_LegacyCreatedBy" ma:index="52" nillable="true" ma:displayName="Legacy Created By" ma:hidden="true" ma:internalName="HMT_LegacyCreatedBy">
      <xsd:simpleType>
        <xsd:restriction base="dms:Text"/>
      </xsd:simpleType>
    </xsd:element>
    <xsd:element name="HMT_LegacyModifiedBy" ma:index="53" nillable="true" ma:displayName="Legacy Modified By" ma:hidden="true" ma:internalName="HMT_LegacyModifiedBy">
      <xsd:simpleType>
        <xsd:restriction base="dms:Text"/>
      </xsd:simpleType>
    </xsd:element>
    <xsd:element name="HMT_LegacyOrigSource" ma:index="54" nillable="true" ma:displayName="Original Source" ma:hidden="true" ma:internalName="HMT_LegacyOrigSource">
      <xsd:simpleType>
        <xsd:restriction base="dms:Text"/>
      </xsd:simpleType>
    </xsd:element>
    <xsd:element name="HMT_LegacyExtRef" ma:index="55" nillable="true" ma:displayName="External Reference" ma:hidden="true" ma:internalName="HMT_LegacyExtRef">
      <xsd:simpleType>
        <xsd:restriction base="dms:Text"/>
      </xsd:simpleType>
    </xsd:element>
    <xsd:element name="HMT_LegacySensitive" ma:index="56" nillable="true" ma:displayName="Sensitive Item" ma:default="0" ma:hidden="true" ma:internalName="HMT_LegacySensitive">
      <xsd:simpleType>
        <xsd:restriction base="dms:Boolean"/>
      </xsd:simpleType>
    </xsd:element>
    <xsd:element name="HMT_LegacyRecord" ma:index="57" nillable="true" ma:displayName="Legacy Record" ma:default="0" ma:hidden="true" ma:internalName="HMT_LegacyRecord">
      <xsd:simpleType>
        <xsd:restriction base="dms:Boolean"/>
      </xsd:simpleType>
    </xsd:element>
    <xsd:element name="HMT_Audit" ma:index="58" nillable="true" ma:displayName="Audit Log" ma:description="Audit Log" ma:internalName="HMT_Audit">
      <xsd:simpleType>
        <xsd:restriction base="dms:Note">
          <xsd:maxLength value="255"/>
        </xsd:restriction>
      </xsd:simpleType>
    </xsd:element>
    <xsd:element name="HMT_ClosedBy" ma:index="59" nillable="true" ma:displayName="Closed By" ma:description="Who closed this item" ma:hidden="true" ma:list="UserInfo" ma:internalName="HMT_Clos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60" nillable="true" ma:displayName="Archived By" ma:description="Who archived this item" ma:hidden="true" ma:list="UserInfo" ma:internalName="HMT_Archi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61" ma:displayName="Closed Archive" ma:default="0" ma:description="Item sent to closed archive" ma:hidden="true" ma:internalName="HMT_ClosedArchive">
      <xsd:simpleType>
        <xsd:restriction base="dms:Boolean"/>
      </xsd:simpleType>
    </xsd:element>
    <xsd:element name="HMT_ClosedOnOrig" ma:index="62" nillable="true" ma:displayName="Original Closed On" ma:description="The date this item was originally closed on" ma:format="DateTime" ma:hidden="true" ma:internalName="HMT_ClosedOnOrig">
      <xsd:simpleType>
        <xsd:restriction base="dms:DateTime"/>
      </xsd:simpleType>
    </xsd:element>
    <xsd:element name="HMT_ClosedbyOrig" ma:index="63"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Note" ma:index="65" nillable="true" ma:displayName="Note" ma:description="Please provide a description for this item" ma:internalName="HMT_Note">
      <xsd:simpleType>
        <xsd:restriction base="dms:Note">
          <xsd:maxLength value="255"/>
        </xsd:restriction>
      </xsd:simpleType>
    </xsd:element>
    <xsd:element name="HMT_Review" ma:index="66" nillable="true" ma:displayName="Review" ma:default="0" ma:hidden="true" ma:internalName="HMT_Review">
      <xsd:simpleType>
        <xsd:restriction base="dms:Boolean"/>
      </xsd:simpleType>
    </xsd:element>
    <xsd:element name="HMT_Modified" ma:index="67" nillable="true" ma:displayName="Contents Last Modified On" ma:description="The date the contents of this item were last modified" ma:format="DateTime" ma:hidden="true" ma:internalName="HMT_Modified">
      <xsd:simpleType>
        <xsd:restriction base="dms:DateTime"/>
      </xsd:simpleType>
    </xsd:element>
    <xsd:element name="HMT_Comments" ma:index="68" nillable="true" ma:displayName="Comments" ma:hidden="true" ma:internalName="HMT_Comments">
      <xsd:simpleType>
        <xsd:restriction base="dms:Text"/>
      </xsd:simpleType>
    </xsd:element>
    <xsd:element name="HMT_Pending" ma:index="69" nillable="true" ma:displayName="Pending" ma:default="0" ma:hidden="true" ma:internalName="HMT_Pending">
      <xsd:simpleType>
        <xsd:restriction base="dms:Boolean"/>
      </xsd:simpleType>
    </xsd:element>
    <xsd:element name="HMT_ArchiveReqBy" ma:index="70" nillable="true" ma:displayName="Archive Requested By" ma:description="Who requested this item to be archived" ma:hidden="true" ma:list="UserInfo" ma:internalName="HMT_ArchiveReq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ReqOn" ma:index="71" nillable="true" ma:displayName="Archive Requested On" ma:description="The date when this item was requested to be archived" ma:format="DateTime" ma:hidden="true" ma:internalName="HMT_ArchiveReqOn">
      <xsd:simpleType>
        <xsd:restriction base="dms:DateTime"/>
      </xsd:simpleType>
    </xsd:element>
    <xsd:element name="HMT_FolderOrderText" ma:index="72" nillable="true" ma:displayName="Folder Order" ma:description="Use this alpha numeric column for setting folder order in views" ma:internalName="HMT_FolderOrderText">
      <xsd:simpleType>
        <xsd:restriction base="dms:Text">
          <xsd:maxLength value="4"/>
        </xsd:restriction>
      </xsd:simpleType>
    </xsd:element>
  </xsd:schema>
  <xsd:schema xmlns:xsd="http://www.w3.org/2001/XMLSchema" xmlns:xs="http://www.w3.org/2001/XMLSchema" xmlns:dms="http://schemas.microsoft.com/office/2006/documentManagement/types" xmlns:pc="http://schemas.microsoft.com/office/infopath/2007/PartnerControls" targetNamespace="20076bca-995b-4074-b2ff-b82bcf0d86e4" elementFormDefault="qualified">
    <xsd:import namespace="http://schemas.microsoft.com/office/2006/documentManagement/types"/>
    <xsd:import namespace="http://schemas.microsoft.com/office/infopath/2007/PartnerControls"/>
    <xsd:element name="m4e205a008724e269aef64ca7bdb5848" ma:index="21" nillable="true" ma:displayName="HMT_DocumentType_0" ma:hidden="true" ma:internalName="m4e205a008724e269aef64ca7bdb5848">
      <xsd:simpleType>
        <xsd:restriction base="dms:Note"/>
      </xsd:simpleType>
    </xsd:element>
    <xsd:element name="m4e205a008724e269aef64ca7bdb5848" ma:index="23" nillable="true" ma:displayName="Document Type_0" ma:hidden="true" ma:internalName="m4e205a008724e269aef64ca7bdb58480">
      <xsd:simpleType>
        <xsd:restriction base="dms:Note"/>
      </xsd:simpleType>
    </xsd:element>
    <xsd:element name="g727aac2e2204289aa2b5b6dcdadae03" ma:index="27" nillable="true" ma:displayName="HMT_Group_0" ma:hidden="true" ma:internalName="g727aac2e2204289aa2b5b6dcdadae03">
      <xsd:simpleType>
        <xsd:restriction base="dms:Note"/>
      </xsd:simpleType>
    </xsd:element>
    <xsd:element name="g727aac2e2204289aa2b5b6dcdadae03" ma:index="28" nillable="true" ma:displayName="Group_0" ma:hidden="true" ma:internalName="g727aac2e2204289aa2b5b6dcdadae030">
      <xsd:simpleType>
        <xsd:restriction base="dms:Note"/>
      </xsd:simpleType>
    </xsd:element>
    <xsd:element name="ieefa5c6211a4a5e9a507e1c1c1599ef" ma:index="31" nillable="true" ma:displayName="HMT_Team_0" ma:hidden="true" ma:internalName="ieefa5c6211a4a5e9a507e1c1c1599ef">
      <xsd:simpleType>
        <xsd:restriction base="dms:Note"/>
      </xsd:simpleType>
    </xsd:element>
    <xsd:element name="ieefa5c6211a4a5e9a507e1c1c1599ef" ma:index="32" nillable="true" ma:displayName="Team_0" ma:hidden="true" ma:internalName="ieefa5c6211a4a5e9a507e1c1c1599ef0">
      <xsd:simpleType>
        <xsd:restriction base="dms:Note"/>
      </xsd:simpleType>
    </xsd:element>
    <xsd:element name="hb8bc0391a2e4089a24d47de9e4a6672" ma:index="35" nillable="true" ma:displayName="HMT_SubTeam_0" ma:hidden="true" ma:internalName="hb8bc0391a2e4089a24d47de9e4a6672">
      <xsd:simpleType>
        <xsd:restriction base="dms:Note"/>
      </xsd:simpleType>
    </xsd:element>
    <xsd:element name="hb8bc0391a2e4089a24d47de9e4a6672" ma:index="36" nillable="true" ma:displayName="Sub Team_0" ma:hidden="true" ma:internalName="hb8bc0391a2e4089a24d47de9e4a66720">
      <xsd:simpleType>
        <xsd:restriction base="dms:Note"/>
      </xsd:simpleType>
    </xsd:element>
    <xsd:element name="g3bf77b0a02d47ea8bec4fb357d1f3ee" ma:index="39" nillable="true" ma:displayName="HMT_Category_0" ma:hidden="true" ma:internalName="g3bf77b0a02d47ea8bec4fb357d1f3ee">
      <xsd:simpleType>
        <xsd:restriction base="dms:Note"/>
      </xsd:simpleType>
    </xsd:element>
    <xsd:element name="g3bf77b0a02d47ea8bec4fb357d1f3ee" ma:index="40" nillable="true" ma:displayName="Category_0" ma:hidden="true" ma:internalName="g3bf77b0a02d47ea8bec4fb357d1f3ee0">
      <xsd:simpleType>
        <xsd:restriction base="dms:Note"/>
      </xsd:simpleType>
    </xsd:element>
    <xsd:element name="b4fdd2ce4232490396aa344e31f74d8e" ma:index="41" nillable="true" ma:displayName="Library_0" ma:hidden="true" ma:internalName="b4fdd2ce4232490396aa344e31f74d8e">
      <xsd:simpleType>
        <xsd:restriction base="dms:Note"/>
      </xsd:simpleType>
    </xsd:element>
    <xsd:element name="jc76c0d69b0a44309f7bb16407c92353" ma:index="42" nillable="true" ma:displayName="Topic_0" ma:hidden="true" ma:internalName="jc76c0d69b0a44309f7bb16407c92353">
      <xsd:simpleType>
        <xsd:restriction base="dms:Note"/>
      </xsd:simpleType>
    </xsd:element>
    <xsd:element name="d3acaa1fb1fd45d69e6498ce1656c037" ma:index="43" nillable="true" ma:displayName="Sub Topic_0" ma:hidden="true" ma:internalName="d3acaa1fb1fd45d69e6498ce1656c037">
      <xsd:simpleType>
        <xsd:restriction base="dms:Note"/>
      </xsd:simpleType>
    </xsd:element>
    <xsd:element name="b9c42a306c8b47fcbaf8a41a71352f3a" ma:index="46" nillable="true" ma:displayName="HMT_Classification_0" ma:hidden="true" ma:internalName="b9c42a306c8b47fcbaf8a41a71352f3a0">
      <xsd:simpleType>
        <xsd:restriction base="dms:Note"/>
      </xsd:simpleType>
    </xsd:element>
    <xsd:element name="b9c42a306c8b47fcbaf8a41a71352f3a" ma:index="47" nillable="true" ma:displayName="Classification_0" ma:hidden="true" ma:internalName="b9c42a306c8b47fcbaf8a41a71352f3a1">
      <xsd:simpleType>
        <xsd:restriction base="dms:Note"/>
      </xsd:simpleType>
    </xsd:element>
    <xsd:element name="MediaServiceMetadata" ma:index="77" nillable="true" ma:displayName="MediaServiceMetadata" ma:hidden="true" ma:internalName="MediaServiceMetadata" ma:readOnly="true">
      <xsd:simpleType>
        <xsd:restriction base="dms:Note"/>
      </xsd:simpleType>
    </xsd:element>
    <xsd:element name="MediaServiceFastMetadata" ma:index="78"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CE6E97C-207A-45B0-938B-499424AD56C8}">
  <ds:schemaRefs>
    <ds:schemaRef ds:uri="http://schemas.microsoft.com/sharepoint/v3/contenttype/forms"/>
  </ds:schemaRefs>
</ds:datastoreItem>
</file>

<file path=customXml/itemProps2.xml><?xml version="1.0" encoding="utf-8"?>
<ds:datastoreItem xmlns:ds="http://schemas.openxmlformats.org/officeDocument/2006/customXml" ds:itemID="{EB9B8BDB-10C8-4781-BA82-249F9BC8F1F1}">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61d04b5d-1e46-4ed5-bc6a-597489e6b4ad"/>
    <ds:schemaRef ds:uri="http://purl.org/dc/terms/"/>
    <ds:schemaRef ds:uri="8e74cf6d-d679-42ef-8bf4-121d6f57985e"/>
    <ds:schemaRef ds:uri="http://www.w3.org/XML/1998/namespace"/>
    <ds:schemaRef ds:uri="http://purl.org/dc/dcmitype/"/>
  </ds:schemaRefs>
</ds:datastoreItem>
</file>

<file path=customXml/itemProps3.xml><?xml version="1.0" encoding="utf-8"?>
<ds:datastoreItem xmlns:ds="http://schemas.openxmlformats.org/officeDocument/2006/customXml" ds:itemID="{6D690519-82F4-4FD1-B75C-F8DCA1034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07284b-2500-42ee-81a8-10727ad1b1ae"/>
    <ds:schemaRef ds:uri="20076bca-995b-4074-b2ff-b82bcf0d86e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5C053-1A16-4336-8742-1E9A040A38E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1705</Words>
  <Characters>9724</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HM Treasury</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Varsani, Saahil - HMT</dc:creator>
  <cp:keywords/>
  <dc:description/>
  <cp:lastModifiedBy>Hastick, Andrea - HMT</cp:lastModifiedBy>
  <cp:revision>2</cp:revision>
  <dcterms:created xsi:type="dcterms:W3CDTF">2020-11-17T10:34:00Z</dcterms:created>
  <dcterms:modified xsi:type="dcterms:W3CDTF">2020-11-17T10:34:00Z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0x010100AA649560F1D9E7409144135F9BF36FED</vt:lpwstr>
  </property>
</Properties>
</file>