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1D5793" w14:textId="32880C53" w:rsidR="005A0597" w:rsidRPr="00E80235" w:rsidRDefault="00AF3981" w:rsidP="00895F17">
      <w:pPr>
        <w:pStyle w:val="Heading1"/>
      </w:pPr>
      <w:r>
        <w:t>Impact</w:t>
      </w:r>
      <w:r w:rsidR="000C5F0B">
        <w:t xml:space="preserve"> assessment</w:t>
      </w:r>
    </w:p>
    <w:p w14:paraId="2FB59B6A" w14:textId="6AB84535" w:rsidR="005A0597" w:rsidRDefault="003F3268" w:rsidP="005A0597">
      <w:pPr>
        <w:rPr>
          <w:rFonts w:cs="Arial"/>
          <w:b/>
          <w:bCs/>
        </w:rPr>
      </w:pPr>
      <w:r w:rsidRPr="00124363">
        <w:rPr>
          <w:rFonts w:eastAsia="Arial" w:cs="Arial"/>
          <w:iCs/>
          <w:noProof/>
          <w:szCs w:val="20"/>
        </w:rPr>
        <mc:AlternateContent>
          <mc:Choice Requires="wps">
            <w:drawing>
              <wp:anchor distT="0" distB="0" distL="114300" distR="114300" simplePos="0" relativeHeight="251658242" behindDoc="0" locked="0" layoutInCell="1" allowOverlap="1" wp14:anchorId="699409B4" wp14:editId="247F3A19">
                <wp:simplePos x="0" y="0"/>
                <wp:positionH relativeFrom="column">
                  <wp:posOffset>385626</wp:posOffset>
                </wp:positionH>
                <wp:positionV relativeFrom="paragraph">
                  <wp:posOffset>242389</wp:posOffset>
                </wp:positionV>
                <wp:extent cx="5753100" cy="465364"/>
                <wp:effectExtent l="0" t="0" r="19050" b="11430"/>
                <wp:wrapNone/>
                <wp:docPr id="1310108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465364"/>
                        </a:xfrm>
                        <a:prstGeom prst="rect">
                          <a:avLst/>
                        </a:prstGeom>
                        <a:solidFill>
                          <a:srgbClr val="FFFFFF"/>
                        </a:solidFill>
                        <a:ln w="9525">
                          <a:solidFill>
                            <a:schemeClr val="bg1">
                              <a:lumMod val="85000"/>
                            </a:schemeClr>
                          </a:solidFill>
                          <a:miter lim="800000"/>
                          <a:headEnd/>
                          <a:tailEnd/>
                        </a:ln>
                      </wps:spPr>
                      <wps:txbx>
                        <w:txbxContent>
                          <w:p w14:paraId="2A547641" w14:textId="0C6CC1E1" w:rsidR="002B49B4" w:rsidRPr="00C83A44" w:rsidRDefault="00AF3981" w:rsidP="002B49B4">
                            <w:pPr>
                              <w:rPr>
                                <w:sz w:val="22"/>
                                <w:szCs w:val="20"/>
                              </w:rPr>
                            </w:pPr>
                            <w:r>
                              <w:t>AR7</w:t>
                            </w:r>
                            <w:r w:rsidR="00C026D2" w:rsidRPr="00C026D2">
                              <w:t xml:space="preserve"> and Future Rounds Policy Consultation Government Response – Impact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9409B4" id="_x0000_t202" coordsize="21600,21600" o:spt="202" path="m,l,21600r21600,l21600,xe">
                <v:stroke joinstyle="miter"/>
                <v:path gradientshapeok="t" o:connecttype="rect"/>
              </v:shapetype>
              <v:shape id="_x0000_s1026" type="#_x0000_t202" style="position:absolute;margin-left:30.35pt;margin-top:19.1pt;width:453pt;height:36.6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" strokecolor="#d8d8d8 [2732]">
                <v:textbox>
                  <w:txbxContent>
                    <w:p w14:paraId="2A547641" w14:textId="0C6CC1E1" w:rsidR="002B49B4" w:rsidRPr="00C83A44" w:rsidRDefault="00AF3981" w:rsidP="002B49B4">
                      <w:pPr>
                        <w:rPr>
                          <w:sz w:val="22"/>
                          <w:szCs w:val="20"/>
                        </w:rPr>
                      </w:pPr>
                      <w:r>
                        <w:t>AR7</w:t>
                      </w:r>
                      <w:r w:rsidR="00C026D2" w:rsidRPr="00C026D2">
                        <w:t xml:space="preserve"> and Future Rounds Policy Consultation Government Response – Impact Assessment</w:t>
                      </w:r>
                    </w:p>
                  </w:txbxContent>
                </v:textbox>
              </v:shape>
            </w:pict>
          </mc:Fallback>
        </mc:AlternateContent>
      </w:r>
    </w:p>
    <w:p w14:paraId="4B1DB7CE" w14:textId="218AF3D0" w:rsidR="002B49B4" w:rsidRDefault="000A1C2D" w:rsidP="000A1C2D">
      <w:pPr>
        <w:rPr>
          <w:rFonts w:eastAsia="Arial" w:cs="Arial"/>
          <w:color w:val="000000" w:themeColor="text1"/>
        </w:rPr>
      </w:pPr>
      <w:r w:rsidRPr="00894F0F">
        <w:rPr>
          <w:rFonts w:eastAsia="Arial" w:cs="Arial"/>
          <w:color w:val="000000" w:themeColor="text1"/>
        </w:rPr>
        <w:t>Title:</w:t>
      </w:r>
      <w:r w:rsidR="002B49B4">
        <w:rPr>
          <w:rFonts w:eastAsia="Arial" w:cs="Arial"/>
          <w:color w:val="000000" w:themeColor="text1"/>
        </w:rPr>
        <w:t xml:space="preserve">  </w:t>
      </w:r>
    </w:p>
    <w:p w14:paraId="1066853D" w14:textId="77777777" w:rsidR="00E6725A" w:rsidRDefault="00E6725A" w:rsidP="000A1C2D">
      <w:pPr>
        <w:rPr>
          <w:rFonts w:eastAsia="Arial" w:cs="Arial"/>
          <w:color w:val="000000" w:themeColor="text1"/>
        </w:rPr>
      </w:pPr>
    </w:p>
    <w:p w14:paraId="59697F6A" w14:textId="0F58314B" w:rsidR="002B49B4" w:rsidRDefault="003F3268" w:rsidP="00E6725A">
      <w:pPr>
        <w:spacing w:after="0"/>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3" behindDoc="0" locked="0" layoutInCell="1" allowOverlap="1" wp14:anchorId="6A46CBE5" wp14:editId="06B07E78">
                <wp:simplePos x="0" y="0"/>
                <wp:positionH relativeFrom="column">
                  <wp:posOffset>1259205</wp:posOffset>
                </wp:positionH>
                <wp:positionV relativeFrom="paragraph">
                  <wp:posOffset>210820</wp:posOffset>
                </wp:positionV>
                <wp:extent cx="4876800" cy="365760"/>
                <wp:effectExtent l="0" t="0" r="19050" b="15240"/>
                <wp:wrapNone/>
                <wp:docPr id="127586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365760"/>
                        </a:xfrm>
                        <a:prstGeom prst="rect">
                          <a:avLst/>
                        </a:prstGeom>
                        <a:solidFill>
                          <a:srgbClr val="FFFFFF"/>
                        </a:solidFill>
                        <a:ln w="9525">
                          <a:solidFill>
                            <a:schemeClr val="bg1">
                              <a:lumMod val="85000"/>
                            </a:schemeClr>
                          </a:solidFill>
                          <a:miter lim="800000"/>
                          <a:headEnd/>
                          <a:tailEnd/>
                        </a:ln>
                      </wps:spPr>
                      <wps:txbx>
                        <w:txbxContent>
                          <w:sdt>
                            <w:sdtPr>
                              <w:id w:val="-1411226410"/>
                            </w:sdtPr>
                            <w:sdtEndPr/>
                            <w:sdtContent>
                              <w:p w14:paraId="63A24348" w14:textId="5B89C6EB" w:rsidR="002B49B4" w:rsidRDefault="00A5419F" w:rsidP="002B49B4">
                                <w:r>
                                  <w:t xml:space="preserve">Impact Assessment for </w:t>
                                </w:r>
                                <w:r w:rsidR="00CC7A6A">
                                  <w:t>a Consultation Government Response</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A46CBE5" id="_x0000_s1027" type="#_x0000_t202" style="position:absolute;margin-left:99.15pt;margin-top:16.6pt;width:384pt;height:28.8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" strokecolor="#d8d8d8 [2732]">
                <v:textbox>
                  <w:txbxContent>
                    <w:sdt>
                      <w:sdtPr>
                        <w:id w:val="-1411226410"/>
                      </w:sdtPr>
                      <w:sdtContent>
                        <w:p w14:paraId="63A24348" w14:textId="5B89C6EB" w:rsidR="002B49B4" w:rsidRDefault="00A5419F" w:rsidP="002B49B4">
                          <w:r>
                            <w:t xml:space="preserve">Impact Assessment for </w:t>
                          </w:r>
                          <w:r w:rsidR="00CC7A6A">
                            <w:t>a Consultation Government Response</w:t>
                          </w:r>
                        </w:p>
                      </w:sdtContent>
                    </w:sdt>
                  </w:txbxContent>
                </v:textbox>
              </v:shape>
            </w:pict>
          </mc:Fallback>
        </mc:AlternateContent>
      </w:r>
    </w:p>
    <w:p w14:paraId="7425B7F9" w14:textId="192AE864" w:rsidR="000A1C2D" w:rsidRDefault="000A1C2D" w:rsidP="000A1C2D">
      <w:pPr>
        <w:rPr>
          <w:rFonts w:eastAsia="Arial" w:cs="Arial"/>
          <w:color w:val="000000" w:themeColor="text1"/>
        </w:rPr>
      </w:pPr>
      <w:r w:rsidRPr="00894F0F">
        <w:rPr>
          <w:rFonts w:eastAsia="Arial" w:cs="Arial"/>
          <w:color w:val="000000" w:themeColor="text1"/>
        </w:rPr>
        <w:t>Type of measure:</w:t>
      </w:r>
      <w:r w:rsidR="002B49B4">
        <w:rPr>
          <w:rFonts w:eastAsia="Arial" w:cs="Arial"/>
          <w:color w:val="000000" w:themeColor="text1"/>
        </w:rPr>
        <w:t xml:space="preserve">  </w:t>
      </w:r>
    </w:p>
    <w:p w14:paraId="0F917070" w14:textId="4567D267" w:rsidR="002B49B4" w:rsidRPr="00894F0F" w:rsidRDefault="002D0624"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4" behindDoc="0" locked="0" layoutInCell="1" allowOverlap="1" wp14:anchorId="57D596F2" wp14:editId="26DA8A44">
                <wp:simplePos x="0" y="0"/>
                <wp:positionH relativeFrom="column">
                  <wp:posOffset>1583055</wp:posOffset>
                </wp:positionH>
                <wp:positionV relativeFrom="paragraph">
                  <wp:posOffset>210185</wp:posOffset>
                </wp:positionV>
                <wp:extent cx="4552950" cy="365760"/>
                <wp:effectExtent l="0" t="0" r="19050" b="15240"/>
                <wp:wrapNone/>
                <wp:docPr id="2131158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0" cy="365760"/>
                        </a:xfrm>
                        <a:prstGeom prst="rect">
                          <a:avLst/>
                        </a:prstGeom>
                        <a:solidFill>
                          <a:srgbClr val="FFFFFF"/>
                        </a:solidFill>
                        <a:ln w="9525">
                          <a:solidFill>
                            <a:schemeClr val="bg1">
                              <a:lumMod val="85000"/>
                            </a:schemeClr>
                          </a:solidFill>
                          <a:miter lim="800000"/>
                          <a:headEnd/>
                          <a:tailEnd/>
                        </a:ln>
                      </wps:spPr>
                      <wps:txbx>
                        <w:txbxContent>
                          <w:sdt>
                            <w:sdtPr>
                              <w:id w:val="-792972086"/>
                            </w:sdtPr>
                            <w:sdtEndPr/>
                            <w:sdtContent>
                              <w:p w14:paraId="37BF3E9C" w14:textId="0DDB6B73" w:rsidR="002D0624" w:rsidRDefault="00C83A44" w:rsidP="002D0624">
                                <w:r>
                                  <w:t>Department</w:t>
                                </w:r>
                                <w:r w:rsidR="004155C7">
                                  <w:t xml:space="preserve"> for Net Zero and Energy Security</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7D596F2" id="_x0000_s1028" type="#_x0000_t202" style="position:absolute;margin-left:124.65pt;margin-top:16.55pt;width:358.5pt;height:28.8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" strokecolor="#d8d8d8 [2732]">
                <v:textbox>
                  <w:txbxContent>
                    <w:sdt>
                      <w:sdtPr>
                        <w:id w:val="-792972086"/>
                      </w:sdtPr>
                      <w:sdtContent>
                        <w:p w14:paraId="37BF3E9C" w14:textId="0DDB6B73" w:rsidR="002D0624" w:rsidRDefault="00C83A44" w:rsidP="002D0624">
                          <w:r>
                            <w:t>Department</w:t>
                          </w:r>
                          <w:r w:rsidR="004155C7">
                            <w:t xml:space="preserve"> for Net Zero and Energy Security</w:t>
                          </w:r>
                        </w:p>
                      </w:sdtContent>
                    </w:sdt>
                  </w:txbxContent>
                </v:textbox>
              </v:shape>
            </w:pict>
          </mc:Fallback>
        </mc:AlternateContent>
      </w:r>
    </w:p>
    <w:p w14:paraId="660FCA9C" w14:textId="77777777" w:rsidR="000A1C2D" w:rsidRDefault="000A1C2D" w:rsidP="000A1C2D">
      <w:pPr>
        <w:rPr>
          <w:rFonts w:eastAsia="Arial" w:cs="Arial"/>
          <w:color w:val="000000" w:themeColor="text1"/>
        </w:rPr>
      </w:pPr>
      <w:r w:rsidRPr="00894F0F">
        <w:rPr>
          <w:rFonts w:eastAsia="Arial" w:cs="Arial"/>
          <w:color w:val="000000" w:themeColor="text1"/>
        </w:rPr>
        <w:t>Department or agency:</w:t>
      </w:r>
    </w:p>
    <w:p w14:paraId="282E1B17" w14:textId="6695DCFF" w:rsidR="003F3268" w:rsidRPr="00894F0F" w:rsidRDefault="002D0624"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5" behindDoc="0" locked="0" layoutInCell="1" allowOverlap="1" wp14:anchorId="071779E2" wp14:editId="01602CA3">
                <wp:simplePos x="0" y="0"/>
                <wp:positionH relativeFrom="column">
                  <wp:posOffset>811529</wp:posOffset>
                </wp:positionH>
                <wp:positionV relativeFrom="paragraph">
                  <wp:posOffset>219075</wp:posOffset>
                </wp:positionV>
                <wp:extent cx="5324475" cy="365760"/>
                <wp:effectExtent l="0" t="0" r="28575" b="15240"/>
                <wp:wrapNone/>
                <wp:docPr id="1079732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365760"/>
                        </a:xfrm>
                        <a:prstGeom prst="rect">
                          <a:avLst/>
                        </a:prstGeom>
                        <a:solidFill>
                          <a:srgbClr val="FFFFFF"/>
                        </a:solidFill>
                        <a:ln w="9525">
                          <a:solidFill>
                            <a:schemeClr val="bg1">
                              <a:lumMod val="85000"/>
                            </a:schemeClr>
                          </a:solidFill>
                          <a:miter lim="800000"/>
                          <a:headEnd/>
                          <a:tailEnd/>
                        </a:ln>
                      </wps:spPr>
                      <wps:txbx>
                        <w:txbxContent>
                          <w:sdt>
                            <w:sdtPr>
                              <w:rPr>
                                <w:sz w:val="28"/>
                                <w:szCs w:val="24"/>
                              </w:rPr>
                              <w:id w:val="1137001147"/>
                            </w:sdtPr>
                            <w:sdtEndPr/>
                            <w:sdtContent>
                              <w:p w14:paraId="32941ACE" w14:textId="401CBA2D" w:rsidR="002D0624" w:rsidRDefault="00BA000E" w:rsidP="002D0624">
                                <w:r w:rsidRPr="00E6725A">
                                  <w:rPr>
                                    <w:szCs w:val="24"/>
                                    <w:lang w:eastAsia="en-US"/>
                                  </w:rPr>
                                  <w:t>DESNZ013(C)-24-RED</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71779E2" id="_x0000_s1029" type="#_x0000_t202" style="position:absolute;margin-left:63.9pt;margin-top:17.25pt;width:419.25pt;height:28.8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" strokecolor="#d8d8d8 [2732]">
                <v:textbox>
                  <w:txbxContent>
                    <w:sdt>
                      <w:sdtPr>
                        <w:rPr>
                          <w:sz w:val="28"/>
                          <w:szCs w:val="24"/>
                        </w:rPr>
                        <w:id w:val="1137001147"/>
                      </w:sdtPr>
                      <w:sdtContent>
                        <w:p w14:paraId="32941ACE" w14:textId="401CBA2D" w:rsidR="002D0624" w:rsidRDefault="00BA000E" w:rsidP="002D0624">
                          <w:r w:rsidRPr="00E6725A">
                            <w:rPr>
                              <w:szCs w:val="24"/>
                              <w:lang w:eastAsia="en-US"/>
                            </w:rPr>
                            <w:t>DESNZ013(C)-24-RED</w:t>
                          </w:r>
                        </w:p>
                      </w:sdtContent>
                    </w:sdt>
                  </w:txbxContent>
                </v:textbox>
              </v:shape>
            </w:pict>
          </mc:Fallback>
        </mc:AlternateContent>
      </w:r>
    </w:p>
    <w:p w14:paraId="06DCA5F5" w14:textId="444001E7" w:rsidR="000A1C2D" w:rsidRPr="00894F0F" w:rsidRDefault="000A1C2D" w:rsidP="000A1C2D">
      <w:pPr>
        <w:rPr>
          <w:rFonts w:eastAsia="Arial" w:cs="Arial"/>
          <w:color w:val="000000" w:themeColor="text1"/>
        </w:rPr>
      </w:pPr>
      <w:r w:rsidRPr="00894F0F">
        <w:rPr>
          <w:rFonts w:eastAsia="Arial" w:cs="Arial"/>
          <w:color w:val="000000" w:themeColor="text1"/>
        </w:rPr>
        <w:t>IA number:</w:t>
      </w:r>
      <w:r w:rsidR="002D0624">
        <w:rPr>
          <w:rFonts w:eastAsia="Arial" w:cs="Arial"/>
          <w:color w:val="000000" w:themeColor="text1"/>
        </w:rPr>
        <w:t xml:space="preserve">  </w:t>
      </w:r>
    </w:p>
    <w:p w14:paraId="64B5B4B6" w14:textId="4D5498C0" w:rsidR="002D0624" w:rsidRDefault="007C0413"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6" behindDoc="0" locked="0" layoutInCell="1" allowOverlap="1" wp14:anchorId="5F8B8FF5" wp14:editId="77075A69">
                <wp:simplePos x="0" y="0"/>
                <wp:positionH relativeFrom="column">
                  <wp:posOffset>1687830</wp:posOffset>
                </wp:positionH>
                <wp:positionV relativeFrom="paragraph">
                  <wp:posOffset>219075</wp:posOffset>
                </wp:positionV>
                <wp:extent cx="4448175" cy="365760"/>
                <wp:effectExtent l="0" t="0" r="28575" b="15240"/>
                <wp:wrapNone/>
                <wp:docPr id="1272689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65760"/>
                        </a:xfrm>
                        <a:prstGeom prst="rect">
                          <a:avLst/>
                        </a:prstGeom>
                        <a:solidFill>
                          <a:srgbClr val="FFFFFF"/>
                        </a:solidFill>
                        <a:ln w="9525">
                          <a:solidFill>
                            <a:schemeClr val="bg1">
                              <a:lumMod val="85000"/>
                            </a:schemeClr>
                          </a:solidFill>
                          <a:miter lim="800000"/>
                          <a:headEnd/>
                          <a:tailEnd/>
                        </a:ln>
                      </wps:spPr>
                      <wps:txbx>
                        <w:txbxContent>
                          <w:sdt>
                            <w:sdtPr>
                              <w:id w:val="1298952757"/>
                            </w:sdtPr>
                            <w:sdtEndPr/>
                            <w:sdtContent>
                              <w:p w14:paraId="56960B07" w14:textId="74B7337E" w:rsidR="007C0413" w:rsidRDefault="00930CD1" w:rsidP="007C0413">
                                <w:r>
                                  <w:t>N/A Out of Scope</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F8B8FF5" id="_x0000_s1030" type="#_x0000_t202" style="position:absolute;margin-left:132.9pt;margin-top:17.25pt;width:350.25pt;height:28.8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" strokecolor="#d8d8d8 [2732]">
                <v:textbox>
                  <w:txbxContent>
                    <w:sdt>
                      <w:sdtPr>
                        <w:id w:val="1298952757"/>
                      </w:sdtPr>
                      <w:sdtContent>
                        <w:p w14:paraId="56960B07" w14:textId="74B7337E" w:rsidR="007C0413" w:rsidRDefault="00930CD1" w:rsidP="007C0413">
                          <w:r>
                            <w:t>N/A Out of Scope</w:t>
                          </w:r>
                        </w:p>
                      </w:sdtContent>
                    </w:sdt>
                  </w:txbxContent>
                </v:textbox>
              </v:shape>
            </w:pict>
          </mc:Fallback>
        </mc:AlternateContent>
      </w:r>
    </w:p>
    <w:p w14:paraId="59D74EF7" w14:textId="5E8FCA66" w:rsidR="000A1C2D" w:rsidRPr="00894F0F" w:rsidRDefault="000A1C2D" w:rsidP="000A1C2D">
      <w:pPr>
        <w:rPr>
          <w:rFonts w:eastAsia="Arial" w:cs="Arial"/>
          <w:color w:val="000000" w:themeColor="text1"/>
        </w:rPr>
      </w:pPr>
      <w:r w:rsidRPr="00894F0F">
        <w:rPr>
          <w:rFonts w:eastAsia="Arial" w:cs="Arial"/>
          <w:color w:val="000000" w:themeColor="text1"/>
        </w:rPr>
        <w:t>RPC reference number:</w:t>
      </w:r>
      <w:r w:rsidR="007C0413">
        <w:rPr>
          <w:rFonts w:eastAsia="Arial" w:cs="Arial"/>
          <w:color w:val="000000" w:themeColor="text1"/>
        </w:rPr>
        <w:t xml:space="preserve">  </w:t>
      </w:r>
    </w:p>
    <w:p w14:paraId="3FA769B8" w14:textId="7B1771F5" w:rsidR="007C0413" w:rsidRDefault="007C0413"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7" behindDoc="0" locked="0" layoutInCell="1" allowOverlap="1" wp14:anchorId="2B26D512" wp14:editId="7F814D5A">
                <wp:simplePos x="0" y="0"/>
                <wp:positionH relativeFrom="column">
                  <wp:posOffset>1525905</wp:posOffset>
                </wp:positionH>
                <wp:positionV relativeFrom="paragraph">
                  <wp:posOffset>237490</wp:posOffset>
                </wp:positionV>
                <wp:extent cx="4610100" cy="365760"/>
                <wp:effectExtent l="0" t="0" r="19050" b="15240"/>
                <wp:wrapNone/>
                <wp:docPr id="757525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365760"/>
                        </a:xfrm>
                        <a:prstGeom prst="rect">
                          <a:avLst/>
                        </a:prstGeom>
                        <a:solidFill>
                          <a:srgbClr val="FFFFFF"/>
                        </a:solidFill>
                        <a:ln w="9525">
                          <a:solidFill>
                            <a:schemeClr val="bg1">
                              <a:lumMod val="85000"/>
                            </a:schemeClr>
                          </a:solidFill>
                          <a:miter lim="800000"/>
                          <a:headEnd/>
                          <a:tailEnd/>
                        </a:ln>
                      </wps:spPr>
                      <wps:txbx>
                        <w:txbxContent>
                          <w:p w14:paraId="141DBC71" w14:textId="77777777" w:rsidR="004862E1" w:rsidRPr="004862E1" w:rsidRDefault="004862E1" w:rsidP="004862E1">
                            <w:r w:rsidRPr="004862E1">
                              <w:t>ContractsforDifference@energysecurity.gov.uk</w:t>
                            </w:r>
                          </w:p>
                          <w:p w14:paraId="0302AB51" w14:textId="53D2F5B8" w:rsidR="007C0413" w:rsidRDefault="004862E1" w:rsidP="004862E1">
                            <w:r w:rsidRPr="004862E1">
                              <w:t> </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B26D512" id="_x0000_s1031" type="#_x0000_t202" style="position:absolute;margin-left:120.15pt;margin-top:18.7pt;width:363pt;height:28.8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" strokecolor="#d8d8d8 [2732]">
                <v:textbox>
                  <w:txbxContent>
                    <w:p w14:paraId="141DBC71" w14:textId="77777777" w:rsidR="004862E1" w:rsidRPr="004862E1" w:rsidRDefault="004862E1" w:rsidP="004862E1">
                      <w:r w:rsidRPr="004862E1">
                        <w:t>ContractsforDifference@energysecurity.gov.uk</w:t>
                      </w:r>
                    </w:p>
                    <w:p w14:paraId="0302AB51" w14:textId="53D2F5B8" w:rsidR="007C0413" w:rsidRDefault="004862E1" w:rsidP="004862E1">
                      <w:r w:rsidRPr="004862E1">
                        <w:t> </w:t>
                      </w:r>
                    </w:p>
                  </w:txbxContent>
                </v:textbox>
              </v:shape>
            </w:pict>
          </mc:Fallback>
        </mc:AlternateContent>
      </w:r>
    </w:p>
    <w:p w14:paraId="33FD44F4" w14:textId="3665D133" w:rsidR="000A1C2D" w:rsidRPr="00894F0F" w:rsidRDefault="000A1C2D" w:rsidP="000A1C2D">
      <w:pPr>
        <w:rPr>
          <w:rFonts w:eastAsia="Arial" w:cs="Arial"/>
          <w:color w:val="000000" w:themeColor="text1"/>
        </w:rPr>
      </w:pPr>
      <w:r w:rsidRPr="00894F0F">
        <w:rPr>
          <w:rFonts w:eastAsia="Arial" w:cs="Arial"/>
          <w:color w:val="000000" w:themeColor="text1"/>
        </w:rPr>
        <w:t>Contact for enquiries:</w:t>
      </w:r>
      <w:r w:rsidR="007C0413">
        <w:rPr>
          <w:rFonts w:eastAsia="Arial" w:cs="Arial"/>
          <w:color w:val="000000" w:themeColor="text1"/>
        </w:rPr>
        <w:t xml:space="preserve">  </w:t>
      </w:r>
    </w:p>
    <w:p w14:paraId="683A12E7" w14:textId="5D080E98" w:rsidR="007C0413" w:rsidRDefault="007C0413"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8" behindDoc="0" locked="0" layoutInCell="1" allowOverlap="1" wp14:anchorId="1A93B463" wp14:editId="187E0696">
                <wp:simplePos x="0" y="0"/>
                <wp:positionH relativeFrom="column">
                  <wp:posOffset>440055</wp:posOffset>
                </wp:positionH>
                <wp:positionV relativeFrom="paragraph">
                  <wp:posOffset>236855</wp:posOffset>
                </wp:positionV>
                <wp:extent cx="5695950" cy="365760"/>
                <wp:effectExtent l="0" t="0" r="19050" b="15240"/>
                <wp:wrapNone/>
                <wp:docPr id="1813452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65760"/>
                        </a:xfrm>
                        <a:prstGeom prst="rect">
                          <a:avLst/>
                        </a:prstGeom>
                        <a:solidFill>
                          <a:srgbClr val="FFFFFF"/>
                        </a:solidFill>
                        <a:ln w="9525">
                          <a:solidFill>
                            <a:schemeClr val="bg1">
                              <a:lumMod val="85000"/>
                            </a:schemeClr>
                          </a:solidFill>
                          <a:miter lim="800000"/>
                          <a:headEnd/>
                          <a:tailEnd/>
                        </a:ln>
                      </wps:spPr>
                      <wps:txbx>
                        <w:txbxContent>
                          <w:sdt>
                            <w:sdtPr>
                              <w:id w:val="1083115024"/>
                            </w:sdtPr>
                            <w:sdtEndPr/>
                            <w:sdtContent>
                              <w:p w14:paraId="7082F8F2" w14:textId="254F971E" w:rsidR="007C0413" w:rsidRDefault="00CC7A6A" w:rsidP="007C0413">
                                <w:r>
                                  <w:t>14</w:t>
                                </w:r>
                                <w:r w:rsidR="004155C7" w:rsidRPr="00CC7A6A">
                                  <w:t>/0</w:t>
                                </w:r>
                                <w:r>
                                  <w:t>8</w:t>
                                </w:r>
                                <w:r w:rsidR="004155C7" w:rsidRPr="00CC7A6A">
                                  <w:t>/2024</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A93B463" id="_x0000_s1032" type="#_x0000_t202" style="position:absolute;margin-left:34.65pt;margin-top:18.65pt;width:448.5pt;height:28.8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" strokecolor="#d8d8d8 [2732]">
                <v:textbox>
                  <w:txbxContent>
                    <w:sdt>
                      <w:sdtPr>
                        <w:id w:val="1083115024"/>
                      </w:sdtPr>
                      <w:sdtContent>
                        <w:p w14:paraId="7082F8F2" w14:textId="254F971E" w:rsidR="007C0413" w:rsidRDefault="00CC7A6A" w:rsidP="007C0413">
                          <w:r>
                            <w:t>14</w:t>
                          </w:r>
                          <w:r w:rsidR="004155C7" w:rsidRPr="00CC7A6A">
                            <w:t>/0</w:t>
                          </w:r>
                          <w:r>
                            <w:t>8</w:t>
                          </w:r>
                          <w:r w:rsidR="004155C7" w:rsidRPr="00CC7A6A">
                            <w:t>/2024</w:t>
                          </w:r>
                        </w:p>
                      </w:sdtContent>
                    </w:sdt>
                  </w:txbxContent>
                </v:textbox>
              </v:shape>
            </w:pict>
          </mc:Fallback>
        </mc:AlternateContent>
      </w:r>
    </w:p>
    <w:p w14:paraId="164B1BB6" w14:textId="39FDEA08" w:rsidR="000A1C2D" w:rsidRPr="00894F0F" w:rsidRDefault="000A1C2D" w:rsidP="000A1C2D">
      <w:pPr>
        <w:rPr>
          <w:rFonts w:eastAsia="Arial" w:cs="Arial"/>
          <w:color w:val="000000" w:themeColor="text1"/>
        </w:rPr>
      </w:pPr>
      <w:r w:rsidRPr="00894F0F">
        <w:rPr>
          <w:rFonts w:eastAsia="Arial" w:cs="Arial"/>
          <w:color w:val="000000" w:themeColor="text1"/>
        </w:rPr>
        <w:t>Date:</w:t>
      </w:r>
      <w:r w:rsidR="007C0413">
        <w:rPr>
          <w:rFonts w:eastAsia="Arial" w:cs="Arial"/>
          <w:color w:val="000000" w:themeColor="text1"/>
        </w:rPr>
        <w:t xml:space="preserve">  </w:t>
      </w:r>
    </w:p>
    <w:p w14:paraId="4A6CFFDE" w14:textId="77777777" w:rsidR="002B49B4" w:rsidRDefault="002B49B4" w:rsidP="002B49B4">
      <w:pPr>
        <w:rPr>
          <w:rStyle w:val="normaltextrun"/>
          <w:rFonts w:eastAsia="Arial" w:cs="Arial"/>
          <w:b/>
          <w:sz w:val="22"/>
        </w:rPr>
      </w:pPr>
    </w:p>
    <w:p w14:paraId="184B0EA2" w14:textId="100AFEA6" w:rsidR="009A13FA" w:rsidRPr="00022ECA" w:rsidRDefault="002953F7" w:rsidP="002B49B4">
      <w:pPr>
        <w:pStyle w:val="Heading2"/>
      </w:pPr>
      <w:r w:rsidRPr="00022ECA">
        <w:lastRenderedPageBreak/>
        <w:t xml:space="preserve">1. Summary of proposal </w:t>
      </w:r>
    </w:p>
    <w:p w14:paraId="4CC19026" w14:textId="7E75E071" w:rsidR="00BE5709" w:rsidRDefault="1AD93852" w:rsidP="00123E6E">
      <w:pPr>
        <w:pStyle w:val="Heading2"/>
        <w:jc w:val="both"/>
        <w:rPr>
          <w:b w:val="0"/>
          <w:sz w:val="24"/>
          <w:szCs w:val="24"/>
        </w:rPr>
      </w:pPr>
      <w:r w:rsidRPr="7907DE47">
        <w:rPr>
          <w:b w:val="0"/>
          <w:sz w:val="24"/>
          <w:szCs w:val="24"/>
        </w:rPr>
        <w:t>To assist in meeting t</w:t>
      </w:r>
      <w:r w:rsidR="0089401C" w:rsidRPr="7907DE47">
        <w:rPr>
          <w:b w:val="0"/>
          <w:sz w:val="24"/>
          <w:szCs w:val="24"/>
        </w:rPr>
        <w:t xml:space="preserve">he UK’s 2050 </w:t>
      </w:r>
      <w:r w:rsidR="1954C9E6" w:rsidRPr="7907DE47">
        <w:rPr>
          <w:b w:val="0"/>
          <w:sz w:val="24"/>
          <w:szCs w:val="24"/>
        </w:rPr>
        <w:t>N</w:t>
      </w:r>
      <w:r w:rsidR="0089401C" w:rsidRPr="7907DE47">
        <w:rPr>
          <w:b w:val="0"/>
          <w:sz w:val="24"/>
          <w:szCs w:val="24"/>
        </w:rPr>
        <w:t xml:space="preserve">et </w:t>
      </w:r>
      <w:r w:rsidR="75BDBCEF" w:rsidRPr="7907DE47">
        <w:rPr>
          <w:b w:val="0"/>
          <w:sz w:val="24"/>
          <w:szCs w:val="24"/>
        </w:rPr>
        <w:t>Z</w:t>
      </w:r>
      <w:r w:rsidR="0089401C" w:rsidRPr="7907DE47">
        <w:rPr>
          <w:b w:val="0"/>
          <w:sz w:val="24"/>
          <w:szCs w:val="24"/>
        </w:rPr>
        <w:t>ero emissions</w:t>
      </w:r>
      <w:r w:rsidR="00E80C1F">
        <w:rPr>
          <w:b w:val="0"/>
          <w:sz w:val="24"/>
          <w:szCs w:val="24"/>
        </w:rPr>
        <w:t xml:space="preserve"> target</w:t>
      </w:r>
      <w:r w:rsidR="0089401C" w:rsidRPr="7907DE47">
        <w:rPr>
          <w:b w:val="0"/>
          <w:sz w:val="24"/>
          <w:szCs w:val="24"/>
        </w:rPr>
        <w:t xml:space="preserve"> </w:t>
      </w:r>
      <w:r w:rsidR="0051415C" w:rsidRPr="7907DE47">
        <w:rPr>
          <w:b w:val="0"/>
          <w:sz w:val="24"/>
          <w:szCs w:val="24"/>
        </w:rPr>
        <w:t>and</w:t>
      </w:r>
      <w:r w:rsidR="00E80C1F">
        <w:rPr>
          <w:b w:val="0"/>
          <w:sz w:val="24"/>
          <w:szCs w:val="24"/>
        </w:rPr>
        <w:t xml:space="preserve"> the</w:t>
      </w:r>
      <w:r w:rsidR="00E80C1F" w:rsidRPr="00E80C1F">
        <w:rPr>
          <w:b w:val="0"/>
          <w:sz w:val="24"/>
          <w:szCs w:val="24"/>
        </w:rPr>
        <w:t xml:space="preserve"> 2030 Clean Power mission</w:t>
      </w:r>
      <w:r w:rsidR="00105F66" w:rsidRPr="1C0B8F75">
        <w:rPr>
          <w:b w:val="0"/>
          <w:sz w:val="24"/>
          <w:szCs w:val="24"/>
        </w:rPr>
        <w:t xml:space="preserve">, </w:t>
      </w:r>
      <w:r w:rsidR="00105F66" w:rsidRPr="7907DE47">
        <w:rPr>
          <w:b w:val="0"/>
          <w:sz w:val="24"/>
          <w:szCs w:val="24"/>
        </w:rPr>
        <w:t>a</w:t>
      </w:r>
      <w:r w:rsidR="00123E6E" w:rsidRPr="7907DE47">
        <w:rPr>
          <w:b w:val="0"/>
          <w:sz w:val="24"/>
          <w:szCs w:val="24"/>
        </w:rPr>
        <w:t xml:space="preserve"> substantial amount of new, low carbon power sources </w:t>
      </w:r>
      <w:r w:rsidR="0C418EA7" w:rsidRPr="1C0B8F75">
        <w:rPr>
          <w:b w:val="0"/>
          <w:sz w:val="24"/>
          <w:szCs w:val="24"/>
        </w:rPr>
        <w:t xml:space="preserve">will need to be </w:t>
      </w:r>
      <w:r w:rsidR="00123E6E" w:rsidRPr="7907DE47">
        <w:rPr>
          <w:b w:val="0"/>
          <w:sz w:val="24"/>
          <w:szCs w:val="24"/>
        </w:rPr>
        <w:t xml:space="preserve">built before 2050. </w:t>
      </w:r>
      <w:r w:rsidR="00FA6408" w:rsidRPr="7907DE47">
        <w:rPr>
          <w:b w:val="0"/>
          <w:sz w:val="24"/>
          <w:szCs w:val="24"/>
        </w:rPr>
        <w:t xml:space="preserve">The Contracts for Difference (CfD) scheme is the </w:t>
      </w:r>
      <w:r w:rsidR="00575E3D" w:rsidRPr="7907DE47">
        <w:rPr>
          <w:b w:val="0"/>
          <w:sz w:val="24"/>
          <w:szCs w:val="24"/>
        </w:rPr>
        <w:t>Government</w:t>
      </w:r>
      <w:r w:rsidR="00FA6408" w:rsidRPr="7907DE47">
        <w:rPr>
          <w:b w:val="0"/>
          <w:sz w:val="24"/>
          <w:szCs w:val="24"/>
        </w:rPr>
        <w:t>’s main support mechanism for new low carbon electricity generation projects in Great Britain.</w:t>
      </w:r>
      <w:r w:rsidR="00601227" w:rsidRPr="7907DE47">
        <w:rPr>
          <w:b w:val="0"/>
          <w:sz w:val="24"/>
          <w:szCs w:val="24"/>
        </w:rPr>
        <w:t xml:space="preserve"> </w:t>
      </w:r>
    </w:p>
    <w:p w14:paraId="2A7AD8E1" w14:textId="484AD374" w:rsidR="00E41ED2" w:rsidRDefault="003A6EFA" w:rsidP="00123E6E">
      <w:pPr>
        <w:pStyle w:val="Heading2"/>
        <w:jc w:val="both"/>
        <w:rPr>
          <w:b w:val="0"/>
          <w:sz w:val="24"/>
          <w:szCs w:val="24"/>
        </w:rPr>
      </w:pPr>
      <w:r w:rsidRPr="5B881064">
        <w:rPr>
          <w:b w:val="0"/>
          <w:sz w:val="24"/>
          <w:szCs w:val="24"/>
        </w:rPr>
        <w:t>Considering</w:t>
      </w:r>
      <w:r w:rsidR="0036042D" w:rsidRPr="5B881064">
        <w:rPr>
          <w:b w:val="0"/>
          <w:sz w:val="24"/>
          <w:szCs w:val="24"/>
        </w:rPr>
        <w:t xml:space="preserve"> the complex transformation required of the energy system to meet these targets, the </w:t>
      </w:r>
      <w:r w:rsidR="00575E3D" w:rsidRPr="5B881064">
        <w:rPr>
          <w:b w:val="0"/>
          <w:sz w:val="24"/>
          <w:szCs w:val="24"/>
        </w:rPr>
        <w:t>Government</w:t>
      </w:r>
      <w:r w:rsidR="0036042D" w:rsidRPr="5B881064">
        <w:rPr>
          <w:b w:val="0"/>
          <w:sz w:val="24"/>
          <w:szCs w:val="24"/>
        </w:rPr>
        <w:t xml:space="preserve"> recognises the need for the CfD to </w:t>
      </w:r>
      <w:r w:rsidR="00283893" w:rsidRPr="5B881064">
        <w:rPr>
          <w:b w:val="0"/>
          <w:sz w:val="24"/>
          <w:szCs w:val="24"/>
        </w:rPr>
        <w:t xml:space="preserve">evolve </w:t>
      </w:r>
      <w:proofErr w:type="gramStart"/>
      <w:r w:rsidR="7B22D68C" w:rsidRPr="5B881064">
        <w:rPr>
          <w:b w:val="0"/>
          <w:sz w:val="24"/>
          <w:szCs w:val="24"/>
        </w:rPr>
        <w:t xml:space="preserve">so </w:t>
      </w:r>
      <w:r w:rsidR="00283893" w:rsidRPr="5B881064">
        <w:rPr>
          <w:b w:val="0"/>
          <w:sz w:val="24"/>
          <w:szCs w:val="24"/>
        </w:rPr>
        <w:t>as to</w:t>
      </w:r>
      <w:proofErr w:type="gramEnd"/>
      <w:r w:rsidR="00283893" w:rsidRPr="5B881064">
        <w:rPr>
          <w:b w:val="0"/>
          <w:sz w:val="24"/>
          <w:szCs w:val="24"/>
        </w:rPr>
        <w:t xml:space="preserve"> address the </w:t>
      </w:r>
      <w:r w:rsidRPr="5B881064">
        <w:rPr>
          <w:b w:val="0"/>
          <w:sz w:val="24"/>
          <w:szCs w:val="24"/>
        </w:rPr>
        <w:t xml:space="preserve">ongoing </w:t>
      </w:r>
      <w:r w:rsidR="003C5D68" w:rsidRPr="5B881064">
        <w:rPr>
          <w:b w:val="0"/>
          <w:sz w:val="24"/>
          <w:szCs w:val="24"/>
        </w:rPr>
        <w:t>challenges</w:t>
      </w:r>
      <w:r w:rsidRPr="5B881064">
        <w:rPr>
          <w:b w:val="0"/>
          <w:sz w:val="24"/>
          <w:szCs w:val="24"/>
        </w:rPr>
        <w:t xml:space="preserve"> posed by the transition. </w:t>
      </w:r>
      <w:r w:rsidR="0057745C" w:rsidRPr="5B881064">
        <w:rPr>
          <w:b w:val="0"/>
          <w:sz w:val="24"/>
          <w:szCs w:val="24"/>
        </w:rPr>
        <w:t>Equally, s</w:t>
      </w:r>
      <w:r w:rsidR="008D2D8D" w:rsidRPr="5B881064">
        <w:rPr>
          <w:b w:val="0"/>
          <w:sz w:val="24"/>
          <w:szCs w:val="24"/>
        </w:rPr>
        <w:t xml:space="preserve">ince its introduction as part of the Electricity Market Reform (2013) programme, the scheme </w:t>
      </w:r>
      <w:r w:rsidR="0E535606" w:rsidRPr="5B881064">
        <w:rPr>
          <w:b w:val="0"/>
          <w:sz w:val="24"/>
          <w:szCs w:val="24"/>
        </w:rPr>
        <w:t>has been</w:t>
      </w:r>
      <w:r w:rsidR="008D2D8D" w:rsidRPr="5B881064">
        <w:rPr>
          <w:b w:val="0"/>
          <w:sz w:val="24"/>
          <w:szCs w:val="24"/>
        </w:rPr>
        <w:t xml:space="preserve"> regularly reviewed and adjusted to ensure it remains the most appropriate support mechanism, provides value for money for electricity consumers and is aligned to wider decarbonisation aims. </w:t>
      </w:r>
      <w:r w:rsidR="00BE5709" w:rsidRPr="5B881064">
        <w:rPr>
          <w:b w:val="0"/>
          <w:sz w:val="24"/>
          <w:szCs w:val="24"/>
        </w:rPr>
        <w:t>As such, consideration has been given as to how the CfD can best support the necessary pace of renewable electricity deployment</w:t>
      </w:r>
      <w:r w:rsidR="003F4B8B" w:rsidRPr="5B881064">
        <w:rPr>
          <w:b w:val="0"/>
          <w:sz w:val="24"/>
          <w:szCs w:val="24"/>
        </w:rPr>
        <w:t xml:space="preserve"> in</w:t>
      </w:r>
      <w:r w:rsidR="006758B2" w:rsidRPr="5B881064">
        <w:rPr>
          <w:b w:val="0"/>
          <w:sz w:val="24"/>
          <w:szCs w:val="24"/>
        </w:rPr>
        <w:t xml:space="preserve"> </w:t>
      </w:r>
      <w:r w:rsidR="00A77974" w:rsidRPr="5B881064">
        <w:rPr>
          <w:b w:val="0"/>
          <w:sz w:val="24"/>
          <w:szCs w:val="24"/>
        </w:rPr>
        <w:t xml:space="preserve">the next </w:t>
      </w:r>
      <w:r w:rsidR="006758B2" w:rsidRPr="5B881064">
        <w:rPr>
          <w:b w:val="0"/>
          <w:sz w:val="24"/>
          <w:szCs w:val="24"/>
        </w:rPr>
        <w:t>Allocation Round</w:t>
      </w:r>
      <w:r w:rsidR="00A77974" w:rsidRPr="5B881064">
        <w:rPr>
          <w:b w:val="0"/>
          <w:sz w:val="24"/>
          <w:szCs w:val="24"/>
        </w:rPr>
        <w:t>.</w:t>
      </w:r>
      <w:r w:rsidR="003F4B8B" w:rsidRPr="5B881064">
        <w:rPr>
          <w:b w:val="0"/>
          <w:sz w:val="24"/>
          <w:szCs w:val="24"/>
        </w:rPr>
        <w:t xml:space="preserve"> </w:t>
      </w:r>
    </w:p>
    <w:p w14:paraId="37F9D3FE" w14:textId="3E620978" w:rsidR="003D7370" w:rsidRDefault="001E1FEF" w:rsidP="00123E6E">
      <w:pPr>
        <w:pStyle w:val="Heading2"/>
        <w:jc w:val="both"/>
        <w:rPr>
          <w:b w:val="0"/>
          <w:sz w:val="24"/>
          <w:szCs w:val="24"/>
        </w:rPr>
      </w:pPr>
      <w:r w:rsidRPr="7BE8D1B4">
        <w:rPr>
          <w:b w:val="0"/>
          <w:sz w:val="24"/>
          <w:szCs w:val="24"/>
        </w:rPr>
        <w:t xml:space="preserve">The </w:t>
      </w:r>
      <w:r w:rsidR="00575E3D" w:rsidRPr="7BE8D1B4">
        <w:rPr>
          <w:b w:val="0"/>
          <w:sz w:val="24"/>
          <w:szCs w:val="24"/>
        </w:rPr>
        <w:t>Government</w:t>
      </w:r>
      <w:r w:rsidRPr="7BE8D1B4">
        <w:rPr>
          <w:b w:val="0"/>
          <w:sz w:val="24"/>
          <w:szCs w:val="24"/>
        </w:rPr>
        <w:t xml:space="preserve"> recently consulted on changes</w:t>
      </w:r>
      <w:r w:rsidR="003F4B8B" w:rsidRPr="7BE8D1B4">
        <w:rPr>
          <w:b w:val="0"/>
          <w:sz w:val="24"/>
          <w:szCs w:val="24"/>
        </w:rPr>
        <w:t xml:space="preserve"> to the CfD design</w:t>
      </w:r>
      <w:r w:rsidR="00F16BA5" w:rsidRPr="7BE8D1B4">
        <w:rPr>
          <w:b w:val="0"/>
          <w:sz w:val="24"/>
          <w:szCs w:val="24"/>
        </w:rPr>
        <w:t xml:space="preserve">, this Impact Assessment (IA) </w:t>
      </w:r>
      <w:r w:rsidR="003D7370" w:rsidRPr="7BE8D1B4">
        <w:rPr>
          <w:b w:val="0"/>
          <w:sz w:val="24"/>
          <w:szCs w:val="24"/>
        </w:rPr>
        <w:t xml:space="preserve">only </w:t>
      </w:r>
      <w:r w:rsidR="00F16BA5" w:rsidRPr="7BE8D1B4">
        <w:rPr>
          <w:b w:val="0"/>
          <w:sz w:val="24"/>
          <w:szCs w:val="24"/>
        </w:rPr>
        <w:t>consider</w:t>
      </w:r>
      <w:r w:rsidR="003D7370" w:rsidRPr="7BE8D1B4">
        <w:rPr>
          <w:b w:val="0"/>
          <w:sz w:val="24"/>
          <w:szCs w:val="24"/>
        </w:rPr>
        <w:t>s</w:t>
      </w:r>
      <w:r w:rsidR="00F16BA5" w:rsidRPr="7BE8D1B4">
        <w:rPr>
          <w:b w:val="0"/>
          <w:sz w:val="24"/>
          <w:szCs w:val="24"/>
        </w:rPr>
        <w:t xml:space="preserve"> the policy proposals relating to </w:t>
      </w:r>
      <w:r w:rsidR="006D65C9" w:rsidRPr="7BE8D1B4">
        <w:rPr>
          <w:b w:val="0"/>
          <w:sz w:val="24"/>
          <w:szCs w:val="24"/>
        </w:rPr>
        <w:t xml:space="preserve">Phased </w:t>
      </w:r>
      <w:proofErr w:type="spellStart"/>
      <w:r w:rsidR="006D65C9" w:rsidRPr="7BE8D1B4">
        <w:rPr>
          <w:b w:val="0"/>
          <w:sz w:val="24"/>
          <w:szCs w:val="24"/>
        </w:rPr>
        <w:t>CfDs</w:t>
      </w:r>
      <w:proofErr w:type="spellEnd"/>
      <w:r w:rsidR="006D65C9" w:rsidRPr="7BE8D1B4">
        <w:rPr>
          <w:b w:val="0"/>
          <w:sz w:val="24"/>
          <w:szCs w:val="24"/>
        </w:rPr>
        <w:t xml:space="preserve"> for </w:t>
      </w:r>
      <w:r w:rsidR="0008467F">
        <w:rPr>
          <w:b w:val="0"/>
          <w:sz w:val="24"/>
          <w:szCs w:val="24"/>
        </w:rPr>
        <w:t>floating offshore wind</w:t>
      </w:r>
      <w:r w:rsidR="00021CF8" w:rsidRPr="7BE8D1B4">
        <w:rPr>
          <w:b w:val="0"/>
          <w:sz w:val="24"/>
          <w:szCs w:val="24"/>
        </w:rPr>
        <w:t xml:space="preserve"> (FLOW)</w:t>
      </w:r>
      <w:r w:rsidR="00CA0953">
        <w:rPr>
          <w:b w:val="0"/>
          <w:sz w:val="24"/>
          <w:szCs w:val="24"/>
        </w:rPr>
        <w:t xml:space="preserve"> and Repowering</w:t>
      </w:r>
      <w:r w:rsidR="003D7370" w:rsidRPr="7BE8D1B4">
        <w:rPr>
          <w:b w:val="0"/>
          <w:sz w:val="24"/>
          <w:szCs w:val="24"/>
        </w:rPr>
        <w:t xml:space="preserve"> – these are the changes proposed for </w:t>
      </w:r>
      <w:r w:rsidR="00AF3981">
        <w:rPr>
          <w:b w:val="0"/>
          <w:sz w:val="24"/>
          <w:szCs w:val="24"/>
        </w:rPr>
        <w:t>the next Allocation Round</w:t>
      </w:r>
      <w:r w:rsidR="00B64471" w:rsidRPr="7BE8D1B4">
        <w:rPr>
          <w:b w:val="0"/>
          <w:sz w:val="24"/>
          <w:szCs w:val="24"/>
        </w:rPr>
        <w:t xml:space="preserve">. </w:t>
      </w:r>
      <w:r w:rsidR="003D7370" w:rsidRPr="7BE8D1B4">
        <w:rPr>
          <w:b w:val="0"/>
          <w:sz w:val="24"/>
          <w:szCs w:val="24"/>
        </w:rPr>
        <w:t>It does not consider Allocation Round auction parameters, which will be published ahead of the round opening.</w:t>
      </w:r>
    </w:p>
    <w:p w14:paraId="5B65A994" w14:textId="3ED89125" w:rsidR="003D7370" w:rsidRDefault="00F12BDA" w:rsidP="00123E6E">
      <w:pPr>
        <w:pStyle w:val="Heading2"/>
        <w:jc w:val="both"/>
        <w:rPr>
          <w:b w:val="0"/>
          <w:sz w:val="24"/>
          <w:szCs w:val="24"/>
        </w:rPr>
      </w:pPr>
      <w:r w:rsidRPr="0C0267F5">
        <w:rPr>
          <w:b w:val="0"/>
          <w:sz w:val="24"/>
          <w:szCs w:val="24"/>
        </w:rPr>
        <w:t>All other proposals from the consultation</w:t>
      </w:r>
      <w:r w:rsidR="00B64471" w:rsidRPr="0C0267F5">
        <w:rPr>
          <w:b w:val="0"/>
          <w:sz w:val="24"/>
          <w:szCs w:val="24"/>
        </w:rPr>
        <w:t xml:space="preserve"> </w:t>
      </w:r>
      <w:r w:rsidR="007D0DE5" w:rsidRPr="0C0267F5">
        <w:rPr>
          <w:b w:val="0"/>
          <w:sz w:val="24"/>
          <w:szCs w:val="24"/>
        </w:rPr>
        <w:t xml:space="preserve">are not </w:t>
      </w:r>
      <w:r w:rsidR="009E00CC" w:rsidRPr="0C0267F5">
        <w:rPr>
          <w:b w:val="0"/>
          <w:sz w:val="24"/>
          <w:szCs w:val="24"/>
        </w:rPr>
        <w:t xml:space="preserve">being considered for </w:t>
      </w:r>
      <w:r w:rsidR="00AF3981">
        <w:rPr>
          <w:b w:val="0"/>
          <w:sz w:val="24"/>
          <w:szCs w:val="24"/>
        </w:rPr>
        <w:t>the next Allocation Round</w:t>
      </w:r>
      <w:r w:rsidR="009E00CC" w:rsidRPr="0C0267F5">
        <w:rPr>
          <w:b w:val="0"/>
          <w:sz w:val="24"/>
          <w:szCs w:val="24"/>
        </w:rPr>
        <w:t xml:space="preserve"> and</w:t>
      </w:r>
      <w:r w:rsidR="00B64471" w:rsidRPr="0C0267F5">
        <w:rPr>
          <w:b w:val="0"/>
          <w:sz w:val="24"/>
          <w:szCs w:val="24"/>
        </w:rPr>
        <w:t xml:space="preserve"> </w:t>
      </w:r>
      <w:r w:rsidR="003D7370" w:rsidRPr="0C0267F5">
        <w:rPr>
          <w:b w:val="0"/>
          <w:sz w:val="24"/>
          <w:szCs w:val="24"/>
        </w:rPr>
        <w:t xml:space="preserve">a </w:t>
      </w:r>
      <w:r w:rsidR="00B64471" w:rsidRPr="0C0267F5">
        <w:rPr>
          <w:b w:val="0"/>
          <w:sz w:val="24"/>
          <w:szCs w:val="24"/>
        </w:rPr>
        <w:t xml:space="preserve">further consultation </w:t>
      </w:r>
      <w:r w:rsidR="003D7370" w:rsidRPr="0C0267F5">
        <w:rPr>
          <w:b w:val="0"/>
          <w:sz w:val="24"/>
          <w:szCs w:val="24"/>
        </w:rPr>
        <w:t>(and Impact Assessment)</w:t>
      </w:r>
      <w:r w:rsidR="00B64471" w:rsidRPr="0C0267F5">
        <w:rPr>
          <w:b w:val="0"/>
          <w:sz w:val="24"/>
          <w:szCs w:val="24"/>
        </w:rPr>
        <w:t xml:space="preserve"> w</w:t>
      </w:r>
      <w:r w:rsidR="0A3EAC9A" w:rsidRPr="0C0267F5">
        <w:rPr>
          <w:b w:val="0"/>
          <w:sz w:val="24"/>
          <w:szCs w:val="24"/>
        </w:rPr>
        <w:t xml:space="preserve">ill </w:t>
      </w:r>
      <w:r w:rsidR="00B64471" w:rsidRPr="0C0267F5">
        <w:rPr>
          <w:b w:val="0"/>
          <w:sz w:val="24"/>
          <w:szCs w:val="24"/>
        </w:rPr>
        <w:t xml:space="preserve">take place if these </w:t>
      </w:r>
      <w:r w:rsidR="0AAF3F4A" w:rsidRPr="0C0267F5">
        <w:rPr>
          <w:b w:val="0"/>
          <w:sz w:val="24"/>
          <w:szCs w:val="24"/>
        </w:rPr>
        <w:t>are</w:t>
      </w:r>
      <w:r w:rsidR="00B64471" w:rsidRPr="0C0267F5">
        <w:rPr>
          <w:b w:val="0"/>
          <w:sz w:val="24"/>
          <w:szCs w:val="24"/>
        </w:rPr>
        <w:t xml:space="preserve"> </w:t>
      </w:r>
      <w:r w:rsidR="009E00CC" w:rsidRPr="0C0267F5">
        <w:rPr>
          <w:b w:val="0"/>
          <w:sz w:val="24"/>
          <w:szCs w:val="24"/>
        </w:rPr>
        <w:t xml:space="preserve">to be </w:t>
      </w:r>
      <w:r w:rsidR="00B64471" w:rsidRPr="0C0267F5">
        <w:rPr>
          <w:b w:val="0"/>
          <w:sz w:val="24"/>
          <w:szCs w:val="24"/>
        </w:rPr>
        <w:t>implemented</w:t>
      </w:r>
      <w:r w:rsidR="009E00CC" w:rsidRPr="0C0267F5">
        <w:rPr>
          <w:b w:val="0"/>
          <w:sz w:val="24"/>
          <w:szCs w:val="24"/>
        </w:rPr>
        <w:t xml:space="preserve"> for future Allocation Rounds</w:t>
      </w:r>
      <w:r w:rsidR="00574FE6" w:rsidRPr="0C0267F5">
        <w:rPr>
          <w:b w:val="0"/>
          <w:sz w:val="24"/>
          <w:szCs w:val="24"/>
        </w:rPr>
        <w:t>.</w:t>
      </w:r>
      <w:r w:rsidR="00D57250" w:rsidRPr="0C0267F5">
        <w:rPr>
          <w:b w:val="0"/>
          <w:sz w:val="24"/>
          <w:szCs w:val="24"/>
        </w:rPr>
        <w:t xml:space="preserve"> </w:t>
      </w:r>
    </w:p>
    <w:p w14:paraId="391CB1AC" w14:textId="65C3CDBE" w:rsidR="006F5F58" w:rsidRPr="00022ECA" w:rsidRDefault="00260072" w:rsidP="004C2000">
      <w:pPr>
        <w:pStyle w:val="Heading2"/>
      </w:pPr>
      <w:r w:rsidRPr="00022ECA">
        <w:t xml:space="preserve">2. </w:t>
      </w:r>
      <w:r w:rsidR="00EA4F0A" w:rsidRPr="00022ECA">
        <w:t xml:space="preserve">Strategic </w:t>
      </w:r>
      <w:r w:rsidR="000C5F0B" w:rsidRPr="00022ECA">
        <w:t>c</w:t>
      </w:r>
      <w:r w:rsidR="00EA4F0A" w:rsidRPr="00022ECA">
        <w:t xml:space="preserve">ase for </w:t>
      </w:r>
      <w:r w:rsidR="000C5F0B" w:rsidRPr="00022ECA">
        <w:t>p</w:t>
      </w:r>
      <w:r w:rsidR="00EA4F0A" w:rsidRPr="00022ECA">
        <w:t xml:space="preserve">roposed </w:t>
      </w:r>
      <w:r w:rsidR="000C5F0B" w:rsidRPr="00022ECA">
        <w:t>r</w:t>
      </w:r>
      <w:r w:rsidR="00EA4F0A" w:rsidRPr="00022ECA">
        <w:t xml:space="preserve">egulation </w:t>
      </w:r>
    </w:p>
    <w:p w14:paraId="30BCD8EB" w14:textId="594A38F6" w:rsidR="00EA4F0A" w:rsidRPr="00DE2485" w:rsidRDefault="00EA4F0A" w:rsidP="00DE2485">
      <w:pPr>
        <w:spacing w:after="0" w:line="240" w:lineRule="auto"/>
        <w:rPr>
          <w:rFonts w:eastAsia="Arial" w:cs="Arial"/>
          <w:color w:val="000000" w:themeColor="text1"/>
          <w:szCs w:val="20"/>
        </w:rPr>
      </w:pPr>
    </w:p>
    <w:sdt>
      <w:sdtPr>
        <w:id w:val="211000203"/>
        <w:placeholder>
          <w:docPart w:val="99FC98E14F3245158292F1B939D0C807"/>
        </w:placeholder>
      </w:sdtPr>
      <w:sdtEndPr/>
      <w:sdtContent>
        <w:p w14:paraId="345AC10A" w14:textId="1A77BDCE" w:rsidR="00F343E7" w:rsidRPr="002971B3" w:rsidRDefault="006A5D04" w:rsidP="00EF323C">
          <w:pPr>
            <w:jc w:val="both"/>
            <w:rPr>
              <w:szCs w:val="24"/>
            </w:rPr>
          </w:pPr>
          <w:r w:rsidRPr="002971B3">
            <w:rPr>
              <w:szCs w:val="24"/>
            </w:rPr>
            <w:t xml:space="preserve">The CfD scheme is the </w:t>
          </w:r>
          <w:r w:rsidR="002971B3" w:rsidRPr="002971B3">
            <w:rPr>
              <w:szCs w:val="24"/>
            </w:rPr>
            <w:t>UK’s</w:t>
          </w:r>
          <w:r w:rsidRPr="002971B3">
            <w:rPr>
              <w:szCs w:val="24"/>
            </w:rPr>
            <w:t xml:space="preserve"> main mechanism for supporting new low-carbon electricity generation projects in Great Britain</w:t>
          </w:r>
          <w:r w:rsidR="00C838BD" w:rsidRPr="002971B3">
            <w:rPr>
              <w:szCs w:val="24"/>
            </w:rPr>
            <w:t>,</w:t>
          </w:r>
          <w:r w:rsidR="00B101C0" w:rsidRPr="002971B3">
            <w:rPr>
              <w:szCs w:val="24"/>
            </w:rPr>
            <w:t xml:space="preserve"> </w:t>
          </w:r>
          <w:r w:rsidR="005D381D" w:rsidRPr="002971B3">
            <w:rPr>
              <w:szCs w:val="24"/>
            </w:rPr>
            <w:t xml:space="preserve">with the </w:t>
          </w:r>
          <w:r w:rsidR="00575E3D" w:rsidRPr="002971B3">
            <w:rPr>
              <w:szCs w:val="24"/>
            </w:rPr>
            <w:t>Government</w:t>
          </w:r>
          <w:r w:rsidR="005D381D" w:rsidRPr="002971B3">
            <w:rPr>
              <w:szCs w:val="24"/>
            </w:rPr>
            <w:t xml:space="preserve"> committing to </w:t>
          </w:r>
          <w:r w:rsidR="002971B3" w:rsidRPr="002971B3">
            <w:rPr>
              <w:szCs w:val="24"/>
            </w:rPr>
            <w:t>the 2030 Clean Power mission</w:t>
          </w:r>
          <w:r w:rsidR="005D381D" w:rsidRPr="002971B3">
            <w:rPr>
              <w:szCs w:val="24"/>
            </w:rPr>
            <w:t>.</w:t>
          </w:r>
          <w:r w:rsidR="002971B3" w:rsidRPr="002971B3">
            <w:rPr>
              <w:szCs w:val="24"/>
            </w:rPr>
            <w:t xml:space="preserve"> </w:t>
          </w:r>
          <w:r w:rsidR="00EF323C" w:rsidRPr="002971B3">
            <w:rPr>
              <w:szCs w:val="24"/>
            </w:rPr>
            <w:t>Changes</w:t>
          </w:r>
          <w:r w:rsidR="00F343E7" w:rsidRPr="002971B3">
            <w:rPr>
              <w:szCs w:val="24"/>
            </w:rPr>
            <w:t xml:space="preserve"> to the </w:t>
          </w:r>
          <w:r w:rsidR="002971B3" w:rsidRPr="002971B3">
            <w:rPr>
              <w:szCs w:val="24"/>
            </w:rPr>
            <w:t xml:space="preserve">CfD </w:t>
          </w:r>
          <w:r w:rsidR="00F343E7" w:rsidRPr="002971B3">
            <w:rPr>
              <w:szCs w:val="24"/>
            </w:rPr>
            <w:t>scheme are necessary to enable it to best support new generation in line with our decarbonisation, cost reduction, and innovation ambitions, and provide value for bill payers in coming years.</w:t>
          </w:r>
        </w:p>
        <w:p w14:paraId="23A3C88D" w14:textId="16793EB8" w:rsidR="00744DE2" w:rsidRDefault="00744DE2" w:rsidP="00C33567">
          <w:pPr>
            <w:jc w:val="both"/>
          </w:pPr>
          <w:r w:rsidRPr="00AE3A00">
            <w:t xml:space="preserve">The key rationale behind the </w:t>
          </w:r>
          <w:r>
            <w:t>proposed</w:t>
          </w:r>
          <w:r w:rsidRPr="00AE3A00">
            <w:t xml:space="preserve"> changes </w:t>
          </w:r>
          <w:r w:rsidR="00D942FC">
            <w:t xml:space="preserve">for </w:t>
          </w:r>
          <w:r w:rsidR="00AF3981">
            <w:t>the next Allocation Round</w:t>
          </w:r>
          <w:r w:rsidR="00D942FC">
            <w:t xml:space="preserve"> </w:t>
          </w:r>
          <w:r w:rsidRPr="00AE3A00">
            <w:t>are described below. Further detail can be found in the consultation document</w:t>
          </w:r>
          <w:r>
            <w:rPr>
              <w:rStyle w:val="FootnoteReference"/>
            </w:rPr>
            <w:footnoteReference w:id="2"/>
          </w:r>
          <w:r w:rsidRPr="00AE3A00">
            <w:t xml:space="preserve">, and </w:t>
          </w:r>
          <w:r w:rsidR="00575E3D">
            <w:t>Government</w:t>
          </w:r>
          <w:r w:rsidRPr="00AE3A00">
            <w:t xml:space="preserve"> response</w:t>
          </w:r>
          <w:r w:rsidR="00E5053B">
            <w:rPr>
              <w:rStyle w:val="FootnoteReference"/>
            </w:rPr>
            <w:footnoteReference w:id="3"/>
          </w:r>
          <w:r w:rsidR="00D942FC">
            <w:t>, the latter being</w:t>
          </w:r>
          <w:r w:rsidRPr="00AE3A00">
            <w:t xml:space="preserve"> published alongside this IA.</w:t>
          </w:r>
        </w:p>
        <w:p w14:paraId="1D5FCBB7" w14:textId="3B2340A1" w:rsidR="00744DE2" w:rsidRDefault="00744DE2" w:rsidP="00744DE2">
          <w:pPr>
            <w:jc w:val="both"/>
            <w:rPr>
              <w:rFonts w:eastAsia="Arial" w:cs="Arial"/>
              <w:b/>
              <w:color w:val="000000"/>
              <w:szCs w:val="24"/>
            </w:rPr>
          </w:pPr>
          <w:r w:rsidRPr="00FC6EE5">
            <w:rPr>
              <w:rFonts w:eastAsia="Arial" w:cs="Arial"/>
              <w:b/>
              <w:color w:val="000000"/>
              <w:szCs w:val="24"/>
            </w:rPr>
            <w:t>Repowering:</w:t>
          </w:r>
        </w:p>
        <w:p w14:paraId="72A18689" w14:textId="6CE7FF7B" w:rsidR="009A7079" w:rsidRDefault="00086C2E" w:rsidP="00744DE2">
          <w:pPr>
            <w:jc w:val="both"/>
            <w:rPr>
              <w:rFonts w:eastAsia="Arial" w:cs="Arial"/>
              <w:color w:val="000000"/>
            </w:rPr>
          </w:pPr>
          <w:r w:rsidRPr="266F757B">
            <w:rPr>
              <w:rFonts w:eastAsia="Arial" w:cs="Arial"/>
              <w:color w:val="000000" w:themeColor="text1"/>
            </w:rPr>
            <w:t>When generation sites come to the end of their life, it is possible for some technologies to repower</w:t>
          </w:r>
          <w:r w:rsidR="00347FBF" w:rsidRPr="266F757B">
            <w:rPr>
              <w:rFonts w:eastAsia="Arial" w:cs="Arial"/>
              <w:color w:val="000000" w:themeColor="text1"/>
            </w:rPr>
            <w:t xml:space="preserve"> rather than decommission</w:t>
          </w:r>
          <w:r w:rsidR="0087477E">
            <w:rPr>
              <w:rFonts w:eastAsia="Arial" w:cs="Arial"/>
              <w:color w:val="000000" w:themeColor="text1"/>
            </w:rPr>
            <w:t>.</w:t>
          </w:r>
          <w:r w:rsidR="00347FBF" w:rsidRPr="266F757B">
            <w:rPr>
              <w:rFonts w:eastAsia="Arial" w:cs="Arial"/>
              <w:color w:val="000000" w:themeColor="text1"/>
            </w:rPr>
            <w:t xml:space="preserve"> Full repowering, as opposed to life extension, often involves full replacement of key components, such as wind turbines</w:t>
          </w:r>
          <w:r w:rsidR="008B297E" w:rsidRPr="266F757B">
            <w:rPr>
              <w:rFonts w:eastAsia="Arial" w:cs="Arial"/>
              <w:color w:val="000000" w:themeColor="text1"/>
            </w:rPr>
            <w:t xml:space="preserve"> in the case of </w:t>
          </w:r>
          <w:r w:rsidR="0008467F" w:rsidRPr="266F757B">
            <w:rPr>
              <w:rFonts w:eastAsia="Arial" w:cs="Arial"/>
              <w:color w:val="000000" w:themeColor="text1"/>
            </w:rPr>
            <w:t xml:space="preserve">onshore </w:t>
          </w:r>
          <w:r w:rsidR="0008467F" w:rsidRPr="266F757B">
            <w:rPr>
              <w:rFonts w:eastAsia="Arial" w:cs="Arial"/>
              <w:color w:val="000000" w:themeColor="text1"/>
            </w:rPr>
            <w:lastRenderedPageBreak/>
            <w:t>wind</w:t>
          </w:r>
          <w:r w:rsidR="00440631" w:rsidRPr="266F757B">
            <w:rPr>
              <w:rFonts w:eastAsia="Arial" w:cs="Arial"/>
              <w:color w:val="000000" w:themeColor="text1"/>
            </w:rPr>
            <w:t xml:space="preserve"> (</w:t>
          </w:r>
          <w:r w:rsidR="008B297E" w:rsidRPr="266F757B">
            <w:rPr>
              <w:rFonts w:eastAsia="Arial" w:cs="Arial"/>
              <w:color w:val="000000" w:themeColor="text1"/>
            </w:rPr>
            <w:t>ONW</w:t>
          </w:r>
          <w:r w:rsidR="00440631" w:rsidRPr="266F757B">
            <w:rPr>
              <w:rFonts w:eastAsia="Arial" w:cs="Arial"/>
              <w:color w:val="000000" w:themeColor="text1"/>
            </w:rPr>
            <w:t>)</w:t>
          </w:r>
          <w:r w:rsidR="008B297E" w:rsidRPr="266F757B">
            <w:rPr>
              <w:rFonts w:eastAsia="Arial" w:cs="Arial"/>
              <w:color w:val="000000" w:themeColor="text1"/>
            </w:rPr>
            <w:t>.</w:t>
          </w:r>
          <w:r w:rsidR="00727EE1" w:rsidRPr="266F757B">
            <w:rPr>
              <w:rFonts w:eastAsia="Arial" w:cs="Arial"/>
              <w:color w:val="000000" w:themeColor="text1"/>
            </w:rPr>
            <w:t xml:space="preserve"> </w:t>
          </w:r>
          <w:r w:rsidR="00FF6977" w:rsidRPr="266F757B">
            <w:rPr>
              <w:rFonts w:eastAsia="Arial" w:cs="Arial"/>
              <w:color w:val="000000" w:themeColor="text1"/>
            </w:rPr>
            <w:t xml:space="preserve">The rationale for the proposal is explored below, </w:t>
          </w:r>
          <w:r w:rsidR="00FF6977" w:rsidRPr="66104171">
            <w:rPr>
              <w:rFonts w:eastAsia="Arial" w:cs="Arial"/>
              <w:color w:val="000000" w:themeColor="text1"/>
            </w:rPr>
            <w:t>focu</w:t>
          </w:r>
          <w:r w:rsidRPr="66104171" w:rsidDel="00FF6977">
            <w:rPr>
              <w:rFonts w:eastAsia="Arial" w:cs="Arial"/>
              <w:color w:val="000000" w:themeColor="text1"/>
            </w:rPr>
            <w:t>s</w:t>
          </w:r>
          <w:r w:rsidR="00FF6977" w:rsidRPr="52E18CD0">
            <w:rPr>
              <w:rFonts w:eastAsia="Arial" w:cs="Arial"/>
              <w:color w:val="000000" w:themeColor="text1"/>
            </w:rPr>
            <w:t>ing</w:t>
          </w:r>
          <w:r w:rsidR="00FF6977" w:rsidRPr="266F757B">
            <w:rPr>
              <w:rFonts w:eastAsia="Arial" w:cs="Arial"/>
              <w:color w:val="000000" w:themeColor="text1"/>
            </w:rPr>
            <w:t xml:space="preserve"> on</w:t>
          </w:r>
          <w:r w:rsidR="00640CDB">
            <w:rPr>
              <w:rFonts w:eastAsia="Arial" w:cs="Arial"/>
              <w:color w:val="000000" w:themeColor="text1"/>
            </w:rPr>
            <w:t xml:space="preserve"> </w:t>
          </w:r>
          <w:r w:rsidR="18BDC47E" w:rsidRPr="622F5792">
            <w:rPr>
              <w:rFonts w:eastAsia="Arial" w:cs="Arial"/>
              <w:color w:val="000000" w:themeColor="text1"/>
            </w:rPr>
            <w:t xml:space="preserve">repowering </w:t>
          </w:r>
          <w:r w:rsidR="00C22F9F" w:rsidRPr="622F5792">
            <w:rPr>
              <w:rFonts w:eastAsia="Arial" w:cs="Arial"/>
              <w:color w:val="000000" w:themeColor="text1"/>
            </w:rPr>
            <w:t>facilitating</w:t>
          </w:r>
          <w:r w:rsidR="001E0EB7" w:rsidRPr="266F757B">
            <w:rPr>
              <w:rFonts w:eastAsia="Arial" w:cs="Arial"/>
              <w:color w:val="000000" w:themeColor="text1"/>
            </w:rPr>
            <w:t xml:space="preserve"> the</w:t>
          </w:r>
          <w:r w:rsidR="00C22F9F" w:rsidRPr="266F757B">
            <w:rPr>
              <w:rFonts w:eastAsia="Arial" w:cs="Arial"/>
              <w:color w:val="000000" w:themeColor="text1"/>
            </w:rPr>
            <w:t xml:space="preserve"> commercial viability of ONW, </w:t>
          </w:r>
          <w:r w:rsidR="1B6486F6" w:rsidRPr="31D53B95">
            <w:rPr>
              <w:rFonts w:eastAsia="Arial" w:cs="Arial"/>
              <w:color w:val="000000" w:themeColor="text1"/>
            </w:rPr>
            <w:t>capturing efficiency gains in the ONW sector</w:t>
          </w:r>
          <w:r w:rsidR="1B6486F6" w:rsidRPr="7B0E0466">
            <w:rPr>
              <w:rFonts w:eastAsia="Arial" w:cs="Arial"/>
              <w:color w:val="000000" w:themeColor="text1"/>
            </w:rPr>
            <w:t>,</w:t>
          </w:r>
          <w:r w:rsidR="1B6486F6" w:rsidRPr="465F5425">
            <w:rPr>
              <w:rFonts w:eastAsia="Arial" w:cs="Arial"/>
              <w:color w:val="000000" w:themeColor="text1"/>
            </w:rPr>
            <w:t xml:space="preserve"> </w:t>
          </w:r>
          <w:r w:rsidR="004D1F3B" w:rsidRPr="465F5425">
            <w:rPr>
              <w:rFonts w:eastAsia="Arial" w:cs="Arial"/>
              <w:color w:val="000000" w:themeColor="text1"/>
            </w:rPr>
            <w:t>aiding</w:t>
          </w:r>
          <w:r w:rsidR="004D1F3B" w:rsidRPr="266F757B">
            <w:rPr>
              <w:rFonts w:eastAsia="Arial" w:cs="Arial"/>
              <w:color w:val="000000" w:themeColor="text1"/>
            </w:rPr>
            <w:t xml:space="preserve"> in </w:t>
          </w:r>
          <w:r w:rsidR="007C44B9" w:rsidRPr="266F757B">
            <w:rPr>
              <w:rFonts w:eastAsia="Arial" w:cs="Arial"/>
              <w:color w:val="000000" w:themeColor="text1"/>
            </w:rPr>
            <w:t>decarbonisation</w:t>
          </w:r>
          <w:r w:rsidR="001B0FFC" w:rsidRPr="266F757B">
            <w:rPr>
              <w:rFonts w:eastAsia="Arial" w:cs="Arial"/>
              <w:color w:val="000000" w:themeColor="text1"/>
            </w:rPr>
            <w:t xml:space="preserve"> </w:t>
          </w:r>
          <w:r w:rsidR="00640CDB" w:rsidRPr="266F757B">
            <w:rPr>
              <w:rFonts w:eastAsia="Arial" w:cs="Arial"/>
              <w:color w:val="000000" w:themeColor="text1"/>
            </w:rPr>
            <w:t>goals,</w:t>
          </w:r>
          <w:r w:rsidR="5D3670D1" w:rsidRPr="465F5425">
            <w:rPr>
              <w:rFonts w:eastAsia="Arial" w:cs="Arial"/>
              <w:color w:val="000000" w:themeColor="text1"/>
            </w:rPr>
            <w:t xml:space="preserve"> and</w:t>
          </w:r>
          <w:r w:rsidR="55B48281" w:rsidRPr="6BC7C188">
            <w:rPr>
              <w:rFonts w:eastAsia="Arial" w:cs="Arial"/>
              <w:color w:val="000000" w:themeColor="text1"/>
            </w:rPr>
            <w:t xml:space="preserve"> helping to </w:t>
          </w:r>
          <w:r w:rsidR="001B0FFC" w:rsidRPr="6BC7C188">
            <w:rPr>
              <w:rFonts w:eastAsia="Arial" w:cs="Arial"/>
              <w:color w:val="000000" w:themeColor="text1"/>
            </w:rPr>
            <w:t>secur</w:t>
          </w:r>
          <w:r w:rsidR="7CA9D4C7" w:rsidRPr="6BC7C188">
            <w:rPr>
              <w:rFonts w:eastAsia="Arial" w:cs="Arial"/>
              <w:color w:val="000000" w:themeColor="text1"/>
            </w:rPr>
            <w:t>e</w:t>
          </w:r>
          <w:r w:rsidR="001B0FFC" w:rsidRPr="266F757B">
            <w:rPr>
              <w:rFonts w:eastAsia="Arial" w:cs="Arial"/>
              <w:color w:val="000000" w:themeColor="text1"/>
            </w:rPr>
            <w:t xml:space="preserve"> </w:t>
          </w:r>
          <w:r w:rsidR="3491ABD6" w:rsidRPr="0A029E6E">
            <w:rPr>
              <w:rFonts w:eastAsia="Arial" w:cs="Arial"/>
              <w:color w:val="000000" w:themeColor="text1"/>
            </w:rPr>
            <w:t xml:space="preserve">the </w:t>
          </w:r>
          <w:r w:rsidR="007C44B9" w:rsidRPr="266F757B">
            <w:rPr>
              <w:rFonts w:eastAsia="Arial" w:cs="Arial"/>
              <w:color w:val="000000" w:themeColor="text1"/>
            </w:rPr>
            <w:t>supply</w:t>
          </w:r>
          <w:r w:rsidR="001B0FFC" w:rsidRPr="266F757B">
            <w:rPr>
              <w:rFonts w:eastAsia="Arial" w:cs="Arial"/>
              <w:color w:val="000000" w:themeColor="text1"/>
            </w:rPr>
            <w:t xml:space="preserve"> of renewable energy</w:t>
          </w:r>
          <w:r w:rsidR="0665BB23" w:rsidRPr="465F5425">
            <w:rPr>
              <w:rFonts w:eastAsia="Arial" w:cs="Arial"/>
              <w:color w:val="000000" w:themeColor="text1"/>
            </w:rPr>
            <w:t xml:space="preserve">. </w:t>
          </w:r>
        </w:p>
        <w:p w14:paraId="3424BD5E" w14:textId="5D8C1228" w:rsidR="005E4360" w:rsidRPr="005E4360" w:rsidRDefault="005E4360" w:rsidP="00744DE2">
          <w:pPr>
            <w:jc w:val="both"/>
            <w:rPr>
              <w:rFonts w:eastAsia="Arial" w:cs="Arial"/>
              <w:color w:val="000000"/>
            </w:rPr>
          </w:pPr>
          <w:r w:rsidRPr="5CDB84E5">
            <w:rPr>
              <w:rFonts w:eastAsia="Arial" w:cs="Arial"/>
              <w:color w:val="000000" w:themeColor="text1"/>
            </w:rPr>
            <w:t xml:space="preserve">A significant portion of renewable assets may be coming to the end of their operational life during the late 2020s and throughout the 2030s. The </w:t>
          </w:r>
          <w:r w:rsidR="00575E3D" w:rsidRPr="5CDB84E5">
            <w:rPr>
              <w:rFonts w:eastAsia="Arial" w:cs="Arial"/>
              <w:color w:val="000000" w:themeColor="text1"/>
            </w:rPr>
            <w:t>Government</w:t>
          </w:r>
          <w:r w:rsidRPr="5CDB84E5">
            <w:rPr>
              <w:rFonts w:eastAsia="Arial" w:cs="Arial"/>
              <w:color w:val="000000" w:themeColor="text1"/>
            </w:rPr>
            <w:t xml:space="preserve"> is proposing to enable </w:t>
          </w:r>
          <w:r w:rsidR="00A31962">
            <w:rPr>
              <w:rFonts w:eastAsia="Arial" w:cs="Arial"/>
              <w:color w:val="000000" w:themeColor="text1"/>
            </w:rPr>
            <w:t xml:space="preserve">some </w:t>
          </w:r>
          <w:r w:rsidRPr="5CDB84E5">
            <w:rPr>
              <w:rFonts w:eastAsia="Arial" w:cs="Arial"/>
              <w:color w:val="000000" w:themeColor="text1"/>
            </w:rPr>
            <w:t xml:space="preserve">repowering projects to apply for the CfD in </w:t>
          </w:r>
          <w:r w:rsidR="00AF3981">
            <w:rPr>
              <w:rFonts w:eastAsia="Arial" w:cs="Arial"/>
              <w:color w:val="000000" w:themeColor="text1"/>
            </w:rPr>
            <w:t>the next Allocation Round</w:t>
          </w:r>
          <w:r w:rsidRPr="5CDB84E5">
            <w:rPr>
              <w:rFonts w:eastAsia="Arial" w:cs="Arial"/>
              <w:color w:val="000000" w:themeColor="text1"/>
            </w:rPr>
            <w:t xml:space="preserve">, in limited circumstances, for </w:t>
          </w:r>
          <w:r w:rsidR="0008467F" w:rsidRPr="5CDB84E5">
            <w:rPr>
              <w:rFonts w:eastAsia="Arial" w:cs="Arial"/>
              <w:color w:val="000000" w:themeColor="text1"/>
            </w:rPr>
            <w:t>ONW</w:t>
          </w:r>
          <w:r w:rsidRPr="5CDB84E5">
            <w:rPr>
              <w:rFonts w:eastAsia="Arial" w:cs="Arial"/>
              <w:color w:val="000000" w:themeColor="text1"/>
            </w:rPr>
            <w:t xml:space="preserve"> projects.</w:t>
          </w:r>
        </w:p>
        <w:p w14:paraId="78BDA13E" w14:textId="42947436" w:rsidR="008A3913" w:rsidRPr="001F0933" w:rsidRDefault="00744DE2" w:rsidP="00F61F86">
          <w:pPr>
            <w:jc w:val="both"/>
          </w:pPr>
          <w:r>
            <w:t xml:space="preserve">The CfD is designed to support investment into new build renewable projects by protecting against the risk of high upfront capital costs and the sustained price risk across the asset’s operating life. Under the proposed policy, full repowering </w:t>
          </w:r>
          <w:r w:rsidR="00E25583">
            <w:t xml:space="preserve">projects would need to incur </w:t>
          </w:r>
          <w:r w:rsidR="00782DB9">
            <w:t>similar risk and cost profile</w:t>
          </w:r>
          <w:r w:rsidR="00E25583">
            <w:t xml:space="preserve"> to support their case for intervention</w:t>
          </w:r>
          <w:r w:rsidR="7D88F84C">
            <w:t>.</w:t>
          </w:r>
          <w:r w:rsidR="00A47A70">
            <w:t xml:space="preserve"> </w:t>
          </w:r>
          <w:r w:rsidR="00D233A6">
            <w:t>For</w:t>
          </w:r>
          <w:r w:rsidR="7D88F84C">
            <w:t xml:space="preserve"> these projects to achieve this, it is likely that </w:t>
          </w:r>
          <w:r>
            <w:t xml:space="preserve">the </w:t>
          </w:r>
          <w:r w:rsidR="00BF48A6">
            <w:t>replacement of key components involved in recommissioning the original site</w:t>
          </w:r>
          <w:r w:rsidR="00F61F86">
            <w:t xml:space="preserve"> would incur similarly high upfront capital costs </w:t>
          </w:r>
          <w:r w:rsidR="00A31962">
            <w:t>than</w:t>
          </w:r>
          <w:r w:rsidR="000D5F7E">
            <w:t xml:space="preserve"> </w:t>
          </w:r>
          <w:r w:rsidR="00F61F86">
            <w:t>that of a new build.</w:t>
          </w:r>
          <w:r w:rsidR="4F2A489B">
            <w:t xml:space="preserve"> </w:t>
          </w:r>
        </w:p>
        <w:p w14:paraId="4535C077" w14:textId="359D0C15" w:rsidR="000B4DD5" w:rsidRDefault="000B4DD5" w:rsidP="001F0933">
          <w:pPr>
            <w:jc w:val="both"/>
          </w:pPr>
          <w:r w:rsidRPr="000B4DD5">
            <w:t xml:space="preserve">Through solely supporting repowered projects with similar circumstances to new build projects, the proposal provides sufficient protection to consumers. Restricting repowering to projects with comparable costs to new build projects ensures that we do not overcompensate projects which could otherwise apply without having to incur the significant upfront capital expenditure and costs of capital that come with fully repowering. Therefore, for </w:t>
          </w:r>
          <w:r w:rsidR="00AF3981">
            <w:t>the next Allocation Round</w:t>
          </w:r>
          <w:r w:rsidRPr="000B4DD5">
            <w:t xml:space="preserve"> only ONW is eligible to apply for the CfD as a repowered project. This aligns with </w:t>
          </w:r>
          <w:proofErr w:type="gramStart"/>
          <w:r w:rsidRPr="000B4DD5">
            <w:t>the majority of</w:t>
          </w:r>
          <w:proofErr w:type="gramEnd"/>
          <w:r w:rsidRPr="000B4DD5">
            <w:t xml:space="preserve"> views expressed in the recent consultation on the proposal. This is supported by an initial review of evidence on costs from ARUP, which the Department recently commissioned. However, the Department's position on relative costs continues to evolve. Live research is ongoing, and the Department intends to conclude (and, where </w:t>
          </w:r>
          <w:r w:rsidR="00114FB1">
            <w:t>sufficiently robust</w:t>
          </w:r>
          <w:r w:rsidRPr="000B4DD5">
            <w:t xml:space="preserve">, publish the conclusions of) this alongside </w:t>
          </w:r>
          <w:r w:rsidR="00AF3981">
            <w:t>the next Allocation Round</w:t>
          </w:r>
          <w:r w:rsidRPr="000B4DD5">
            <w:t>, which will inform decisions around auction design designed to ensure a balance between deployment, fair competition and costs to consumers. For future Allocation Rounds, the eligibility of other technologies will be considered.</w:t>
          </w:r>
        </w:p>
        <w:p w14:paraId="763297A5" w14:textId="10016FEA" w:rsidR="00744DE2" w:rsidRDefault="00744DE2" w:rsidP="008A2FF5">
          <w:pPr>
            <w:jc w:val="both"/>
          </w:pPr>
          <w:r>
            <w:t xml:space="preserve">Overall, </w:t>
          </w:r>
          <w:r w:rsidR="00E54906">
            <w:t xml:space="preserve">merchant (unsubsidised) </w:t>
          </w:r>
          <w:r>
            <w:t xml:space="preserve">renewable </w:t>
          </w:r>
          <w:r w:rsidR="00E54906">
            <w:t xml:space="preserve">projects </w:t>
          </w:r>
          <w:r>
            <w:t xml:space="preserve">face </w:t>
          </w:r>
          <w:r w:rsidR="004D0AA1">
            <w:t>increasing</w:t>
          </w:r>
          <w:r>
            <w:t xml:space="preserve"> revenue risk from the late 2020s onwards due to the increased likelihood of price cannibalisation and economic curtailment</w:t>
          </w:r>
          <w:r w:rsidR="002A6EB7">
            <w:rPr>
              <w:rStyle w:val="FootnoteReference"/>
            </w:rPr>
            <w:footnoteReference w:id="4"/>
          </w:r>
          <w:r>
            <w:t xml:space="preserve"> in the future wholesale </w:t>
          </w:r>
          <w:r w:rsidR="00E54906">
            <w:t xml:space="preserve">electricity </w:t>
          </w:r>
          <w:r>
            <w:t xml:space="preserve">market. As such, in the case of intermittent renewable technologies, the opportunities for merchant deployment are limited in the face of this growing </w:t>
          </w:r>
          <w:r w:rsidR="00624C7E">
            <w:t>financing</w:t>
          </w:r>
          <w:r>
            <w:t xml:space="preserve"> risk. This risk is reflected in repowered </w:t>
          </w:r>
          <w:r w:rsidR="0008467F">
            <w:t>ONW</w:t>
          </w:r>
          <w:r>
            <w:t xml:space="preserve"> projects, as with new projects, due to their similar cost profiles. </w:t>
          </w:r>
          <w:r w:rsidR="00A4120C">
            <w:t xml:space="preserve">Therefore, it is the Government’s view that </w:t>
          </w:r>
          <w:r w:rsidR="009C67A5">
            <w:t xml:space="preserve">to </w:t>
          </w:r>
          <w:r w:rsidR="00B233B0">
            <w:t xml:space="preserve">ensure the commercial viability of repowered ONW, intervention is necessary to </w:t>
          </w:r>
          <w:r w:rsidR="00BE006D">
            <w:t xml:space="preserve">de-risk </w:t>
          </w:r>
          <w:r w:rsidR="004902DA">
            <w:t>financing</w:t>
          </w:r>
          <w:r w:rsidR="00BE006D">
            <w:t>.</w:t>
          </w:r>
          <w:r w:rsidR="00651C72">
            <w:t xml:space="preserve"> </w:t>
          </w:r>
        </w:p>
        <w:p w14:paraId="29625563" w14:textId="4F03EFFB" w:rsidR="00B62ECA" w:rsidRDefault="00282784" w:rsidP="00976431">
          <w:pPr>
            <w:jc w:val="both"/>
          </w:pPr>
          <w:r>
            <w:t>Equally, the Government views supporting repowered ONW as an opportunity to secure</w:t>
          </w:r>
          <w:r w:rsidR="00492B28">
            <w:t xml:space="preserve"> the</w:t>
          </w:r>
          <w:r>
            <w:t xml:space="preserve"> supply of </w:t>
          </w:r>
          <w:r w:rsidR="00E37B8F">
            <w:t>renewable energy a</w:t>
          </w:r>
          <w:r w:rsidR="00131397">
            <w:t>nd</w:t>
          </w:r>
          <w:r w:rsidR="009A143F">
            <w:t xml:space="preserve"> </w:t>
          </w:r>
          <w:r w:rsidR="00830716">
            <w:t>incentiv</w:t>
          </w:r>
          <w:r w:rsidR="00C61DD4">
            <w:t>i</w:t>
          </w:r>
          <w:r w:rsidR="00830716">
            <w:t>se the deployment of intermitt</w:t>
          </w:r>
          <w:r w:rsidR="00DE60F0">
            <w:t xml:space="preserve">ent renewable assets at scale to meet decarbonisation goals. </w:t>
          </w:r>
          <w:r w:rsidR="00F53EBF">
            <w:t xml:space="preserve">Analysis suggests that there could be in the region of 1 GW of ONW capacity coming to the end of its operating life within the delivery years for </w:t>
          </w:r>
          <w:r w:rsidR="00AF3981">
            <w:t>the next Allocation Round</w:t>
          </w:r>
          <w:r w:rsidR="00F53EBF">
            <w:t>, with this likely increasing in future allocation rounds as more wind capacity reaches its end of life</w:t>
          </w:r>
          <w:r w:rsidR="00F53EBF">
            <w:rPr>
              <w:rStyle w:val="FootnoteReference"/>
            </w:rPr>
            <w:footnoteReference w:id="5"/>
          </w:r>
          <w:r w:rsidR="00F53EBF">
            <w:t xml:space="preserve">. </w:t>
          </w:r>
          <w:r w:rsidR="0048696B" w:rsidRPr="0048696B">
            <w:t xml:space="preserve">Should existing renewable projects retire at the end of their </w:t>
          </w:r>
          <w:r w:rsidR="0048696B" w:rsidRPr="0048696B">
            <w:lastRenderedPageBreak/>
            <w:t xml:space="preserve">life rather than repower during this period, this capacity would also need to be replaced in addition to </w:t>
          </w:r>
          <w:r w:rsidR="00A0486E">
            <w:t>existing</w:t>
          </w:r>
          <w:r w:rsidR="0048696B" w:rsidRPr="0048696B">
            <w:t xml:space="preserve"> deployment expectations</w:t>
          </w:r>
          <w:r w:rsidR="002404AC">
            <w:t xml:space="preserve">, with this impact increasing </w:t>
          </w:r>
          <w:r w:rsidR="00976431">
            <w:t>as demand for renewables increases in coming years</w:t>
          </w:r>
          <w:r w:rsidR="0048696B" w:rsidRPr="0048696B">
            <w:t>.</w:t>
          </w:r>
        </w:p>
        <w:p w14:paraId="0DF08410" w14:textId="1218AFBF" w:rsidR="00744DE2" w:rsidRDefault="00B62ECA" w:rsidP="00976431">
          <w:pPr>
            <w:jc w:val="both"/>
          </w:pPr>
          <w:r>
            <w:t xml:space="preserve">Moreover, by </w:t>
          </w:r>
          <w:r w:rsidR="00744DE2">
            <w:t xml:space="preserve">repowering these sites with new </w:t>
          </w:r>
          <w:r w:rsidR="00C470DA">
            <w:t>ONW</w:t>
          </w:r>
          <w:r w:rsidR="00744DE2">
            <w:t xml:space="preserve"> technology, the proposed policy may allow these assets to access efficiency gains and, therefore, increase their existing capacity.</w:t>
          </w:r>
          <w:r>
            <w:t xml:space="preserve"> </w:t>
          </w:r>
          <w:r w:rsidR="00A85B11">
            <w:t xml:space="preserve">Analysis suggests that </w:t>
          </w:r>
          <w:r w:rsidR="00340625">
            <w:t>the load factor</w:t>
          </w:r>
          <w:r w:rsidR="00981520">
            <w:rPr>
              <w:rStyle w:val="FootnoteReference"/>
            </w:rPr>
            <w:footnoteReference w:id="6"/>
          </w:r>
          <w:r w:rsidR="00340625">
            <w:t xml:space="preserve"> for ONW turbines increase</w:t>
          </w:r>
          <w:r w:rsidR="00445A33">
            <w:t>s</w:t>
          </w:r>
          <w:r w:rsidR="00340625">
            <w:t xml:space="preserve"> over time</w:t>
          </w:r>
          <w:r w:rsidR="0062675C">
            <w:rPr>
              <w:rStyle w:val="FootnoteReference"/>
            </w:rPr>
            <w:footnoteReference w:id="7"/>
          </w:r>
          <w:r w:rsidR="00176778">
            <w:t>.</w:t>
          </w:r>
          <w:r w:rsidR="0062675C">
            <w:t xml:space="preserve"> </w:t>
          </w:r>
          <w:r w:rsidR="00F23552">
            <w:t>When repowering, s</w:t>
          </w:r>
          <w:r w:rsidR="0018614E">
            <w:t>ites</w:t>
          </w:r>
          <w:r w:rsidR="00B8539A">
            <w:t xml:space="preserve"> which are approaching their end of life </w:t>
          </w:r>
          <w:r w:rsidR="0066276C">
            <w:t>would then likely</w:t>
          </w:r>
          <w:r w:rsidR="005F43AE">
            <w:t xml:space="preserve"> be able to</w:t>
          </w:r>
          <w:r w:rsidR="0066276C">
            <w:t xml:space="preserve"> replace their older turbines with</w:t>
          </w:r>
          <w:r w:rsidR="005F43AE">
            <w:t xml:space="preserve"> more efficient technology</w:t>
          </w:r>
          <w:r w:rsidR="00F3342F">
            <w:t xml:space="preserve">. </w:t>
          </w:r>
          <w:r w:rsidR="00744DE2">
            <w:t xml:space="preserve">As such, the proposed policy may aid in </w:t>
          </w:r>
          <w:r w:rsidR="00F3342F">
            <w:t>realising efficiency gains within the renewable energy sector</w:t>
          </w:r>
          <w:r w:rsidR="003E557D">
            <w:t xml:space="preserve"> and, so, could </w:t>
          </w:r>
          <w:r w:rsidR="007D5AE0">
            <w:t>secure</w:t>
          </w:r>
          <w:r w:rsidR="00744DE2">
            <w:t xml:space="preserve"> more capacity at these existing sites through technological improvements.</w:t>
          </w:r>
          <w:r w:rsidR="00973E52">
            <w:t xml:space="preserve"> Equally, </w:t>
          </w:r>
          <w:r w:rsidR="00FC7BE4">
            <w:t>repowered ONW represents an opportunity for an efficient reuse of land</w:t>
          </w:r>
          <w:r w:rsidR="000A534D">
            <w:t xml:space="preserve">, </w:t>
          </w:r>
          <w:r w:rsidR="00C238D8">
            <w:t>incurring</w:t>
          </w:r>
          <w:r w:rsidR="000A534D">
            <w:t xml:space="preserve"> further efficiency gains.</w:t>
          </w:r>
        </w:p>
        <w:p w14:paraId="2906E3A0" w14:textId="368D46E2" w:rsidR="00213C11" w:rsidRDefault="00744DE2" w:rsidP="00F91C6C">
          <w:pPr>
            <w:jc w:val="both"/>
          </w:pPr>
          <w:r>
            <w:t>As a secondary benefit, existing sites tend to already be in communities which are supporti</w:t>
          </w:r>
          <w:r w:rsidR="15B8737B">
            <w:t>ve</w:t>
          </w:r>
          <w:r>
            <w:t xml:space="preserve"> of or have adapted to existing infrastructure</w:t>
          </w:r>
          <w:r w:rsidR="48DB51B6">
            <w:t xml:space="preserve">. </w:t>
          </w:r>
          <w:r w:rsidR="00561570">
            <w:t xml:space="preserve">Equally, by supporting sites within these communities to repower, rather than decommission, the proposal may support highly skilled green jobs in repowered site’s local communities. Therefore, </w:t>
          </w:r>
          <w:r w:rsidR="00CF79AD">
            <w:t xml:space="preserve">there are </w:t>
          </w:r>
          <w:r w:rsidR="000E4DC2">
            <w:t>potential</w:t>
          </w:r>
          <w:r w:rsidR="00CF79AD">
            <w:t xml:space="preserve"> localised benefits to the proposal, as well as primary </w:t>
          </w:r>
          <w:r w:rsidR="009C1CDF">
            <w:t xml:space="preserve">benefits </w:t>
          </w:r>
          <w:r w:rsidR="000E4DC2">
            <w:t>relating to</w:t>
          </w:r>
          <w:r w:rsidR="009C1CDF">
            <w:t xml:space="preserve"> </w:t>
          </w:r>
          <w:r w:rsidR="00F91C6C">
            <w:t xml:space="preserve">efficiency gains, </w:t>
          </w:r>
          <w:r w:rsidR="000E4DC2">
            <w:t>decarbonisation,</w:t>
          </w:r>
          <w:r w:rsidR="00F91C6C">
            <w:t xml:space="preserve"> and security of supply</w:t>
          </w:r>
          <w:r>
            <w:t>.</w:t>
          </w:r>
        </w:p>
        <w:p w14:paraId="234AC840" w14:textId="3E4B0A50" w:rsidR="00744DE2" w:rsidRPr="00FC6EE5" w:rsidRDefault="000D7C91" w:rsidP="00744DE2">
          <w:pPr>
            <w:jc w:val="both"/>
            <w:rPr>
              <w:rFonts w:eastAsia="Arial" w:cs="Arial"/>
              <w:b/>
              <w:color w:val="000000"/>
              <w:szCs w:val="24"/>
            </w:rPr>
          </w:pPr>
          <w:r w:rsidRPr="00FC6EE5">
            <w:rPr>
              <w:rFonts w:eastAsia="Arial" w:cs="Arial"/>
              <w:b/>
              <w:color w:val="000000"/>
              <w:szCs w:val="24"/>
            </w:rPr>
            <w:t>Phasing:</w:t>
          </w:r>
        </w:p>
        <w:p w14:paraId="6E6381A9" w14:textId="20FE5205" w:rsidR="00302E31" w:rsidRDefault="003A7413" w:rsidP="000D7C91">
          <w:pPr>
            <w:jc w:val="both"/>
          </w:pPr>
          <w:r>
            <w:t>P</w:t>
          </w:r>
          <w:r w:rsidR="000D7C91">
            <w:t xml:space="preserve">hasing policy was designed </w:t>
          </w:r>
          <w:r w:rsidR="00A9348D">
            <w:t>to allow</w:t>
          </w:r>
          <w:r w:rsidR="000D7C91">
            <w:t xml:space="preserve"> fixed-bottom offshore wind projects</w:t>
          </w:r>
          <w:r w:rsidR="00A9348D">
            <w:rPr>
              <w:rStyle w:val="CommentReference"/>
            </w:rPr>
            <w:t xml:space="preserve"> </w:t>
          </w:r>
          <w:r w:rsidR="00A9348D">
            <w:t>to</w:t>
          </w:r>
          <w:r w:rsidR="000D7C91">
            <w:t xml:space="preserve"> be built out in multiple stages </w:t>
          </w:r>
          <w:r w:rsidR="005E00F0">
            <w:t>(‘phases’)</w:t>
          </w:r>
          <w:r w:rsidR="00A9348D">
            <w:t>,</w:t>
          </w:r>
          <w:r w:rsidR="000D7C91">
            <w:t xml:space="preserve"> reflect</w:t>
          </w:r>
          <w:r w:rsidR="00A9348D">
            <w:t>ing</w:t>
          </w:r>
          <w:r w:rsidR="000D7C91">
            <w:t xml:space="preserve"> the commercial realities of constructing offshore wind farms</w:t>
          </w:r>
          <w:r w:rsidR="00A9348D">
            <w:rPr>
              <w:rStyle w:val="FootnoteReference"/>
            </w:rPr>
            <w:footnoteReference w:id="8"/>
          </w:r>
          <w:r w:rsidR="000D7C91">
            <w:t xml:space="preserve">. Phasing </w:t>
          </w:r>
          <w:r w:rsidR="00D523AE">
            <w:t>allows</w:t>
          </w:r>
          <w:r w:rsidR="000D7C91">
            <w:t xml:space="preserve"> for a de-risking of the construction process which </w:t>
          </w:r>
          <w:r w:rsidR="00D523AE">
            <w:t xml:space="preserve">can be </w:t>
          </w:r>
          <w:r w:rsidR="000D7C91">
            <w:t xml:space="preserve">restricted by the long installation times per turbine and weather conditions. </w:t>
          </w:r>
          <w:r w:rsidR="00466765">
            <w:t xml:space="preserve">Through a reduction in </w:t>
          </w:r>
          <w:r w:rsidR="00BF0E5C">
            <w:t xml:space="preserve">overall </w:t>
          </w:r>
          <w:r w:rsidR="00466765">
            <w:t>project risk</w:t>
          </w:r>
          <w:r w:rsidR="000D7C91">
            <w:t xml:space="preserve">, phasing </w:t>
          </w:r>
          <w:r w:rsidR="00BF0E5C">
            <w:t xml:space="preserve">is </w:t>
          </w:r>
          <w:r w:rsidR="00466765">
            <w:t>therefore</w:t>
          </w:r>
          <w:r w:rsidR="000D7C91">
            <w:t xml:space="preserve"> </w:t>
          </w:r>
          <w:r w:rsidR="00BF0E5C">
            <w:t>intended to</w:t>
          </w:r>
          <w:r w:rsidR="000D7C91">
            <w:t xml:space="preserve"> </w:t>
          </w:r>
          <w:r w:rsidR="00D523AE">
            <w:t xml:space="preserve">facilitate </w:t>
          </w:r>
          <w:r w:rsidR="000D7C91">
            <w:t xml:space="preserve">lower overall </w:t>
          </w:r>
          <w:r w:rsidR="00D523AE">
            <w:t xml:space="preserve">financing </w:t>
          </w:r>
          <w:r w:rsidR="00466765">
            <w:t xml:space="preserve">and capital </w:t>
          </w:r>
          <w:r w:rsidR="000D7C91">
            <w:t>costs.</w:t>
          </w:r>
        </w:p>
        <w:p w14:paraId="31B2053C" w14:textId="4369376F" w:rsidR="006B60B3" w:rsidRDefault="00302E31" w:rsidP="000D7C91">
          <w:pPr>
            <w:jc w:val="both"/>
          </w:pPr>
          <w:r>
            <w:t xml:space="preserve">The Government aims </w:t>
          </w:r>
          <w:r w:rsidR="0066649D" w:rsidDel="00302E31">
            <w:t>to radically increase the deployment of</w:t>
          </w:r>
          <w:r w:rsidR="00ED500A">
            <w:t xml:space="preserve"> offshore wind</w:t>
          </w:r>
          <w:r w:rsidR="005943A9">
            <w:t xml:space="preserve"> (OFW)</w:t>
          </w:r>
          <w:r w:rsidR="00ED500A">
            <w:t xml:space="preserve"> capacity. </w:t>
          </w:r>
          <w:r w:rsidR="003B556B">
            <w:t xml:space="preserve">Currently, FLOW is an </w:t>
          </w:r>
          <w:r w:rsidR="000D7C91">
            <w:t>emerging technology, with only c.200 MW of capacity deployed worldwide</w:t>
          </w:r>
          <w:r w:rsidR="000D7C91">
            <w:rPr>
              <w:rStyle w:val="FootnoteReference"/>
            </w:rPr>
            <w:footnoteReference w:id="9"/>
          </w:r>
          <w:r w:rsidR="000D7C91">
            <w:t>.</w:t>
          </w:r>
          <w:r w:rsidR="00E45867">
            <w:t xml:space="preserve"> </w:t>
          </w:r>
          <w:r w:rsidR="000D7C91">
            <w:t xml:space="preserve"> </w:t>
          </w:r>
          <w:r w:rsidR="00764097">
            <w:t xml:space="preserve">The Government views FLOW as </w:t>
          </w:r>
          <w:r w:rsidR="005943A9">
            <w:t>having the possibility of playing an increasing role in low carbon power generation, contributing</w:t>
          </w:r>
          <w:r w:rsidR="005C2E9C">
            <w:t xml:space="preserve"> to</w:t>
          </w:r>
          <w:r w:rsidR="005943A9">
            <w:t xml:space="preserve"> the wider OFW ambition.</w:t>
          </w:r>
        </w:p>
        <w:p w14:paraId="39C4933A" w14:textId="1E73E4B5" w:rsidR="00E57437" w:rsidRDefault="000D7C91" w:rsidP="000D7C91">
          <w:pPr>
            <w:jc w:val="both"/>
          </w:pPr>
          <w:r>
            <w:t xml:space="preserve">The </w:t>
          </w:r>
          <w:r w:rsidR="00575E3D">
            <w:t>Government</w:t>
          </w:r>
          <w:r>
            <w:t xml:space="preserve"> views it necessary to extend phasing to </w:t>
          </w:r>
          <w:r w:rsidR="00183BAA">
            <w:t>FLOW to</w:t>
          </w:r>
          <w:r>
            <w:t xml:space="preserve"> realise the technology’s role in future low carbon generation. Due to the construction process of </w:t>
          </w:r>
          <w:r w:rsidR="0008467F">
            <w:t>FLOW</w:t>
          </w:r>
          <w:r>
            <w:t xml:space="preserve"> not yet being industrialised, the risks rationalising the original phasing policy are now mirrored in </w:t>
          </w:r>
          <w:r w:rsidR="0008467F">
            <w:t>FLOW</w:t>
          </w:r>
          <w:r>
            <w:t xml:space="preserve"> site development. For example, the slow buildout rate for this technology is </w:t>
          </w:r>
          <w:r w:rsidR="00130522">
            <w:t xml:space="preserve">partly </w:t>
          </w:r>
          <w:r>
            <w:t xml:space="preserve">linked to limitations of suitable port capacity </w:t>
          </w:r>
          <w:r w:rsidR="00183BAA">
            <w:t>and adverse</w:t>
          </w:r>
          <w:r>
            <w:t xml:space="preserve"> weather conditions.</w:t>
          </w:r>
        </w:p>
        <w:p w14:paraId="4C816576" w14:textId="46268B56" w:rsidR="000D7C91" w:rsidRDefault="000E4140" w:rsidP="00E34D48">
          <w:pPr>
            <w:jc w:val="both"/>
          </w:pPr>
          <w:r>
            <w:t xml:space="preserve">In extending the option of phasing </w:t>
          </w:r>
          <w:r w:rsidR="0030435D">
            <w:t>to</w:t>
          </w:r>
          <w:r>
            <w:t xml:space="preserve"> FLOW, the </w:t>
          </w:r>
          <w:r w:rsidR="00575E3D">
            <w:t>Government</w:t>
          </w:r>
          <w:r>
            <w:t xml:space="preserve"> will also maintain the 1.5 GW capacity rule, whereby a phased project cannot exceed this capacity limit in total. For FLOW, this likely </w:t>
          </w:r>
          <w:r w:rsidR="00592A86">
            <w:t xml:space="preserve">protects against developers securing funding for projects which they do not have </w:t>
          </w:r>
          <w:r w:rsidR="00592A86">
            <w:lastRenderedPageBreak/>
            <w:t>significant material experience to deliver</w:t>
          </w:r>
          <w:r w:rsidR="00490475">
            <w:t xml:space="preserve"> due to the industry’s nascency</w:t>
          </w:r>
          <w:r w:rsidR="00490475">
            <w:rPr>
              <w:rStyle w:val="FootnoteReference"/>
            </w:rPr>
            <w:footnoteReference w:id="10"/>
          </w:r>
          <w:r w:rsidR="00490475">
            <w:t xml:space="preserve">. As the industry matures, the </w:t>
          </w:r>
          <w:r w:rsidR="00575E3D">
            <w:t>Government</w:t>
          </w:r>
          <w:r w:rsidR="00490475">
            <w:t xml:space="preserve"> will keep this </w:t>
          </w:r>
          <w:r w:rsidR="00E34D48">
            <w:t xml:space="preserve">rule under review for future </w:t>
          </w:r>
          <w:r w:rsidR="002E6940">
            <w:t>A</w:t>
          </w:r>
          <w:r w:rsidR="00E34D48">
            <w:t xml:space="preserve">llocation </w:t>
          </w:r>
          <w:r w:rsidR="002E6940">
            <w:t>R</w:t>
          </w:r>
          <w:r w:rsidR="00E34D48">
            <w:t>ounds.</w:t>
          </w:r>
        </w:p>
        <w:p w14:paraId="57DA6ED6" w14:textId="27F6278D" w:rsidR="00EA4F0A" w:rsidRPr="000D7C91" w:rsidRDefault="000D7C91" w:rsidP="000D7C91">
          <w:pPr>
            <w:jc w:val="both"/>
          </w:pPr>
          <w:r>
            <w:t>Therefore, the proposed policy extends the ability to build projects in multiple phase</w:t>
          </w:r>
          <w:r w:rsidR="00821D90">
            <w:t>s</w:t>
          </w:r>
          <w:r>
            <w:t xml:space="preserve"> to </w:t>
          </w:r>
          <w:r w:rsidR="0008467F">
            <w:t>FLOW</w:t>
          </w:r>
          <w:r>
            <w:t>, de-risking the construction process, increasing investor confidence, reducing capital costs and increasing the sector’s overall commercial viability.</w:t>
          </w:r>
        </w:p>
      </w:sdtContent>
    </w:sdt>
    <w:p w14:paraId="71DADBCF" w14:textId="60ABE79A" w:rsidR="005A0597" w:rsidRPr="00022ECA" w:rsidRDefault="00260072" w:rsidP="004C2000">
      <w:pPr>
        <w:pStyle w:val="Heading2"/>
        <w:rPr>
          <w:sz w:val="24"/>
          <w:szCs w:val="24"/>
        </w:rPr>
      </w:pPr>
      <w:r w:rsidRPr="00022ECA">
        <w:t xml:space="preserve">3. </w:t>
      </w:r>
      <w:r w:rsidR="00FD60C8" w:rsidRPr="00022ECA">
        <w:t>Policy objective</w:t>
      </w:r>
      <w:r w:rsidR="005A0597" w:rsidRPr="00022ECA">
        <w:rPr>
          <w:sz w:val="24"/>
          <w:szCs w:val="24"/>
        </w:rPr>
        <w:t xml:space="preserve"> </w:t>
      </w:r>
      <w:r w:rsidR="005A0597" w:rsidRPr="00022ECA">
        <w:br/>
      </w:r>
    </w:p>
    <w:sdt>
      <w:sdtPr>
        <w:id w:val="1784604459"/>
        <w:placeholder>
          <w:docPart w:val="DefaultPlaceholder_-1854013440"/>
        </w:placeholder>
      </w:sdtPr>
      <w:sdtEndPr/>
      <w:sdtContent>
        <w:p w14:paraId="00BAFD0F" w14:textId="56DC8769" w:rsidR="001407C4" w:rsidRDefault="2A5664CC" w:rsidP="001407C4">
          <w:pPr>
            <w:jc w:val="both"/>
          </w:pPr>
          <w:r>
            <w:t>T</w:t>
          </w:r>
          <w:r w:rsidR="69765F8A">
            <w:t xml:space="preserve">he </w:t>
          </w:r>
          <w:r w:rsidR="5C1FF766">
            <w:t>Government</w:t>
          </w:r>
          <w:r w:rsidR="69765F8A">
            <w:t>’s proposals</w:t>
          </w:r>
          <w:r w:rsidR="1D1AB4A2">
            <w:t>,</w:t>
          </w:r>
          <w:r w:rsidR="69765F8A">
            <w:t xml:space="preserve"> </w:t>
          </w:r>
          <w:r w:rsidR="46ACA6F5">
            <w:t xml:space="preserve">and </w:t>
          </w:r>
          <w:r w:rsidR="395CB7A9">
            <w:t>its</w:t>
          </w:r>
          <w:r w:rsidR="46ACA6F5">
            <w:t xml:space="preserve"> rationale for intervention </w:t>
          </w:r>
          <w:proofErr w:type="gramStart"/>
          <w:r w:rsidR="46ACA6F5">
            <w:t xml:space="preserve">in order </w:t>
          </w:r>
          <w:r w:rsidR="69765F8A">
            <w:t>to</w:t>
          </w:r>
          <w:proofErr w:type="gramEnd"/>
          <w:r w:rsidR="69765F8A">
            <w:t xml:space="preserve"> improve the CfD scheme ahead of the next </w:t>
          </w:r>
          <w:r w:rsidR="5D97D203">
            <w:t>A</w:t>
          </w:r>
          <w:r w:rsidR="69765F8A">
            <w:t xml:space="preserve">llocation </w:t>
          </w:r>
          <w:r w:rsidR="5D97D203">
            <w:t>R</w:t>
          </w:r>
          <w:r w:rsidR="69765F8A">
            <w:t>ound</w:t>
          </w:r>
          <w:r w:rsidR="1D1AB4A2">
            <w:t>,</w:t>
          </w:r>
          <w:r w:rsidR="202B6993">
            <w:t xml:space="preserve"> </w:t>
          </w:r>
          <w:r w:rsidR="72482F83">
            <w:t xml:space="preserve">strive to </w:t>
          </w:r>
          <w:r w:rsidR="202B6993">
            <w:t>appropriately align with the statutory considerations as s</w:t>
          </w:r>
          <w:r w:rsidR="7D2A586D">
            <w:t>et out in the Energy Act 2013</w:t>
          </w:r>
          <w:r w:rsidR="7D9DAED1">
            <w:t xml:space="preserve">, by </w:t>
          </w:r>
          <w:r w:rsidR="4F92D0F4">
            <w:t xml:space="preserve">seeking to </w:t>
          </w:r>
          <w:r w:rsidR="7D9DAED1">
            <w:t>appropriately balancing the UK’s decarbonisation aims with maintaining security of supply and having regard to costs to consumers</w:t>
          </w:r>
          <w:r w:rsidR="348AE506">
            <w:t xml:space="preserve">. We are also satisfied that the proposals appropriately align with subsidy control principles. </w:t>
          </w:r>
          <w:r w:rsidR="1F1F995B">
            <w:t>More specifically, the</w:t>
          </w:r>
          <w:r w:rsidR="7F0EF283">
            <w:t xml:space="preserve"> proposals</w:t>
          </w:r>
          <w:r w:rsidR="1F1F995B">
            <w:t xml:space="preserve"> </w:t>
          </w:r>
          <w:r w:rsidR="2B5984DB">
            <w:t xml:space="preserve">aim to </w:t>
          </w:r>
          <w:r w:rsidR="1F1F995B">
            <w:t xml:space="preserve">do the following: </w:t>
          </w:r>
        </w:p>
        <w:p w14:paraId="210ED15D" w14:textId="07BA28B8" w:rsidR="00DC104D" w:rsidRPr="00DC104D" w:rsidRDefault="00DC104D" w:rsidP="00DC104D">
          <w:pPr>
            <w:jc w:val="both"/>
            <w:rPr>
              <w:b/>
              <w:bCs/>
            </w:rPr>
          </w:pPr>
          <w:r>
            <w:rPr>
              <w:b/>
              <w:bCs/>
            </w:rPr>
            <w:t>Decarbonisation</w:t>
          </w:r>
        </w:p>
        <w:p w14:paraId="7D5723DB" w14:textId="4D6B4E4B" w:rsidR="00D51A7C" w:rsidRPr="00FB1CE6" w:rsidRDefault="00D51A7C" w:rsidP="00FB1CE6">
          <w:pPr>
            <w:pStyle w:val="ListParagraph"/>
            <w:numPr>
              <w:ilvl w:val="0"/>
              <w:numId w:val="26"/>
            </w:numPr>
            <w:jc w:val="both"/>
            <w:rPr>
              <w:b/>
              <w:bCs/>
            </w:rPr>
          </w:pPr>
          <w:r w:rsidRPr="00CD52FC">
            <w:rPr>
              <w:b/>
              <w:bCs/>
            </w:rPr>
            <w:t>Make progress in delivering net zero</w:t>
          </w:r>
          <w:r w:rsidR="00CD52FC" w:rsidRPr="00CD52FC">
            <w:rPr>
              <w:b/>
              <w:bCs/>
            </w:rPr>
            <w:t>:</w:t>
          </w:r>
          <w:r w:rsidR="00934D18">
            <w:rPr>
              <w:b/>
              <w:bCs/>
            </w:rPr>
            <w:t xml:space="preserve"> </w:t>
          </w:r>
          <w:r w:rsidR="00934D18">
            <w:t xml:space="preserve">The </w:t>
          </w:r>
          <w:r w:rsidR="5FBDDE4E">
            <w:t xml:space="preserve">CfD scheme plays a key part </w:t>
          </w:r>
          <w:r w:rsidR="4E693F26">
            <w:t>in</w:t>
          </w:r>
          <w:r w:rsidR="5FBDDE4E">
            <w:t xml:space="preserve"> the </w:t>
          </w:r>
          <w:r w:rsidR="00575E3D">
            <w:t>Government</w:t>
          </w:r>
          <w:r w:rsidR="00934D18">
            <w:t>’s</w:t>
          </w:r>
          <w:r w:rsidR="00934D18" w:rsidRPr="00934D18">
            <w:t xml:space="preserve"> </w:t>
          </w:r>
          <w:r w:rsidR="4F6AB020">
            <w:t xml:space="preserve">commitment to </w:t>
          </w:r>
          <w:r w:rsidR="6702F50B">
            <w:t xml:space="preserve">Net Zero by 2050 </w:t>
          </w:r>
          <w:r w:rsidR="006E2D33">
            <w:t xml:space="preserve">and the </w:t>
          </w:r>
          <w:r w:rsidR="006E2D33" w:rsidRPr="00E80C1F">
            <w:rPr>
              <w:szCs w:val="24"/>
            </w:rPr>
            <w:t>2030 Clean Power mission</w:t>
          </w:r>
          <w:r w:rsidR="4525735F">
            <w:t>.</w:t>
          </w:r>
          <w:r w:rsidR="4F6AB020">
            <w:t xml:space="preserve"> </w:t>
          </w:r>
          <w:r w:rsidR="4525735F">
            <w:t>The</w:t>
          </w:r>
          <w:r w:rsidR="4F6AB020">
            <w:t xml:space="preserve"> </w:t>
          </w:r>
          <w:r w:rsidR="00591BD7">
            <w:t>Governments’</w:t>
          </w:r>
          <w:r w:rsidR="563CA37C">
            <w:t xml:space="preserve"> </w:t>
          </w:r>
          <w:r w:rsidR="4ECD1FEE">
            <w:t xml:space="preserve">proposals  </w:t>
          </w:r>
          <w:r w:rsidR="00234CC8">
            <w:t xml:space="preserve"> ensure the </w:t>
          </w:r>
          <w:r w:rsidR="005C5F86">
            <w:t xml:space="preserve">scheme </w:t>
          </w:r>
          <w:r w:rsidR="002A4650">
            <w:t>continues to secure</w:t>
          </w:r>
          <w:r w:rsidR="00234CC8">
            <w:t xml:space="preserve"> significant levels of renewable electricity </w:t>
          </w:r>
          <w:r w:rsidR="164D4759">
            <w:t xml:space="preserve">to continue to help achieve </w:t>
          </w:r>
          <w:r w:rsidR="00934D18" w:rsidRPr="00934D18">
            <w:t xml:space="preserve">the </w:t>
          </w:r>
          <w:r w:rsidR="00AE20C5">
            <w:t>203</w:t>
          </w:r>
          <w:r w:rsidR="0065546D">
            <w:t>0</w:t>
          </w:r>
          <w:r w:rsidR="00AE20C5">
            <w:t xml:space="preserve"> and </w:t>
          </w:r>
          <w:r w:rsidR="00934D18" w:rsidRPr="00934D18">
            <w:t xml:space="preserve">2050 </w:t>
          </w:r>
          <w:r w:rsidR="6A8088DB">
            <w:t>N</w:t>
          </w:r>
          <w:r w:rsidR="00934D18">
            <w:t>et</w:t>
          </w:r>
          <w:r w:rsidR="00934D18" w:rsidRPr="00934D18">
            <w:t xml:space="preserve"> </w:t>
          </w:r>
          <w:r w:rsidR="275F4D72">
            <w:t>Z</w:t>
          </w:r>
          <w:r w:rsidR="00934D18" w:rsidRPr="00934D18">
            <w:t>ero</w:t>
          </w:r>
          <w:r w:rsidR="00AE20C5">
            <w:t xml:space="preserve"> ambitions</w:t>
          </w:r>
          <w:r w:rsidR="00934D18" w:rsidRPr="00934D18">
            <w:t xml:space="preserve"> over the coming years. </w:t>
          </w:r>
          <w:r w:rsidR="002A4650">
            <w:t xml:space="preserve">Simultaneously, </w:t>
          </w:r>
          <w:r w:rsidR="00934D18" w:rsidRPr="00934D18">
            <w:t xml:space="preserve">the </w:t>
          </w:r>
          <w:r w:rsidR="00575E3D">
            <w:t>Government</w:t>
          </w:r>
          <w:r w:rsidR="00934D18" w:rsidRPr="00934D18">
            <w:t xml:space="preserve"> </w:t>
          </w:r>
          <w:r w:rsidR="0BCBFD4E">
            <w:t xml:space="preserve">is, for example through its rapid and sustained scale-up of </w:t>
          </w:r>
          <w:r w:rsidR="44041B72">
            <w:t>low carbon electricity deployment</w:t>
          </w:r>
          <w:r w:rsidR="7446EC72">
            <w:t>,</w:t>
          </w:r>
          <w:r w:rsidR="0BCBFD4E">
            <w:t xml:space="preserve"> </w:t>
          </w:r>
          <w:r w:rsidR="44041B72">
            <w:t xml:space="preserve">balancing this deployment with </w:t>
          </w:r>
          <w:r w:rsidR="40A8FE4B">
            <w:t xml:space="preserve">the need </w:t>
          </w:r>
          <w:r w:rsidR="009153AF">
            <w:t xml:space="preserve">to </w:t>
          </w:r>
          <w:r w:rsidR="009153AF" w:rsidRPr="00934D18">
            <w:t>ensure</w:t>
          </w:r>
          <w:r w:rsidR="00934D18" w:rsidRPr="00934D18">
            <w:t xml:space="preserve"> that the CfD scheme provides value for </w:t>
          </w:r>
          <w:r w:rsidR="4C00B507">
            <w:t>money for consumers</w:t>
          </w:r>
          <w:r w:rsidR="54E200CC">
            <w:t>. This balance is achieved</w:t>
          </w:r>
          <w:r w:rsidR="009153AF">
            <w:t xml:space="preserve"> </w:t>
          </w:r>
          <w:r w:rsidR="00934D18" w:rsidRPr="00934D18">
            <w:t xml:space="preserve">by encouraging deployment of renewable capacity at the lowest cost to consumers </w:t>
          </w:r>
          <w:r w:rsidR="00F0146F">
            <w:t>and</w:t>
          </w:r>
          <w:r w:rsidR="00934D18" w:rsidRPr="00934D18">
            <w:t xml:space="preserve"> supporting cost reductions.</w:t>
          </w:r>
          <w:r w:rsidR="00C71E73">
            <w:t xml:space="preserve"> </w:t>
          </w:r>
          <w:r w:rsidR="678DAC37">
            <w:t xml:space="preserve">The implementation </w:t>
          </w:r>
          <w:r w:rsidR="009153AF">
            <w:t>of repowering</w:t>
          </w:r>
          <w:r w:rsidR="00963B3A">
            <w:t xml:space="preserve"> and </w:t>
          </w:r>
          <w:r w:rsidR="33E17796">
            <w:t xml:space="preserve">the extension of </w:t>
          </w:r>
          <w:r w:rsidR="00963B3A">
            <w:t>phasing</w:t>
          </w:r>
          <w:r w:rsidR="62F086E2">
            <w:t xml:space="preserve"> to FLOW projects </w:t>
          </w:r>
          <w:r w:rsidR="7B551FE9">
            <w:t xml:space="preserve">align with these aims by </w:t>
          </w:r>
          <w:r w:rsidR="00E359DF">
            <w:t>increas</w:t>
          </w:r>
          <w:r w:rsidR="56FF9FAF">
            <w:t>ing</w:t>
          </w:r>
          <w:r w:rsidR="00E359DF">
            <w:t xml:space="preserve"> and de-risk</w:t>
          </w:r>
          <w:r w:rsidR="3C37D95E">
            <w:t>ing</w:t>
          </w:r>
          <w:r w:rsidR="00E359DF">
            <w:t xml:space="preserve"> </w:t>
          </w:r>
          <w:r w:rsidR="291BCE14">
            <w:t xml:space="preserve">the </w:t>
          </w:r>
          <w:r w:rsidR="00E359DF">
            <w:t xml:space="preserve">deployment of </w:t>
          </w:r>
          <w:r w:rsidR="18196F3B">
            <w:t xml:space="preserve">these </w:t>
          </w:r>
          <w:r w:rsidR="0D5EDFED">
            <w:t xml:space="preserve">specific </w:t>
          </w:r>
          <w:r w:rsidR="00E359DF">
            <w:t>renewables respectively.</w:t>
          </w:r>
          <w:r w:rsidR="00934D18" w:rsidRPr="00934D18">
            <w:t xml:space="preserve"> </w:t>
          </w:r>
        </w:p>
        <w:p w14:paraId="28C5E583" w14:textId="3A783202" w:rsidR="00FB1CE6" w:rsidRPr="00A35376" w:rsidRDefault="008007A2" w:rsidP="00A35376">
          <w:pPr>
            <w:pStyle w:val="ListParagraph"/>
            <w:numPr>
              <w:ilvl w:val="0"/>
              <w:numId w:val="26"/>
            </w:numPr>
            <w:jc w:val="both"/>
            <w:rPr>
              <w:b/>
              <w:bCs/>
            </w:rPr>
          </w:pPr>
          <w:r w:rsidRPr="00CD52FC">
            <w:rPr>
              <w:b/>
              <w:bCs/>
            </w:rPr>
            <w:t xml:space="preserve">Encourage the </w:t>
          </w:r>
          <w:r w:rsidR="00A96332" w:rsidRPr="00CD52FC">
            <w:rPr>
              <w:b/>
              <w:bCs/>
            </w:rPr>
            <w:t>capturing of</w:t>
          </w:r>
          <w:r w:rsidR="00573F26">
            <w:rPr>
              <w:b/>
              <w:bCs/>
            </w:rPr>
            <w:t xml:space="preserve"> potential</w:t>
          </w:r>
          <w:r w:rsidR="00A96332" w:rsidRPr="00CD52FC">
            <w:rPr>
              <w:b/>
              <w:bCs/>
            </w:rPr>
            <w:t xml:space="preserve"> efficiency gains</w:t>
          </w:r>
          <w:r w:rsidR="00CD52FC" w:rsidRPr="00CD52FC">
            <w:rPr>
              <w:b/>
              <w:bCs/>
            </w:rPr>
            <w:t>:</w:t>
          </w:r>
          <w:r w:rsidR="00573F26">
            <w:rPr>
              <w:b/>
              <w:bCs/>
            </w:rPr>
            <w:t xml:space="preserve"> </w:t>
          </w:r>
          <w:r w:rsidR="00573F26" w:rsidRPr="00573F26">
            <w:t>The</w:t>
          </w:r>
          <w:r w:rsidR="00573F26">
            <w:rPr>
              <w:b/>
              <w:bCs/>
            </w:rPr>
            <w:t xml:space="preserve"> </w:t>
          </w:r>
          <w:r w:rsidR="00575E3D">
            <w:t>Government</w:t>
          </w:r>
          <w:r w:rsidR="00573F26">
            <w:t xml:space="preserve"> wants to ensure that </w:t>
          </w:r>
          <w:r w:rsidR="0008467F">
            <w:t>ONW</w:t>
          </w:r>
          <w:r w:rsidR="00573F26">
            <w:t xml:space="preserve"> sites which are coming to the end of their operating life </w:t>
          </w:r>
          <w:r w:rsidR="1C720248">
            <w:t>continue to</w:t>
          </w:r>
          <w:r w:rsidR="2325504E">
            <w:t xml:space="preserve"> </w:t>
          </w:r>
          <w:r w:rsidR="00A35376">
            <w:t>generat</w:t>
          </w:r>
          <w:r w:rsidR="00F74309">
            <w:t>e</w:t>
          </w:r>
          <w:r w:rsidR="00A35376">
            <w:t xml:space="preserve"> rather than losing potential capacity gains</w:t>
          </w:r>
          <w:r w:rsidR="00517026">
            <w:t>.</w:t>
          </w:r>
          <w:r w:rsidR="00573F26">
            <w:t xml:space="preserve"> </w:t>
          </w:r>
          <w:r w:rsidR="00A35376">
            <w:t>Frequently</w:t>
          </w:r>
          <w:r w:rsidR="027274DB">
            <w:t>,</w:t>
          </w:r>
          <w:r w:rsidR="00A35376">
            <w:t xml:space="preserve"> these sites have the best topography and possess existing network infrastructure. In tandem with the possibility </w:t>
          </w:r>
          <w:r w:rsidR="612F0E12">
            <w:t xml:space="preserve">that </w:t>
          </w:r>
          <w:r w:rsidR="00E12EFF">
            <w:t>they be</w:t>
          </w:r>
          <w:r w:rsidR="00A35376">
            <w:t xml:space="preserve"> repowered with newer, more efficient technologies, the repowering proposal </w:t>
          </w:r>
          <w:r w:rsidR="699D6947">
            <w:t xml:space="preserve">also </w:t>
          </w:r>
          <w:r w:rsidR="00A35376">
            <w:t xml:space="preserve">aims to </w:t>
          </w:r>
          <w:r w:rsidR="007F3BA0">
            <w:t>capture potential increases in capacity from repower</w:t>
          </w:r>
          <w:r w:rsidR="00DE707B">
            <w:t>ing</w:t>
          </w:r>
          <w:r w:rsidR="00233CDB">
            <w:t xml:space="preserve"> </w:t>
          </w:r>
          <w:r w:rsidR="00690740">
            <w:t>with modern wind turbines now facilitating higher generation than older models</w:t>
          </w:r>
          <w:r w:rsidR="00DE707B">
            <w:t>.</w:t>
          </w:r>
        </w:p>
        <w:p w14:paraId="165D83E1" w14:textId="0455EBC5" w:rsidR="006D2567" w:rsidRDefault="00072FC4" w:rsidP="00C1424F">
          <w:pPr>
            <w:pStyle w:val="ListParagraph"/>
            <w:numPr>
              <w:ilvl w:val="0"/>
              <w:numId w:val="26"/>
            </w:numPr>
            <w:jc w:val="both"/>
            <w:rPr>
              <w:b/>
              <w:bCs/>
            </w:rPr>
          </w:pPr>
          <w:r w:rsidRPr="7D39BC32">
            <w:rPr>
              <w:b/>
              <w:bCs/>
            </w:rPr>
            <w:t>Increase commercial viability of emerging technologies</w:t>
          </w:r>
          <w:r w:rsidR="00CD52FC" w:rsidRPr="7D39BC32">
            <w:rPr>
              <w:b/>
              <w:bCs/>
            </w:rPr>
            <w:t>:</w:t>
          </w:r>
          <w:r w:rsidR="001C0CD8" w:rsidRPr="7D39BC32">
            <w:rPr>
              <w:b/>
              <w:bCs/>
            </w:rPr>
            <w:t xml:space="preserve"> </w:t>
          </w:r>
          <w:r w:rsidR="006D2567">
            <w:t>FLOW remains a nascent sector which is yet to industrialise,</w:t>
          </w:r>
          <w:r w:rsidR="005B21F3">
            <w:t xml:space="preserve"> this, alongside short weather windows for construction lead to </w:t>
          </w:r>
          <w:r w:rsidR="00661D3F">
            <w:t xml:space="preserve">development </w:t>
          </w:r>
          <w:r w:rsidR="005B21F3">
            <w:t xml:space="preserve">timelines </w:t>
          </w:r>
          <w:r w:rsidR="00661D3F">
            <w:t xml:space="preserve">which can reduce the commercial viability of </w:t>
          </w:r>
          <w:r w:rsidR="5A4A7A01">
            <w:t xml:space="preserve">these </w:t>
          </w:r>
          <w:r w:rsidR="00661D3F">
            <w:t xml:space="preserve">projects. </w:t>
          </w:r>
          <w:r w:rsidR="7CB3C03A">
            <w:t xml:space="preserve">By </w:t>
          </w:r>
          <w:r w:rsidR="00661D3F">
            <w:t>allow</w:t>
          </w:r>
          <w:r w:rsidR="2961056D">
            <w:t>ing</w:t>
          </w:r>
          <w:r w:rsidR="00661D3F">
            <w:t xml:space="preserve"> FLOW to phase, the CfD </w:t>
          </w:r>
          <w:r w:rsidR="00884A5E">
            <w:t xml:space="preserve">will </w:t>
          </w:r>
          <w:r w:rsidR="57EF6693">
            <w:t xml:space="preserve">be more aligned with FLOW </w:t>
          </w:r>
          <w:r w:rsidR="00884A5E">
            <w:t>construction timelines</w:t>
          </w:r>
          <w:r w:rsidR="00554F28">
            <w:t xml:space="preserve"> and </w:t>
          </w:r>
          <w:r w:rsidR="006D0A49">
            <w:t>can contribute to</w:t>
          </w:r>
          <w:r w:rsidR="00554F28">
            <w:t xml:space="preserve"> </w:t>
          </w:r>
          <w:r w:rsidR="7FBB59F1">
            <w:t xml:space="preserve">the </w:t>
          </w:r>
          <w:proofErr w:type="gramStart"/>
          <w:r w:rsidR="7FBB59F1">
            <w:t>Government‘</w:t>
          </w:r>
          <w:proofErr w:type="gramEnd"/>
          <w:r w:rsidR="7FBB59F1">
            <w:t>s ambition to radically increase the deployment of offshore wind (OFW) capacity</w:t>
          </w:r>
          <w:r w:rsidR="00884A5E">
            <w:t>.</w:t>
          </w:r>
        </w:p>
        <w:p w14:paraId="5ADBA367" w14:textId="248D70D1" w:rsidR="00DC104D" w:rsidRPr="00DC104D" w:rsidRDefault="00DC104D" w:rsidP="00DC104D">
          <w:pPr>
            <w:jc w:val="both"/>
            <w:rPr>
              <w:b/>
              <w:bCs/>
            </w:rPr>
          </w:pPr>
          <w:r>
            <w:rPr>
              <w:b/>
              <w:bCs/>
            </w:rPr>
            <w:lastRenderedPageBreak/>
            <w:t>Security of supply</w:t>
          </w:r>
        </w:p>
        <w:p w14:paraId="76A5E27D" w14:textId="3D38A6B0" w:rsidR="00E73307" w:rsidRDefault="0038560B" w:rsidP="00972A52">
          <w:pPr>
            <w:pStyle w:val="ListParagraph"/>
            <w:numPr>
              <w:ilvl w:val="0"/>
              <w:numId w:val="26"/>
            </w:numPr>
            <w:jc w:val="both"/>
          </w:pPr>
          <w:r w:rsidRPr="00972A52">
            <w:rPr>
              <w:b/>
              <w:bCs/>
            </w:rPr>
            <w:t>Maintain</w:t>
          </w:r>
          <w:r w:rsidR="00102062" w:rsidRPr="00972A52">
            <w:rPr>
              <w:b/>
              <w:bCs/>
            </w:rPr>
            <w:t xml:space="preserve"> and develop</w:t>
          </w:r>
          <w:r w:rsidRPr="00972A52">
            <w:rPr>
              <w:b/>
              <w:bCs/>
            </w:rPr>
            <w:t xml:space="preserve"> </w:t>
          </w:r>
          <w:r w:rsidR="00102062" w:rsidRPr="00972A52">
            <w:rPr>
              <w:b/>
              <w:bCs/>
            </w:rPr>
            <w:t>UK energy security</w:t>
          </w:r>
          <w:r w:rsidR="00CD52FC" w:rsidRPr="00972A52">
            <w:rPr>
              <w:b/>
              <w:bCs/>
            </w:rPr>
            <w:t>:</w:t>
          </w:r>
          <w:r w:rsidR="00CD52FC" w:rsidRPr="00972A52">
            <w:t xml:space="preserve"> </w:t>
          </w:r>
          <w:r w:rsidR="29E587E2">
            <w:t>S</w:t>
          </w:r>
          <w:r w:rsidR="00771447">
            <w:t xml:space="preserve">upporting the ONW and FLOW sectors to develop and generate </w:t>
          </w:r>
          <w:r w:rsidR="736B54C2">
            <w:t xml:space="preserve">an increased amount of </w:t>
          </w:r>
          <w:r w:rsidR="00771447">
            <w:t xml:space="preserve">decarbonised electricity within the UK </w:t>
          </w:r>
          <w:r w:rsidR="799DF184">
            <w:t xml:space="preserve">through these proposals </w:t>
          </w:r>
          <w:r w:rsidR="00E12EFF">
            <w:t xml:space="preserve">helps </w:t>
          </w:r>
          <w:r w:rsidR="00E12EFF" w:rsidRPr="00771447">
            <w:t>ensure</w:t>
          </w:r>
          <w:r w:rsidR="00771447" w:rsidRPr="00771447">
            <w:t xml:space="preserve"> that Great Britain is less </w:t>
          </w:r>
          <w:r w:rsidR="00814549">
            <w:t>exposed</w:t>
          </w:r>
          <w:r w:rsidR="00771447" w:rsidRPr="00771447">
            <w:t xml:space="preserve"> </w:t>
          </w:r>
          <w:r w:rsidR="00DB3E7F">
            <w:t>to</w:t>
          </w:r>
          <w:r w:rsidR="00771447" w:rsidRPr="00771447">
            <w:t xml:space="preserve"> fluctuations in global gas prices</w:t>
          </w:r>
          <w:r w:rsidR="00771447">
            <w:t>.</w:t>
          </w:r>
        </w:p>
        <w:p w14:paraId="14947B7A" w14:textId="02CBBDC4" w:rsidR="005A0597" w:rsidRDefault="00E73307" w:rsidP="00972A52">
          <w:pPr>
            <w:pStyle w:val="ListParagraph"/>
            <w:numPr>
              <w:ilvl w:val="0"/>
              <w:numId w:val="26"/>
            </w:numPr>
            <w:jc w:val="both"/>
          </w:pPr>
          <w:r>
            <w:rPr>
              <w:b/>
              <w:bCs/>
            </w:rPr>
            <w:t xml:space="preserve">Increase certainty of FLOW </w:t>
          </w:r>
          <w:r w:rsidR="0090177B">
            <w:rPr>
              <w:b/>
              <w:bCs/>
            </w:rPr>
            <w:t>projects:</w:t>
          </w:r>
          <w:r w:rsidR="0090177B">
            <w:t xml:space="preserve"> The phasing proposal aims to de-risk deployment of FLOW technology by mitigating construction risk developers face, pl</w:t>
          </w:r>
          <w:r w:rsidR="00F15B61">
            <w:t>ausibly increasing the certainty that projects will be delivered.</w:t>
          </w:r>
          <w:r w:rsidR="00771447" w:rsidRPr="00771447">
            <w:t xml:space="preserve"> </w:t>
          </w:r>
        </w:p>
        <w:p w14:paraId="4CD35786" w14:textId="2166560D" w:rsidR="00DC104D" w:rsidRDefault="00E817FE" w:rsidP="00DC104D">
          <w:pPr>
            <w:jc w:val="both"/>
            <w:rPr>
              <w:b/>
              <w:bCs/>
            </w:rPr>
          </w:pPr>
          <w:r>
            <w:rPr>
              <w:b/>
              <w:bCs/>
            </w:rPr>
            <w:t>Consumer costs</w:t>
          </w:r>
        </w:p>
        <w:p w14:paraId="0AE0D0EB" w14:textId="5E13D4B1" w:rsidR="00771447" w:rsidRPr="00130B1D" w:rsidRDefault="00104777" w:rsidP="00130B1D">
          <w:pPr>
            <w:pStyle w:val="ListParagraph"/>
            <w:numPr>
              <w:ilvl w:val="0"/>
              <w:numId w:val="26"/>
            </w:numPr>
            <w:jc w:val="both"/>
            <w:rPr>
              <w:b/>
              <w:bCs/>
            </w:rPr>
          </w:pPr>
          <w:r>
            <w:rPr>
              <w:b/>
              <w:bCs/>
            </w:rPr>
            <w:t>Limiting</w:t>
          </w:r>
          <w:r w:rsidR="00D220DA">
            <w:rPr>
              <w:b/>
              <w:bCs/>
            </w:rPr>
            <w:t xml:space="preserve"> cost to billpayers: </w:t>
          </w:r>
          <w:r w:rsidR="00F45009" w:rsidRPr="00FE36A1">
            <w:t xml:space="preserve">The repowering proposal aims to increase the supply of </w:t>
          </w:r>
          <w:r w:rsidR="00FE36A1" w:rsidRPr="00FE36A1">
            <w:t>low-cost</w:t>
          </w:r>
          <w:r w:rsidR="00F45009" w:rsidRPr="00FE36A1">
            <w:t xml:space="preserve"> </w:t>
          </w:r>
          <w:r w:rsidR="0008467F">
            <w:t>ONW</w:t>
          </w:r>
          <w:r w:rsidR="00F45009" w:rsidRPr="00FE36A1">
            <w:t xml:space="preserve"> projects </w:t>
          </w:r>
          <w:r w:rsidR="00A52471" w:rsidRPr="00FE36A1">
            <w:t xml:space="preserve">through increased competition in the allocation process and/or deployment at </w:t>
          </w:r>
          <w:r w:rsidR="00AA5AD0" w:rsidRPr="00FE36A1">
            <w:t xml:space="preserve">low cost. </w:t>
          </w:r>
          <w:r w:rsidR="00C2158B">
            <w:t>Where project risk, and specifically construction risk is decreased by</w:t>
          </w:r>
          <w:r w:rsidR="00B14851" w:rsidRPr="00B14851">
            <w:t xml:space="preserve"> extending phasing to FLOW</w:t>
          </w:r>
          <w:r w:rsidR="0040138C">
            <w:t>,</w:t>
          </w:r>
          <w:r w:rsidR="00B14851" w:rsidRPr="00B14851">
            <w:t xml:space="preserve"> this could theoretically reduce financing costs, resulting in the delivery of renewable generation at a lower cost to the consumer under some scenarios</w:t>
          </w:r>
          <w:r w:rsidR="00735926" w:rsidRPr="00FE36A1">
            <w:t>.</w:t>
          </w:r>
          <w:r w:rsidR="00735926" w:rsidRPr="00B14851">
            <w:t xml:space="preserve"> </w:t>
          </w:r>
          <w:r w:rsidR="00FE1F45">
            <w:t>As such,</w:t>
          </w:r>
          <w:r w:rsidR="00FE1F45" w:rsidRPr="00FE1F45">
            <w:t xml:space="preserve"> the proposal encourages deployment of renewable energy capacity </w:t>
          </w:r>
          <w:r w:rsidR="63B34433">
            <w:t xml:space="preserve">while having regard to the </w:t>
          </w:r>
          <w:r w:rsidR="00FE1F45" w:rsidRPr="00FE1F45">
            <w:t xml:space="preserve">cost to consumers, which aligns with the central CfD purpose </w:t>
          </w:r>
          <w:r w:rsidR="0B8AA6D1">
            <w:t xml:space="preserve">to encourage low carbon electricity, </w:t>
          </w:r>
          <w:r w:rsidR="00FE1F45" w:rsidRPr="00FE1F45">
            <w:t>while also providing value for money for consumers</w:t>
          </w:r>
          <w:r w:rsidR="00FE1F45">
            <w:t>.</w:t>
          </w:r>
        </w:p>
      </w:sdtContent>
    </w:sdt>
    <w:p w14:paraId="6EA583BE" w14:textId="77777777" w:rsidR="006D71C0" w:rsidRPr="00022ECA" w:rsidRDefault="00260072" w:rsidP="006D71C0">
      <w:pPr>
        <w:pStyle w:val="Heading2"/>
        <w:jc w:val="both"/>
        <w:rPr>
          <w:sz w:val="24"/>
          <w:szCs w:val="24"/>
        </w:rPr>
      </w:pPr>
      <w:r w:rsidRPr="00022ECA">
        <w:t xml:space="preserve">4. </w:t>
      </w:r>
      <w:r w:rsidR="005A0597" w:rsidRPr="00022ECA">
        <w:t>Description of proposed intervention options</w:t>
      </w:r>
    </w:p>
    <w:p w14:paraId="226119A3" w14:textId="65379B81" w:rsidR="006D71C0" w:rsidRDefault="006D71C0" w:rsidP="006D71C0">
      <w:pPr>
        <w:pStyle w:val="Heading2"/>
        <w:jc w:val="both"/>
        <w:rPr>
          <w:b w:val="0"/>
          <w:sz w:val="24"/>
          <w:szCs w:val="22"/>
        </w:rPr>
      </w:pPr>
      <w:r>
        <w:rPr>
          <w:b w:val="0"/>
          <w:sz w:val="24"/>
          <w:szCs w:val="22"/>
        </w:rPr>
        <w:t>The following options are considered in this IA:</w:t>
      </w:r>
    </w:p>
    <w:p w14:paraId="2426F46A" w14:textId="25EE045F" w:rsidR="006D71C0" w:rsidRDefault="006D71C0" w:rsidP="006D71C0">
      <w:pPr>
        <w:pStyle w:val="Heading2"/>
        <w:rPr>
          <w:b w:val="0"/>
          <w:sz w:val="24"/>
          <w:szCs w:val="22"/>
        </w:rPr>
      </w:pPr>
      <w:r w:rsidRPr="0050175D">
        <w:rPr>
          <w:bCs/>
          <w:sz w:val="24"/>
          <w:szCs w:val="22"/>
          <w:u w:val="single"/>
        </w:rPr>
        <w:t xml:space="preserve">Option 0: </w:t>
      </w:r>
      <w:r w:rsidR="007F7640">
        <w:rPr>
          <w:bCs/>
          <w:sz w:val="24"/>
          <w:szCs w:val="22"/>
          <w:u w:val="single"/>
        </w:rPr>
        <w:t>Do Nothing</w:t>
      </w:r>
      <w:r w:rsidRPr="0050175D">
        <w:rPr>
          <w:bCs/>
          <w:sz w:val="24"/>
          <w:szCs w:val="22"/>
          <w:u w:val="single"/>
        </w:rPr>
        <w:t>:</w:t>
      </w:r>
      <w:r w:rsidRPr="006D71C0">
        <w:rPr>
          <w:b w:val="0"/>
          <w:sz w:val="24"/>
          <w:szCs w:val="22"/>
        </w:rPr>
        <w:t xml:space="preserve"> Under this option there is no change to the CfD scheme. This option represents the counterfactual against which the costs and benefits of the policy proposals are assessed. </w:t>
      </w:r>
    </w:p>
    <w:p w14:paraId="5AD16DBC" w14:textId="622690D8" w:rsidR="00743976" w:rsidRPr="002A4650" w:rsidRDefault="00F2379E" w:rsidP="000832FC">
      <w:pPr>
        <w:pStyle w:val="ListParagraph"/>
        <w:numPr>
          <w:ilvl w:val="0"/>
          <w:numId w:val="28"/>
        </w:numPr>
        <w:jc w:val="both"/>
      </w:pPr>
      <w:r w:rsidRPr="002A4650">
        <w:rPr>
          <w:b/>
          <w:bCs/>
        </w:rPr>
        <w:t>Maintain the current CfD approach to repowering:</w:t>
      </w:r>
      <w:r w:rsidR="00837ADF">
        <w:rPr>
          <w:b/>
          <w:bCs/>
        </w:rPr>
        <w:t xml:space="preserve"> </w:t>
      </w:r>
      <w:r w:rsidR="007324A7">
        <w:t xml:space="preserve">Repowering projects </w:t>
      </w:r>
      <w:r w:rsidR="00D2680B">
        <w:t xml:space="preserve">would </w:t>
      </w:r>
      <w:r w:rsidR="000D2F88">
        <w:t xml:space="preserve">not be </w:t>
      </w:r>
      <w:r w:rsidR="006A3E8B">
        <w:t>able to</w:t>
      </w:r>
      <w:r w:rsidR="007324A7">
        <w:t xml:space="preserve"> bid into the CfD</w:t>
      </w:r>
      <w:r w:rsidR="006A3E8B">
        <w:t xml:space="preserve"> scheme</w:t>
      </w:r>
      <w:r w:rsidR="007324A7">
        <w:t xml:space="preserve"> </w:t>
      </w:r>
      <w:r w:rsidR="000D2F88">
        <w:t>unless</w:t>
      </w:r>
      <w:r w:rsidR="007324A7">
        <w:t xml:space="preserve"> </w:t>
      </w:r>
      <w:r w:rsidR="00851DEC">
        <w:t>developers</w:t>
      </w:r>
      <w:r w:rsidR="007324A7">
        <w:t xml:space="preserve"> </w:t>
      </w:r>
      <w:r w:rsidR="00D2680B">
        <w:t xml:space="preserve">could </w:t>
      </w:r>
      <w:r w:rsidR="007324A7">
        <w:t xml:space="preserve">sufficiently </w:t>
      </w:r>
      <w:r w:rsidR="00851DEC">
        <w:t xml:space="preserve">present the project as </w:t>
      </w:r>
      <w:r w:rsidR="00062EB9">
        <w:t xml:space="preserve">a new build i.e. </w:t>
      </w:r>
      <w:r w:rsidR="006A3E8B">
        <w:t xml:space="preserve">the project </w:t>
      </w:r>
      <w:r w:rsidR="00D2680B">
        <w:t>met</w:t>
      </w:r>
      <w:r w:rsidR="00062EB9">
        <w:t xml:space="preserve"> </w:t>
      </w:r>
      <w:proofErr w:type="gramStart"/>
      <w:r w:rsidR="00041873">
        <w:t>all of</w:t>
      </w:r>
      <w:proofErr w:type="gramEnd"/>
      <w:r w:rsidR="00041873">
        <w:t xml:space="preserve"> the </w:t>
      </w:r>
      <w:r w:rsidR="00D2680B">
        <w:t>new-</w:t>
      </w:r>
      <w:r w:rsidR="00041873">
        <w:t xml:space="preserve">build criteria set out </w:t>
      </w:r>
      <w:r w:rsidR="00DF02A6">
        <w:t xml:space="preserve">by the CfD. </w:t>
      </w:r>
      <w:r w:rsidR="00916520">
        <w:t xml:space="preserve">As such, </w:t>
      </w:r>
      <w:r w:rsidR="00BE4F15">
        <w:t xml:space="preserve">it is unlikely that </w:t>
      </w:r>
      <w:r w:rsidR="00401F35">
        <w:t xml:space="preserve">a significant </w:t>
      </w:r>
      <w:proofErr w:type="gramStart"/>
      <w:r w:rsidR="00401F35">
        <w:t>amount</w:t>
      </w:r>
      <w:proofErr w:type="gramEnd"/>
      <w:r w:rsidR="00401F35">
        <w:t xml:space="preserve"> of </w:t>
      </w:r>
      <w:r w:rsidR="00BE4F15">
        <w:t>repowering projects would be eligible to apply for a CfD</w:t>
      </w:r>
      <w:r w:rsidR="00F654B7">
        <w:t xml:space="preserve">, as the criteria is not designed to </w:t>
      </w:r>
      <w:r w:rsidR="00712ACB">
        <w:t>meet their project specifications</w:t>
      </w:r>
      <w:r w:rsidR="00180B8F">
        <w:t xml:space="preserve"> and support them to enter the bidding process</w:t>
      </w:r>
      <w:r w:rsidR="00712ACB">
        <w:t xml:space="preserve">. </w:t>
      </w:r>
      <w:r w:rsidR="00B11130">
        <w:t xml:space="preserve">Therefore, </w:t>
      </w:r>
      <w:r w:rsidR="00087710">
        <w:t xml:space="preserve">continuation of the existing regulatory </w:t>
      </w:r>
      <w:r w:rsidR="006A47BC">
        <w:t xml:space="preserve">framework </w:t>
      </w:r>
      <w:r w:rsidR="006A47BC" w:rsidRPr="002A4650">
        <w:t>(the CfD (Allocation) Regulations 2014 and the Allocation Framework</w:t>
      </w:r>
      <w:r w:rsidR="006A47BC">
        <w:t>)</w:t>
      </w:r>
      <w:r w:rsidR="00C8448B">
        <w:t xml:space="preserve"> </w:t>
      </w:r>
      <w:r w:rsidR="00BD593F">
        <w:t>would likely prevent repowering projects from applying to the CfD</w:t>
      </w:r>
      <w:r w:rsidR="00CF54F5">
        <w:t>.</w:t>
      </w:r>
      <w:r w:rsidR="00BD593F">
        <w:t xml:space="preserve"> </w:t>
      </w:r>
      <w:r w:rsidR="00CF54F5">
        <w:t>W</w:t>
      </w:r>
      <w:r w:rsidR="00BD593F">
        <w:t xml:space="preserve">ith their high upfront capital </w:t>
      </w:r>
      <w:r w:rsidR="00CF54F5">
        <w:t>costs,</w:t>
      </w:r>
      <w:r w:rsidR="00BD593F">
        <w:t xml:space="preserve"> it is </w:t>
      </w:r>
      <w:r w:rsidR="00532033">
        <w:t xml:space="preserve">likely without </w:t>
      </w:r>
      <w:r w:rsidR="00CF54F5">
        <w:t>support from a CfD</w:t>
      </w:r>
      <w:r w:rsidR="00532033">
        <w:t xml:space="preserve">, </w:t>
      </w:r>
      <w:r w:rsidR="00CF54F5">
        <w:t>the projects</w:t>
      </w:r>
      <w:r w:rsidR="00532033">
        <w:t xml:space="preserve"> become </w:t>
      </w:r>
      <w:r w:rsidR="00CF54F5">
        <w:t>commercially</w:t>
      </w:r>
      <w:r w:rsidR="00532033">
        <w:t xml:space="preserve"> unviable</w:t>
      </w:r>
      <w:r w:rsidR="00CF54F5">
        <w:t xml:space="preserve"> and are incentivised to</w:t>
      </w:r>
      <w:r w:rsidR="00532033">
        <w:t xml:space="preserve"> decommission rather than repower</w:t>
      </w:r>
      <w:r w:rsidR="00CF54F5">
        <w:t xml:space="preserve">. In this case, the generative capacity of these sites is lost when they retire. </w:t>
      </w:r>
    </w:p>
    <w:p w14:paraId="4F3905F6" w14:textId="313E55CC" w:rsidR="00CC41D8" w:rsidRPr="001E281B" w:rsidRDefault="005D107C" w:rsidP="00940EA6">
      <w:pPr>
        <w:pStyle w:val="ListParagraph"/>
        <w:numPr>
          <w:ilvl w:val="0"/>
          <w:numId w:val="28"/>
        </w:numPr>
        <w:jc w:val="both"/>
        <w:rPr>
          <w:szCs w:val="24"/>
        </w:rPr>
      </w:pPr>
      <w:r w:rsidRPr="002A4650">
        <w:rPr>
          <w:b/>
          <w:bCs/>
        </w:rPr>
        <w:t xml:space="preserve">Maintain exclusion of </w:t>
      </w:r>
      <w:r w:rsidR="0008467F">
        <w:rPr>
          <w:b/>
          <w:bCs/>
        </w:rPr>
        <w:t>FLOW</w:t>
      </w:r>
      <w:r w:rsidRPr="002A4650">
        <w:rPr>
          <w:b/>
          <w:bCs/>
        </w:rPr>
        <w:t xml:space="preserve"> from CfD phasing: </w:t>
      </w:r>
      <w:r w:rsidR="005C1DC4" w:rsidRPr="002A4650">
        <w:t>Under this option</w:t>
      </w:r>
      <w:r w:rsidR="19F17B9A">
        <w:t>,</w:t>
      </w:r>
      <w:r w:rsidR="005C1DC4" w:rsidRPr="002A4650">
        <w:t xml:space="preserve"> developers of </w:t>
      </w:r>
      <w:r w:rsidR="0008467F">
        <w:t>FLOW</w:t>
      </w:r>
      <w:r w:rsidR="005C1DC4" w:rsidRPr="002A4650">
        <w:t xml:space="preserve"> </w:t>
      </w:r>
      <w:r w:rsidR="008D3BFC">
        <w:t xml:space="preserve">projects </w:t>
      </w:r>
      <w:r w:rsidR="005C1DC4" w:rsidRPr="002A4650">
        <w:t xml:space="preserve">continue to receive support under the CfD </w:t>
      </w:r>
      <w:r w:rsidR="00D519D7" w:rsidRPr="002A4650">
        <w:t>scheme but</w:t>
      </w:r>
      <w:r w:rsidR="005C1DC4" w:rsidRPr="002A4650">
        <w:t xml:space="preserve"> cannot apply to phase their projects like fixed-b</w:t>
      </w:r>
      <w:r w:rsidR="008D3BFC">
        <w:t>ottom</w:t>
      </w:r>
      <w:r w:rsidR="005C1DC4" w:rsidRPr="002A4650">
        <w:t xml:space="preserve"> offshore wind. This </w:t>
      </w:r>
      <w:r w:rsidR="00194B46">
        <w:t>could disincentivise</w:t>
      </w:r>
      <w:r w:rsidR="00D519D7" w:rsidRPr="002A4650">
        <w:t xml:space="preserve"> </w:t>
      </w:r>
      <w:r w:rsidR="00AE3E27">
        <w:t>financing of</w:t>
      </w:r>
      <w:r w:rsidR="00D519D7" w:rsidRPr="002A4650">
        <w:t xml:space="preserve"> </w:t>
      </w:r>
      <w:r w:rsidR="0008467F">
        <w:t>FLO</w:t>
      </w:r>
      <w:r w:rsidR="007F7640">
        <w:t>W</w:t>
      </w:r>
      <w:r w:rsidR="00D519D7" w:rsidRPr="002A4650">
        <w:t xml:space="preserve"> </w:t>
      </w:r>
      <w:r w:rsidR="00EF18AB">
        <w:t>due to the</w:t>
      </w:r>
      <w:r w:rsidR="00F5504A">
        <w:t xml:space="preserve"> level of</w:t>
      </w:r>
      <w:r w:rsidR="00D519D7" w:rsidRPr="002A4650">
        <w:t xml:space="preserve"> risk</w:t>
      </w:r>
      <w:r w:rsidR="00F5504A">
        <w:t xml:space="preserve"> associated with the </w:t>
      </w:r>
      <w:r w:rsidR="00F63293" w:rsidRPr="002A4650">
        <w:t>construction</w:t>
      </w:r>
      <w:r w:rsidR="00F63293">
        <w:t xml:space="preserve"> of large floating projects, </w:t>
      </w:r>
      <w:r w:rsidR="00BE06DE">
        <w:t xml:space="preserve">which </w:t>
      </w:r>
      <w:r w:rsidR="009A34C4">
        <w:t xml:space="preserve">could result in increased </w:t>
      </w:r>
      <w:r w:rsidR="00D00626">
        <w:t>financing costs</w:t>
      </w:r>
      <w:r w:rsidR="00E26EE2">
        <w:t xml:space="preserve">, which are ultimately passed </w:t>
      </w:r>
      <w:r w:rsidR="00E26EE2">
        <w:lastRenderedPageBreak/>
        <w:t>onto the electricity consumer</w:t>
      </w:r>
      <w:r w:rsidR="00D519D7" w:rsidRPr="002A4650">
        <w:t>.</w:t>
      </w:r>
      <w:r w:rsidR="00683BFD">
        <w:t xml:space="preserve"> </w:t>
      </w:r>
      <w:r w:rsidR="00282D66">
        <w:t>This may lead to a resultant risk in the reduction of deployment</w:t>
      </w:r>
      <w:r w:rsidR="00940EA6">
        <w:t xml:space="preserve"> </w:t>
      </w:r>
      <w:r w:rsidR="00771E21">
        <w:t xml:space="preserve">of FLOW </w:t>
      </w:r>
      <w:r w:rsidR="00940EA6">
        <w:t xml:space="preserve">and, so, risk </w:t>
      </w:r>
      <w:r w:rsidR="000C78B7">
        <w:t>the technology’s</w:t>
      </w:r>
      <w:r w:rsidR="00940EA6">
        <w:t xml:space="preserve"> role in meeting the UK’s decarbonisation commitments</w:t>
      </w:r>
      <w:r w:rsidR="00282D66">
        <w:t>.</w:t>
      </w:r>
      <w:r w:rsidR="00940EA6">
        <w:t xml:space="preserve"> Equally, this shortfall in renewables deployment would have to be made up elsewhere. Simultaneously,</w:t>
      </w:r>
      <w:r w:rsidR="00282D66">
        <w:t xml:space="preserve"> </w:t>
      </w:r>
      <w:r w:rsidR="00940EA6">
        <w:t>w</w:t>
      </w:r>
      <w:r w:rsidR="00282D66">
        <w:t>ith FLOW being an emerging sector, this may negatively impact its development</w:t>
      </w:r>
      <w:r w:rsidR="00940EA6">
        <w:t>.</w:t>
      </w:r>
      <w:r w:rsidR="001F7D55">
        <w:t xml:space="preserve"> </w:t>
      </w:r>
      <w:r w:rsidR="005559C0">
        <w:t>Consequen</w:t>
      </w:r>
      <w:r w:rsidR="005559C0" w:rsidRPr="004965CE">
        <w:rPr>
          <w:szCs w:val="24"/>
        </w:rPr>
        <w:t>tly,</w:t>
      </w:r>
      <w:r w:rsidR="5BB21ED3" w:rsidRPr="004965CE">
        <w:rPr>
          <w:szCs w:val="24"/>
        </w:rPr>
        <w:t xml:space="preserve"> </w:t>
      </w:r>
      <w:r w:rsidR="5BB21ED3" w:rsidRPr="00121F95">
        <w:rPr>
          <w:szCs w:val="24"/>
        </w:rPr>
        <w:t>while these are secondary benefits that flow from the CfD</w:t>
      </w:r>
      <w:r w:rsidR="5BB21ED3" w:rsidRPr="3E957AED">
        <w:rPr>
          <w:szCs w:val="24"/>
        </w:rPr>
        <w:t>,</w:t>
      </w:r>
      <w:r w:rsidR="005559C0" w:rsidRPr="004965CE">
        <w:rPr>
          <w:szCs w:val="24"/>
        </w:rPr>
        <w:t xml:space="preserve"> t</w:t>
      </w:r>
      <w:r w:rsidR="0090277F" w:rsidRPr="004965CE">
        <w:rPr>
          <w:szCs w:val="24"/>
        </w:rPr>
        <w:t xml:space="preserve">he UK </w:t>
      </w:r>
      <w:r w:rsidR="00D732D9" w:rsidRPr="004965CE">
        <w:rPr>
          <w:szCs w:val="24"/>
        </w:rPr>
        <w:t>could</w:t>
      </w:r>
      <w:r w:rsidR="0090277F" w:rsidRPr="004965CE">
        <w:rPr>
          <w:szCs w:val="24"/>
        </w:rPr>
        <w:t xml:space="preserve"> </w:t>
      </w:r>
      <w:r w:rsidR="002C3559" w:rsidRPr="004965CE">
        <w:rPr>
          <w:szCs w:val="24"/>
        </w:rPr>
        <w:t xml:space="preserve">miss out on </w:t>
      </w:r>
      <w:r w:rsidR="00C506C5">
        <w:t xml:space="preserve">economic benefits from </w:t>
      </w:r>
      <w:r w:rsidR="00672311">
        <w:t xml:space="preserve">promoting </w:t>
      </w:r>
      <w:r w:rsidR="00624C7E">
        <w:t>financing</w:t>
      </w:r>
      <w:r w:rsidR="00672311">
        <w:t xml:space="preserve"> into</w:t>
      </w:r>
      <w:r w:rsidR="00C506C5">
        <w:t xml:space="preserve"> the</w:t>
      </w:r>
      <w:r w:rsidR="00940EA6">
        <w:t xml:space="preserve"> FLOW</w:t>
      </w:r>
      <w:r w:rsidR="00C506C5">
        <w:t xml:space="preserve"> supply chain and infrastructure (</w:t>
      </w:r>
      <w:proofErr w:type="gramStart"/>
      <w:r w:rsidR="00C506C5">
        <w:t>in particular ports</w:t>
      </w:r>
      <w:proofErr w:type="gramEnd"/>
      <w:r w:rsidR="00C506C5">
        <w:t>) required to support project buildout.</w:t>
      </w:r>
      <w:r w:rsidR="006071E7">
        <w:t xml:space="preserve"> </w:t>
      </w:r>
      <w:r w:rsidR="00C226C3">
        <w:t xml:space="preserve">The negative impact on developers’ confidence in </w:t>
      </w:r>
      <w:r w:rsidR="00C6630D">
        <w:t xml:space="preserve">being able to construct large floating projects within the allocated delivery years </w:t>
      </w:r>
      <w:r w:rsidR="0040320D">
        <w:t xml:space="preserve">could result in </w:t>
      </w:r>
      <w:r w:rsidR="00F05E7E">
        <w:t>them being broken down into smaller capacit</w:t>
      </w:r>
      <w:r w:rsidR="00383ECD">
        <w:t xml:space="preserve">ies, </w:t>
      </w:r>
      <w:r w:rsidR="00B35E3A">
        <w:t xml:space="preserve">with </w:t>
      </w:r>
      <w:r w:rsidR="00F750FD">
        <w:t>a plausible</w:t>
      </w:r>
      <w:r w:rsidR="00B35E3A">
        <w:t xml:space="preserve"> impact on </w:t>
      </w:r>
      <w:r w:rsidR="00B85B1A">
        <w:t xml:space="preserve">project and so </w:t>
      </w:r>
      <w:r w:rsidR="00F750FD">
        <w:t>consumer costs</w:t>
      </w:r>
      <w:r w:rsidR="00B35E3A">
        <w:t xml:space="preserve"> due to the loss of economies of scale</w:t>
      </w:r>
      <w:r w:rsidR="00B85B1A">
        <w:t>.</w:t>
      </w:r>
    </w:p>
    <w:p w14:paraId="1735485A" w14:textId="5584AF76" w:rsidR="006D71C0" w:rsidRDefault="00405261" w:rsidP="00F2379E">
      <w:pPr>
        <w:jc w:val="both"/>
      </w:pPr>
      <w:r w:rsidRPr="00212491">
        <w:rPr>
          <w:b/>
          <w:bCs/>
          <w:u w:val="single"/>
        </w:rPr>
        <w:t>Option 1:</w:t>
      </w:r>
      <w:r w:rsidR="00212491" w:rsidRPr="00212491">
        <w:rPr>
          <w:b/>
          <w:bCs/>
          <w:u w:val="single"/>
        </w:rPr>
        <w:t xml:space="preserve"> Changes to the CfD Scheme:</w:t>
      </w:r>
      <w:r>
        <w:t xml:space="preserve"> </w:t>
      </w:r>
      <w:r w:rsidR="00DE6AA0">
        <w:t xml:space="preserve">This </w:t>
      </w:r>
      <w:r w:rsidR="00212491">
        <w:t xml:space="preserve">option reflects the proposals set out in the consultation and </w:t>
      </w:r>
      <w:r w:rsidR="00575E3D">
        <w:t>Government</w:t>
      </w:r>
      <w:r w:rsidR="00212491">
        <w:t xml:space="preserve"> response</w:t>
      </w:r>
      <w:r w:rsidR="00A83DCD">
        <w:t>. The key aspects of these proposed changes considered in this Impact Assessment are:</w:t>
      </w:r>
    </w:p>
    <w:p w14:paraId="1ADF9B1D" w14:textId="36CBE1F2" w:rsidR="00A83DCD" w:rsidRPr="002A4650" w:rsidRDefault="00F5261A" w:rsidP="00B72096">
      <w:pPr>
        <w:pStyle w:val="ListParagraph"/>
        <w:numPr>
          <w:ilvl w:val="0"/>
          <w:numId w:val="38"/>
        </w:numPr>
        <w:jc w:val="both"/>
      </w:pPr>
      <w:r w:rsidRPr="00F5261A">
        <w:rPr>
          <w:b/>
          <w:bCs/>
        </w:rPr>
        <w:t xml:space="preserve">Enable </w:t>
      </w:r>
      <w:r w:rsidR="0008467F">
        <w:rPr>
          <w:b/>
          <w:bCs/>
        </w:rPr>
        <w:t>repowered</w:t>
      </w:r>
      <w:r w:rsidRPr="00F5261A">
        <w:rPr>
          <w:b/>
          <w:bCs/>
        </w:rPr>
        <w:t xml:space="preserve"> </w:t>
      </w:r>
      <w:r w:rsidR="0008467F">
        <w:rPr>
          <w:b/>
          <w:bCs/>
        </w:rPr>
        <w:t>ONW</w:t>
      </w:r>
      <w:r w:rsidRPr="00F5261A">
        <w:rPr>
          <w:b/>
          <w:bCs/>
        </w:rPr>
        <w:t xml:space="preserve"> projects to bid into the CfD for </w:t>
      </w:r>
      <w:r w:rsidR="00AF3981">
        <w:rPr>
          <w:b/>
          <w:bCs/>
        </w:rPr>
        <w:t>the next Allocation Round</w:t>
      </w:r>
      <w:r w:rsidRPr="00F5261A">
        <w:rPr>
          <w:b/>
          <w:bCs/>
        </w:rPr>
        <w:t xml:space="preserve">: </w:t>
      </w:r>
      <w:r w:rsidR="56370FB9" w:rsidRPr="00AD260E">
        <w:t xml:space="preserve">Extending the eligibility of the CfD scheme to </w:t>
      </w:r>
      <w:r w:rsidRPr="00F5261A">
        <w:t xml:space="preserve">fully </w:t>
      </w:r>
      <w:r>
        <w:t>repower</w:t>
      </w:r>
      <w:r w:rsidR="4B87993C">
        <w:t>ed</w:t>
      </w:r>
      <w:r w:rsidRPr="00F5261A">
        <w:t xml:space="preserve"> </w:t>
      </w:r>
      <w:r w:rsidR="0008467F">
        <w:t>ONW</w:t>
      </w:r>
      <w:r w:rsidRPr="00F5261A">
        <w:t xml:space="preserve"> </w:t>
      </w:r>
      <w:r w:rsidR="170E7907">
        <w:t xml:space="preserve">projects </w:t>
      </w:r>
      <w:r w:rsidRPr="00F5261A">
        <w:t xml:space="preserve">aims to maintain </w:t>
      </w:r>
      <w:r w:rsidR="0071499E">
        <w:t>or increase</w:t>
      </w:r>
      <w:r w:rsidRPr="00F5261A">
        <w:t xml:space="preserve"> capacity of these sites which would otherwise decommission. Repowered </w:t>
      </w:r>
      <w:r w:rsidR="00770E60">
        <w:t xml:space="preserve">ONW </w:t>
      </w:r>
      <w:r w:rsidRPr="00F5261A">
        <w:t xml:space="preserve">projects will be able to bid into the CfD for </w:t>
      </w:r>
      <w:r w:rsidR="00AF3981">
        <w:t>the next Allocation Round</w:t>
      </w:r>
      <w:r w:rsidRPr="00F5261A">
        <w:t xml:space="preserve"> on the basis that they are full</w:t>
      </w:r>
      <w:r w:rsidR="004B0B3C">
        <w:t>y</w:t>
      </w:r>
      <w:r w:rsidRPr="00F5261A">
        <w:t xml:space="preserve"> repowered projects, not life extension</w:t>
      </w:r>
      <w:r w:rsidR="006333E9">
        <w:t xml:space="preserve">. </w:t>
      </w:r>
      <w:r w:rsidR="00770E60">
        <w:t xml:space="preserve">This aims to restrict the proposal to projects with high upfront costs, comparable to new build projects. </w:t>
      </w:r>
      <w:r w:rsidR="00BA22A5">
        <w:t xml:space="preserve">This is to ensure </w:t>
      </w:r>
      <w:r w:rsidR="009C3470">
        <w:t>repowered projects are not overcompensated by the CfD scheme</w:t>
      </w:r>
      <w:r w:rsidR="00413BAA">
        <w:t>.</w:t>
      </w:r>
      <w:r w:rsidRPr="00F5261A">
        <w:t xml:space="preserve"> </w:t>
      </w:r>
      <w:r w:rsidR="0027032F" w:rsidRPr="002A4650">
        <w:t xml:space="preserve">Equally, these </w:t>
      </w:r>
      <w:r w:rsidR="1337E652">
        <w:t xml:space="preserve">projects </w:t>
      </w:r>
      <w:r w:rsidR="0027032F">
        <w:t xml:space="preserve">must </w:t>
      </w:r>
      <w:r w:rsidR="0027032F" w:rsidRPr="002A4650">
        <w:t xml:space="preserve">reach the </w:t>
      </w:r>
      <w:r w:rsidR="00BB7CDF" w:rsidRPr="002A4650">
        <w:t xml:space="preserve">end of </w:t>
      </w:r>
      <w:r w:rsidR="23F9ADF7">
        <w:t xml:space="preserve">their </w:t>
      </w:r>
      <w:r w:rsidR="00BB7CDF" w:rsidRPr="002A4650">
        <w:t xml:space="preserve">operating life by/before the end of </w:t>
      </w:r>
      <w:r w:rsidR="00BB7CDF">
        <w:t>the</w:t>
      </w:r>
      <w:r w:rsidR="70C295EF">
        <w:t>ir</w:t>
      </w:r>
      <w:r w:rsidR="00BB7CDF" w:rsidRPr="002A4650">
        <w:t xml:space="preserve"> applicable </w:t>
      </w:r>
      <w:r w:rsidR="00AF3981">
        <w:t>the next Allocation Round</w:t>
      </w:r>
      <w:r w:rsidR="00BB7CDF" w:rsidRPr="002A4650">
        <w:t xml:space="preserve"> Delivery Year and cannot be in receipt of any other subsidy for electricity generation at that point.</w:t>
      </w:r>
      <w:r w:rsidR="008F1398" w:rsidRPr="002A4650">
        <w:t xml:space="preserve"> </w:t>
      </w:r>
    </w:p>
    <w:p w14:paraId="11B6A9E0" w14:textId="7B137565" w:rsidR="00B640F2" w:rsidRPr="002A4650" w:rsidRDefault="00856978" w:rsidP="000D653A">
      <w:pPr>
        <w:pStyle w:val="ListParagraph"/>
        <w:numPr>
          <w:ilvl w:val="0"/>
          <w:numId w:val="25"/>
        </w:numPr>
        <w:jc w:val="both"/>
      </w:pPr>
      <w:r w:rsidRPr="002A4650">
        <w:rPr>
          <w:b/>
          <w:bCs/>
        </w:rPr>
        <w:t xml:space="preserve">Extend CfD phasing to </w:t>
      </w:r>
      <w:r w:rsidR="0008467F">
        <w:rPr>
          <w:b/>
          <w:bCs/>
        </w:rPr>
        <w:t>FLOW</w:t>
      </w:r>
      <w:r w:rsidRPr="002A4650">
        <w:rPr>
          <w:b/>
          <w:bCs/>
        </w:rPr>
        <w:t>:</w:t>
      </w:r>
      <w:r w:rsidRPr="002A4650">
        <w:t xml:space="preserve"> </w:t>
      </w:r>
      <w:r w:rsidR="000D653A" w:rsidRPr="002A4650">
        <w:t xml:space="preserve">The extension of phasing to </w:t>
      </w:r>
      <w:r w:rsidR="0008467F">
        <w:t>FLOW</w:t>
      </w:r>
      <w:r w:rsidR="000D653A" w:rsidRPr="002A4650">
        <w:t xml:space="preserve"> projects </w:t>
      </w:r>
      <w:r w:rsidR="00DB5EDF">
        <w:t>would provide developers</w:t>
      </w:r>
      <w:r w:rsidR="000D653A" w:rsidRPr="002A4650">
        <w:t xml:space="preserve"> the </w:t>
      </w:r>
      <w:r w:rsidR="00B640F2" w:rsidRPr="002A4650">
        <w:t xml:space="preserve">ability to build projects in multiple phases </w:t>
      </w:r>
      <w:proofErr w:type="gramStart"/>
      <w:r w:rsidR="00B640F2" w:rsidRPr="002A4650">
        <w:t>in order to</w:t>
      </w:r>
      <w:proofErr w:type="gramEnd"/>
      <w:r w:rsidR="00B640F2" w:rsidRPr="002A4650">
        <w:t xml:space="preserve"> help de-risk the overall construction process and improve the sector’s commercial viability and development.</w:t>
      </w:r>
    </w:p>
    <w:p w14:paraId="7C5A3450" w14:textId="57A85BA0" w:rsidR="00EA4F0A" w:rsidRDefault="00266C61" w:rsidP="002D6F1D">
      <w:pPr>
        <w:pStyle w:val="Heading2"/>
      </w:pPr>
      <w:r>
        <w:t>5</w:t>
      </w:r>
      <w:r w:rsidR="00260072" w:rsidRPr="00022ECA">
        <w:t xml:space="preserve">. </w:t>
      </w:r>
      <w:r w:rsidR="00EA4F0A" w:rsidRPr="00022ECA">
        <w:t xml:space="preserve">Regulatory </w:t>
      </w:r>
      <w:r w:rsidR="0080046F" w:rsidRPr="00022ECA">
        <w:t>s</w:t>
      </w:r>
      <w:r w:rsidR="00EA4F0A" w:rsidRPr="00022ECA">
        <w:t xml:space="preserve">corecard for </w:t>
      </w:r>
      <w:r w:rsidR="0080046F" w:rsidRPr="00022ECA">
        <w:t>p</w:t>
      </w:r>
      <w:r w:rsidR="00EA4F0A" w:rsidRPr="00022ECA">
        <w:t xml:space="preserve">referred </w:t>
      </w:r>
      <w:r w:rsidR="0080046F" w:rsidRPr="00022ECA">
        <w:t>o</w:t>
      </w:r>
      <w:r w:rsidR="00EA4F0A" w:rsidRPr="00022ECA">
        <w:t>ption</w:t>
      </w:r>
    </w:p>
    <w:p w14:paraId="69AAC311" w14:textId="7D653F90" w:rsidR="00B62F17" w:rsidRPr="00B62F17" w:rsidRDefault="00B62F17" w:rsidP="00640873">
      <w:pPr>
        <w:jc w:val="both"/>
      </w:pPr>
      <w:r>
        <w:t xml:space="preserve">The regulatory scorecard </w:t>
      </w:r>
      <w:r w:rsidR="005A17AE">
        <w:t>considers in Table A the overall and stakeholder impacts of the policy changes, with Table B reflecting o</w:t>
      </w:r>
      <w:r w:rsidR="001C7FE7">
        <w:t>n</w:t>
      </w:r>
      <w:r w:rsidR="005A17AE">
        <w:t xml:space="preserve"> the proposals’ impact</w:t>
      </w:r>
      <w:r w:rsidR="001C7FE7">
        <w:t>s</w:t>
      </w:r>
      <w:r w:rsidR="005A17AE">
        <w:t xml:space="preserve"> on wider Government priorities. These </w:t>
      </w:r>
      <w:r w:rsidR="00064C88">
        <w:t>directional rating of the policies</w:t>
      </w:r>
      <w:r w:rsidR="005A17AE">
        <w:t xml:space="preserve"> are considered </w:t>
      </w:r>
      <w:r w:rsidR="00064C88">
        <w:t xml:space="preserve">based on plausible impacts of the </w:t>
      </w:r>
      <w:r w:rsidR="00640873">
        <w:t>policy change</w:t>
      </w:r>
      <w:r w:rsidR="001C7FE7">
        <w:t>s</w:t>
      </w:r>
      <w:r w:rsidR="00640873">
        <w:t xml:space="preserve"> </w:t>
      </w:r>
      <w:r w:rsidR="001C7FE7">
        <w:t>compared to</w:t>
      </w:r>
      <w:r w:rsidR="00640873">
        <w:t xml:space="preserve"> the counterfactual “Do Nothing” option.</w:t>
      </w:r>
      <w:r w:rsidR="00064C88">
        <w:t xml:space="preserve"> </w:t>
      </w:r>
    </w:p>
    <w:p w14:paraId="1C2B0CAD" w14:textId="2347F11E" w:rsidR="004E484A" w:rsidRPr="004E484A" w:rsidRDefault="001A6DA3" w:rsidP="001148CC">
      <w:pPr>
        <w:pStyle w:val="Heading3"/>
      </w:pPr>
      <w:r>
        <w:t>Table</w:t>
      </w:r>
      <w:r w:rsidR="00EA4F0A">
        <w:t xml:space="preserve"> A: Overall and stakeholder impacts </w:t>
      </w:r>
    </w:p>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Caption w:val="Part A: Overall and stakeholder impacts "/>
      </w:tblPr>
      <w:tblGrid>
        <w:gridCol w:w="1833"/>
        <w:gridCol w:w="5710"/>
        <w:gridCol w:w="2189"/>
      </w:tblGrid>
      <w:tr w:rsidR="00EA4F0A" w:rsidRPr="00DF540E" w14:paraId="6DBEEFEA" w14:textId="77777777" w:rsidTr="3DB0FB8E">
        <w:tc>
          <w:tcPr>
            <w:tcW w:w="7543" w:type="dxa"/>
            <w:gridSpan w:val="2"/>
            <w:tcBorders>
              <w:top w:val="nil"/>
            </w:tcBorders>
            <w:shd w:val="clear" w:color="auto" w:fill="D9D9D9" w:themeFill="background1" w:themeFillShade="D9"/>
            <w:tcMar>
              <w:top w:w="100" w:type="dxa"/>
              <w:left w:w="100" w:type="dxa"/>
              <w:bottom w:w="100" w:type="dxa"/>
              <w:right w:w="100" w:type="dxa"/>
            </w:tcMar>
            <w:hideMark/>
          </w:tcPr>
          <w:p w14:paraId="024A7B23" w14:textId="77777777" w:rsidR="00EA4F0A" w:rsidRPr="00DF540E" w:rsidRDefault="00EA4F0A" w:rsidP="00DF540E">
            <w:pPr>
              <w:rPr>
                <w:rFonts w:cs="Arial"/>
                <w:b/>
                <w:bCs/>
                <w:szCs w:val="24"/>
              </w:rPr>
            </w:pPr>
            <w:r w:rsidRPr="00DF540E">
              <w:rPr>
                <w:rFonts w:cs="Arial"/>
                <w:b/>
                <w:bCs/>
                <w:szCs w:val="24"/>
              </w:rPr>
              <w:t xml:space="preserve">(1) Overall impacts on total welfare </w:t>
            </w:r>
          </w:p>
        </w:tc>
        <w:tc>
          <w:tcPr>
            <w:tcW w:w="2189" w:type="dxa"/>
            <w:tcBorders>
              <w:top w:val="nil"/>
            </w:tcBorders>
            <w:shd w:val="clear" w:color="auto" w:fill="D9D9D9" w:themeFill="background1" w:themeFillShade="D9"/>
            <w:tcMar>
              <w:top w:w="100" w:type="dxa"/>
              <w:left w:w="100" w:type="dxa"/>
              <w:bottom w:w="100" w:type="dxa"/>
              <w:right w:w="100" w:type="dxa"/>
            </w:tcMar>
            <w:hideMark/>
          </w:tcPr>
          <w:p w14:paraId="7E62A66F" w14:textId="77777777" w:rsidR="00EA4F0A" w:rsidRPr="00DF540E" w:rsidRDefault="00EA4F0A" w:rsidP="00DF540E">
            <w:pPr>
              <w:rPr>
                <w:rFonts w:cs="Arial"/>
                <w:b/>
                <w:bCs/>
                <w:szCs w:val="24"/>
              </w:rPr>
            </w:pPr>
            <w:r w:rsidRPr="00DF540E">
              <w:rPr>
                <w:rFonts w:cs="Arial"/>
                <w:b/>
                <w:bCs/>
                <w:szCs w:val="24"/>
              </w:rPr>
              <w:t>Directional rating</w:t>
            </w:r>
          </w:p>
          <w:p w14:paraId="2997DD6D" w14:textId="4F318F67" w:rsidR="00EA4F0A" w:rsidRPr="00B907D5" w:rsidRDefault="00EA4F0A" w:rsidP="00DF540E">
            <w:pPr>
              <w:rPr>
                <w:rFonts w:cs="Arial"/>
                <w:b/>
                <w:bCs/>
                <w:sz w:val="20"/>
                <w:szCs w:val="20"/>
              </w:rPr>
            </w:pPr>
            <w:r w:rsidRPr="00B907D5">
              <w:rPr>
                <w:rFonts w:cs="Arial"/>
                <w:b/>
                <w:bCs/>
                <w:sz w:val="20"/>
                <w:szCs w:val="20"/>
              </w:rPr>
              <w:t>N</w:t>
            </w:r>
            <w:r w:rsidR="00445AB6" w:rsidRPr="00B907D5">
              <w:rPr>
                <w:rFonts w:cs="Arial"/>
                <w:b/>
                <w:bCs/>
                <w:sz w:val="20"/>
                <w:szCs w:val="20"/>
              </w:rPr>
              <w:t>ote:</w:t>
            </w:r>
            <w:r w:rsidRPr="00B907D5">
              <w:rPr>
                <w:rFonts w:cs="Arial"/>
                <w:b/>
                <w:bCs/>
                <w:sz w:val="20"/>
                <w:szCs w:val="20"/>
              </w:rPr>
              <w:t xml:space="preserve"> Below are examples only</w:t>
            </w:r>
          </w:p>
          <w:p w14:paraId="421654C5" w14:textId="77777777" w:rsidR="00EA4F0A" w:rsidRPr="00DF540E" w:rsidRDefault="00EA4F0A" w:rsidP="00DF540E">
            <w:pPr>
              <w:rPr>
                <w:rFonts w:cs="Arial"/>
                <w:b/>
                <w:bCs/>
                <w:szCs w:val="24"/>
              </w:rPr>
            </w:pPr>
          </w:p>
        </w:tc>
      </w:tr>
      <w:tr w:rsidR="006517D8" w:rsidRPr="00DF540E" w14:paraId="5CC6D1DD" w14:textId="77777777" w:rsidTr="3DB0FB8E">
        <w:tc>
          <w:tcPr>
            <w:tcW w:w="1833" w:type="dxa"/>
            <w:tcMar>
              <w:top w:w="100" w:type="dxa"/>
              <w:left w:w="100" w:type="dxa"/>
              <w:bottom w:w="100" w:type="dxa"/>
              <w:right w:w="100" w:type="dxa"/>
            </w:tcMar>
            <w:hideMark/>
          </w:tcPr>
          <w:p w14:paraId="5106E8DB" w14:textId="3ABC2BC9" w:rsidR="006517D8" w:rsidRPr="00DF540E" w:rsidRDefault="006517D8" w:rsidP="00DF540E">
            <w:pPr>
              <w:rPr>
                <w:rFonts w:cs="Arial"/>
                <w:b/>
                <w:bCs/>
                <w:szCs w:val="24"/>
              </w:rPr>
            </w:pPr>
            <w:r w:rsidRPr="00DF540E">
              <w:rPr>
                <w:rFonts w:cs="Arial"/>
                <w:b/>
                <w:bCs/>
                <w:szCs w:val="24"/>
              </w:rPr>
              <w:t xml:space="preserve">Description of overall </w:t>
            </w:r>
            <w:r w:rsidR="003973D6">
              <w:rPr>
                <w:rFonts w:cs="Arial"/>
                <w:b/>
                <w:bCs/>
                <w:szCs w:val="24"/>
              </w:rPr>
              <w:lastRenderedPageBreak/>
              <w:t xml:space="preserve">expected </w:t>
            </w:r>
            <w:r w:rsidRPr="00DF540E">
              <w:rPr>
                <w:rFonts w:cs="Arial"/>
                <w:b/>
                <w:bCs/>
                <w:szCs w:val="24"/>
              </w:rPr>
              <w:t>impact</w:t>
            </w:r>
          </w:p>
        </w:tc>
        <w:tc>
          <w:tcPr>
            <w:tcW w:w="5710" w:type="dxa"/>
            <w:tcMar>
              <w:top w:w="100" w:type="dxa"/>
              <w:left w:w="100" w:type="dxa"/>
              <w:bottom w:w="100" w:type="dxa"/>
              <w:right w:w="100" w:type="dxa"/>
            </w:tcMar>
            <w:hideMark/>
          </w:tcPr>
          <w:p w14:paraId="29901D2C" w14:textId="699055D4" w:rsidR="00B23F55" w:rsidRPr="00B23F55" w:rsidRDefault="00B23F55" w:rsidP="00CD2D1E">
            <w:pPr>
              <w:jc w:val="both"/>
              <w:rPr>
                <w:rFonts w:cs="Arial"/>
                <w:b/>
                <w:bCs/>
                <w:sz w:val="20"/>
                <w:szCs w:val="20"/>
              </w:rPr>
            </w:pPr>
            <w:r w:rsidRPr="00B23F55">
              <w:rPr>
                <w:rFonts w:cs="Arial"/>
                <w:b/>
                <w:bCs/>
                <w:sz w:val="20"/>
                <w:szCs w:val="20"/>
              </w:rPr>
              <w:lastRenderedPageBreak/>
              <w:t>Repowering</w:t>
            </w:r>
          </w:p>
          <w:p w14:paraId="4F671A61" w14:textId="09FB22FF" w:rsidR="00EA2184" w:rsidRDefault="00B23F55" w:rsidP="00CD2D1E">
            <w:pPr>
              <w:jc w:val="both"/>
              <w:rPr>
                <w:rFonts w:cs="Arial"/>
                <w:sz w:val="20"/>
                <w:szCs w:val="20"/>
              </w:rPr>
            </w:pPr>
            <w:r w:rsidRPr="00B23F55">
              <w:rPr>
                <w:rFonts w:cs="Arial"/>
                <w:sz w:val="20"/>
                <w:szCs w:val="20"/>
              </w:rPr>
              <w:t xml:space="preserve">By </w:t>
            </w:r>
            <w:r w:rsidR="00022E12">
              <w:rPr>
                <w:rFonts w:cs="Arial"/>
                <w:sz w:val="20"/>
                <w:szCs w:val="20"/>
              </w:rPr>
              <w:t>allowing</w:t>
            </w:r>
            <w:r w:rsidRPr="00B23F55">
              <w:rPr>
                <w:rFonts w:cs="Arial"/>
                <w:sz w:val="20"/>
                <w:szCs w:val="20"/>
              </w:rPr>
              <w:t xml:space="preserve"> </w:t>
            </w:r>
            <w:r w:rsidR="00222C8B">
              <w:rPr>
                <w:rFonts w:cs="Arial"/>
                <w:sz w:val="20"/>
                <w:szCs w:val="20"/>
              </w:rPr>
              <w:t xml:space="preserve">ONW </w:t>
            </w:r>
            <w:r w:rsidRPr="00B23F55">
              <w:rPr>
                <w:rFonts w:cs="Arial"/>
                <w:sz w:val="20"/>
                <w:szCs w:val="20"/>
              </w:rPr>
              <w:t>repowering projec</w:t>
            </w:r>
            <w:r w:rsidR="00022E12">
              <w:rPr>
                <w:rFonts w:cs="Arial"/>
                <w:sz w:val="20"/>
                <w:szCs w:val="20"/>
              </w:rPr>
              <w:t>t</w:t>
            </w:r>
            <w:r w:rsidRPr="00B23F55">
              <w:rPr>
                <w:rFonts w:cs="Arial"/>
                <w:sz w:val="20"/>
                <w:szCs w:val="20"/>
              </w:rPr>
              <w:t xml:space="preserve">s </w:t>
            </w:r>
            <w:r w:rsidR="00022E12">
              <w:rPr>
                <w:rFonts w:cs="Arial"/>
                <w:sz w:val="20"/>
                <w:szCs w:val="20"/>
              </w:rPr>
              <w:t>to bid within</w:t>
            </w:r>
            <w:r w:rsidRPr="00B23F55">
              <w:rPr>
                <w:rFonts w:cs="Arial"/>
                <w:sz w:val="20"/>
                <w:szCs w:val="20"/>
              </w:rPr>
              <w:t xml:space="preserve"> the CfD</w:t>
            </w:r>
            <w:r w:rsidR="00022E12">
              <w:rPr>
                <w:rFonts w:cs="Arial"/>
                <w:sz w:val="20"/>
                <w:szCs w:val="20"/>
              </w:rPr>
              <w:t>,</w:t>
            </w:r>
            <w:r w:rsidRPr="00B23F55">
              <w:rPr>
                <w:rFonts w:cs="Arial"/>
                <w:sz w:val="20"/>
                <w:szCs w:val="20"/>
              </w:rPr>
              <w:t xml:space="preserve"> developers will be able </w:t>
            </w:r>
            <w:r w:rsidR="00022E12">
              <w:rPr>
                <w:rFonts w:cs="Arial"/>
                <w:sz w:val="20"/>
                <w:szCs w:val="20"/>
              </w:rPr>
              <w:t>to access</w:t>
            </w:r>
            <w:r w:rsidRPr="00B23F55">
              <w:rPr>
                <w:rFonts w:cs="Arial"/>
                <w:sz w:val="20"/>
                <w:szCs w:val="20"/>
              </w:rPr>
              <w:t xml:space="preserve"> support against the risk of the </w:t>
            </w:r>
            <w:r w:rsidRPr="00B23F55">
              <w:rPr>
                <w:rFonts w:cs="Arial"/>
                <w:sz w:val="20"/>
                <w:szCs w:val="20"/>
              </w:rPr>
              <w:lastRenderedPageBreak/>
              <w:t>high upfront capital costs they face</w:t>
            </w:r>
            <w:r w:rsidR="00222C8B">
              <w:rPr>
                <w:rStyle w:val="FootnoteReference"/>
                <w:rFonts w:cs="Arial"/>
                <w:sz w:val="20"/>
                <w:szCs w:val="20"/>
              </w:rPr>
              <w:footnoteReference w:id="11"/>
            </w:r>
            <w:r w:rsidRPr="00B23F55">
              <w:rPr>
                <w:rFonts w:cs="Arial"/>
                <w:sz w:val="20"/>
                <w:szCs w:val="20"/>
              </w:rPr>
              <w:t>.</w:t>
            </w:r>
            <w:r>
              <w:rPr>
                <w:rFonts w:cs="Arial"/>
                <w:sz w:val="20"/>
                <w:szCs w:val="20"/>
              </w:rPr>
              <w:t xml:space="preserve"> </w:t>
            </w:r>
            <w:r w:rsidR="00773723">
              <w:rPr>
                <w:rFonts w:cs="Arial"/>
                <w:sz w:val="20"/>
                <w:szCs w:val="20"/>
              </w:rPr>
              <w:t>Through supporting developers to repower sites which are reaching their end of life, the proposal induces benefits associated with the deployment of low carbon power by</w:t>
            </w:r>
            <w:r w:rsidR="003F05B7">
              <w:rPr>
                <w:rFonts w:cs="Arial"/>
                <w:sz w:val="20"/>
                <w:szCs w:val="20"/>
              </w:rPr>
              <w:t xml:space="preserve"> securing the </w:t>
            </w:r>
            <w:r w:rsidR="003E6216">
              <w:rPr>
                <w:rFonts w:cs="Arial"/>
                <w:sz w:val="20"/>
                <w:szCs w:val="20"/>
              </w:rPr>
              <w:t>supply of renewable energy and aiding in decarbonisation goals</w:t>
            </w:r>
            <w:r w:rsidR="00773723">
              <w:rPr>
                <w:rFonts w:cs="Arial"/>
                <w:sz w:val="20"/>
                <w:szCs w:val="20"/>
              </w:rPr>
              <w:t>. Equally, t</w:t>
            </w:r>
            <w:r w:rsidR="00EA2184">
              <w:rPr>
                <w:rFonts w:cs="Arial"/>
                <w:sz w:val="20"/>
                <w:szCs w:val="20"/>
              </w:rPr>
              <w:t xml:space="preserve">he proposal balances the </w:t>
            </w:r>
            <w:r w:rsidR="001B112B">
              <w:rPr>
                <w:rFonts w:cs="Arial"/>
                <w:sz w:val="20"/>
                <w:szCs w:val="20"/>
              </w:rPr>
              <w:t xml:space="preserve">aims of working towards meeting the UK’s </w:t>
            </w:r>
            <w:r w:rsidR="00813DF0">
              <w:rPr>
                <w:rFonts w:cs="Arial"/>
                <w:sz w:val="20"/>
                <w:szCs w:val="20"/>
              </w:rPr>
              <w:t xml:space="preserve">decarbonisation </w:t>
            </w:r>
            <w:r w:rsidR="00FE4731">
              <w:rPr>
                <w:rFonts w:cs="Arial"/>
                <w:sz w:val="20"/>
                <w:szCs w:val="20"/>
              </w:rPr>
              <w:t xml:space="preserve">commitments </w:t>
            </w:r>
            <w:r w:rsidR="00081B4B">
              <w:rPr>
                <w:rFonts w:cs="Arial"/>
                <w:sz w:val="20"/>
                <w:szCs w:val="20"/>
              </w:rPr>
              <w:t xml:space="preserve">whilst </w:t>
            </w:r>
            <w:r w:rsidR="001D6A8F">
              <w:rPr>
                <w:rFonts w:cs="Arial"/>
                <w:sz w:val="20"/>
                <w:szCs w:val="20"/>
              </w:rPr>
              <w:t xml:space="preserve">seeking to </w:t>
            </w:r>
            <w:r w:rsidR="004264B2">
              <w:rPr>
                <w:rFonts w:cs="Arial"/>
                <w:sz w:val="20"/>
                <w:szCs w:val="20"/>
              </w:rPr>
              <w:t>minimise costs to the consumer</w:t>
            </w:r>
            <w:r w:rsidR="00D60A3A">
              <w:rPr>
                <w:rFonts w:cs="Arial"/>
                <w:sz w:val="20"/>
                <w:szCs w:val="20"/>
              </w:rPr>
              <w:t xml:space="preserve">, in line with </w:t>
            </w:r>
            <w:r w:rsidR="00D60A3A" w:rsidRPr="00D60A3A">
              <w:rPr>
                <w:rFonts w:cs="Arial"/>
                <w:sz w:val="20"/>
                <w:szCs w:val="20"/>
              </w:rPr>
              <w:t>the statutory considerations set out in the Energy Act 2013 and subsidy control principles</w:t>
            </w:r>
            <w:r w:rsidR="00813DF0">
              <w:rPr>
                <w:rFonts w:cs="Arial"/>
                <w:sz w:val="20"/>
                <w:szCs w:val="20"/>
              </w:rPr>
              <w:t>.</w:t>
            </w:r>
            <w:r w:rsidR="00DA41BA">
              <w:rPr>
                <w:rFonts w:cs="Arial"/>
                <w:sz w:val="20"/>
                <w:szCs w:val="20"/>
              </w:rPr>
              <w:t xml:space="preserve"> </w:t>
            </w:r>
            <w:r w:rsidR="00BD7E64">
              <w:rPr>
                <w:rFonts w:cs="Arial"/>
                <w:sz w:val="20"/>
                <w:szCs w:val="20"/>
              </w:rPr>
              <w:t>The aggregate</w:t>
            </w:r>
            <w:r w:rsidR="00E6512C">
              <w:rPr>
                <w:rFonts w:cs="Arial"/>
                <w:sz w:val="20"/>
                <w:szCs w:val="20"/>
              </w:rPr>
              <w:t xml:space="preserve"> impact on bills from this policy </w:t>
            </w:r>
            <w:r w:rsidR="00BD7E64">
              <w:rPr>
                <w:rFonts w:cs="Arial"/>
                <w:sz w:val="20"/>
                <w:szCs w:val="20"/>
              </w:rPr>
              <w:t>on its own</w:t>
            </w:r>
            <w:r w:rsidR="00E6512C">
              <w:rPr>
                <w:rFonts w:cs="Arial"/>
                <w:sz w:val="20"/>
                <w:szCs w:val="20"/>
              </w:rPr>
              <w:t xml:space="preserve"> is </w:t>
            </w:r>
            <w:r w:rsidR="00BD7E64">
              <w:rPr>
                <w:rFonts w:cs="Arial"/>
                <w:sz w:val="20"/>
                <w:szCs w:val="20"/>
              </w:rPr>
              <w:t>expected</w:t>
            </w:r>
            <w:r w:rsidR="00E6512C">
              <w:rPr>
                <w:rFonts w:cs="Arial"/>
                <w:sz w:val="20"/>
                <w:szCs w:val="20"/>
              </w:rPr>
              <w:t xml:space="preserve"> to be </w:t>
            </w:r>
            <w:r w:rsidR="00BD7E64">
              <w:rPr>
                <w:rFonts w:cs="Arial"/>
                <w:sz w:val="20"/>
                <w:szCs w:val="20"/>
              </w:rPr>
              <w:t>small</w:t>
            </w:r>
            <w:r w:rsidR="00E6512C">
              <w:rPr>
                <w:rFonts w:cs="Arial"/>
                <w:sz w:val="20"/>
                <w:szCs w:val="20"/>
              </w:rPr>
              <w:t xml:space="preserve">. </w:t>
            </w:r>
            <w:r w:rsidR="00BD7E64">
              <w:rPr>
                <w:rFonts w:cs="Arial"/>
                <w:sz w:val="20"/>
                <w:szCs w:val="20"/>
              </w:rPr>
              <w:t>However, w</w:t>
            </w:r>
            <w:r w:rsidR="00E6512C">
              <w:rPr>
                <w:rFonts w:cs="Arial"/>
                <w:sz w:val="20"/>
                <w:szCs w:val="20"/>
              </w:rPr>
              <w:t xml:space="preserve">hether it increases billpayer (levy) costs </w:t>
            </w:r>
            <w:r w:rsidR="00BD7E64">
              <w:rPr>
                <w:rFonts w:cs="Arial"/>
                <w:sz w:val="20"/>
                <w:szCs w:val="20"/>
              </w:rPr>
              <w:t>at all</w:t>
            </w:r>
            <w:r w:rsidR="00E6512C">
              <w:rPr>
                <w:rFonts w:cs="Arial"/>
                <w:sz w:val="20"/>
                <w:szCs w:val="20"/>
              </w:rPr>
              <w:t xml:space="preserve"> will depend on </w:t>
            </w:r>
            <w:r w:rsidR="00BD7E64">
              <w:rPr>
                <w:rFonts w:cs="Arial"/>
                <w:sz w:val="20"/>
                <w:szCs w:val="20"/>
              </w:rPr>
              <w:t>future auction parameters and the outcomes of the competitive process, which cannot be easily forecasted in advance.</w:t>
            </w:r>
            <w:r w:rsidR="00E6512C">
              <w:rPr>
                <w:rFonts w:cs="Arial"/>
                <w:sz w:val="20"/>
                <w:szCs w:val="20"/>
              </w:rPr>
              <w:t xml:space="preserve"> </w:t>
            </w:r>
          </w:p>
          <w:p w14:paraId="1BBF8FFA" w14:textId="18DEE8D9" w:rsidR="00B23F55" w:rsidRPr="00B23F55" w:rsidRDefault="00B23F55" w:rsidP="00CD2D1E">
            <w:pPr>
              <w:jc w:val="both"/>
              <w:rPr>
                <w:rFonts w:cs="Arial"/>
                <w:b/>
                <w:bCs/>
                <w:sz w:val="20"/>
                <w:szCs w:val="20"/>
              </w:rPr>
            </w:pPr>
            <w:r w:rsidRPr="00B23F55">
              <w:rPr>
                <w:rFonts w:cs="Arial"/>
                <w:b/>
                <w:bCs/>
                <w:sz w:val="20"/>
                <w:szCs w:val="20"/>
              </w:rPr>
              <w:t>Phasing</w:t>
            </w:r>
          </w:p>
          <w:p w14:paraId="0A69A4D7" w14:textId="6EB4AD8B" w:rsidR="00D56771" w:rsidRDefault="11F9C21F" w:rsidP="00CD2D1E">
            <w:pPr>
              <w:jc w:val="both"/>
              <w:rPr>
                <w:rFonts w:cs="Arial"/>
                <w:sz w:val="20"/>
                <w:szCs w:val="20"/>
              </w:rPr>
            </w:pPr>
            <w:r>
              <w:rPr>
                <w:rFonts w:cs="Arial"/>
                <w:sz w:val="20"/>
                <w:szCs w:val="20"/>
              </w:rPr>
              <w:t>Through</w:t>
            </w:r>
            <w:r w:rsidR="0E597C49">
              <w:rPr>
                <w:rFonts w:cs="Arial"/>
                <w:sz w:val="20"/>
                <w:szCs w:val="20"/>
              </w:rPr>
              <w:t xml:space="preserve"> extending phasing to </w:t>
            </w:r>
            <w:r w:rsidR="0008467F">
              <w:rPr>
                <w:rFonts w:cs="Arial"/>
                <w:sz w:val="20"/>
                <w:szCs w:val="20"/>
              </w:rPr>
              <w:t>FLOW</w:t>
            </w:r>
            <w:r w:rsidR="53638F8A" w:rsidRPr="3DB0FB8E">
              <w:rPr>
                <w:rFonts w:cs="Arial"/>
                <w:sz w:val="20"/>
                <w:szCs w:val="20"/>
              </w:rPr>
              <w:t>,</w:t>
            </w:r>
            <w:r w:rsidR="06BDFEF3">
              <w:rPr>
                <w:rFonts w:cs="Arial"/>
                <w:sz w:val="20"/>
                <w:szCs w:val="20"/>
              </w:rPr>
              <w:t xml:space="preserve"> the CfD reflects the commercial realities </w:t>
            </w:r>
            <w:r w:rsidR="4AA63960">
              <w:rPr>
                <w:rFonts w:cs="Arial"/>
                <w:sz w:val="20"/>
                <w:szCs w:val="20"/>
              </w:rPr>
              <w:t xml:space="preserve">of these projects </w:t>
            </w:r>
            <w:r w:rsidR="06BDFEF3">
              <w:rPr>
                <w:rFonts w:cs="Arial"/>
                <w:sz w:val="20"/>
                <w:szCs w:val="20"/>
              </w:rPr>
              <w:t xml:space="preserve">and </w:t>
            </w:r>
            <w:r>
              <w:rPr>
                <w:rFonts w:cs="Arial"/>
                <w:sz w:val="20"/>
                <w:szCs w:val="20"/>
              </w:rPr>
              <w:t>mitigates</w:t>
            </w:r>
            <w:r w:rsidR="09DA2656">
              <w:rPr>
                <w:rFonts w:cs="Arial"/>
                <w:sz w:val="20"/>
                <w:szCs w:val="20"/>
              </w:rPr>
              <w:t xml:space="preserve"> against the </w:t>
            </w:r>
            <w:r w:rsidR="06BDFEF3">
              <w:rPr>
                <w:rFonts w:cs="Arial"/>
                <w:sz w:val="20"/>
                <w:szCs w:val="20"/>
              </w:rPr>
              <w:t>risks faced by developers when constructing these sites</w:t>
            </w:r>
            <w:r w:rsidR="09DA2656">
              <w:rPr>
                <w:rFonts w:cs="Arial"/>
                <w:sz w:val="20"/>
                <w:szCs w:val="20"/>
              </w:rPr>
              <w:t xml:space="preserve">. </w:t>
            </w:r>
            <w:r w:rsidR="470E846F">
              <w:rPr>
                <w:rFonts w:cs="Arial"/>
                <w:sz w:val="20"/>
                <w:szCs w:val="20"/>
              </w:rPr>
              <w:t xml:space="preserve">Through </w:t>
            </w:r>
            <w:r w:rsidR="35977720">
              <w:rPr>
                <w:rFonts w:cs="Arial"/>
                <w:sz w:val="20"/>
                <w:szCs w:val="20"/>
              </w:rPr>
              <w:t xml:space="preserve">de-risking </w:t>
            </w:r>
            <w:r w:rsidR="00AE3E27">
              <w:rPr>
                <w:rFonts w:cs="Arial"/>
                <w:sz w:val="20"/>
                <w:szCs w:val="20"/>
              </w:rPr>
              <w:t>financing</w:t>
            </w:r>
            <w:r w:rsidR="35977720">
              <w:rPr>
                <w:rFonts w:cs="Arial"/>
                <w:sz w:val="20"/>
                <w:szCs w:val="20"/>
              </w:rPr>
              <w:t xml:space="preserve"> into FLOW</w:t>
            </w:r>
            <w:r w:rsidR="470E846F">
              <w:rPr>
                <w:rFonts w:cs="Arial"/>
                <w:sz w:val="20"/>
                <w:szCs w:val="20"/>
              </w:rPr>
              <w:t>, the policy may support projects which otherwise would not be commercially viable, especially due to the nascency of the industry</w:t>
            </w:r>
            <w:r w:rsidR="00D46412">
              <w:rPr>
                <w:rStyle w:val="FootnoteReference"/>
                <w:rFonts w:cs="Arial"/>
                <w:sz w:val="20"/>
                <w:szCs w:val="20"/>
              </w:rPr>
              <w:footnoteReference w:id="12"/>
            </w:r>
            <w:r w:rsidR="470E846F">
              <w:rPr>
                <w:rFonts w:cs="Arial"/>
                <w:sz w:val="20"/>
                <w:szCs w:val="20"/>
              </w:rPr>
              <w:t xml:space="preserve">. </w:t>
            </w:r>
            <w:r w:rsidR="3763CC06">
              <w:rPr>
                <w:rFonts w:cs="Arial"/>
                <w:sz w:val="20"/>
                <w:szCs w:val="20"/>
              </w:rPr>
              <w:t xml:space="preserve">This supports the </w:t>
            </w:r>
            <w:r w:rsidR="00575E3D">
              <w:rPr>
                <w:rFonts w:cs="Arial"/>
                <w:sz w:val="20"/>
                <w:szCs w:val="20"/>
              </w:rPr>
              <w:t>Government</w:t>
            </w:r>
            <w:r w:rsidR="3763CC06">
              <w:rPr>
                <w:rFonts w:cs="Arial"/>
                <w:sz w:val="20"/>
                <w:szCs w:val="20"/>
              </w:rPr>
              <w:t xml:space="preserve">’s ambition to </w:t>
            </w:r>
            <w:r w:rsidR="398E0E42">
              <w:rPr>
                <w:rFonts w:cs="Arial"/>
                <w:sz w:val="20"/>
                <w:szCs w:val="20"/>
              </w:rPr>
              <w:t>radically increase the UK’s OFW capacity</w:t>
            </w:r>
            <w:r w:rsidR="6CE6B1C8">
              <w:rPr>
                <w:rFonts w:cs="Arial"/>
                <w:sz w:val="20"/>
                <w:szCs w:val="20"/>
              </w:rPr>
              <w:t xml:space="preserve">. </w:t>
            </w:r>
            <w:r w:rsidR="470E846F">
              <w:rPr>
                <w:rFonts w:cs="Arial"/>
                <w:sz w:val="20"/>
                <w:szCs w:val="20"/>
              </w:rPr>
              <w:t>Moreover</w:t>
            </w:r>
            <w:r w:rsidR="35977720">
              <w:rPr>
                <w:rFonts w:cs="Arial"/>
                <w:sz w:val="20"/>
                <w:szCs w:val="20"/>
              </w:rPr>
              <w:t xml:space="preserve">, </w:t>
            </w:r>
            <w:r w:rsidR="102FE7D7">
              <w:rPr>
                <w:rFonts w:cs="Arial"/>
                <w:sz w:val="20"/>
                <w:szCs w:val="20"/>
              </w:rPr>
              <w:t xml:space="preserve">this may have a positive impact on </w:t>
            </w:r>
            <w:r w:rsidR="35977720">
              <w:rPr>
                <w:rFonts w:cs="Arial"/>
                <w:sz w:val="20"/>
                <w:szCs w:val="20"/>
              </w:rPr>
              <w:t xml:space="preserve">consumers </w:t>
            </w:r>
            <w:r w:rsidR="102FE7D7">
              <w:rPr>
                <w:rFonts w:cs="Arial"/>
                <w:sz w:val="20"/>
                <w:szCs w:val="20"/>
              </w:rPr>
              <w:t>by contributing to the decarbonisation of the UK economy.</w:t>
            </w:r>
          </w:p>
          <w:p w14:paraId="111FF559" w14:textId="0598FAC3" w:rsidR="006517D8" w:rsidRPr="00B907D5" w:rsidRDefault="00CB4FE5" w:rsidP="00CD2D1E">
            <w:pPr>
              <w:jc w:val="both"/>
              <w:rPr>
                <w:rFonts w:cs="Arial"/>
                <w:sz w:val="20"/>
                <w:szCs w:val="20"/>
              </w:rPr>
            </w:pPr>
            <w:r w:rsidRPr="00CB4FE5">
              <w:rPr>
                <w:rFonts w:cs="Arial"/>
                <w:sz w:val="20"/>
                <w:szCs w:val="20"/>
              </w:rPr>
              <w:t>The analysis contained within this assessment considers impacts principally at the societal level</w:t>
            </w:r>
            <w:r w:rsidR="00992491">
              <w:rPr>
                <w:rFonts w:cs="Arial"/>
                <w:sz w:val="20"/>
                <w:szCs w:val="20"/>
              </w:rPr>
              <w:t xml:space="preserve"> for both repowering and phasing</w:t>
            </w:r>
            <w:r w:rsidRPr="00CB4FE5">
              <w:rPr>
                <w:rFonts w:cs="Arial"/>
                <w:sz w:val="20"/>
                <w:szCs w:val="20"/>
              </w:rPr>
              <w:t>.</w:t>
            </w:r>
          </w:p>
        </w:tc>
        <w:tc>
          <w:tcPr>
            <w:tcW w:w="2189" w:type="dxa"/>
            <w:shd w:val="clear" w:color="auto" w:fill="92D050"/>
            <w:tcMar>
              <w:top w:w="100" w:type="dxa"/>
              <w:left w:w="100" w:type="dxa"/>
              <w:bottom w:w="100" w:type="dxa"/>
              <w:right w:w="100" w:type="dxa"/>
            </w:tcMar>
            <w:hideMark/>
          </w:tcPr>
          <w:sdt>
            <w:sdtPr>
              <w:rPr>
                <w:rFonts w:eastAsia="Arial" w:cs="Arial"/>
                <w:b/>
                <w:bCs/>
              </w:rPr>
              <w:alias w:val="Rating"/>
              <w:tag w:val="Rating"/>
              <w:id w:val="1434482813"/>
              <w:placeholder>
                <w:docPart w:val="D4DCCE6D5E744655AD54E2DE14580DDF"/>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12141E5E" w14:textId="460BB9F4" w:rsidR="006517D8" w:rsidRPr="00DF540E" w:rsidRDefault="004A2DE4" w:rsidP="00DF540E">
                <w:pPr>
                  <w:rPr>
                    <w:rFonts w:eastAsia="Arial" w:cs="Arial"/>
                    <w:b/>
                    <w:bCs/>
                    <w:szCs w:val="24"/>
                  </w:rPr>
                </w:pPr>
                <w:r>
                  <w:rPr>
                    <w:rFonts w:eastAsia="Arial" w:cs="Arial"/>
                    <w:b/>
                    <w:bCs/>
                    <w:szCs w:val="24"/>
                  </w:rPr>
                  <w:t>Positive</w:t>
                </w:r>
              </w:p>
            </w:sdtContent>
          </w:sdt>
          <w:p w14:paraId="28DDB71E" w14:textId="77777777" w:rsidR="006517D8" w:rsidRPr="00B907D5" w:rsidRDefault="006517D8" w:rsidP="00DF540E">
            <w:pPr>
              <w:rPr>
                <w:rFonts w:eastAsia="Arial" w:cs="Arial"/>
                <w:b/>
                <w:bCs/>
                <w:sz w:val="20"/>
                <w:szCs w:val="20"/>
              </w:rPr>
            </w:pPr>
            <w:r w:rsidRPr="00B907D5">
              <w:rPr>
                <w:rFonts w:eastAsia="Arial" w:cs="Arial"/>
                <w:b/>
                <w:bCs/>
                <w:sz w:val="20"/>
                <w:szCs w:val="20"/>
              </w:rPr>
              <w:lastRenderedPageBreak/>
              <w:t>Based on all impacts (incl. non-monetised)</w:t>
            </w:r>
          </w:p>
        </w:tc>
      </w:tr>
      <w:tr w:rsidR="006517D8" w:rsidRPr="00DF540E" w14:paraId="1A663E52" w14:textId="77777777" w:rsidTr="3DB0FB8E">
        <w:trPr>
          <w:trHeight w:val="599"/>
        </w:trPr>
        <w:tc>
          <w:tcPr>
            <w:tcW w:w="1833" w:type="dxa"/>
            <w:tcMar>
              <w:top w:w="100" w:type="dxa"/>
              <w:left w:w="100" w:type="dxa"/>
              <w:bottom w:w="100" w:type="dxa"/>
              <w:right w:w="100" w:type="dxa"/>
            </w:tcMar>
            <w:hideMark/>
          </w:tcPr>
          <w:p w14:paraId="6C39B410" w14:textId="77777777" w:rsidR="006517D8" w:rsidRPr="00DF540E" w:rsidRDefault="006517D8" w:rsidP="00DF540E">
            <w:pPr>
              <w:rPr>
                <w:rFonts w:cs="Arial"/>
                <w:b/>
                <w:bCs/>
                <w:szCs w:val="24"/>
              </w:rPr>
            </w:pPr>
            <w:r w:rsidRPr="00DF540E">
              <w:rPr>
                <w:rFonts w:cs="Arial"/>
                <w:b/>
                <w:bCs/>
                <w:szCs w:val="24"/>
              </w:rPr>
              <w:lastRenderedPageBreak/>
              <w:t>Monetised impacts</w:t>
            </w:r>
          </w:p>
          <w:p w14:paraId="526DEE90" w14:textId="34BDB0F0" w:rsidR="006517D8" w:rsidRPr="00DF540E" w:rsidRDefault="006517D8" w:rsidP="00DF540E">
            <w:pPr>
              <w:rPr>
                <w:rFonts w:cs="Arial"/>
                <w:b/>
                <w:bCs/>
                <w:szCs w:val="24"/>
              </w:rPr>
            </w:pPr>
          </w:p>
        </w:tc>
        <w:tc>
          <w:tcPr>
            <w:tcW w:w="5710" w:type="dxa"/>
            <w:tcMar>
              <w:top w:w="100" w:type="dxa"/>
              <w:left w:w="100" w:type="dxa"/>
              <w:bottom w:w="100" w:type="dxa"/>
              <w:right w:w="100" w:type="dxa"/>
            </w:tcMar>
            <w:hideMark/>
          </w:tcPr>
          <w:sdt>
            <w:sdtPr>
              <w:rPr>
                <w:rFonts w:cs="Arial"/>
                <w:sz w:val="20"/>
                <w:szCs w:val="20"/>
              </w:rPr>
              <w:id w:val="1322472063"/>
              <w:placeholder>
                <w:docPart w:val="DefaultPlaceholder_-1854013440"/>
              </w:placeholder>
            </w:sdtPr>
            <w:sdtEndPr/>
            <w:sdtContent>
              <w:p w14:paraId="1A0DA6BE" w14:textId="5EEB1300" w:rsidR="000A53E2" w:rsidRPr="002A2E2A" w:rsidRDefault="000A53E2" w:rsidP="00DF540E">
                <w:pPr>
                  <w:rPr>
                    <w:rFonts w:cs="Arial"/>
                    <w:b/>
                    <w:bCs/>
                    <w:sz w:val="20"/>
                    <w:szCs w:val="20"/>
                  </w:rPr>
                </w:pPr>
                <w:r w:rsidRPr="002A2E2A">
                  <w:rPr>
                    <w:rFonts w:cs="Arial"/>
                    <w:b/>
                    <w:bCs/>
                    <w:sz w:val="20"/>
                    <w:szCs w:val="20"/>
                  </w:rPr>
                  <w:t>Repowering</w:t>
                </w:r>
              </w:p>
              <w:p w14:paraId="2EECE4FF" w14:textId="2F241F6F" w:rsidR="00A92D63" w:rsidRDefault="00A448F9" w:rsidP="00BB6864">
                <w:pPr>
                  <w:jc w:val="both"/>
                  <w:rPr>
                    <w:rFonts w:cs="Arial"/>
                    <w:sz w:val="20"/>
                    <w:szCs w:val="20"/>
                  </w:rPr>
                </w:pPr>
                <w:r>
                  <w:rPr>
                    <w:rFonts w:cs="Arial"/>
                    <w:sz w:val="20"/>
                    <w:szCs w:val="20"/>
                  </w:rPr>
                  <w:t>T</w:t>
                </w:r>
                <w:r w:rsidRPr="00D169C7">
                  <w:rPr>
                    <w:rFonts w:cs="Arial"/>
                    <w:sz w:val="20"/>
                    <w:szCs w:val="20"/>
                  </w:rPr>
                  <w:t>he costs</w:t>
                </w:r>
                <w:r w:rsidR="00D169C7" w:rsidRPr="00D169C7">
                  <w:rPr>
                    <w:rFonts w:cs="Arial"/>
                    <w:sz w:val="20"/>
                    <w:szCs w:val="20"/>
                  </w:rPr>
                  <w:t xml:space="preserve"> and benefits associated with the introduction of the repowering proposal </w:t>
                </w:r>
                <w:r w:rsidR="45E71A99" w:rsidRPr="73150D4C">
                  <w:rPr>
                    <w:rFonts w:cs="Arial"/>
                    <w:sz w:val="20"/>
                    <w:szCs w:val="20"/>
                  </w:rPr>
                  <w:t xml:space="preserve">for </w:t>
                </w:r>
                <w:r w:rsidR="00AF3981">
                  <w:rPr>
                    <w:rFonts w:cs="Arial"/>
                    <w:sz w:val="20"/>
                    <w:szCs w:val="20"/>
                  </w:rPr>
                  <w:t>the next Allocation Round</w:t>
                </w:r>
                <w:r w:rsidR="00D169C7" w:rsidRPr="00D169C7">
                  <w:rPr>
                    <w:rFonts w:cs="Arial"/>
                    <w:sz w:val="20"/>
                    <w:szCs w:val="20"/>
                  </w:rPr>
                  <w:t xml:space="preserve"> is </w:t>
                </w:r>
                <w:r w:rsidR="006C1DA5" w:rsidRPr="00D169C7">
                  <w:rPr>
                    <w:rFonts w:cs="Arial"/>
                    <w:sz w:val="20"/>
                    <w:szCs w:val="20"/>
                  </w:rPr>
                  <w:t>contingent</w:t>
                </w:r>
                <w:r w:rsidR="00D169C7" w:rsidRPr="00D169C7">
                  <w:rPr>
                    <w:rFonts w:cs="Arial"/>
                    <w:sz w:val="20"/>
                    <w:szCs w:val="20"/>
                  </w:rPr>
                  <w:t xml:space="preserve"> on future decisions around the design of future CfD </w:t>
                </w:r>
                <w:r w:rsidR="002E6940">
                  <w:rPr>
                    <w:rFonts w:cs="Arial"/>
                    <w:sz w:val="20"/>
                    <w:szCs w:val="20"/>
                  </w:rPr>
                  <w:t>A</w:t>
                </w:r>
                <w:r w:rsidR="00D169C7" w:rsidRPr="00D169C7">
                  <w:rPr>
                    <w:rFonts w:cs="Arial"/>
                    <w:sz w:val="20"/>
                    <w:szCs w:val="20"/>
                  </w:rPr>
                  <w:t xml:space="preserve">llocation </w:t>
                </w:r>
                <w:r w:rsidR="002E6940">
                  <w:rPr>
                    <w:rFonts w:cs="Arial"/>
                    <w:sz w:val="20"/>
                    <w:szCs w:val="20"/>
                  </w:rPr>
                  <w:t>R</w:t>
                </w:r>
                <w:r w:rsidR="00D169C7" w:rsidRPr="00D169C7">
                  <w:rPr>
                    <w:rFonts w:cs="Arial"/>
                    <w:sz w:val="20"/>
                    <w:szCs w:val="20"/>
                  </w:rPr>
                  <w:t xml:space="preserve">ounds (including the budget made available), the outcome of future competitive auctions, and the nature of the bids received. Noting the inherent uncertainties surrounding a competitive auction process, it </w:t>
                </w:r>
                <w:r w:rsidR="00C8614E">
                  <w:rPr>
                    <w:rFonts w:cs="Arial"/>
                    <w:sz w:val="20"/>
                    <w:szCs w:val="20"/>
                  </w:rPr>
                  <w:t>is not</w:t>
                </w:r>
                <w:r w:rsidR="00D169C7" w:rsidRPr="00D169C7">
                  <w:rPr>
                    <w:rFonts w:cs="Arial"/>
                    <w:sz w:val="20"/>
                    <w:szCs w:val="20"/>
                  </w:rPr>
                  <w:t xml:space="preserve"> possible to </w:t>
                </w:r>
                <w:r w:rsidR="00C8614E">
                  <w:rPr>
                    <w:rFonts w:cs="Arial"/>
                    <w:sz w:val="20"/>
                    <w:szCs w:val="20"/>
                  </w:rPr>
                  <w:t>accurately forecast</w:t>
                </w:r>
                <w:r w:rsidR="00D169C7" w:rsidRPr="00D169C7">
                  <w:rPr>
                    <w:rFonts w:cs="Arial"/>
                    <w:sz w:val="20"/>
                    <w:szCs w:val="20"/>
                  </w:rPr>
                  <w:t xml:space="preserve"> wider societal impacts.</w:t>
                </w:r>
                <w:r w:rsidR="00804AD8">
                  <w:rPr>
                    <w:rFonts w:cs="Arial"/>
                    <w:sz w:val="20"/>
                    <w:szCs w:val="20"/>
                  </w:rPr>
                  <w:t xml:space="preserve"> This means that monetised benefits and costs only partially capture the impact of the policy overall.</w:t>
                </w:r>
                <w:r w:rsidR="006A7FDF">
                  <w:rPr>
                    <w:rFonts w:cs="Arial"/>
                    <w:sz w:val="20"/>
                    <w:szCs w:val="20"/>
                  </w:rPr>
                  <w:t xml:space="preserve"> </w:t>
                </w:r>
              </w:p>
              <w:p w14:paraId="7538758F" w14:textId="245C60D6" w:rsidR="00A92D63" w:rsidRDefault="006A7FDF" w:rsidP="00BB6864">
                <w:pPr>
                  <w:jc w:val="both"/>
                  <w:rPr>
                    <w:rFonts w:cs="Arial"/>
                    <w:sz w:val="20"/>
                    <w:szCs w:val="20"/>
                  </w:rPr>
                </w:pPr>
                <w:r>
                  <w:rPr>
                    <w:rFonts w:cs="Arial"/>
                    <w:sz w:val="20"/>
                    <w:szCs w:val="20"/>
                  </w:rPr>
                  <w:t>Eq</w:t>
                </w:r>
                <w:r w:rsidR="00BB6864">
                  <w:rPr>
                    <w:rFonts w:cs="Arial"/>
                    <w:sz w:val="20"/>
                    <w:szCs w:val="20"/>
                  </w:rPr>
                  <w:t>ually, u</w:t>
                </w:r>
                <w:r w:rsidR="00BB6864" w:rsidRPr="00BB6864">
                  <w:rPr>
                    <w:rFonts w:cs="Arial"/>
                    <w:sz w:val="20"/>
                    <w:szCs w:val="20"/>
                  </w:rPr>
                  <w:t>ncertainty remains around the</w:t>
                </w:r>
                <w:r w:rsidR="00BB6864">
                  <w:rPr>
                    <w:rFonts w:cs="Arial"/>
                    <w:sz w:val="20"/>
                    <w:szCs w:val="20"/>
                  </w:rPr>
                  <w:t xml:space="preserve"> repowered ONW</w:t>
                </w:r>
                <w:r w:rsidR="00BB6864" w:rsidRPr="00BB6864">
                  <w:rPr>
                    <w:rFonts w:cs="Arial"/>
                    <w:sz w:val="20"/>
                    <w:szCs w:val="20"/>
                  </w:rPr>
                  <w:t xml:space="preserve"> pipeline capacity that could seek to participate during </w:t>
                </w:r>
                <w:r w:rsidR="00AF3981">
                  <w:rPr>
                    <w:rFonts w:cs="Arial"/>
                    <w:sz w:val="20"/>
                    <w:szCs w:val="20"/>
                  </w:rPr>
                  <w:t>the next Allocation Round</w:t>
                </w:r>
                <w:r w:rsidR="00A92D63">
                  <w:rPr>
                    <w:rFonts w:cs="Arial"/>
                    <w:sz w:val="20"/>
                    <w:szCs w:val="20"/>
                  </w:rPr>
                  <w:t>.</w:t>
                </w:r>
                <w:r w:rsidR="00BB6864">
                  <w:rPr>
                    <w:rFonts w:cs="Arial"/>
                    <w:sz w:val="20"/>
                    <w:szCs w:val="20"/>
                  </w:rPr>
                  <w:t xml:space="preserve"> </w:t>
                </w:r>
                <w:r w:rsidR="00A92D63">
                  <w:rPr>
                    <w:rFonts w:cs="Arial"/>
                    <w:sz w:val="20"/>
                    <w:szCs w:val="20"/>
                  </w:rPr>
                  <w:t>T</w:t>
                </w:r>
                <w:r w:rsidR="00BB6864">
                  <w:rPr>
                    <w:rFonts w:cs="Arial"/>
                    <w:sz w:val="20"/>
                    <w:szCs w:val="20"/>
                  </w:rPr>
                  <w:t xml:space="preserve">o address this uncertainty a 500 </w:t>
                </w:r>
                <w:r w:rsidR="00A85E34">
                  <w:rPr>
                    <w:rFonts w:cs="Arial"/>
                    <w:sz w:val="20"/>
                    <w:szCs w:val="20"/>
                  </w:rPr>
                  <w:t xml:space="preserve">MW </w:t>
                </w:r>
                <w:r w:rsidR="00BB6864">
                  <w:rPr>
                    <w:rFonts w:cs="Arial"/>
                    <w:sz w:val="20"/>
                    <w:szCs w:val="20"/>
                  </w:rPr>
                  <w:t xml:space="preserve">– 1000 </w:t>
                </w:r>
                <w:r w:rsidR="00A85E34">
                  <w:rPr>
                    <w:rFonts w:cs="Arial"/>
                    <w:sz w:val="20"/>
                    <w:szCs w:val="20"/>
                  </w:rPr>
                  <w:t xml:space="preserve">MW </w:t>
                </w:r>
                <w:r w:rsidR="00BB6864">
                  <w:rPr>
                    <w:rFonts w:cs="Arial"/>
                    <w:sz w:val="20"/>
                    <w:szCs w:val="20"/>
                  </w:rPr>
                  <w:t>range is assumed</w:t>
                </w:r>
                <w:r w:rsidR="00A92D63">
                  <w:rPr>
                    <w:rFonts w:cs="Arial"/>
                    <w:sz w:val="20"/>
                    <w:szCs w:val="20"/>
                  </w:rPr>
                  <w:t>, see the Evidence Base section for more information on pipeline estimation</w:t>
                </w:r>
                <w:r w:rsidR="00BB6864" w:rsidRPr="00BB6864">
                  <w:rPr>
                    <w:rFonts w:cs="Arial"/>
                    <w:sz w:val="20"/>
                    <w:szCs w:val="20"/>
                  </w:rPr>
                  <w:t>.</w:t>
                </w:r>
                <w:r w:rsidR="00804AD8">
                  <w:rPr>
                    <w:rFonts w:cs="Arial"/>
                    <w:sz w:val="20"/>
                    <w:szCs w:val="20"/>
                  </w:rPr>
                  <w:t xml:space="preserve"> </w:t>
                </w:r>
              </w:p>
              <w:p w14:paraId="433F4945" w14:textId="3C0DCA26" w:rsidR="00C940D6" w:rsidRDefault="00061A26" w:rsidP="00BB6864">
                <w:pPr>
                  <w:jc w:val="both"/>
                  <w:rPr>
                    <w:rFonts w:cs="Arial"/>
                    <w:sz w:val="20"/>
                    <w:szCs w:val="20"/>
                  </w:rPr>
                </w:pPr>
                <w:r>
                  <w:rPr>
                    <w:rFonts w:cs="Arial"/>
                    <w:sz w:val="20"/>
                    <w:szCs w:val="20"/>
                  </w:rPr>
                  <w:t xml:space="preserve">Based on </w:t>
                </w:r>
                <w:r w:rsidR="002A73FE">
                  <w:rPr>
                    <w:rFonts w:cs="Arial"/>
                    <w:sz w:val="20"/>
                    <w:szCs w:val="20"/>
                  </w:rPr>
                  <w:t>these pipeline estimates of 500 MW – 1000 MW of repowered ONW</w:t>
                </w:r>
                <w:r w:rsidR="00894AE7">
                  <w:rPr>
                    <w:rFonts w:cs="Arial"/>
                    <w:sz w:val="20"/>
                    <w:szCs w:val="20"/>
                  </w:rPr>
                  <w:t xml:space="preserve"> in the next allocation round</w:t>
                </w:r>
                <w:r w:rsidR="002A73FE">
                  <w:rPr>
                    <w:rFonts w:cs="Arial"/>
                    <w:sz w:val="20"/>
                    <w:szCs w:val="20"/>
                  </w:rPr>
                  <w:t xml:space="preserve">, </w:t>
                </w:r>
                <w:r w:rsidR="00DC40EA">
                  <w:rPr>
                    <w:rFonts w:cs="Arial"/>
                    <w:sz w:val="20"/>
                    <w:szCs w:val="20"/>
                  </w:rPr>
                  <w:t xml:space="preserve">the savings associated with greenhouse gas emissions and the </w:t>
                </w:r>
                <w:r w:rsidR="00F8386D">
                  <w:rPr>
                    <w:rFonts w:cs="Arial"/>
                    <w:sz w:val="20"/>
                    <w:szCs w:val="20"/>
                  </w:rPr>
                  <w:t>support (levy) costs of</w:t>
                </w:r>
                <w:r w:rsidR="00382211">
                  <w:rPr>
                    <w:rFonts w:cs="Arial"/>
                    <w:sz w:val="20"/>
                    <w:szCs w:val="20"/>
                  </w:rPr>
                  <w:t xml:space="preserve"> this </w:t>
                </w:r>
                <w:r w:rsidR="00735AAF">
                  <w:rPr>
                    <w:rFonts w:cs="Arial"/>
                    <w:sz w:val="20"/>
                    <w:szCs w:val="20"/>
                  </w:rPr>
                  <w:t xml:space="preserve">proposal </w:t>
                </w:r>
                <w:r w:rsidR="00382211">
                  <w:rPr>
                    <w:rFonts w:cs="Arial"/>
                    <w:sz w:val="20"/>
                    <w:szCs w:val="20"/>
                  </w:rPr>
                  <w:t>are monetised.</w:t>
                </w:r>
                <w:r w:rsidR="00DC40EA">
                  <w:rPr>
                    <w:rFonts w:cs="Arial"/>
                    <w:sz w:val="20"/>
                    <w:szCs w:val="20"/>
                  </w:rPr>
                  <w:t xml:space="preserve"> </w:t>
                </w:r>
                <w:r w:rsidR="00600E54">
                  <w:rPr>
                    <w:rFonts w:cs="Arial"/>
                    <w:sz w:val="20"/>
                    <w:szCs w:val="20"/>
                  </w:rPr>
                  <w:t>The estimated greenhouse gas emissions savings</w:t>
                </w:r>
                <w:r w:rsidR="33564496" w:rsidRPr="30DDF9DD">
                  <w:rPr>
                    <w:rFonts w:cs="Arial"/>
                    <w:sz w:val="20"/>
                    <w:szCs w:val="20"/>
                  </w:rPr>
                  <w:t xml:space="preserve"> </w:t>
                </w:r>
                <w:r w:rsidR="00600E54" w:rsidRPr="30DDF9DD">
                  <w:rPr>
                    <w:rFonts w:cs="Arial"/>
                    <w:sz w:val="20"/>
                    <w:szCs w:val="20"/>
                  </w:rPr>
                  <w:t>are</w:t>
                </w:r>
                <w:r w:rsidR="00600E54">
                  <w:rPr>
                    <w:rFonts w:cs="Arial"/>
                    <w:sz w:val="20"/>
                    <w:szCs w:val="20"/>
                  </w:rPr>
                  <w:t xml:space="preserve"> estimated to be </w:t>
                </w:r>
                <w:r w:rsidR="00600E54">
                  <w:rPr>
                    <w:rFonts w:cs="Arial"/>
                    <w:sz w:val="20"/>
                    <w:szCs w:val="20"/>
                  </w:rPr>
                  <w:lastRenderedPageBreak/>
                  <w:t xml:space="preserve">between </w:t>
                </w:r>
                <w:r w:rsidR="00460AC9">
                  <w:rPr>
                    <w:rFonts w:cs="Arial"/>
                    <w:sz w:val="20"/>
                    <w:szCs w:val="20"/>
                  </w:rPr>
                  <w:t>£400m - £700m</w:t>
                </w:r>
                <w:r w:rsidR="00F33350">
                  <w:rPr>
                    <w:rFonts w:cs="Arial"/>
                    <w:sz w:val="20"/>
                    <w:szCs w:val="20"/>
                  </w:rPr>
                  <w:t xml:space="preserve">, assessed over the lifetime of </w:t>
                </w:r>
                <w:r w:rsidR="00F83786">
                  <w:rPr>
                    <w:rFonts w:cs="Arial"/>
                    <w:sz w:val="20"/>
                    <w:szCs w:val="20"/>
                  </w:rPr>
                  <w:t>a</w:t>
                </w:r>
                <w:r w:rsidR="00F71A2F">
                  <w:rPr>
                    <w:rFonts w:cs="Arial"/>
                    <w:sz w:val="20"/>
                    <w:szCs w:val="20"/>
                  </w:rPr>
                  <w:t xml:space="preserve">n </w:t>
                </w:r>
                <w:r w:rsidR="00565421">
                  <w:rPr>
                    <w:rFonts w:cs="Arial"/>
                    <w:sz w:val="20"/>
                    <w:szCs w:val="20"/>
                  </w:rPr>
                  <w:t>ONW</w:t>
                </w:r>
                <w:r w:rsidR="00F83786">
                  <w:rPr>
                    <w:rFonts w:cs="Arial"/>
                    <w:sz w:val="20"/>
                    <w:szCs w:val="20"/>
                  </w:rPr>
                  <w:t xml:space="preserve"> farm</w:t>
                </w:r>
                <w:r w:rsidR="00F83786">
                  <w:rPr>
                    <w:rStyle w:val="FootnoteReference"/>
                    <w:rFonts w:cs="Arial"/>
                    <w:sz w:val="20"/>
                    <w:szCs w:val="20"/>
                  </w:rPr>
                  <w:footnoteReference w:id="13"/>
                </w:r>
                <w:r w:rsidR="005B3BD0">
                  <w:rPr>
                    <w:rFonts w:cs="Arial"/>
                    <w:sz w:val="20"/>
                    <w:szCs w:val="20"/>
                  </w:rPr>
                  <w:t xml:space="preserve">. </w:t>
                </w:r>
                <w:r w:rsidR="00350020">
                  <w:rPr>
                    <w:rFonts w:cs="Arial"/>
                    <w:sz w:val="20"/>
                    <w:szCs w:val="20"/>
                  </w:rPr>
                  <w:t>T</w:t>
                </w:r>
                <w:r w:rsidR="00600E54">
                  <w:rPr>
                    <w:rFonts w:cs="Arial"/>
                    <w:sz w:val="20"/>
                    <w:szCs w:val="20"/>
                  </w:rPr>
                  <w:t xml:space="preserve">he </w:t>
                </w:r>
                <w:r w:rsidR="00CB381F">
                  <w:rPr>
                    <w:rFonts w:cs="Arial"/>
                    <w:sz w:val="20"/>
                    <w:szCs w:val="20"/>
                  </w:rPr>
                  <w:t xml:space="preserve">direct </w:t>
                </w:r>
                <w:r w:rsidR="00600E54">
                  <w:rPr>
                    <w:rFonts w:cs="Arial"/>
                    <w:sz w:val="20"/>
                    <w:szCs w:val="20"/>
                  </w:rPr>
                  <w:t xml:space="preserve">support </w:t>
                </w:r>
                <w:r w:rsidR="00CB381F">
                  <w:rPr>
                    <w:rFonts w:cs="Arial"/>
                    <w:sz w:val="20"/>
                    <w:szCs w:val="20"/>
                  </w:rPr>
                  <w:t>(levy)</w:t>
                </w:r>
                <w:r w:rsidR="00600E54">
                  <w:rPr>
                    <w:rFonts w:cs="Arial"/>
                    <w:sz w:val="20"/>
                    <w:szCs w:val="20"/>
                  </w:rPr>
                  <w:t xml:space="preserve"> costs are estimated to be between</w:t>
                </w:r>
                <w:r w:rsidR="00460AC9">
                  <w:rPr>
                    <w:rFonts w:cs="Arial"/>
                    <w:sz w:val="20"/>
                    <w:szCs w:val="20"/>
                  </w:rPr>
                  <w:t xml:space="preserve"> £700m - £1</w:t>
                </w:r>
                <w:r w:rsidR="009D3F09">
                  <w:rPr>
                    <w:rFonts w:cs="Arial"/>
                    <w:sz w:val="20"/>
                    <w:szCs w:val="20"/>
                  </w:rPr>
                  <w:t>5</w:t>
                </w:r>
                <w:r w:rsidR="00460AC9">
                  <w:rPr>
                    <w:rFonts w:cs="Arial"/>
                    <w:sz w:val="20"/>
                    <w:szCs w:val="20"/>
                  </w:rPr>
                  <w:t>00m</w:t>
                </w:r>
                <w:r w:rsidR="00E329DF">
                  <w:rPr>
                    <w:rFonts w:cs="Arial"/>
                    <w:sz w:val="20"/>
                    <w:szCs w:val="20"/>
                  </w:rPr>
                  <w:t>, assessed over the 15-year period of CfD support</w:t>
                </w:r>
                <w:r w:rsidR="00460AC9">
                  <w:rPr>
                    <w:rFonts w:cs="Arial"/>
                    <w:sz w:val="20"/>
                    <w:szCs w:val="20"/>
                  </w:rPr>
                  <w:t>.</w:t>
                </w:r>
                <w:r w:rsidR="006C1DA5">
                  <w:rPr>
                    <w:rFonts w:cs="Arial"/>
                    <w:sz w:val="20"/>
                    <w:szCs w:val="20"/>
                  </w:rPr>
                  <w:t xml:space="preserve"> However, </w:t>
                </w:r>
                <w:r w:rsidR="00B7002B">
                  <w:rPr>
                    <w:rFonts w:cs="Arial"/>
                    <w:sz w:val="20"/>
                    <w:szCs w:val="20"/>
                  </w:rPr>
                  <w:t xml:space="preserve">this estimated increase in support costs </w:t>
                </w:r>
                <w:r w:rsidR="004B78AA">
                  <w:rPr>
                    <w:rFonts w:cs="Arial"/>
                    <w:sz w:val="20"/>
                    <w:szCs w:val="20"/>
                  </w:rPr>
                  <w:t xml:space="preserve">would be </w:t>
                </w:r>
                <w:r w:rsidR="00B7002B">
                  <w:rPr>
                    <w:rFonts w:cs="Arial"/>
                    <w:sz w:val="20"/>
                    <w:szCs w:val="20"/>
                  </w:rPr>
                  <w:t xml:space="preserve">contingent on </w:t>
                </w:r>
                <w:r w:rsidR="00C940D6">
                  <w:rPr>
                    <w:rFonts w:cs="Arial"/>
                    <w:sz w:val="20"/>
                    <w:szCs w:val="20"/>
                  </w:rPr>
                  <w:t xml:space="preserve">deployment of repowering projects being secured through </w:t>
                </w:r>
                <w:r w:rsidR="004B78AA">
                  <w:rPr>
                    <w:rFonts w:cs="Arial"/>
                    <w:sz w:val="20"/>
                    <w:szCs w:val="20"/>
                  </w:rPr>
                  <w:t>an auction</w:t>
                </w:r>
                <w:r w:rsidR="0010000E">
                  <w:rPr>
                    <w:rFonts w:cs="Arial"/>
                    <w:sz w:val="20"/>
                    <w:szCs w:val="20"/>
                  </w:rPr>
                  <w:t xml:space="preserve"> budget </w:t>
                </w:r>
                <w:r w:rsidR="004B78AA">
                  <w:rPr>
                    <w:rFonts w:cs="Arial"/>
                    <w:sz w:val="20"/>
                    <w:szCs w:val="20"/>
                  </w:rPr>
                  <w:t>which is theoretically</w:t>
                </w:r>
                <w:r w:rsidR="0010000E">
                  <w:rPr>
                    <w:rFonts w:cs="Arial"/>
                    <w:sz w:val="20"/>
                    <w:szCs w:val="20"/>
                  </w:rPr>
                  <w:t xml:space="preserve"> larger </w:t>
                </w:r>
                <w:r w:rsidR="004B78AA">
                  <w:rPr>
                    <w:rFonts w:cs="Arial"/>
                    <w:sz w:val="20"/>
                    <w:szCs w:val="20"/>
                  </w:rPr>
                  <w:t xml:space="preserve">than it would have been </w:t>
                </w:r>
                <w:r w:rsidR="00191BB2">
                  <w:rPr>
                    <w:rFonts w:cs="Arial"/>
                    <w:sz w:val="20"/>
                    <w:szCs w:val="20"/>
                  </w:rPr>
                  <w:t>in</w:t>
                </w:r>
                <w:r w:rsidR="004B78AA">
                  <w:rPr>
                    <w:rFonts w:cs="Arial"/>
                    <w:sz w:val="20"/>
                    <w:szCs w:val="20"/>
                  </w:rPr>
                  <w:t xml:space="preserve"> the </w:t>
                </w:r>
                <w:r w:rsidR="00191BB2">
                  <w:rPr>
                    <w:rFonts w:cs="Arial"/>
                    <w:sz w:val="20"/>
                    <w:szCs w:val="20"/>
                  </w:rPr>
                  <w:t xml:space="preserve">counterfactual, </w:t>
                </w:r>
                <w:r w:rsidR="004B78AA">
                  <w:rPr>
                    <w:rFonts w:cs="Arial"/>
                    <w:sz w:val="20"/>
                    <w:szCs w:val="20"/>
                  </w:rPr>
                  <w:t>without the repowering policy change. No decisions have been taken on future auction parameters and so the likelihood of this remains highly uncertain</w:t>
                </w:r>
                <w:r w:rsidR="00C940D6">
                  <w:rPr>
                    <w:rFonts w:cs="Arial"/>
                    <w:sz w:val="20"/>
                    <w:szCs w:val="20"/>
                  </w:rPr>
                  <w:t xml:space="preserve">. </w:t>
                </w:r>
                <w:r w:rsidR="004B78AA">
                  <w:rPr>
                    <w:rFonts w:cs="Arial"/>
                    <w:sz w:val="20"/>
                    <w:szCs w:val="20"/>
                  </w:rPr>
                  <w:t xml:space="preserve">The estimated levy cost impact is not the same as the net impact of increased renewables deployment on electricity bills (which is more complex) – other competing factors may offset or outweigh some or </w:t>
                </w:r>
                <w:proofErr w:type="gramStart"/>
                <w:r w:rsidR="004B78AA">
                  <w:rPr>
                    <w:rFonts w:cs="Arial"/>
                    <w:sz w:val="20"/>
                    <w:szCs w:val="20"/>
                  </w:rPr>
                  <w:t>all of</w:t>
                </w:r>
                <w:proofErr w:type="gramEnd"/>
                <w:r w:rsidR="004B78AA">
                  <w:rPr>
                    <w:rFonts w:cs="Arial"/>
                    <w:sz w:val="20"/>
                    <w:szCs w:val="20"/>
                  </w:rPr>
                  <w:t xml:space="preserve"> this impact.</w:t>
                </w:r>
                <w:r w:rsidR="00C940D6">
                  <w:rPr>
                    <w:rFonts w:cs="Arial"/>
                    <w:sz w:val="20"/>
                    <w:szCs w:val="20"/>
                  </w:rPr>
                  <w:t xml:space="preserve"> This is explored further in the Evidence Base section.</w:t>
                </w:r>
              </w:p>
              <w:p w14:paraId="77FF0B9E" w14:textId="33C3E275" w:rsidR="00242A4F" w:rsidRDefault="00C940D6" w:rsidP="00BB6864">
                <w:pPr>
                  <w:jc w:val="both"/>
                  <w:rPr>
                    <w:rFonts w:cs="Arial"/>
                    <w:sz w:val="20"/>
                    <w:szCs w:val="20"/>
                  </w:rPr>
                </w:pPr>
                <w:r>
                  <w:rPr>
                    <w:rFonts w:cs="Arial"/>
                    <w:sz w:val="20"/>
                    <w:szCs w:val="20"/>
                  </w:rPr>
                  <w:t>Importantly</w:t>
                </w:r>
                <w:r w:rsidR="00003FD6">
                  <w:rPr>
                    <w:rFonts w:cs="Arial"/>
                    <w:sz w:val="20"/>
                    <w:szCs w:val="20"/>
                  </w:rPr>
                  <w:t xml:space="preserve">, an </w:t>
                </w:r>
                <w:r w:rsidR="000A2124">
                  <w:rPr>
                    <w:rFonts w:cs="Arial"/>
                    <w:sz w:val="20"/>
                    <w:szCs w:val="20"/>
                  </w:rPr>
                  <w:t>estimated</w:t>
                </w:r>
                <w:r w:rsidR="00003FD6">
                  <w:rPr>
                    <w:rFonts w:cs="Arial"/>
                    <w:sz w:val="20"/>
                    <w:szCs w:val="20"/>
                  </w:rPr>
                  <w:t xml:space="preserve"> increase in support costs </w:t>
                </w:r>
                <w:r w:rsidR="00783056">
                  <w:rPr>
                    <w:rFonts w:cs="Arial"/>
                    <w:sz w:val="20"/>
                    <w:szCs w:val="20"/>
                  </w:rPr>
                  <w:t>do</w:t>
                </w:r>
                <w:r>
                  <w:rPr>
                    <w:rFonts w:cs="Arial"/>
                    <w:sz w:val="20"/>
                    <w:szCs w:val="20"/>
                  </w:rPr>
                  <w:t>es</w:t>
                </w:r>
                <w:r w:rsidR="00783056">
                  <w:rPr>
                    <w:rFonts w:cs="Arial"/>
                    <w:sz w:val="20"/>
                    <w:szCs w:val="20"/>
                  </w:rPr>
                  <w:t xml:space="preserve"> not reflect </w:t>
                </w:r>
                <w:r w:rsidR="00F94204">
                  <w:rPr>
                    <w:rFonts w:cs="Arial"/>
                    <w:sz w:val="20"/>
                    <w:szCs w:val="20"/>
                  </w:rPr>
                  <w:t>the</w:t>
                </w:r>
                <w:r w:rsidR="00783056">
                  <w:rPr>
                    <w:rFonts w:cs="Arial"/>
                    <w:sz w:val="20"/>
                    <w:szCs w:val="20"/>
                  </w:rPr>
                  <w:t xml:space="preserve"> net impact to consumer bills. </w:t>
                </w:r>
                <w:r w:rsidR="00783056" w:rsidRPr="00783056">
                  <w:rPr>
                    <w:rFonts w:cs="Arial"/>
                    <w:sz w:val="20"/>
                    <w:szCs w:val="20"/>
                  </w:rPr>
                  <w:t>Deploying renewables at scale is expected to place downward pressures on wholesale prices and lead to increased network costs associated with supporting new capacity. In general, UK household electricity bills are determined by many factors including international gas prices, the different technologies that generate electricity, investments in the electricity network and how households use electricity</w:t>
                </w:r>
                <w:r w:rsidR="00783056">
                  <w:rPr>
                    <w:rFonts w:cs="Arial"/>
                    <w:sz w:val="20"/>
                    <w:szCs w:val="20"/>
                  </w:rPr>
                  <w:t xml:space="preserve">. Further, </w:t>
                </w:r>
                <w:r w:rsidR="00783056" w:rsidRPr="00135682">
                  <w:rPr>
                    <w:rFonts w:cs="Arial"/>
                    <w:sz w:val="20"/>
                    <w:szCs w:val="20"/>
                  </w:rPr>
                  <w:t>the precise impact on consumer bills will be dependent on factors including the outcome of the competitive auction process and future wholesale electricity prices, both of which remain uncertain.</w:t>
                </w:r>
                <w:r w:rsidR="00772B8D">
                  <w:rPr>
                    <w:rFonts w:cs="Arial"/>
                    <w:sz w:val="20"/>
                    <w:szCs w:val="20"/>
                  </w:rPr>
                  <w:t xml:space="preserve"> See the Evidence Base section for more information on underlying assumptions.</w:t>
                </w:r>
              </w:p>
              <w:p w14:paraId="30402F3C" w14:textId="484E275A" w:rsidR="000A53E2" w:rsidRPr="002A2E2A" w:rsidRDefault="000A53E2" w:rsidP="00DF540E">
                <w:pPr>
                  <w:rPr>
                    <w:rFonts w:cs="Arial"/>
                    <w:b/>
                    <w:bCs/>
                    <w:sz w:val="20"/>
                    <w:szCs w:val="20"/>
                  </w:rPr>
                </w:pPr>
                <w:r w:rsidRPr="002A2E2A">
                  <w:rPr>
                    <w:rFonts w:cs="Arial"/>
                    <w:b/>
                    <w:bCs/>
                    <w:sz w:val="20"/>
                    <w:szCs w:val="20"/>
                  </w:rPr>
                  <w:t>Phasing</w:t>
                </w:r>
              </w:p>
              <w:p w14:paraId="5E65FE00" w14:textId="0CEE07B2" w:rsidR="006517D8" w:rsidRPr="00B907D5" w:rsidRDefault="00E673A4" w:rsidP="00DF540E">
                <w:pPr>
                  <w:rPr>
                    <w:rFonts w:cs="Arial"/>
                    <w:sz w:val="20"/>
                    <w:szCs w:val="20"/>
                  </w:rPr>
                </w:pPr>
                <w:r>
                  <w:rPr>
                    <w:rFonts w:cs="Arial"/>
                    <w:sz w:val="20"/>
                    <w:szCs w:val="20"/>
                  </w:rPr>
                  <w:t>The monetised analysis is only applicable to the repowering policy proposal considered in this Impact Assessment</w:t>
                </w:r>
                <w:r w:rsidR="00727DB1">
                  <w:rPr>
                    <w:rFonts w:cs="Arial"/>
                    <w:sz w:val="20"/>
                    <w:szCs w:val="20"/>
                  </w:rPr>
                  <w:t xml:space="preserve">, with phasing analysed through consideration </w:t>
                </w:r>
                <w:r w:rsidR="00772B8D">
                  <w:rPr>
                    <w:rFonts w:cs="Arial"/>
                    <w:sz w:val="20"/>
                    <w:szCs w:val="20"/>
                  </w:rPr>
                  <w:t xml:space="preserve">of </w:t>
                </w:r>
                <w:r w:rsidR="00727DB1">
                  <w:rPr>
                    <w:rFonts w:cs="Arial"/>
                    <w:sz w:val="20"/>
                    <w:szCs w:val="20"/>
                  </w:rPr>
                  <w:t>non-monetised impacts.</w:t>
                </w:r>
              </w:p>
            </w:sdtContent>
          </w:sdt>
        </w:tc>
        <w:tc>
          <w:tcPr>
            <w:tcW w:w="2189" w:type="dxa"/>
            <w:shd w:val="clear" w:color="auto" w:fill="FFC000"/>
            <w:tcMar>
              <w:top w:w="100" w:type="dxa"/>
              <w:left w:w="100" w:type="dxa"/>
              <w:bottom w:w="100" w:type="dxa"/>
              <w:right w:w="100" w:type="dxa"/>
            </w:tcMar>
            <w:hideMark/>
          </w:tcPr>
          <w:sdt>
            <w:sdtPr>
              <w:rPr>
                <w:rFonts w:eastAsia="Arial" w:cs="Arial"/>
                <w:b/>
                <w:bCs/>
              </w:rPr>
              <w:alias w:val="Rating"/>
              <w:tag w:val="Rating"/>
              <w:id w:val="656887077"/>
              <w:placeholder>
                <w:docPart w:val="DE76CA8B34E6474DB7FCCA3D8F2A304D"/>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09CE313A" w14:textId="293D9A06" w:rsidR="006517D8" w:rsidRPr="00DF540E" w:rsidRDefault="00A448F9" w:rsidP="00DF540E">
                <w:pPr>
                  <w:rPr>
                    <w:rFonts w:eastAsia="Arial" w:cs="Arial"/>
                    <w:b/>
                    <w:bCs/>
                    <w:szCs w:val="24"/>
                  </w:rPr>
                </w:pPr>
                <w:r>
                  <w:rPr>
                    <w:rFonts w:eastAsia="Arial" w:cs="Arial"/>
                    <w:b/>
                    <w:bCs/>
                    <w:szCs w:val="24"/>
                  </w:rPr>
                  <w:t>Neutral</w:t>
                </w:r>
              </w:p>
            </w:sdtContent>
          </w:sdt>
          <w:p w14:paraId="46432EC6" w14:textId="69B9B752" w:rsidR="006517D8" w:rsidRPr="00B907D5" w:rsidRDefault="006517D8" w:rsidP="00DF540E">
            <w:pPr>
              <w:rPr>
                <w:rFonts w:cs="Arial"/>
                <w:b/>
                <w:bCs/>
                <w:sz w:val="20"/>
                <w:szCs w:val="20"/>
              </w:rPr>
            </w:pPr>
            <w:r w:rsidRPr="00B907D5">
              <w:rPr>
                <w:rFonts w:eastAsia="Arial" w:cs="Arial"/>
                <w:b/>
                <w:bCs/>
                <w:sz w:val="20"/>
                <w:szCs w:val="20"/>
              </w:rPr>
              <w:t>Based on likely £NPSV</w:t>
            </w:r>
          </w:p>
        </w:tc>
      </w:tr>
      <w:tr w:rsidR="006517D8" w:rsidRPr="00DF540E" w14:paraId="0453F814" w14:textId="77777777" w:rsidTr="3DB0FB8E">
        <w:tc>
          <w:tcPr>
            <w:tcW w:w="1833" w:type="dxa"/>
            <w:tcMar>
              <w:top w:w="100" w:type="dxa"/>
              <w:left w:w="100" w:type="dxa"/>
              <w:bottom w:w="100" w:type="dxa"/>
              <w:right w:w="100" w:type="dxa"/>
            </w:tcMar>
            <w:hideMark/>
          </w:tcPr>
          <w:p w14:paraId="5F7181D7" w14:textId="1452B75D" w:rsidR="006517D8" w:rsidRPr="00DF540E" w:rsidRDefault="006517D8" w:rsidP="00DF540E">
            <w:pPr>
              <w:rPr>
                <w:rFonts w:cs="Arial"/>
                <w:b/>
                <w:bCs/>
                <w:szCs w:val="24"/>
              </w:rPr>
            </w:pPr>
            <w:r w:rsidRPr="00DF540E">
              <w:rPr>
                <w:rFonts w:cs="Arial"/>
                <w:b/>
                <w:bCs/>
                <w:szCs w:val="24"/>
              </w:rPr>
              <w:t>Non-monetised impacts</w:t>
            </w:r>
          </w:p>
        </w:tc>
        <w:tc>
          <w:tcPr>
            <w:tcW w:w="5710" w:type="dxa"/>
            <w:shd w:val="clear" w:color="auto" w:fill="auto"/>
            <w:tcMar>
              <w:top w:w="100" w:type="dxa"/>
              <w:left w:w="100" w:type="dxa"/>
              <w:bottom w:w="100" w:type="dxa"/>
              <w:right w:w="100" w:type="dxa"/>
            </w:tcMar>
            <w:hideMark/>
          </w:tcPr>
          <w:sdt>
            <w:sdtPr>
              <w:rPr>
                <w:rFonts w:cs="Arial"/>
                <w:b/>
                <w:bCs/>
                <w:sz w:val="20"/>
                <w:szCs w:val="20"/>
              </w:rPr>
              <w:id w:val="15285944"/>
              <w:placeholder>
                <w:docPart w:val="DefaultPlaceholder_-1854013440"/>
              </w:placeholder>
            </w:sdtPr>
            <w:sdtEndPr>
              <w:rPr>
                <w:b w:val="0"/>
                <w:bCs w:val="0"/>
              </w:rPr>
            </w:sdtEndPr>
            <w:sdtContent>
              <w:p w14:paraId="6BF151AC" w14:textId="0E30FE0D" w:rsidR="000A53E2" w:rsidRDefault="000A53E2" w:rsidP="0076307F">
                <w:pPr>
                  <w:jc w:val="both"/>
                  <w:rPr>
                    <w:rFonts w:cs="Arial"/>
                    <w:b/>
                    <w:bCs/>
                    <w:sz w:val="20"/>
                    <w:szCs w:val="20"/>
                  </w:rPr>
                </w:pPr>
                <w:r w:rsidRPr="000A53E2">
                  <w:rPr>
                    <w:rFonts w:cs="Arial"/>
                    <w:b/>
                    <w:bCs/>
                    <w:sz w:val="20"/>
                    <w:szCs w:val="20"/>
                  </w:rPr>
                  <w:t>Repowering</w:t>
                </w:r>
              </w:p>
              <w:p w14:paraId="33B95471" w14:textId="15ADDF98" w:rsidR="00083026" w:rsidRDefault="00E52E00" w:rsidP="0007317E">
                <w:pPr>
                  <w:jc w:val="both"/>
                  <w:rPr>
                    <w:rFonts w:cs="Arial"/>
                    <w:sz w:val="20"/>
                    <w:szCs w:val="20"/>
                  </w:rPr>
                </w:pPr>
                <w:r>
                  <w:rPr>
                    <w:rFonts w:cs="Arial"/>
                    <w:sz w:val="20"/>
                    <w:szCs w:val="20"/>
                  </w:rPr>
                  <w:t xml:space="preserve">It is the </w:t>
                </w:r>
                <w:r w:rsidR="00575E3D">
                  <w:rPr>
                    <w:rFonts w:cs="Arial"/>
                    <w:sz w:val="20"/>
                    <w:szCs w:val="20"/>
                  </w:rPr>
                  <w:t>Government</w:t>
                </w:r>
                <w:r>
                  <w:rPr>
                    <w:rFonts w:cs="Arial"/>
                    <w:sz w:val="20"/>
                    <w:szCs w:val="20"/>
                  </w:rPr>
                  <w:t xml:space="preserve">’s view that allowing ONW sites which are reaching their end of operating life to repower </w:t>
                </w:r>
                <w:r w:rsidR="0007317E">
                  <w:rPr>
                    <w:rFonts w:cs="Arial"/>
                    <w:sz w:val="20"/>
                    <w:szCs w:val="20"/>
                  </w:rPr>
                  <w:t>allows the efficiencies these sites offer to be maintained, such as relatively high topographical benefits to generation and access to pre-existing network infrastructure</w:t>
                </w:r>
                <w:r w:rsidR="00107294" w:rsidRPr="00477B5A">
                  <w:rPr>
                    <w:rStyle w:val="FootnoteReference"/>
                    <w:rFonts w:cs="Arial"/>
                    <w:sz w:val="20"/>
                    <w:szCs w:val="20"/>
                  </w:rPr>
                  <w:footnoteReference w:id="14"/>
                </w:r>
                <w:r w:rsidR="0007317E">
                  <w:rPr>
                    <w:rFonts w:cs="Arial"/>
                    <w:sz w:val="20"/>
                    <w:szCs w:val="20"/>
                  </w:rPr>
                  <w:t>.</w:t>
                </w:r>
              </w:p>
              <w:p w14:paraId="69EA3AD9" w14:textId="53D8B831" w:rsidR="000A3269" w:rsidRDefault="001E0F1F" w:rsidP="001E0F1F">
                <w:pPr>
                  <w:jc w:val="both"/>
                  <w:rPr>
                    <w:rFonts w:cs="Arial"/>
                    <w:sz w:val="20"/>
                    <w:szCs w:val="20"/>
                  </w:rPr>
                </w:pPr>
                <w:r>
                  <w:rPr>
                    <w:rFonts w:cs="Arial"/>
                    <w:sz w:val="20"/>
                    <w:szCs w:val="20"/>
                  </w:rPr>
                  <w:t>In addition to this</w:t>
                </w:r>
                <w:r w:rsidR="00D54065">
                  <w:rPr>
                    <w:rFonts w:cs="Arial"/>
                    <w:sz w:val="20"/>
                    <w:szCs w:val="20"/>
                  </w:rPr>
                  <w:t>,</w:t>
                </w:r>
                <w:r w:rsidR="00C13949" w:rsidRPr="005D7CA7">
                  <w:rPr>
                    <w:rFonts w:cs="Arial"/>
                    <w:sz w:val="20"/>
                    <w:szCs w:val="20"/>
                  </w:rPr>
                  <w:t xml:space="preserve"> </w:t>
                </w:r>
                <w:r w:rsidR="00D54065">
                  <w:rPr>
                    <w:rFonts w:cs="Arial"/>
                    <w:sz w:val="20"/>
                    <w:szCs w:val="20"/>
                  </w:rPr>
                  <w:t>s</w:t>
                </w:r>
                <w:r w:rsidR="00C13949" w:rsidRPr="005D7CA7">
                  <w:rPr>
                    <w:rFonts w:cs="Arial"/>
                    <w:sz w:val="20"/>
                    <w:szCs w:val="20"/>
                  </w:rPr>
                  <w:t xml:space="preserve">hould existing renewable projects retire at the end of their life rather than repower during this period, this capacity would also need to be replaced in addition to </w:t>
                </w:r>
                <w:r w:rsidR="00D54065">
                  <w:rPr>
                    <w:rFonts w:cs="Arial"/>
                    <w:sz w:val="20"/>
                    <w:szCs w:val="20"/>
                  </w:rPr>
                  <w:t>Government’s</w:t>
                </w:r>
                <w:r w:rsidR="00C13949" w:rsidRPr="005D7CA7">
                  <w:rPr>
                    <w:rFonts w:cs="Arial"/>
                    <w:sz w:val="20"/>
                    <w:szCs w:val="20"/>
                  </w:rPr>
                  <w:t xml:space="preserve"> deployment expectations</w:t>
                </w:r>
                <w:r w:rsidR="00D54065">
                  <w:rPr>
                    <w:rFonts w:cs="Arial"/>
                    <w:sz w:val="20"/>
                    <w:szCs w:val="20"/>
                  </w:rPr>
                  <w:t xml:space="preserve">, in </w:t>
                </w:r>
                <w:r w:rsidR="00BE4C8C">
                  <w:rPr>
                    <w:rFonts w:cs="Arial"/>
                    <w:sz w:val="20"/>
                    <w:szCs w:val="20"/>
                  </w:rPr>
                  <w:t>line</w:t>
                </w:r>
                <w:r w:rsidR="00D54065">
                  <w:rPr>
                    <w:rFonts w:cs="Arial"/>
                    <w:sz w:val="20"/>
                    <w:szCs w:val="20"/>
                  </w:rPr>
                  <w:t xml:space="preserve"> with 2030 and 2050 </w:t>
                </w:r>
                <w:r w:rsidR="00BE4C8C">
                  <w:rPr>
                    <w:rFonts w:cs="Arial"/>
                    <w:sz w:val="20"/>
                    <w:szCs w:val="20"/>
                  </w:rPr>
                  <w:t>targets</w:t>
                </w:r>
                <w:r w:rsidR="00C13949" w:rsidRPr="005D7CA7">
                  <w:rPr>
                    <w:rFonts w:cs="Arial"/>
                    <w:sz w:val="20"/>
                    <w:szCs w:val="20"/>
                  </w:rPr>
                  <w:t xml:space="preserve">. </w:t>
                </w:r>
                <w:r w:rsidR="00D31734" w:rsidRPr="005D7CA7">
                  <w:rPr>
                    <w:rFonts w:cs="Arial"/>
                    <w:sz w:val="20"/>
                    <w:szCs w:val="20"/>
                  </w:rPr>
                  <w:t xml:space="preserve">As such, enabling repowering for </w:t>
                </w:r>
                <w:r w:rsidR="0008467F">
                  <w:rPr>
                    <w:rFonts w:cs="Arial"/>
                    <w:sz w:val="20"/>
                    <w:szCs w:val="20"/>
                  </w:rPr>
                  <w:t>ONW</w:t>
                </w:r>
                <w:r w:rsidR="00D31734" w:rsidRPr="005D7CA7">
                  <w:rPr>
                    <w:rFonts w:cs="Arial"/>
                    <w:sz w:val="20"/>
                    <w:szCs w:val="20"/>
                  </w:rPr>
                  <w:t xml:space="preserve"> efficiently uses pre-existing resource whilst working towards the </w:t>
                </w:r>
                <w:r w:rsidR="00575E3D">
                  <w:rPr>
                    <w:rFonts w:cs="Arial"/>
                    <w:sz w:val="20"/>
                    <w:szCs w:val="20"/>
                  </w:rPr>
                  <w:t>Government</w:t>
                </w:r>
                <w:r w:rsidR="00D31734" w:rsidRPr="005D7CA7">
                  <w:rPr>
                    <w:rFonts w:cs="Arial"/>
                    <w:sz w:val="20"/>
                    <w:szCs w:val="20"/>
                  </w:rPr>
                  <w:t>’s decarbonisation aims.</w:t>
                </w:r>
              </w:p>
              <w:p w14:paraId="41F1AFEC" w14:textId="7C9C7BF6" w:rsidR="005D7CA7" w:rsidRPr="00C13949" w:rsidRDefault="005D7CA7" w:rsidP="001E0F1F">
                <w:pPr>
                  <w:jc w:val="both"/>
                  <w:rPr>
                    <w:rFonts w:cs="Arial"/>
                    <w:color w:val="7030A0"/>
                    <w:sz w:val="20"/>
                    <w:szCs w:val="20"/>
                  </w:rPr>
                </w:pPr>
                <w:r>
                  <w:rPr>
                    <w:rFonts w:cs="Arial"/>
                    <w:sz w:val="20"/>
                    <w:szCs w:val="20"/>
                  </w:rPr>
                  <w:lastRenderedPageBreak/>
                  <w:t xml:space="preserve">Equally, existing ONW sites tend to be in areas where the community have already adapted to existing infrastructure. </w:t>
                </w:r>
                <w:r w:rsidR="00E202EA">
                  <w:rPr>
                    <w:rFonts w:cs="Arial"/>
                    <w:sz w:val="20"/>
                    <w:szCs w:val="20"/>
                  </w:rPr>
                  <w:t>Allowing these sites to repower rather than decommission could aid in support communities where the sites are based</w:t>
                </w:r>
                <w:r w:rsidR="00633A75">
                  <w:rPr>
                    <w:rFonts w:cs="Arial"/>
                    <w:sz w:val="20"/>
                    <w:szCs w:val="20"/>
                  </w:rPr>
                  <w:t>. Maintaining or increasing renewable capacity</w:t>
                </w:r>
                <w:r w:rsidR="00E202EA">
                  <w:rPr>
                    <w:rFonts w:cs="Arial"/>
                    <w:sz w:val="20"/>
                    <w:szCs w:val="20"/>
                  </w:rPr>
                  <w:t xml:space="preserve"> has the potential to</w:t>
                </w:r>
                <w:r w:rsidR="00E202EA" w:rsidRPr="00987080">
                  <w:rPr>
                    <w:rFonts w:cs="Arial"/>
                    <w:sz w:val="20"/>
                    <w:szCs w:val="20"/>
                  </w:rPr>
                  <w:t xml:space="preserve"> </w:t>
                </w:r>
                <w:r w:rsidR="2510C711" w:rsidRPr="00121F95">
                  <w:rPr>
                    <w:rFonts w:cs="Arial"/>
                    <w:sz w:val="20"/>
                    <w:szCs w:val="20"/>
                  </w:rPr>
                  <w:t>realise a secondary benefit and</w:t>
                </w:r>
                <w:r w:rsidR="00E202EA" w:rsidRPr="732AEB33">
                  <w:rPr>
                    <w:rFonts w:cs="Arial"/>
                    <w:sz w:val="20"/>
                    <w:szCs w:val="20"/>
                  </w:rPr>
                  <w:t xml:space="preserve"> </w:t>
                </w:r>
                <w:r w:rsidR="00E202EA">
                  <w:rPr>
                    <w:rFonts w:cs="Arial"/>
                    <w:sz w:val="20"/>
                    <w:szCs w:val="20"/>
                  </w:rPr>
                  <w:t>support highly skilled green jobs.</w:t>
                </w:r>
              </w:p>
              <w:p w14:paraId="6A9075F8" w14:textId="5C96C5A9" w:rsidR="000A53E2" w:rsidRPr="000A53E2" w:rsidRDefault="000A53E2" w:rsidP="0076307F">
                <w:pPr>
                  <w:jc w:val="both"/>
                  <w:rPr>
                    <w:rFonts w:cs="Arial"/>
                    <w:b/>
                    <w:bCs/>
                    <w:sz w:val="20"/>
                    <w:szCs w:val="20"/>
                  </w:rPr>
                </w:pPr>
                <w:r>
                  <w:rPr>
                    <w:rFonts w:cs="Arial"/>
                    <w:b/>
                    <w:bCs/>
                    <w:sz w:val="20"/>
                    <w:szCs w:val="20"/>
                  </w:rPr>
                  <w:t>Phasing</w:t>
                </w:r>
              </w:p>
              <w:p w14:paraId="6B0D0AA1" w14:textId="21334F87" w:rsidR="00A30DD7" w:rsidRDefault="00A30DD7" w:rsidP="0076307F">
                <w:pPr>
                  <w:jc w:val="both"/>
                  <w:rPr>
                    <w:rFonts w:cs="Arial"/>
                    <w:sz w:val="20"/>
                    <w:szCs w:val="20"/>
                  </w:rPr>
                </w:pPr>
                <w:r>
                  <w:rPr>
                    <w:rFonts w:cs="Arial"/>
                    <w:sz w:val="20"/>
                    <w:szCs w:val="20"/>
                  </w:rPr>
                  <w:t>The introduction of phasing to FLOW is likely to de-risk the deployment of the technology</w:t>
                </w:r>
                <w:r w:rsidR="006169E6">
                  <w:rPr>
                    <w:rFonts w:cs="Arial"/>
                    <w:sz w:val="20"/>
                    <w:szCs w:val="20"/>
                  </w:rPr>
                  <w:t xml:space="preserve"> whilst</w:t>
                </w:r>
                <w:r w:rsidR="00140E24">
                  <w:rPr>
                    <w:rFonts w:cs="Arial"/>
                    <w:sz w:val="20"/>
                    <w:szCs w:val="20"/>
                  </w:rPr>
                  <w:t xml:space="preserve"> increas</w:t>
                </w:r>
                <w:r w:rsidR="006169E6">
                  <w:rPr>
                    <w:rFonts w:cs="Arial"/>
                    <w:sz w:val="20"/>
                    <w:szCs w:val="20"/>
                  </w:rPr>
                  <w:t>ing</w:t>
                </w:r>
                <w:r w:rsidR="00140E24">
                  <w:rPr>
                    <w:rFonts w:cs="Arial"/>
                    <w:sz w:val="20"/>
                    <w:szCs w:val="20"/>
                  </w:rPr>
                  <w:t xml:space="preserve"> confidence in its</w:t>
                </w:r>
                <w:r w:rsidR="006169E6">
                  <w:rPr>
                    <w:rFonts w:cs="Arial"/>
                    <w:sz w:val="20"/>
                    <w:szCs w:val="20"/>
                  </w:rPr>
                  <w:t xml:space="preserve"> delivery</w:t>
                </w:r>
                <w:r w:rsidR="00140E24">
                  <w:rPr>
                    <w:rFonts w:cs="Arial"/>
                    <w:sz w:val="20"/>
                    <w:szCs w:val="20"/>
                  </w:rPr>
                  <w:t xml:space="preserve"> </w:t>
                </w:r>
                <w:r w:rsidR="006169E6">
                  <w:rPr>
                    <w:rFonts w:cs="Arial"/>
                    <w:sz w:val="20"/>
                    <w:szCs w:val="20"/>
                  </w:rPr>
                  <w:t xml:space="preserve">and its ability to aid in </w:t>
                </w:r>
                <w:r w:rsidR="00140E24">
                  <w:rPr>
                    <w:rFonts w:cs="Arial"/>
                    <w:sz w:val="20"/>
                    <w:szCs w:val="20"/>
                  </w:rPr>
                  <w:t>decarbonisation</w:t>
                </w:r>
                <w:r w:rsidR="006169E6">
                  <w:rPr>
                    <w:rFonts w:cs="Arial"/>
                    <w:sz w:val="20"/>
                    <w:szCs w:val="20"/>
                  </w:rPr>
                  <w:t xml:space="preserve"> of the UK economy</w:t>
                </w:r>
                <w:r w:rsidR="000B4B1F">
                  <w:rPr>
                    <w:rStyle w:val="FootnoteReference"/>
                    <w:rFonts w:cs="Arial"/>
                    <w:sz w:val="20"/>
                    <w:szCs w:val="20"/>
                  </w:rPr>
                  <w:footnoteReference w:id="15"/>
                </w:r>
                <w:r w:rsidR="006169E6">
                  <w:rPr>
                    <w:rFonts w:cs="Arial"/>
                    <w:sz w:val="20"/>
                    <w:szCs w:val="20"/>
                  </w:rPr>
                  <w:t>.</w:t>
                </w:r>
                <w:r w:rsidR="001E3304">
                  <w:rPr>
                    <w:rFonts w:cs="Arial"/>
                    <w:sz w:val="20"/>
                    <w:szCs w:val="20"/>
                  </w:rPr>
                  <w:t xml:space="preserve"> This is due to phasing allowing</w:t>
                </w:r>
                <w:r w:rsidR="00EA448F">
                  <w:rPr>
                    <w:rFonts w:cs="Arial"/>
                    <w:sz w:val="20"/>
                    <w:szCs w:val="20"/>
                  </w:rPr>
                  <w:t xml:space="preserve"> larger</w:t>
                </w:r>
                <w:r w:rsidR="001E3304">
                  <w:rPr>
                    <w:rFonts w:cs="Arial"/>
                    <w:sz w:val="20"/>
                    <w:szCs w:val="20"/>
                  </w:rPr>
                  <w:t xml:space="preserve"> </w:t>
                </w:r>
                <w:r w:rsidR="007A7E20">
                  <w:rPr>
                    <w:rFonts w:cs="Arial"/>
                    <w:sz w:val="20"/>
                    <w:szCs w:val="20"/>
                  </w:rPr>
                  <w:t xml:space="preserve">FLOW projects to become more commercially viable by mitigating the construction risk they often face due </w:t>
                </w:r>
                <w:r w:rsidR="266BD95C">
                  <w:rPr>
                    <w:rFonts w:cs="Arial"/>
                    <w:sz w:val="20"/>
                    <w:szCs w:val="20"/>
                  </w:rPr>
                  <w:t xml:space="preserve">to </w:t>
                </w:r>
                <w:r w:rsidR="0052307D">
                  <w:rPr>
                    <w:rFonts w:cs="Arial"/>
                    <w:sz w:val="20"/>
                    <w:szCs w:val="20"/>
                  </w:rPr>
                  <w:t>challenging construction</w:t>
                </w:r>
                <w:r w:rsidR="007A7E20">
                  <w:rPr>
                    <w:rFonts w:cs="Arial"/>
                    <w:sz w:val="20"/>
                    <w:szCs w:val="20"/>
                  </w:rPr>
                  <w:t xml:space="preserve"> conditions</w:t>
                </w:r>
                <w:r w:rsidR="0052307D">
                  <w:rPr>
                    <w:rFonts w:cs="Arial"/>
                    <w:sz w:val="20"/>
                    <w:szCs w:val="20"/>
                  </w:rPr>
                  <w:t>, such as severe weather</w:t>
                </w:r>
                <w:r w:rsidR="007A7E20">
                  <w:rPr>
                    <w:rFonts w:cs="Arial"/>
                    <w:sz w:val="20"/>
                    <w:szCs w:val="20"/>
                  </w:rPr>
                  <w:t>.</w:t>
                </w:r>
              </w:p>
              <w:p w14:paraId="43214C13" w14:textId="21C95713" w:rsidR="00A30DD7" w:rsidRDefault="007A7E20" w:rsidP="0076307F">
                <w:pPr>
                  <w:jc w:val="both"/>
                  <w:rPr>
                    <w:rFonts w:cs="Arial"/>
                    <w:sz w:val="20"/>
                    <w:szCs w:val="20"/>
                  </w:rPr>
                </w:pPr>
                <w:r>
                  <w:rPr>
                    <w:rFonts w:cs="Arial"/>
                    <w:sz w:val="20"/>
                    <w:szCs w:val="20"/>
                  </w:rPr>
                  <w:t>Through decreasing over</w:t>
                </w:r>
                <w:r w:rsidR="0052307D">
                  <w:rPr>
                    <w:rFonts w:cs="Arial"/>
                    <w:sz w:val="20"/>
                    <w:szCs w:val="20"/>
                  </w:rPr>
                  <w:t>all</w:t>
                </w:r>
                <w:r>
                  <w:rPr>
                    <w:rFonts w:cs="Arial"/>
                    <w:sz w:val="20"/>
                    <w:szCs w:val="20"/>
                  </w:rPr>
                  <w:t xml:space="preserve"> project risk, primarily due to the mitigation of this construction risk, it is also plausible that the proposal may reduce financing costs for FLOW. The proposal may exert a downward pressure on the cost of the technology due to the subsequent reduction in construction</w:t>
                </w:r>
                <w:r w:rsidR="00B11235">
                  <w:rPr>
                    <w:rFonts w:cs="Arial"/>
                    <w:sz w:val="20"/>
                    <w:szCs w:val="20"/>
                  </w:rPr>
                  <w:t xml:space="preserve"> risk,</w:t>
                </w:r>
                <w:r>
                  <w:rPr>
                    <w:rFonts w:cs="Arial"/>
                    <w:sz w:val="20"/>
                    <w:szCs w:val="20"/>
                  </w:rPr>
                  <w:t xml:space="preserve"> lowering </w:t>
                </w:r>
                <w:r w:rsidR="00153722">
                  <w:rPr>
                    <w:rFonts w:cs="Arial"/>
                    <w:sz w:val="20"/>
                    <w:szCs w:val="20"/>
                  </w:rPr>
                  <w:t xml:space="preserve">financing </w:t>
                </w:r>
                <w:r>
                  <w:rPr>
                    <w:rFonts w:cs="Arial"/>
                    <w:sz w:val="20"/>
                    <w:szCs w:val="20"/>
                  </w:rPr>
                  <w:t>costs.</w:t>
                </w:r>
                <w:r>
                  <w:rPr>
                    <w:rStyle w:val="FootnoteReference"/>
                    <w:rFonts w:cs="Arial"/>
                    <w:sz w:val="20"/>
                    <w:szCs w:val="20"/>
                  </w:rPr>
                  <w:footnoteReference w:id="16"/>
                </w:r>
              </w:p>
              <w:p w14:paraId="7649B689" w14:textId="44C531C1" w:rsidR="0052312B" w:rsidRDefault="00DA190F" w:rsidP="0076307F">
                <w:pPr>
                  <w:jc w:val="both"/>
                  <w:rPr>
                    <w:rFonts w:cs="Arial"/>
                    <w:sz w:val="20"/>
                    <w:szCs w:val="20"/>
                  </w:rPr>
                </w:pPr>
                <w:r w:rsidRPr="40A61579">
                  <w:rPr>
                    <w:rFonts w:cs="Arial"/>
                    <w:sz w:val="20"/>
                    <w:szCs w:val="20"/>
                  </w:rPr>
                  <w:t>If enabling phasing for FLOW led projects to bid into an earlier allocation round than they otherwise would, there could be a cost to consumers if this meant capacity was less likely to benefit from downward cost pressure from technology learning over time. The extent to which this is the case is highly uncertain - forecasting technology cost reductions is very difficult in advance, and we cannot say with certainty that there will be significant reductions between two annual allocation rounds. Some of this impact would theoretically be offset by a reduction in financing costs and the emissions and wider economic and societal benefits of low carbon electricity generation, if the change enabled earlier deployment.</w:t>
                </w:r>
                <w:r w:rsidR="0052312B" w:rsidRPr="40A61579">
                  <w:rPr>
                    <w:rFonts w:cs="Arial"/>
                    <w:sz w:val="20"/>
                    <w:szCs w:val="20"/>
                  </w:rPr>
                  <w:t xml:space="preserve"> </w:t>
                </w:r>
              </w:p>
              <w:p w14:paraId="7E160036" w14:textId="16BF2B5E" w:rsidR="00E74FD8" w:rsidRDefault="60A02EC8" w:rsidP="004965CE">
                <w:pPr>
                  <w:jc w:val="both"/>
                  <w:rPr>
                    <w:rFonts w:cs="Arial"/>
                    <w:sz w:val="20"/>
                    <w:szCs w:val="20"/>
                  </w:rPr>
                </w:pPr>
                <w:r w:rsidRPr="00121F95">
                  <w:rPr>
                    <w:rFonts w:cs="Arial"/>
                    <w:sz w:val="20"/>
                    <w:szCs w:val="20"/>
                  </w:rPr>
                  <w:t xml:space="preserve">The primary purpose of the CfD is </w:t>
                </w:r>
                <w:r w:rsidR="3D83C1E6" w:rsidRPr="00121F95">
                  <w:rPr>
                    <w:rFonts w:cs="Arial"/>
                    <w:sz w:val="20"/>
                    <w:szCs w:val="20"/>
                  </w:rPr>
                  <w:t xml:space="preserve">to </w:t>
                </w:r>
                <w:r w:rsidRPr="00121F95">
                  <w:rPr>
                    <w:rFonts w:cs="Arial"/>
                    <w:sz w:val="20"/>
                    <w:szCs w:val="20"/>
                  </w:rPr>
                  <w:t>encourag</w:t>
                </w:r>
                <w:r w:rsidR="1EFF2BD8" w:rsidRPr="00121F95">
                  <w:rPr>
                    <w:rFonts w:cs="Arial"/>
                    <w:sz w:val="20"/>
                    <w:szCs w:val="20"/>
                  </w:rPr>
                  <w:t>e</w:t>
                </w:r>
                <w:r w:rsidRPr="00121F95">
                  <w:rPr>
                    <w:rFonts w:cs="Arial"/>
                    <w:sz w:val="20"/>
                    <w:szCs w:val="20"/>
                  </w:rPr>
                  <w:t xml:space="preserve"> low carbon </w:t>
                </w:r>
                <w:r w:rsidR="1E4F1D8C" w:rsidRPr="00121F95">
                  <w:rPr>
                    <w:rFonts w:cs="Arial"/>
                    <w:sz w:val="20"/>
                    <w:szCs w:val="20"/>
                  </w:rPr>
                  <w:t>electricity</w:t>
                </w:r>
                <w:r w:rsidRPr="00121F95">
                  <w:rPr>
                    <w:rFonts w:cs="Arial"/>
                    <w:sz w:val="20"/>
                    <w:szCs w:val="20"/>
                  </w:rPr>
                  <w:t xml:space="preserve"> and this must drive the decision making relating to the overall scheme</w:t>
                </w:r>
                <w:r w:rsidR="302CABF6" w:rsidRPr="00121F95">
                  <w:rPr>
                    <w:rFonts w:cs="Arial"/>
                    <w:sz w:val="20"/>
                    <w:szCs w:val="20"/>
                  </w:rPr>
                  <w:t>.</w:t>
                </w:r>
                <w:r w:rsidRPr="00121F95">
                  <w:rPr>
                    <w:rFonts w:cs="Arial"/>
                    <w:sz w:val="20"/>
                    <w:szCs w:val="20"/>
                  </w:rPr>
                  <w:t xml:space="preserve"> </w:t>
                </w:r>
                <w:r w:rsidR="05E26AD4" w:rsidRPr="00121F95">
                  <w:rPr>
                    <w:rFonts w:cs="Arial"/>
                    <w:sz w:val="20"/>
                    <w:szCs w:val="20"/>
                  </w:rPr>
                  <w:t>T</w:t>
                </w:r>
                <w:r w:rsidRPr="00121F95">
                  <w:rPr>
                    <w:rFonts w:cs="Arial"/>
                    <w:sz w:val="20"/>
                    <w:szCs w:val="20"/>
                  </w:rPr>
                  <w:t xml:space="preserve">here may be </w:t>
                </w:r>
                <w:r w:rsidR="7F16C4EB" w:rsidRPr="00121F95">
                  <w:rPr>
                    <w:rFonts w:cs="Arial"/>
                    <w:sz w:val="20"/>
                    <w:szCs w:val="20"/>
                  </w:rPr>
                  <w:t xml:space="preserve">secondary advantages </w:t>
                </w:r>
                <w:r w:rsidR="37653766" w:rsidRPr="40A61579">
                  <w:rPr>
                    <w:rFonts w:cs="Arial"/>
                    <w:sz w:val="20"/>
                    <w:szCs w:val="20"/>
                  </w:rPr>
                  <w:t xml:space="preserve">to </w:t>
                </w:r>
                <w:r w:rsidR="0052312B" w:rsidRPr="40A61579">
                  <w:rPr>
                    <w:rFonts w:cs="Arial"/>
                    <w:sz w:val="20"/>
                    <w:szCs w:val="20"/>
                  </w:rPr>
                  <w:t>the proposal</w:t>
                </w:r>
                <w:r w:rsidR="672EA1DF" w:rsidRPr="40A61579">
                  <w:rPr>
                    <w:rFonts w:cs="Arial"/>
                    <w:sz w:val="20"/>
                    <w:szCs w:val="20"/>
                  </w:rPr>
                  <w:t>:</w:t>
                </w:r>
                <w:r w:rsidR="0052312B" w:rsidRPr="40A61579">
                  <w:rPr>
                    <w:rFonts w:cs="Arial"/>
                    <w:sz w:val="20"/>
                    <w:szCs w:val="20"/>
                  </w:rPr>
                  <w:t xml:space="preserve"> </w:t>
                </w:r>
                <w:r w:rsidR="1B0748C0" w:rsidRPr="40A61579">
                  <w:rPr>
                    <w:rFonts w:cs="Arial"/>
                    <w:sz w:val="20"/>
                    <w:szCs w:val="20"/>
                  </w:rPr>
                  <w:t>for example</w:t>
                </w:r>
                <w:r w:rsidR="0052312B" w:rsidRPr="40A61579">
                  <w:rPr>
                    <w:rFonts w:cs="Arial"/>
                    <w:sz w:val="20"/>
                    <w:szCs w:val="20"/>
                  </w:rPr>
                  <w:t>, in c</w:t>
                </w:r>
                <w:r w:rsidR="008D3EFD" w:rsidRPr="40A61579">
                  <w:rPr>
                    <w:rFonts w:cs="Arial"/>
                    <w:sz w:val="20"/>
                    <w:szCs w:val="20"/>
                  </w:rPr>
                  <w:t xml:space="preserve">onsidering the </w:t>
                </w:r>
                <w:r w:rsidR="0047078E" w:rsidRPr="40A61579">
                  <w:rPr>
                    <w:rFonts w:cs="Arial"/>
                    <w:sz w:val="20"/>
                    <w:szCs w:val="20"/>
                  </w:rPr>
                  <w:t xml:space="preserve">relative </w:t>
                </w:r>
                <w:r w:rsidR="008D3EFD" w:rsidRPr="40A61579">
                  <w:rPr>
                    <w:rFonts w:cs="Arial"/>
                    <w:sz w:val="20"/>
                    <w:szCs w:val="20"/>
                  </w:rPr>
                  <w:t xml:space="preserve">nascency of the technology, </w:t>
                </w:r>
                <w:r w:rsidR="00CA2F01" w:rsidRPr="40A61579">
                  <w:rPr>
                    <w:rFonts w:cs="Arial"/>
                    <w:sz w:val="20"/>
                    <w:szCs w:val="20"/>
                  </w:rPr>
                  <w:t xml:space="preserve">the UK may benefit from early-mover advantages in the sector. </w:t>
                </w:r>
                <w:r w:rsidRPr="40A61579">
                  <w:rPr>
                    <w:rFonts w:cs="Arial"/>
                    <w:sz w:val="20"/>
                    <w:szCs w:val="20"/>
                  </w:rPr>
                  <w:t>B</w:t>
                </w:r>
                <w:r w:rsidR="008A6AD4" w:rsidRPr="40A61579">
                  <w:rPr>
                    <w:rFonts w:cs="Arial"/>
                    <w:sz w:val="20"/>
                    <w:szCs w:val="20"/>
                  </w:rPr>
                  <w:t xml:space="preserve">y potentially increasing the attractiveness of the UK’s </w:t>
                </w:r>
                <w:r w:rsidR="0008467F" w:rsidRPr="40A61579">
                  <w:rPr>
                    <w:rFonts w:cs="Arial"/>
                    <w:sz w:val="20"/>
                    <w:szCs w:val="20"/>
                  </w:rPr>
                  <w:t>FLOW</w:t>
                </w:r>
                <w:r w:rsidR="008A6AD4" w:rsidRPr="40A61579">
                  <w:rPr>
                    <w:rFonts w:cs="Arial"/>
                    <w:sz w:val="20"/>
                    <w:szCs w:val="20"/>
                  </w:rPr>
                  <w:t xml:space="preserve"> sector, t</w:t>
                </w:r>
                <w:r w:rsidR="00CA2F01" w:rsidRPr="40A61579">
                  <w:rPr>
                    <w:rFonts w:cs="Arial"/>
                    <w:sz w:val="20"/>
                    <w:szCs w:val="20"/>
                  </w:rPr>
                  <w:t xml:space="preserve">his may lead to </w:t>
                </w:r>
                <w:r w:rsidR="008A6AD4" w:rsidRPr="40A61579">
                  <w:rPr>
                    <w:rFonts w:cs="Arial"/>
                    <w:sz w:val="20"/>
                    <w:szCs w:val="20"/>
                  </w:rPr>
                  <w:t>increased export opportunities for business and wider economic spillovers for society.</w:t>
                </w:r>
              </w:p>
              <w:p w14:paraId="208EFBD6" w14:textId="00041542" w:rsidR="008A6AD4" w:rsidRPr="00B907D5" w:rsidRDefault="00F503A4" w:rsidP="0076307F">
                <w:pPr>
                  <w:jc w:val="both"/>
                  <w:rPr>
                    <w:rFonts w:cs="Arial"/>
                    <w:sz w:val="20"/>
                    <w:szCs w:val="20"/>
                  </w:rPr>
                </w:pPr>
              </w:p>
            </w:sdtContent>
          </w:sdt>
        </w:tc>
        <w:tc>
          <w:tcPr>
            <w:tcW w:w="2189" w:type="dxa"/>
            <w:shd w:val="clear" w:color="auto" w:fill="92D050"/>
            <w:tcMar>
              <w:top w:w="100" w:type="dxa"/>
              <w:left w:w="100" w:type="dxa"/>
              <w:bottom w:w="100" w:type="dxa"/>
              <w:right w:w="100" w:type="dxa"/>
            </w:tcMar>
            <w:hideMark/>
          </w:tcPr>
          <w:sdt>
            <w:sdtPr>
              <w:rPr>
                <w:rFonts w:eastAsia="Arial" w:cs="Arial"/>
                <w:b/>
                <w:bCs/>
              </w:rPr>
              <w:alias w:val="Rating"/>
              <w:tag w:val="Rating"/>
              <w:id w:val="-1023869100"/>
              <w:placeholder>
                <w:docPart w:val="97A02A0815974FF2A2B6BC6C3F58730C"/>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536ED6DE" w14:textId="2B07895E" w:rsidR="00896145" w:rsidRDefault="00FB6E2A" w:rsidP="00896145">
                <w:pPr>
                  <w:rPr>
                    <w:rFonts w:eastAsia="Arial" w:cs="Arial"/>
                    <w:b/>
                    <w:bCs/>
                    <w:szCs w:val="24"/>
                  </w:rPr>
                </w:pPr>
                <w:r>
                  <w:rPr>
                    <w:rFonts w:eastAsia="Arial" w:cs="Arial"/>
                    <w:b/>
                    <w:bCs/>
                    <w:szCs w:val="24"/>
                  </w:rPr>
                  <w:t>Positive</w:t>
                </w:r>
              </w:p>
            </w:sdtContent>
          </w:sdt>
          <w:p w14:paraId="285FF558" w14:textId="77777777" w:rsidR="006517D8" w:rsidRPr="00DF540E" w:rsidRDefault="006517D8" w:rsidP="00DF540E">
            <w:pPr>
              <w:rPr>
                <w:rFonts w:cs="Arial"/>
                <w:szCs w:val="24"/>
              </w:rPr>
            </w:pPr>
          </w:p>
        </w:tc>
      </w:tr>
      <w:tr w:rsidR="006517D8" w:rsidRPr="00DF540E" w14:paraId="4AEEA41B" w14:textId="77777777" w:rsidTr="3DB0FB8E">
        <w:tc>
          <w:tcPr>
            <w:tcW w:w="1833" w:type="dxa"/>
            <w:tcBorders>
              <w:top w:val="single" w:sz="4" w:space="0" w:color="auto"/>
              <w:bottom w:val="single" w:sz="4" w:space="0" w:color="auto"/>
            </w:tcBorders>
            <w:tcMar>
              <w:top w:w="100" w:type="dxa"/>
              <w:left w:w="100" w:type="dxa"/>
              <w:bottom w:w="100" w:type="dxa"/>
              <w:right w:w="100" w:type="dxa"/>
            </w:tcMar>
            <w:hideMark/>
          </w:tcPr>
          <w:p w14:paraId="2460D934" w14:textId="1CD8DAE1" w:rsidR="006517D8" w:rsidRPr="00DF540E" w:rsidRDefault="006517D8" w:rsidP="00DF540E">
            <w:pPr>
              <w:rPr>
                <w:rFonts w:cs="Arial"/>
                <w:b/>
              </w:rPr>
            </w:pPr>
            <w:r w:rsidRPr="1C1D9E04">
              <w:rPr>
                <w:rFonts w:cs="Arial"/>
                <w:b/>
              </w:rPr>
              <w:t>Any significant or adverse distributional impacts?</w:t>
            </w:r>
          </w:p>
        </w:tc>
        <w:tc>
          <w:tcPr>
            <w:tcW w:w="5710" w:type="dxa"/>
            <w:tcBorders>
              <w:top w:val="single" w:sz="4" w:space="0" w:color="auto"/>
              <w:bottom w:val="single" w:sz="4" w:space="0" w:color="auto"/>
            </w:tcBorders>
            <w:tcMar>
              <w:top w:w="100" w:type="dxa"/>
              <w:left w:w="100" w:type="dxa"/>
              <w:bottom w:w="100" w:type="dxa"/>
              <w:right w:w="100" w:type="dxa"/>
            </w:tcMar>
            <w:hideMark/>
          </w:tcPr>
          <w:sdt>
            <w:sdtPr>
              <w:rPr>
                <w:rFonts w:cs="Arial"/>
                <w:b/>
                <w:bCs/>
                <w:sz w:val="20"/>
                <w:szCs w:val="20"/>
              </w:rPr>
              <w:id w:val="679938677"/>
              <w:placeholder>
                <w:docPart w:val="DefaultPlaceholder_-1854013440"/>
              </w:placeholder>
            </w:sdtPr>
            <w:sdtEndPr/>
            <w:sdtContent>
              <w:p w14:paraId="65B2822F" w14:textId="14BAEC52" w:rsidR="000502AB" w:rsidRPr="000502AB" w:rsidRDefault="000502AB" w:rsidP="000502AB">
                <w:pPr>
                  <w:jc w:val="both"/>
                  <w:rPr>
                    <w:rFonts w:cs="Arial"/>
                    <w:b/>
                    <w:bCs/>
                    <w:sz w:val="20"/>
                    <w:szCs w:val="20"/>
                  </w:rPr>
                </w:pPr>
                <w:r w:rsidRPr="000502AB">
                  <w:rPr>
                    <w:rFonts w:cs="Arial"/>
                    <w:b/>
                    <w:bCs/>
                    <w:sz w:val="20"/>
                    <w:szCs w:val="20"/>
                  </w:rPr>
                  <w:t xml:space="preserve">Repowering </w:t>
                </w:r>
              </w:p>
              <w:p w14:paraId="0619AD13" w14:textId="1794D9BF" w:rsidR="00BC04E8" w:rsidRDefault="00F04C99" w:rsidP="004D22F9">
                <w:pPr>
                  <w:jc w:val="both"/>
                  <w:rPr>
                    <w:rFonts w:cs="Arial"/>
                    <w:sz w:val="20"/>
                    <w:szCs w:val="20"/>
                  </w:rPr>
                </w:pPr>
                <w:r>
                  <w:rPr>
                    <w:rFonts w:cs="Arial"/>
                    <w:sz w:val="20"/>
                    <w:szCs w:val="20"/>
                  </w:rPr>
                  <w:t>The distributional impact of the proposal is</w:t>
                </w:r>
                <w:r w:rsidRPr="00D169C7">
                  <w:rPr>
                    <w:rFonts w:cs="Arial"/>
                    <w:sz w:val="20"/>
                    <w:szCs w:val="20"/>
                  </w:rPr>
                  <w:t xml:space="preserve"> contingent on future decisions around the design of future CfD </w:t>
                </w:r>
                <w:r>
                  <w:rPr>
                    <w:rFonts w:cs="Arial"/>
                    <w:sz w:val="20"/>
                    <w:szCs w:val="20"/>
                  </w:rPr>
                  <w:t>A</w:t>
                </w:r>
                <w:r w:rsidRPr="00D169C7">
                  <w:rPr>
                    <w:rFonts w:cs="Arial"/>
                    <w:sz w:val="20"/>
                    <w:szCs w:val="20"/>
                  </w:rPr>
                  <w:t xml:space="preserve">llocation </w:t>
                </w:r>
                <w:r>
                  <w:rPr>
                    <w:rFonts w:cs="Arial"/>
                    <w:sz w:val="20"/>
                    <w:szCs w:val="20"/>
                  </w:rPr>
                  <w:t>R</w:t>
                </w:r>
                <w:r w:rsidRPr="00D169C7">
                  <w:rPr>
                    <w:rFonts w:cs="Arial"/>
                    <w:sz w:val="20"/>
                    <w:szCs w:val="20"/>
                  </w:rPr>
                  <w:t>ounds (including the budget made available), the outcome of future competitive auctions, and the nature of the bids received</w:t>
                </w:r>
                <w:r>
                  <w:rPr>
                    <w:rFonts w:cs="Arial"/>
                    <w:sz w:val="20"/>
                    <w:szCs w:val="20"/>
                  </w:rPr>
                  <w:t>.</w:t>
                </w:r>
                <w:r w:rsidR="00CB4C65">
                  <w:rPr>
                    <w:rFonts w:cs="Arial"/>
                    <w:sz w:val="20"/>
                    <w:szCs w:val="20"/>
                  </w:rPr>
                  <w:t xml:space="preserve"> </w:t>
                </w:r>
                <w:r w:rsidR="004D72B3">
                  <w:rPr>
                    <w:rFonts w:cs="Arial"/>
                    <w:sz w:val="20"/>
                    <w:szCs w:val="20"/>
                  </w:rPr>
                  <w:t xml:space="preserve">Analysis suggests with an increase in the subsidy cost, </w:t>
                </w:r>
                <w:r w:rsidR="005A0F8E">
                  <w:rPr>
                    <w:rFonts w:cs="Arial"/>
                    <w:sz w:val="20"/>
                    <w:szCs w:val="20"/>
                  </w:rPr>
                  <w:t xml:space="preserve">an </w:t>
                </w:r>
                <w:r w:rsidR="0015292E">
                  <w:rPr>
                    <w:rFonts w:cs="Arial"/>
                    <w:sz w:val="20"/>
                    <w:szCs w:val="20"/>
                  </w:rPr>
                  <w:lastRenderedPageBreak/>
                  <w:t>upper bound</w:t>
                </w:r>
                <w:r w:rsidR="004D72B3">
                  <w:rPr>
                    <w:rFonts w:cs="Arial"/>
                    <w:sz w:val="20"/>
                    <w:szCs w:val="20"/>
                  </w:rPr>
                  <w:t xml:space="preserve"> estimate on</w:t>
                </w:r>
                <w:r w:rsidR="005A0F8E">
                  <w:rPr>
                    <w:rFonts w:cs="Arial"/>
                    <w:sz w:val="20"/>
                    <w:szCs w:val="20"/>
                  </w:rPr>
                  <w:t xml:space="preserve"> an increase to</w:t>
                </w:r>
                <w:r w:rsidR="004D72B3">
                  <w:rPr>
                    <w:rFonts w:cs="Arial"/>
                    <w:sz w:val="20"/>
                    <w:szCs w:val="20"/>
                  </w:rPr>
                  <w:t xml:space="preserve"> </w:t>
                </w:r>
                <w:r w:rsidR="00484420">
                  <w:rPr>
                    <w:rFonts w:cs="Arial"/>
                    <w:sz w:val="20"/>
                    <w:szCs w:val="20"/>
                  </w:rPr>
                  <w:t>the average</w:t>
                </w:r>
                <w:r w:rsidR="000532F3">
                  <w:rPr>
                    <w:rFonts w:cs="Arial"/>
                    <w:sz w:val="20"/>
                    <w:szCs w:val="20"/>
                  </w:rPr>
                  <w:t xml:space="preserve"> annual ‘per household’ levy cost</w:t>
                </w:r>
                <w:r w:rsidR="005A0F8E">
                  <w:rPr>
                    <w:rFonts w:cs="Arial"/>
                    <w:sz w:val="20"/>
                    <w:szCs w:val="20"/>
                  </w:rPr>
                  <w:t xml:space="preserve"> </w:t>
                </w:r>
                <w:r w:rsidR="004D72B3">
                  <w:rPr>
                    <w:rFonts w:cs="Arial"/>
                    <w:sz w:val="20"/>
                    <w:szCs w:val="20"/>
                  </w:rPr>
                  <w:t>is £</w:t>
                </w:r>
                <w:r w:rsidR="00667F21">
                  <w:rPr>
                    <w:rFonts w:cs="Arial"/>
                    <w:sz w:val="20"/>
                    <w:szCs w:val="20"/>
                  </w:rPr>
                  <w:t>1</w:t>
                </w:r>
                <w:r w:rsidR="004D72B3">
                  <w:rPr>
                    <w:rFonts w:cs="Arial"/>
                    <w:sz w:val="20"/>
                    <w:szCs w:val="20"/>
                  </w:rPr>
                  <w:t xml:space="preserve"> per year across the 15 years of CfD support</w:t>
                </w:r>
                <w:r w:rsidR="00284E48">
                  <w:rPr>
                    <w:rFonts w:cs="Arial"/>
                    <w:sz w:val="20"/>
                    <w:szCs w:val="20"/>
                  </w:rPr>
                  <w:t xml:space="preserve"> (undiscounted)</w:t>
                </w:r>
                <w:r w:rsidR="004D72B3">
                  <w:rPr>
                    <w:rFonts w:cs="Arial"/>
                    <w:sz w:val="20"/>
                    <w:szCs w:val="20"/>
                  </w:rPr>
                  <w:t xml:space="preserve">. </w:t>
                </w:r>
                <w:r w:rsidR="00F251D4" w:rsidRPr="00F251D4">
                  <w:rPr>
                    <w:rFonts w:cs="Arial"/>
                    <w:sz w:val="20"/>
                    <w:szCs w:val="20"/>
                  </w:rPr>
                  <w:t xml:space="preserve">In practice, levy costs will be borne by both domestic and non-domestic electricity consumers. The above only considers the impact on domestic households, but it should be acknowledged that non-domestic electricity consumers currently pay for </w:t>
                </w:r>
                <w:proofErr w:type="gramStart"/>
                <w:r w:rsidR="00F251D4" w:rsidRPr="00F251D4">
                  <w:rPr>
                    <w:rFonts w:cs="Arial"/>
                    <w:sz w:val="20"/>
                    <w:szCs w:val="20"/>
                  </w:rPr>
                  <w:t>the majority of</w:t>
                </w:r>
                <w:proofErr w:type="gramEnd"/>
                <w:r w:rsidR="00F251D4" w:rsidRPr="00F251D4">
                  <w:rPr>
                    <w:rFonts w:cs="Arial"/>
                    <w:sz w:val="20"/>
                    <w:szCs w:val="20"/>
                  </w:rPr>
                  <w:t xml:space="preserve"> CfD-related levy costs</w:t>
                </w:r>
                <w:r w:rsidR="00F251D4">
                  <w:rPr>
                    <w:rFonts w:cs="Arial"/>
                    <w:sz w:val="20"/>
                    <w:szCs w:val="20"/>
                  </w:rPr>
                  <w:t>.</w:t>
                </w:r>
              </w:p>
              <w:p w14:paraId="5FCEA768" w14:textId="453C2D1A" w:rsidR="000502AB" w:rsidRPr="000502AB" w:rsidRDefault="00BC04E8" w:rsidP="00BC04E8">
                <w:pPr>
                  <w:jc w:val="both"/>
                  <w:rPr>
                    <w:rFonts w:cs="Arial"/>
                    <w:sz w:val="20"/>
                    <w:szCs w:val="20"/>
                  </w:rPr>
                </w:pPr>
                <w:r>
                  <w:rPr>
                    <w:rFonts w:cs="Arial"/>
                    <w:sz w:val="20"/>
                    <w:szCs w:val="20"/>
                  </w:rPr>
                  <w:t>Importantly</w:t>
                </w:r>
                <w:r w:rsidR="00CB4C65">
                  <w:rPr>
                    <w:rFonts w:cs="Arial"/>
                    <w:sz w:val="20"/>
                    <w:szCs w:val="20"/>
                  </w:rPr>
                  <w:t>, t</w:t>
                </w:r>
                <w:r w:rsidR="00CB4C65" w:rsidRPr="00CB4C65">
                  <w:rPr>
                    <w:rFonts w:cs="Arial"/>
                    <w:sz w:val="20"/>
                    <w:szCs w:val="20"/>
                  </w:rPr>
                  <w:t xml:space="preserve">he estimated </w:t>
                </w:r>
                <w:r w:rsidR="00CB4C65">
                  <w:rPr>
                    <w:rFonts w:cs="Arial"/>
                    <w:sz w:val="20"/>
                    <w:szCs w:val="20"/>
                  </w:rPr>
                  <w:t>subsidy (</w:t>
                </w:r>
                <w:r w:rsidR="00CB4C65" w:rsidRPr="00CB4C65">
                  <w:rPr>
                    <w:rFonts w:cs="Arial"/>
                    <w:sz w:val="20"/>
                    <w:szCs w:val="20"/>
                  </w:rPr>
                  <w:t>levy</w:t>
                </w:r>
                <w:r w:rsidR="00CB4C65">
                  <w:rPr>
                    <w:rFonts w:cs="Arial"/>
                    <w:sz w:val="20"/>
                    <w:szCs w:val="20"/>
                  </w:rPr>
                  <w:t>)</w:t>
                </w:r>
                <w:r w:rsidR="00CB4C65" w:rsidRPr="00CB4C65">
                  <w:rPr>
                    <w:rFonts w:cs="Arial"/>
                    <w:sz w:val="20"/>
                    <w:szCs w:val="20"/>
                  </w:rPr>
                  <w:t xml:space="preserve"> cost impact is not the same as the net impact of increased renewables deployment on electricity bills (which is more complex) – other competing factors may offset or outweigh some or </w:t>
                </w:r>
                <w:proofErr w:type="gramStart"/>
                <w:r w:rsidR="00CB4C65" w:rsidRPr="00CB4C65">
                  <w:rPr>
                    <w:rFonts w:cs="Arial"/>
                    <w:sz w:val="20"/>
                    <w:szCs w:val="20"/>
                  </w:rPr>
                  <w:t>all of</w:t>
                </w:r>
                <w:proofErr w:type="gramEnd"/>
                <w:r w:rsidR="00CB4C65" w:rsidRPr="00CB4C65">
                  <w:rPr>
                    <w:rFonts w:cs="Arial"/>
                    <w:sz w:val="20"/>
                    <w:szCs w:val="20"/>
                  </w:rPr>
                  <w:t xml:space="preserve"> this impact.</w:t>
                </w:r>
                <w:r w:rsidR="00F251D4">
                  <w:rPr>
                    <w:rFonts w:cs="Arial"/>
                    <w:sz w:val="20"/>
                    <w:szCs w:val="20"/>
                  </w:rPr>
                  <w:t xml:space="preserve"> </w:t>
                </w:r>
                <w:r w:rsidR="00CB4C65" w:rsidRPr="00CB4C65">
                  <w:rPr>
                    <w:rFonts w:cs="Arial"/>
                    <w:sz w:val="20"/>
                    <w:szCs w:val="20"/>
                  </w:rPr>
                  <w:t>This is explored further in the Evidence Base section.</w:t>
                </w:r>
                <w:r>
                  <w:rPr>
                    <w:rFonts w:cs="Arial"/>
                    <w:sz w:val="20"/>
                    <w:szCs w:val="20"/>
                  </w:rPr>
                  <w:t xml:space="preserve"> </w:t>
                </w:r>
                <w:r w:rsidR="00C7086B">
                  <w:rPr>
                    <w:rFonts w:cs="Arial"/>
                    <w:sz w:val="20"/>
                    <w:szCs w:val="20"/>
                  </w:rPr>
                  <w:t xml:space="preserve">Despite this, the </w:t>
                </w:r>
                <w:r w:rsidR="00575E3D">
                  <w:rPr>
                    <w:rFonts w:cs="Arial"/>
                    <w:sz w:val="20"/>
                    <w:szCs w:val="20"/>
                  </w:rPr>
                  <w:t>Government</w:t>
                </w:r>
                <w:r w:rsidR="00EF0699">
                  <w:rPr>
                    <w:rFonts w:cs="Arial"/>
                    <w:sz w:val="20"/>
                    <w:szCs w:val="20"/>
                  </w:rPr>
                  <w:t xml:space="preserve"> recognises that an</w:t>
                </w:r>
                <w:r w:rsidR="00A747DD">
                  <w:rPr>
                    <w:rFonts w:cs="Arial"/>
                    <w:sz w:val="20"/>
                    <w:szCs w:val="20"/>
                  </w:rPr>
                  <w:t>y</w:t>
                </w:r>
                <w:r w:rsidR="000502AB" w:rsidRPr="000502AB">
                  <w:rPr>
                    <w:rFonts w:cs="Arial"/>
                    <w:sz w:val="20"/>
                    <w:szCs w:val="20"/>
                  </w:rPr>
                  <w:t xml:space="preserve"> </w:t>
                </w:r>
                <w:r w:rsidR="00C51955">
                  <w:rPr>
                    <w:rFonts w:cs="Arial"/>
                    <w:sz w:val="20"/>
                    <w:szCs w:val="20"/>
                  </w:rPr>
                  <w:t>material</w:t>
                </w:r>
                <w:r w:rsidR="000502AB" w:rsidRPr="000502AB">
                  <w:rPr>
                    <w:rFonts w:cs="Arial"/>
                    <w:sz w:val="20"/>
                    <w:szCs w:val="20"/>
                  </w:rPr>
                  <w:t xml:space="preserve"> </w:t>
                </w:r>
                <w:r w:rsidR="00A747DD">
                  <w:rPr>
                    <w:rFonts w:cs="Arial"/>
                    <w:sz w:val="20"/>
                    <w:szCs w:val="20"/>
                  </w:rPr>
                  <w:t xml:space="preserve">impact on subsidy costs </w:t>
                </w:r>
                <w:r w:rsidR="00C51955">
                  <w:rPr>
                    <w:rFonts w:cs="Arial"/>
                    <w:sz w:val="20"/>
                    <w:szCs w:val="20"/>
                  </w:rPr>
                  <w:t>borne by electricity consumers has the potential to</w:t>
                </w:r>
                <w:r w:rsidR="000502AB" w:rsidRPr="000502AB">
                  <w:rPr>
                    <w:rFonts w:cs="Arial"/>
                    <w:sz w:val="20"/>
                    <w:szCs w:val="20"/>
                  </w:rPr>
                  <w:t xml:space="preserve"> disproportionately impact disadvantaged households (for example, disabled individuals and older individuals).</w:t>
                </w:r>
              </w:p>
              <w:p w14:paraId="75C19673" w14:textId="4335E40A" w:rsidR="000502AB" w:rsidRPr="000502AB" w:rsidRDefault="00750451" w:rsidP="000502AB">
                <w:pPr>
                  <w:jc w:val="both"/>
                  <w:rPr>
                    <w:rFonts w:cs="Arial"/>
                    <w:sz w:val="20"/>
                    <w:szCs w:val="20"/>
                  </w:rPr>
                </w:pPr>
                <w:r>
                  <w:rPr>
                    <w:rFonts w:cs="Arial"/>
                    <w:sz w:val="20"/>
                    <w:szCs w:val="20"/>
                  </w:rPr>
                  <w:t>However</w:t>
                </w:r>
                <w:r w:rsidR="000502AB" w:rsidRPr="000502AB">
                  <w:rPr>
                    <w:rFonts w:cs="Arial"/>
                    <w:sz w:val="20"/>
                    <w:szCs w:val="20"/>
                  </w:rPr>
                  <w:t>, through increasing renewable generation, the proposal also decreases emissions. In the counterfactual emissions would remain at a higher level, this may have disproportionate effects on disadvantaged households, due to not having access to technologies to mitigate the effects of climate change (e.g. air conditioning</w:t>
                </w:r>
                <w:r w:rsidRPr="000502AB">
                  <w:rPr>
                    <w:rFonts w:cs="Arial"/>
                    <w:sz w:val="20"/>
                    <w:szCs w:val="20"/>
                  </w:rPr>
                  <w:t>) or</w:t>
                </w:r>
                <w:r w:rsidR="000502AB" w:rsidRPr="000502AB">
                  <w:rPr>
                    <w:rFonts w:cs="Arial"/>
                    <w:sz w:val="20"/>
                    <w:szCs w:val="20"/>
                  </w:rPr>
                  <w:t xml:space="preserve"> having poorer access to healthcare required during extreme weather</w:t>
                </w:r>
                <w:r w:rsidR="004A3653">
                  <w:rPr>
                    <w:rStyle w:val="FootnoteReference"/>
                    <w:rFonts w:cs="Arial"/>
                    <w:sz w:val="20"/>
                    <w:szCs w:val="20"/>
                  </w:rPr>
                  <w:footnoteReference w:id="17"/>
                </w:r>
                <w:r w:rsidR="000502AB" w:rsidRPr="000502AB">
                  <w:rPr>
                    <w:rFonts w:cs="Arial"/>
                    <w:sz w:val="20"/>
                    <w:szCs w:val="20"/>
                  </w:rPr>
                  <w:t>.</w:t>
                </w:r>
              </w:p>
              <w:p w14:paraId="02353964" w14:textId="68B6AF97" w:rsidR="000502AB" w:rsidRDefault="000502AB" w:rsidP="000502AB">
                <w:pPr>
                  <w:jc w:val="both"/>
                  <w:rPr>
                    <w:rFonts w:cs="Arial"/>
                    <w:b/>
                    <w:bCs/>
                    <w:sz w:val="20"/>
                    <w:szCs w:val="20"/>
                  </w:rPr>
                </w:pPr>
                <w:r>
                  <w:rPr>
                    <w:rFonts w:cs="Arial"/>
                    <w:b/>
                    <w:bCs/>
                    <w:sz w:val="20"/>
                    <w:szCs w:val="20"/>
                  </w:rPr>
                  <w:t>Phasing</w:t>
                </w:r>
              </w:p>
              <w:p w14:paraId="65D36487" w14:textId="4EACBDF0" w:rsidR="00126BA7" w:rsidRDefault="001D37CA" w:rsidP="000502AB">
                <w:pPr>
                  <w:jc w:val="both"/>
                  <w:rPr>
                    <w:rFonts w:cs="Arial"/>
                    <w:sz w:val="20"/>
                    <w:szCs w:val="20"/>
                  </w:rPr>
                </w:pPr>
                <w:r w:rsidRPr="001D37CA">
                  <w:rPr>
                    <w:rFonts w:cs="Arial"/>
                    <w:sz w:val="20"/>
                    <w:szCs w:val="20"/>
                  </w:rPr>
                  <w:t xml:space="preserve">The </w:t>
                </w:r>
                <w:r>
                  <w:rPr>
                    <w:rFonts w:cs="Arial"/>
                    <w:sz w:val="20"/>
                    <w:szCs w:val="20"/>
                  </w:rPr>
                  <w:t>proposal of phasing</w:t>
                </w:r>
                <w:r w:rsidRPr="001D37CA">
                  <w:rPr>
                    <w:rFonts w:cs="Arial"/>
                    <w:sz w:val="20"/>
                    <w:szCs w:val="20"/>
                  </w:rPr>
                  <w:t xml:space="preserve"> </w:t>
                </w:r>
                <w:r>
                  <w:rPr>
                    <w:rFonts w:cs="Arial"/>
                    <w:sz w:val="20"/>
                    <w:szCs w:val="20"/>
                  </w:rPr>
                  <w:t xml:space="preserve">is </w:t>
                </w:r>
                <w:r w:rsidR="00035C1A">
                  <w:rPr>
                    <w:rFonts w:cs="Arial"/>
                    <w:sz w:val="20"/>
                    <w:szCs w:val="20"/>
                  </w:rPr>
                  <w:t>considered</w:t>
                </w:r>
                <w:r w:rsidR="00C20697">
                  <w:rPr>
                    <w:rFonts w:cs="Arial"/>
                    <w:sz w:val="20"/>
                    <w:szCs w:val="20"/>
                  </w:rPr>
                  <w:t xml:space="preserve"> </w:t>
                </w:r>
                <w:r>
                  <w:rPr>
                    <w:rFonts w:cs="Arial"/>
                    <w:sz w:val="20"/>
                    <w:szCs w:val="20"/>
                  </w:rPr>
                  <w:t>likely</w:t>
                </w:r>
                <w:r w:rsidR="00C20697">
                  <w:rPr>
                    <w:rFonts w:cs="Arial"/>
                    <w:sz w:val="20"/>
                    <w:szCs w:val="20"/>
                  </w:rPr>
                  <w:t xml:space="preserve"> to reduce the risk of </w:t>
                </w:r>
                <w:r w:rsidR="005B3CCC">
                  <w:rPr>
                    <w:rFonts w:cs="Arial"/>
                    <w:sz w:val="20"/>
                    <w:szCs w:val="20"/>
                  </w:rPr>
                  <w:t>financing</w:t>
                </w:r>
                <w:r w:rsidR="00C20697">
                  <w:rPr>
                    <w:rFonts w:cs="Arial"/>
                    <w:sz w:val="20"/>
                    <w:szCs w:val="20"/>
                  </w:rPr>
                  <w:t xml:space="preserve"> FLOW technology</w:t>
                </w:r>
                <w:r w:rsidR="003E6A39">
                  <w:rPr>
                    <w:rFonts w:cs="Arial"/>
                    <w:sz w:val="20"/>
                    <w:szCs w:val="20"/>
                  </w:rPr>
                  <w:t xml:space="preserve">, </w:t>
                </w:r>
                <w:r w:rsidR="00294E07">
                  <w:rPr>
                    <w:rFonts w:cs="Arial"/>
                    <w:sz w:val="20"/>
                    <w:szCs w:val="20"/>
                  </w:rPr>
                  <w:t>plausibly</w:t>
                </w:r>
                <w:r w:rsidR="003E6A39">
                  <w:rPr>
                    <w:rFonts w:cs="Arial"/>
                    <w:sz w:val="20"/>
                    <w:szCs w:val="20"/>
                  </w:rPr>
                  <w:t xml:space="preserve"> leading to a decrease in the cost of </w:t>
                </w:r>
                <w:r w:rsidR="009D31D7">
                  <w:rPr>
                    <w:rFonts w:cs="Arial"/>
                    <w:sz w:val="20"/>
                    <w:szCs w:val="20"/>
                  </w:rPr>
                  <w:t>financing</w:t>
                </w:r>
                <w:r w:rsidR="007539BD">
                  <w:rPr>
                    <w:rFonts w:cs="Arial"/>
                    <w:sz w:val="20"/>
                    <w:szCs w:val="20"/>
                  </w:rPr>
                  <w:t xml:space="preserve"> or at least mitigating increases to </w:t>
                </w:r>
                <w:r w:rsidR="009D31D7">
                  <w:rPr>
                    <w:rFonts w:cs="Arial"/>
                    <w:sz w:val="20"/>
                    <w:szCs w:val="20"/>
                  </w:rPr>
                  <w:t>financing</w:t>
                </w:r>
                <w:r w:rsidR="007539BD">
                  <w:rPr>
                    <w:rFonts w:cs="Arial"/>
                    <w:sz w:val="20"/>
                    <w:szCs w:val="20"/>
                  </w:rPr>
                  <w:t xml:space="preserve"> costs</w:t>
                </w:r>
                <w:r w:rsidR="003E6A39">
                  <w:rPr>
                    <w:rStyle w:val="FootnoteReference"/>
                    <w:rFonts w:cs="Arial"/>
                    <w:sz w:val="20"/>
                    <w:szCs w:val="20"/>
                  </w:rPr>
                  <w:footnoteReference w:id="18"/>
                </w:r>
                <w:r w:rsidR="003E6A39">
                  <w:rPr>
                    <w:rFonts w:cs="Arial"/>
                    <w:sz w:val="20"/>
                    <w:szCs w:val="20"/>
                  </w:rPr>
                  <w:t xml:space="preserve">. </w:t>
                </w:r>
                <w:r w:rsidR="00601115">
                  <w:rPr>
                    <w:rFonts w:cs="Arial"/>
                    <w:sz w:val="20"/>
                    <w:szCs w:val="20"/>
                  </w:rPr>
                  <w:t>However, t</w:t>
                </w:r>
                <w:r w:rsidR="00FF76AB">
                  <w:rPr>
                    <w:rFonts w:cs="Arial"/>
                    <w:sz w:val="20"/>
                    <w:szCs w:val="20"/>
                  </w:rPr>
                  <w:t>he impact o</w:t>
                </w:r>
                <w:r w:rsidR="007539BD">
                  <w:rPr>
                    <w:rFonts w:cs="Arial"/>
                    <w:sz w:val="20"/>
                    <w:szCs w:val="20"/>
                  </w:rPr>
                  <w:t>n</w:t>
                </w:r>
                <w:r w:rsidR="00FF76AB">
                  <w:rPr>
                    <w:rFonts w:cs="Arial"/>
                    <w:sz w:val="20"/>
                    <w:szCs w:val="20"/>
                  </w:rPr>
                  <w:t xml:space="preserve"> bills remains </w:t>
                </w:r>
                <w:r w:rsidR="003E6A39">
                  <w:rPr>
                    <w:rFonts w:cs="Arial"/>
                    <w:sz w:val="20"/>
                    <w:szCs w:val="20"/>
                  </w:rPr>
                  <w:t>uncertain</w:t>
                </w:r>
                <w:r w:rsidR="00282899">
                  <w:rPr>
                    <w:rFonts w:cs="Arial"/>
                    <w:sz w:val="20"/>
                    <w:szCs w:val="20"/>
                  </w:rPr>
                  <w:t>.</w:t>
                </w:r>
                <w:r w:rsidR="00FF76AB">
                  <w:rPr>
                    <w:rFonts w:cs="Arial"/>
                    <w:sz w:val="20"/>
                    <w:szCs w:val="20"/>
                  </w:rPr>
                  <w:t xml:space="preserve"> </w:t>
                </w:r>
                <w:r w:rsidR="00282899">
                  <w:rPr>
                    <w:rFonts w:cs="Arial"/>
                    <w:sz w:val="20"/>
                    <w:szCs w:val="20"/>
                  </w:rPr>
                  <w:t xml:space="preserve">The </w:t>
                </w:r>
                <w:r w:rsidR="00FF76AB">
                  <w:rPr>
                    <w:rFonts w:cs="Arial"/>
                    <w:sz w:val="20"/>
                    <w:szCs w:val="20"/>
                  </w:rPr>
                  <w:t xml:space="preserve">likely reduction in </w:t>
                </w:r>
                <w:r w:rsidR="009D31D7">
                  <w:rPr>
                    <w:rFonts w:cs="Arial"/>
                    <w:sz w:val="20"/>
                    <w:szCs w:val="20"/>
                  </w:rPr>
                  <w:t>financing</w:t>
                </w:r>
                <w:r w:rsidR="00FF76AB">
                  <w:rPr>
                    <w:rFonts w:cs="Arial"/>
                    <w:sz w:val="20"/>
                    <w:szCs w:val="20"/>
                  </w:rPr>
                  <w:t xml:space="preserve"> </w:t>
                </w:r>
                <w:r w:rsidR="002E2ECA">
                  <w:rPr>
                    <w:rFonts w:cs="Arial"/>
                    <w:sz w:val="20"/>
                    <w:szCs w:val="20"/>
                  </w:rPr>
                  <w:t xml:space="preserve">costs </w:t>
                </w:r>
                <w:r w:rsidR="00FF76AB">
                  <w:rPr>
                    <w:rFonts w:cs="Arial"/>
                    <w:sz w:val="20"/>
                    <w:szCs w:val="20"/>
                  </w:rPr>
                  <w:t>will not necessarily lead to savings for consumer bills.</w:t>
                </w:r>
                <w:r w:rsidR="00321909">
                  <w:rPr>
                    <w:rFonts w:cs="Arial"/>
                    <w:sz w:val="20"/>
                    <w:szCs w:val="20"/>
                  </w:rPr>
                  <w:t xml:space="preserve"> </w:t>
                </w:r>
              </w:p>
              <w:p w14:paraId="7859D6F3" w14:textId="6A39E4FA" w:rsidR="006517D8" w:rsidRPr="000502AB" w:rsidRDefault="00126BA7" w:rsidP="00615C98">
                <w:pPr>
                  <w:jc w:val="both"/>
                  <w:rPr>
                    <w:rFonts w:cs="Arial"/>
                    <w:b/>
                    <w:bCs/>
                    <w:sz w:val="20"/>
                    <w:szCs w:val="20"/>
                  </w:rPr>
                </w:pPr>
                <w:r>
                  <w:rPr>
                    <w:rFonts w:cs="Arial"/>
                    <w:sz w:val="20"/>
                    <w:szCs w:val="20"/>
                  </w:rPr>
                  <w:t>Despite this, by de-risking the FLOW industry and increasing investor confidence, the proposal may lead to increased deployment. Through increasing renewable generation against the counterfactual</w:t>
                </w:r>
                <w:r w:rsidR="00EB38B0">
                  <w:rPr>
                    <w:rFonts w:cs="Arial"/>
                    <w:sz w:val="20"/>
                    <w:szCs w:val="20"/>
                  </w:rPr>
                  <w:t>,</w:t>
                </w:r>
                <w:r w:rsidR="00E863CC">
                  <w:rPr>
                    <w:rFonts w:cs="Arial"/>
                    <w:sz w:val="20"/>
                    <w:szCs w:val="20"/>
                  </w:rPr>
                  <w:t xml:space="preserve"> this will likely have a positive impact on emissions. </w:t>
                </w:r>
                <w:r w:rsidR="009028DE">
                  <w:rPr>
                    <w:rFonts w:cs="Arial"/>
                    <w:sz w:val="20"/>
                    <w:szCs w:val="20"/>
                  </w:rPr>
                  <w:t xml:space="preserve">In the counterfactual, whereby emissions are likely higher, </w:t>
                </w:r>
                <w:r w:rsidR="0036796B">
                  <w:rPr>
                    <w:rFonts w:cs="Arial"/>
                    <w:sz w:val="20"/>
                    <w:szCs w:val="20"/>
                  </w:rPr>
                  <w:t xml:space="preserve">disadvantaged households may be disproportionately impacted by the effects of climate change </w:t>
                </w:r>
                <w:r w:rsidR="0083524E">
                  <w:rPr>
                    <w:rFonts w:cs="Arial"/>
                    <w:sz w:val="20"/>
                    <w:szCs w:val="20"/>
                  </w:rPr>
                  <w:t>(e.g. access to air conditioning) or having poorer access to healthcare which is required during extreme weather.</w:t>
                </w:r>
              </w:p>
            </w:sdtContent>
          </w:sdt>
        </w:tc>
        <w:tc>
          <w:tcPr>
            <w:tcW w:w="2189" w:type="dxa"/>
            <w:tcBorders>
              <w:top w:val="single" w:sz="4" w:space="0" w:color="auto"/>
              <w:bottom w:val="single" w:sz="4" w:space="0" w:color="auto"/>
            </w:tcBorders>
            <w:shd w:val="clear" w:color="auto" w:fill="00B0F0"/>
            <w:tcMar>
              <w:top w:w="100" w:type="dxa"/>
              <w:left w:w="100" w:type="dxa"/>
              <w:bottom w:w="100" w:type="dxa"/>
              <w:right w:w="100" w:type="dxa"/>
            </w:tcMar>
            <w:hideMark/>
          </w:tcPr>
          <w:p w14:paraId="4242B7B6" w14:textId="6B61EE40" w:rsidR="00896145" w:rsidRDefault="00DA190F" w:rsidP="00896145">
            <w:pPr>
              <w:rPr>
                <w:rFonts w:eastAsia="Arial" w:cs="Arial"/>
                <w:b/>
                <w:bCs/>
                <w:szCs w:val="24"/>
              </w:rPr>
            </w:pPr>
            <w:r>
              <w:rPr>
                <w:rFonts w:eastAsia="Arial" w:cs="Arial"/>
                <w:b/>
                <w:bCs/>
                <w:szCs w:val="24"/>
              </w:rPr>
              <w:lastRenderedPageBreak/>
              <w:t>Uncertain</w:t>
            </w:r>
          </w:p>
          <w:p w14:paraId="29981872" w14:textId="77777777" w:rsidR="006517D8" w:rsidRPr="00DF540E" w:rsidRDefault="006517D8" w:rsidP="00DF540E">
            <w:pPr>
              <w:rPr>
                <w:rFonts w:cs="Arial"/>
                <w:szCs w:val="24"/>
              </w:rPr>
            </w:pPr>
          </w:p>
        </w:tc>
      </w:tr>
    </w:tbl>
    <w:p w14:paraId="377D8742" w14:textId="77777777" w:rsidR="00EA4F0A" w:rsidRDefault="00EA4F0A" w:rsidP="00EA4F0A">
      <w:pPr>
        <w:rPr>
          <w:rFonts w:eastAsia="Arial" w:cs="Arial"/>
          <w:b/>
        </w:rPr>
      </w:pPr>
    </w:p>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3"/>
        <w:gridCol w:w="5710"/>
        <w:gridCol w:w="2189"/>
      </w:tblGrid>
      <w:tr w:rsidR="00140A58" w:rsidRPr="00DF540E" w14:paraId="3F1C3B79" w14:textId="77777777" w:rsidTr="00140A58">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1999DF67" w14:textId="5B1E7B02" w:rsidR="00140A58" w:rsidRPr="00DF540E" w:rsidRDefault="00140A58">
            <w:pPr>
              <w:rPr>
                <w:rFonts w:cs="Arial"/>
                <w:szCs w:val="24"/>
              </w:rPr>
            </w:pPr>
            <w:r w:rsidRPr="00DF540E">
              <w:rPr>
                <w:rFonts w:cs="Arial"/>
                <w:b/>
                <w:bCs/>
                <w:szCs w:val="24"/>
              </w:rPr>
              <w:t xml:space="preserve">(2) Expected impacts on businesses </w:t>
            </w:r>
          </w:p>
        </w:tc>
      </w:tr>
      <w:tr w:rsidR="00432D96" w:rsidRPr="00DF540E" w14:paraId="15A0ABEE" w14:textId="77777777" w:rsidTr="00113551">
        <w:tc>
          <w:tcPr>
            <w:tcW w:w="1833" w:type="dxa"/>
            <w:shd w:val="clear" w:color="auto" w:fill="FFFFFF"/>
            <w:tcMar>
              <w:top w:w="100" w:type="dxa"/>
              <w:left w:w="100" w:type="dxa"/>
              <w:bottom w:w="100" w:type="dxa"/>
              <w:right w:w="100" w:type="dxa"/>
            </w:tcMar>
            <w:hideMark/>
          </w:tcPr>
          <w:p w14:paraId="39226E9E" w14:textId="77777777" w:rsidR="00432D96" w:rsidRPr="00DF540E" w:rsidRDefault="00432D96">
            <w:pPr>
              <w:rPr>
                <w:rFonts w:cs="Arial"/>
                <w:b/>
                <w:bCs/>
                <w:szCs w:val="24"/>
              </w:rPr>
            </w:pPr>
            <w:r w:rsidRPr="00DF540E">
              <w:rPr>
                <w:rFonts w:cs="Arial"/>
                <w:b/>
                <w:bCs/>
                <w:szCs w:val="24"/>
              </w:rPr>
              <w:t xml:space="preserve">Description of overall </w:t>
            </w:r>
            <w:r w:rsidRPr="00DF540E">
              <w:rPr>
                <w:rFonts w:cs="Arial"/>
                <w:b/>
                <w:bCs/>
                <w:szCs w:val="24"/>
              </w:rPr>
              <w:lastRenderedPageBreak/>
              <w:t>business impact</w:t>
            </w:r>
          </w:p>
        </w:tc>
        <w:tc>
          <w:tcPr>
            <w:tcW w:w="5710" w:type="dxa"/>
            <w:shd w:val="clear" w:color="auto" w:fill="FFFFFF"/>
            <w:tcMar>
              <w:top w:w="100" w:type="dxa"/>
              <w:left w:w="100" w:type="dxa"/>
              <w:bottom w:w="100" w:type="dxa"/>
              <w:right w:w="100" w:type="dxa"/>
            </w:tcMar>
            <w:hideMark/>
          </w:tcPr>
          <w:sdt>
            <w:sdtPr>
              <w:rPr>
                <w:rFonts w:cs="Arial"/>
                <w:sz w:val="20"/>
                <w:szCs w:val="20"/>
              </w:rPr>
              <w:id w:val="1711765711"/>
              <w:placeholder>
                <w:docPart w:val="DefaultPlaceholder_-1854013440"/>
              </w:placeholder>
            </w:sdtPr>
            <w:sdtEndPr/>
            <w:sdtContent>
              <w:p w14:paraId="56210662" w14:textId="44B90589" w:rsidR="00F67CD1" w:rsidRPr="00F67CD1" w:rsidRDefault="00F67CD1" w:rsidP="00535CF0">
                <w:pPr>
                  <w:jc w:val="both"/>
                  <w:rPr>
                    <w:rFonts w:cs="Arial"/>
                    <w:b/>
                    <w:bCs/>
                    <w:sz w:val="20"/>
                    <w:szCs w:val="20"/>
                  </w:rPr>
                </w:pPr>
                <w:r w:rsidRPr="00F67CD1">
                  <w:rPr>
                    <w:rFonts w:cs="Arial"/>
                    <w:b/>
                    <w:bCs/>
                    <w:sz w:val="20"/>
                    <w:szCs w:val="20"/>
                  </w:rPr>
                  <w:t>Repowering</w:t>
                </w:r>
              </w:p>
              <w:p w14:paraId="0B2E0EEE" w14:textId="09285A6E" w:rsidR="00175782" w:rsidRDefault="009411BF" w:rsidP="00535CF0">
                <w:pPr>
                  <w:jc w:val="both"/>
                  <w:rPr>
                    <w:rFonts w:cs="Arial"/>
                    <w:sz w:val="20"/>
                    <w:szCs w:val="20"/>
                  </w:rPr>
                </w:pPr>
                <w:r w:rsidRPr="009411BF">
                  <w:rPr>
                    <w:rFonts w:cs="Arial"/>
                    <w:sz w:val="20"/>
                    <w:szCs w:val="20"/>
                  </w:rPr>
                  <w:t xml:space="preserve">Businesses affected both directly and indirectly by the </w:t>
                </w:r>
                <w:r w:rsidR="0007100D">
                  <w:rPr>
                    <w:rFonts w:cs="Arial"/>
                    <w:sz w:val="20"/>
                    <w:szCs w:val="20"/>
                  </w:rPr>
                  <w:t xml:space="preserve">proposal </w:t>
                </w:r>
                <w:r w:rsidR="0007100D" w:rsidRPr="009411BF">
                  <w:rPr>
                    <w:rFonts w:cs="Arial"/>
                    <w:sz w:val="20"/>
                    <w:szCs w:val="20"/>
                  </w:rPr>
                  <w:t>are</w:t>
                </w:r>
                <w:r w:rsidRPr="009411BF">
                  <w:rPr>
                    <w:rFonts w:cs="Arial"/>
                    <w:sz w:val="20"/>
                    <w:szCs w:val="20"/>
                  </w:rPr>
                  <w:t xml:space="preserve"> likely to be net beneficiaries. </w:t>
                </w:r>
                <w:r w:rsidR="00420176">
                  <w:rPr>
                    <w:rFonts w:cs="Arial"/>
                    <w:sz w:val="20"/>
                    <w:szCs w:val="20"/>
                  </w:rPr>
                  <w:t xml:space="preserve">Developers of repowered </w:t>
                </w:r>
                <w:r w:rsidR="0008467F">
                  <w:rPr>
                    <w:rFonts w:cs="Arial"/>
                    <w:sz w:val="20"/>
                    <w:szCs w:val="20"/>
                  </w:rPr>
                  <w:lastRenderedPageBreak/>
                  <w:t>ONW</w:t>
                </w:r>
                <w:r w:rsidR="00420176">
                  <w:rPr>
                    <w:rFonts w:cs="Arial"/>
                    <w:sz w:val="20"/>
                    <w:szCs w:val="20"/>
                  </w:rPr>
                  <w:t xml:space="preserve"> farms face similarly high upfront capital costs to new build sites</w:t>
                </w:r>
                <w:r w:rsidR="00420176">
                  <w:rPr>
                    <w:rStyle w:val="FootnoteReference"/>
                    <w:rFonts w:cs="Arial"/>
                    <w:sz w:val="20"/>
                    <w:szCs w:val="20"/>
                  </w:rPr>
                  <w:footnoteReference w:id="19"/>
                </w:r>
                <w:r w:rsidR="00B80F1A">
                  <w:rPr>
                    <w:rFonts w:cs="Arial"/>
                    <w:sz w:val="20"/>
                    <w:szCs w:val="20"/>
                  </w:rPr>
                  <w:t xml:space="preserve">. As such, by </w:t>
                </w:r>
                <w:r w:rsidR="003B4332">
                  <w:rPr>
                    <w:rFonts w:cs="Arial"/>
                    <w:sz w:val="20"/>
                    <w:szCs w:val="20"/>
                  </w:rPr>
                  <w:t xml:space="preserve">allowing repowered projects to apply for a CfD this supports developers against the risk of these </w:t>
                </w:r>
                <w:r w:rsidR="00D3209D">
                  <w:rPr>
                    <w:rFonts w:cs="Arial"/>
                    <w:sz w:val="20"/>
                    <w:szCs w:val="20"/>
                  </w:rPr>
                  <w:t>capital costs, likely stimulating investor confidence.</w:t>
                </w:r>
              </w:p>
              <w:p w14:paraId="7874FF19" w14:textId="5C8EC955" w:rsidR="00F67CD1" w:rsidRPr="00D3209D" w:rsidRDefault="00F67CD1" w:rsidP="00535CF0">
                <w:pPr>
                  <w:jc w:val="both"/>
                  <w:rPr>
                    <w:rFonts w:cs="Arial"/>
                    <w:b/>
                    <w:sz w:val="20"/>
                    <w:szCs w:val="20"/>
                  </w:rPr>
                </w:pPr>
                <w:r w:rsidRPr="00F67CD1">
                  <w:rPr>
                    <w:rFonts w:cs="Arial"/>
                    <w:b/>
                    <w:bCs/>
                    <w:sz w:val="20"/>
                    <w:szCs w:val="20"/>
                  </w:rPr>
                  <w:t>Phasing</w:t>
                </w:r>
              </w:p>
              <w:p w14:paraId="78FA7F2F" w14:textId="14913BA6" w:rsidR="009411BF" w:rsidRPr="00D00B0E" w:rsidRDefault="00E32BD1" w:rsidP="00535CF0">
                <w:pPr>
                  <w:jc w:val="both"/>
                  <w:rPr>
                    <w:rFonts w:cs="Arial"/>
                    <w:sz w:val="20"/>
                    <w:szCs w:val="20"/>
                  </w:rPr>
                </w:pPr>
                <w:r>
                  <w:rPr>
                    <w:rFonts w:cs="Arial"/>
                    <w:sz w:val="20"/>
                    <w:szCs w:val="20"/>
                  </w:rPr>
                  <w:t>D</w:t>
                </w:r>
                <w:r w:rsidR="009B4B8E">
                  <w:rPr>
                    <w:rFonts w:cs="Arial"/>
                    <w:sz w:val="20"/>
                    <w:szCs w:val="20"/>
                  </w:rPr>
                  <w:t xml:space="preserve">evelopers of </w:t>
                </w:r>
                <w:r w:rsidR="009F20C2">
                  <w:rPr>
                    <w:rFonts w:cs="Arial"/>
                    <w:sz w:val="20"/>
                    <w:szCs w:val="20"/>
                  </w:rPr>
                  <w:t>FLOW</w:t>
                </w:r>
                <w:r w:rsidR="009B4B8E">
                  <w:rPr>
                    <w:rFonts w:cs="Arial"/>
                    <w:sz w:val="20"/>
                    <w:szCs w:val="20"/>
                  </w:rPr>
                  <w:t xml:space="preserve"> sites will benefit due to being able to </w:t>
                </w:r>
                <w:r w:rsidR="00535CF0">
                  <w:rPr>
                    <w:rFonts w:cs="Arial"/>
                    <w:sz w:val="20"/>
                    <w:szCs w:val="20"/>
                  </w:rPr>
                  <w:t>mitigate construction</w:t>
                </w:r>
                <w:r w:rsidR="009411BF" w:rsidRPr="009411BF">
                  <w:rPr>
                    <w:rFonts w:cs="Arial"/>
                    <w:sz w:val="20"/>
                    <w:szCs w:val="20"/>
                  </w:rPr>
                  <w:t xml:space="preserve"> </w:t>
                </w:r>
                <w:r w:rsidR="00535CF0">
                  <w:rPr>
                    <w:rFonts w:cs="Arial"/>
                    <w:sz w:val="20"/>
                    <w:szCs w:val="20"/>
                  </w:rPr>
                  <w:t xml:space="preserve">risk through phasing, and so attract </w:t>
                </w:r>
                <w:r w:rsidR="009D31D7">
                  <w:rPr>
                    <w:rFonts w:cs="Arial"/>
                    <w:sz w:val="20"/>
                    <w:szCs w:val="20"/>
                  </w:rPr>
                  <w:t>financing</w:t>
                </w:r>
                <w:r w:rsidR="00535CF0">
                  <w:rPr>
                    <w:rFonts w:cs="Arial"/>
                    <w:sz w:val="20"/>
                    <w:szCs w:val="20"/>
                  </w:rPr>
                  <w:t xml:space="preserve"> into their projects.</w:t>
                </w:r>
                <w:r w:rsidR="006C1DE5">
                  <w:rPr>
                    <w:rFonts w:cs="Arial"/>
                    <w:sz w:val="20"/>
                    <w:szCs w:val="20"/>
                  </w:rPr>
                  <w:t xml:space="preserve"> </w:t>
                </w:r>
                <w:r w:rsidR="009F20C2">
                  <w:rPr>
                    <w:rFonts w:cs="Arial"/>
                    <w:sz w:val="20"/>
                    <w:szCs w:val="20"/>
                  </w:rPr>
                  <w:t xml:space="preserve">Whilst investors will likely gain due to being able to have increased confidence in their </w:t>
                </w:r>
                <w:r w:rsidR="009D31D7">
                  <w:rPr>
                    <w:rFonts w:cs="Arial"/>
                    <w:sz w:val="20"/>
                    <w:szCs w:val="20"/>
                  </w:rPr>
                  <w:t>financing</w:t>
                </w:r>
                <w:r w:rsidR="009F20C2">
                  <w:rPr>
                    <w:rFonts w:cs="Arial"/>
                    <w:sz w:val="20"/>
                    <w:szCs w:val="20"/>
                  </w:rPr>
                  <w:t xml:space="preserve"> </w:t>
                </w:r>
                <w:r w:rsidR="009D31D7">
                  <w:rPr>
                    <w:rFonts w:cs="Arial"/>
                    <w:sz w:val="20"/>
                    <w:szCs w:val="20"/>
                  </w:rPr>
                  <w:t>of</w:t>
                </w:r>
                <w:r w:rsidR="009F20C2">
                  <w:rPr>
                    <w:rFonts w:cs="Arial"/>
                    <w:sz w:val="20"/>
                    <w:szCs w:val="20"/>
                  </w:rPr>
                  <w:t xml:space="preserve"> FLOW.</w:t>
                </w:r>
                <w:r w:rsidR="006C1DE5">
                  <w:rPr>
                    <w:rFonts w:cs="Arial"/>
                    <w:sz w:val="20"/>
                    <w:szCs w:val="20"/>
                  </w:rPr>
                  <w:t xml:space="preserve"> </w:t>
                </w:r>
              </w:p>
            </w:sdtContent>
          </w:sdt>
        </w:tc>
        <w:tc>
          <w:tcPr>
            <w:tcW w:w="2189" w:type="dxa"/>
            <w:shd w:val="clear" w:color="auto" w:fill="92D050"/>
            <w:tcMar>
              <w:top w:w="100" w:type="dxa"/>
              <w:left w:w="100" w:type="dxa"/>
              <w:bottom w:w="100" w:type="dxa"/>
              <w:right w:w="100" w:type="dxa"/>
            </w:tcMar>
            <w:hideMark/>
          </w:tcPr>
          <w:sdt>
            <w:sdtPr>
              <w:rPr>
                <w:rFonts w:eastAsia="Arial" w:cs="Arial"/>
                <w:b/>
                <w:bCs/>
                <w:szCs w:val="24"/>
              </w:rPr>
              <w:alias w:val="Rating"/>
              <w:tag w:val="Rating"/>
              <w:id w:val="-1020014422"/>
              <w:placeholder>
                <w:docPart w:val="1CDCC0134EDB4956A527FF6E68ABD7B8"/>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33EFB248" w14:textId="43188F73" w:rsidR="00896145" w:rsidRDefault="00FE773F" w:rsidP="00896145">
                <w:pPr>
                  <w:rPr>
                    <w:rFonts w:eastAsia="Arial" w:cs="Arial"/>
                    <w:b/>
                    <w:bCs/>
                    <w:szCs w:val="24"/>
                  </w:rPr>
                </w:pPr>
                <w:r>
                  <w:rPr>
                    <w:rFonts w:eastAsia="Arial" w:cs="Arial"/>
                    <w:b/>
                    <w:bCs/>
                    <w:szCs w:val="24"/>
                  </w:rPr>
                  <w:t>Positive</w:t>
                </w:r>
              </w:p>
            </w:sdtContent>
          </w:sdt>
          <w:p w14:paraId="3CEE1B78" w14:textId="77777777" w:rsidR="00432D96" w:rsidRPr="00DF540E" w:rsidRDefault="00432D96">
            <w:pPr>
              <w:rPr>
                <w:rFonts w:cs="Arial"/>
                <w:szCs w:val="24"/>
              </w:rPr>
            </w:pPr>
          </w:p>
        </w:tc>
      </w:tr>
      <w:tr w:rsidR="00EA3E7A" w:rsidRPr="00DF540E" w14:paraId="3C11666B" w14:textId="77777777" w:rsidTr="00924CEB">
        <w:tc>
          <w:tcPr>
            <w:tcW w:w="1833" w:type="dxa"/>
            <w:shd w:val="clear" w:color="auto" w:fill="FFFFFF"/>
            <w:tcMar>
              <w:top w:w="100" w:type="dxa"/>
              <w:left w:w="100" w:type="dxa"/>
              <w:bottom w:w="100" w:type="dxa"/>
              <w:right w:w="100" w:type="dxa"/>
            </w:tcMar>
            <w:hideMark/>
          </w:tcPr>
          <w:p w14:paraId="4FF07B10" w14:textId="77777777" w:rsidR="00EA3E7A" w:rsidRPr="00DF540E" w:rsidRDefault="00EA3E7A" w:rsidP="00EA3E7A">
            <w:pPr>
              <w:rPr>
                <w:rFonts w:cs="Arial"/>
                <w:b/>
                <w:bCs/>
                <w:szCs w:val="24"/>
              </w:rPr>
            </w:pPr>
            <w:r w:rsidRPr="00DF540E">
              <w:rPr>
                <w:rFonts w:cs="Arial"/>
                <w:b/>
                <w:bCs/>
                <w:szCs w:val="24"/>
              </w:rPr>
              <w:t>Monetised impacts</w:t>
            </w:r>
          </w:p>
          <w:p w14:paraId="57ADF817" w14:textId="77777777" w:rsidR="00EA3E7A" w:rsidRPr="00DF540E" w:rsidRDefault="00EA3E7A" w:rsidP="00EA3E7A">
            <w:pPr>
              <w:rPr>
                <w:rFonts w:cs="Arial"/>
                <w:b/>
                <w:bCs/>
                <w:szCs w:val="24"/>
              </w:rPr>
            </w:pPr>
          </w:p>
        </w:tc>
        <w:tc>
          <w:tcPr>
            <w:tcW w:w="5710" w:type="dxa"/>
            <w:shd w:val="clear" w:color="auto" w:fill="FFFFFF"/>
            <w:tcMar>
              <w:top w:w="100" w:type="dxa"/>
              <w:left w:w="100" w:type="dxa"/>
              <w:bottom w:w="100" w:type="dxa"/>
              <w:right w:w="100" w:type="dxa"/>
            </w:tcMar>
            <w:hideMark/>
          </w:tcPr>
          <w:sdt>
            <w:sdtPr>
              <w:rPr>
                <w:rFonts w:cs="Arial"/>
                <w:sz w:val="20"/>
                <w:szCs w:val="20"/>
              </w:rPr>
              <w:id w:val="1722101870"/>
              <w:placeholder>
                <w:docPart w:val="5958A3EB3DBB429AA9C162EB50B6E246"/>
              </w:placeholder>
            </w:sdtPr>
            <w:sdtEndPr/>
            <w:sdtContent>
              <w:p w14:paraId="43E35688" w14:textId="1A577D58" w:rsidR="00EA3E7A" w:rsidRPr="00D00B0E" w:rsidRDefault="00EA3E7A" w:rsidP="00EA3E7A">
                <w:pPr>
                  <w:rPr>
                    <w:rFonts w:cs="Arial"/>
                    <w:sz w:val="20"/>
                    <w:szCs w:val="20"/>
                  </w:rPr>
                </w:pPr>
                <w:r w:rsidRPr="00D16D30">
                  <w:rPr>
                    <w:rFonts w:cs="Arial"/>
                    <w:sz w:val="20"/>
                    <w:szCs w:val="20"/>
                  </w:rPr>
                  <w:t xml:space="preserve">Monetised impacts </w:t>
                </w:r>
                <w:r w:rsidR="00E32BD1">
                  <w:rPr>
                    <w:rFonts w:cs="Arial"/>
                    <w:sz w:val="20"/>
                    <w:szCs w:val="20"/>
                  </w:rPr>
                  <w:t xml:space="preserve">for repowering </w:t>
                </w:r>
                <w:r w:rsidRPr="00D16D30">
                  <w:rPr>
                    <w:rFonts w:cs="Arial"/>
                    <w:sz w:val="20"/>
                    <w:szCs w:val="20"/>
                  </w:rPr>
                  <w:t xml:space="preserve">are captured at a societal level, as described in </w:t>
                </w:r>
                <w:r w:rsidR="00A71405">
                  <w:rPr>
                    <w:rFonts w:cs="Arial"/>
                    <w:sz w:val="20"/>
                    <w:szCs w:val="20"/>
                  </w:rPr>
                  <w:t xml:space="preserve">Table </w:t>
                </w:r>
                <w:r w:rsidR="001A6DA3">
                  <w:rPr>
                    <w:rFonts w:cs="Arial"/>
                    <w:sz w:val="20"/>
                    <w:szCs w:val="20"/>
                  </w:rPr>
                  <w:t>A</w:t>
                </w:r>
                <w:r w:rsidRPr="00D16D30">
                  <w:rPr>
                    <w:rFonts w:cs="Arial"/>
                    <w:sz w:val="20"/>
                    <w:szCs w:val="20"/>
                  </w:rPr>
                  <w:t>.</w:t>
                </w:r>
                <w:r w:rsidR="00E32BD1">
                  <w:rPr>
                    <w:rFonts w:cs="Arial"/>
                    <w:sz w:val="20"/>
                    <w:szCs w:val="20"/>
                  </w:rPr>
                  <w:t xml:space="preserve"> Phasing is not assessed through monetised impacts.</w:t>
                </w:r>
              </w:p>
            </w:sdtContent>
          </w:sdt>
        </w:tc>
        <w:tc>
          <w:tcPr>
            <w:tcW w:w="2189" w:type="dxa"/>
            <w:shd w:val="clear" w:color="auto" w:fill="92D050"/>
            <w:tcMar>
              <w:top w:w="100" w:type="dxa"/>
              <w:left w:w="100" w:type="dxa"/>
              <w:bottom w:w="100" w:type="dxa"/>
              <w:right w:w="100" w:type="dxa"/>
            </w:tcMar>
            <w:hideMark/>
          </w:tcPr>
          <w:p w14:paraId="037B77D3" w14:textId="6527F96A" w:rsidR="00EA3E7A" w:rsidRPr="00DF540E" w:rsidRDefault="00F503A4" w:rsidP="00EA3E7A">
            <w:pPr>
              <w:rPr>
                <w:rFonts w:eastAsia="Arial" w:cs="Arial"/>
                <w:b/>
                <w:bCs/>
                <w:szCs w:val="24"/>
              </w:rPr>
            </w:pPr>
            <w:sdt>
              <w:sdtPr>
                <w:rPr>
                  <w:rFonts w:eastAsia="Arial" w:cs="Arial"/>
                  <w:b/>
                  <w:bCs/>
                  <w:szCs w:val="24"/>
                </w:rPr>
                <w:alias w:val="Rating"/>
                <w:tag w:val="Rating"/>
                <w:id w:val="1786227919"/>
                <w:placeholder>
                  <w:docPart w:val="6477F91111194CA8A08C440388D4CD0B"/>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r w:rsidR="00082871">
                  <w:rPr>
                    <w:rFonts w:eastAsia="Arial" w:cs="Arial"/>
                    <w:b/>
                    <w:bCs/>
                    <w:szCs w:val="24"/>
                  </w:rPr>
                  <w:t>Positive</w:t>
                </w:r>
              </w:sdtContent>
            </w:sdt>
            <w:r w:rsidR="00EA3E7A" w:rsidRPr="00DF540E">
              <w:rPr>
                <w:rFonts w:eastAsia="Arial" w:cs="Arial"/>
                <w:b/>
                <w:bCs/>
                <w:szCs w:val="24"/>
              </w:rPr>
              <w:tab/>
            </w:r>
          </w:p>
          <w:p w14:paraId="32B09A04" w14:textId="77777777" w:rsidR="00EA3E7A" w:rsidRPr="00804845" w:rsidRDefault="00EA3E7A" w:rsidP="00EA3E7A">
            <w:pPr>
              <w:rPr>
                <w:rFonts w:cs="Arial"/>
                <w:sz w:val="20"/>
                <w:szCs w:val="20"/>
              </w:rPr>
            </w:pPr>
            <w:r w:rsidRPr="00804845">
              <w:rPr>
                <w:rFonts w:eastAsia="Arial" w:cs="Arial"/>
                <w:b/>
                <w:bCs/>
                <w:sz w:val="20"/>
                <w:szCs w:val="20"/>
              </w:rPr>
              <w:t>Based on likely business £NPV</w:t>
            </w:r>
          </w:p>
        </w:tc>
      </w:tr>
      <w:tr w:rsidR="00EA3E7A" w:rsidRPr="00DF540E" w14:paraId="6495E377" w14:textId="77777777" w:rsidTr="00DD3B25">
        <w:trPr>
          <w:trHeight w:val="410"/>
        </w:trPr>
        <w:tc>
          <w:tcPr>
            <w:tcW w:w="1833" w:type="dxa"/>
            <w:shd w:val="clear" w:color="auto" w:fill="FFFFFF"/>
            <w:tcMar>
              <w:top w:w="100" w:type="dxa"/>
              <w:left w:w="100" w:type="dxa"/>
              <w:bottom w:w="100" w:type="dxa"/>
              <w:right w:w="100" w:type="dxa"/>
            </w:tcMar>
            <w:hideMark/>
          </w:tcPr>
          <w:p w14:paraId="0292DDFB" w14:textId="77777777" w:rsidR="00EA3E7A" w:rsidRPr="00DF540E" w:rsidRDefault="00EA3E7A" w:rsidP="00EA3E7A">
            <w:pPr>
              <w:rPr>
                <w:rFonts w:cs="Arial"/>
                <w:b/>
                <w:bCs/>
                <w:szCs w:val="24"/>
              </w:rPr>
            </w:pPr>
            <w:r w:rsidRPr="00DF540E">
              <w:rPr>
                <w:rFonts w:cs="Arial"/>
                <w:b/>
                <w:bCs/>
                <w:szCs w:val="24"/>
              </w:rPr>
              <w:t>Non-monetised impacts</w:t>
            </w:r>
          </w:p>
        </w:tc>
        <w:tc>
          <w:tcPr>
            <w:tcW w:w="5710" w:type="dxa"/>
            <w:shd w:val="clear" w:color="auto" w:fill="FFFFFF"/>
            <w:tcMar>
              <w:top w:w="100" w:type="dxa"/>
              <w:left w:w="100" w:type="dxa"/>
              <w:bottom w:w="100" w:type="dxa"/>
              <w:right w:w="100" w:type="dxa"/>
            </w:tcMar>
            <w:hideMark/>
          </w:tcPr>
          <w:p w14:paraId="163D6AF1" w14:textId="262772B0" w:rsidR="00FC7325" w:rsidRDefault="00FC7325" w:rsidP="00E32BD1">
            <w:pPr>
              <w:jc w:val="both"/>
              <w:rPr>
                <w:rFonts w:cs="Arial"/>
                <w:b/>
                <w:bCs/>
                <w:sz w:val="20"/>
                <w:szCs w:val="20"/>
              </w:rPr>
            </w:pPr>
            <w:r>
              <w:rPr>
                <w:rFonts w:cs="Arial"/>
                <w:b/>
                <w:bCs/>
                <w:sz w:val="20"/>
                <w:szCs w:val="20"/>
              </w:rPr>
              <w:t>Repowering</w:t>
            </w:r>
          </w:p>
          <w:p w14:paraId="1E48854F" w14:textId="6B811251" w:rsidR="00FC7325" w:rsidRPr="002107C2" w:rsidRDefault="002107C2" w:rsidP="00E32BD1">
            <w:pPr>
              <w:jc w:val="both"/>
              <w:rPr>
                <w:rFonts w:cs="Arial"/>
                <w:sz w:val="20"/>
                <w:szCs w:val="20"/>
              </w:rPr>
            </w:pPr>
            <w:r w:rsidRPr="002107C2">
              <w:rPr>
                <w:rFonts w:cs="Arial"/>
                <w:sz w:val="20"/>
                <w:szCs w:val="20"/>
              </w:rPr>
              <w:t>By</w:t>
            </w:r>
            <w:r>
              <w:rPr>
                <w:rFonts w:cs="Arial"/>
                <w:sz w:val="20"/>
                <w:szCs w:val="20"/>
              </w:rPr>
              <w:t xml:space="preserve"> allowing developers to apply to the CfD to repower their ONW site, this prevents them from otherwise having to decommission their site due to high upfront costs associated with full repowering.</w:t>
            </w:r>
          </w:p>
          <w:sdt>
            <w:sdtPr>
              <w:rPr>
                <w:rFonts w:cs="Arial"/>
                <w:b/>
                <w:bCs/>
                <w:sz w:val="20"/>
                <w:szCs w:val="20"/>
              </w:rPr>
              <w:id w:val="-246116105"/>
              <w:placeholder>
                <w:docPart w:val="97494E6EDE3E4A8BB0BDA889AE36ED8D"/>
              </w:placeholder>
            </w:sdtPr>
            <w:sdtEndPr>
              <w:rPr>
                <w:b w:val="0"/>
                <w:bCs w:val="0"/>
              </w:rPr>
            </w:sdtEndPr>
            <w:sdtContent>
              <w:p w14:paraId="05D6476F" w14:textId="4D357103" w:rsidR="00FC7325" w:rsidRPr="00FC7325" w:rsidRDefault="00FC7325" w:rsidP="00E32BD1">
                <w:pPr>
                  <w:jc w:val="both"/>
                  <w:rPr>
                    <w:rFonts w:cs="Arial"/>
                    <w:b/>
                    <w:bCs/>
                    <w:sz w:val="20"/>
                    <w:szCs w:val="20"/>
                  </w:rPr>
                </w:pPr>
                <w:r w:rsidRPr="00FC7325">
                  <w:rPr>
                    <w:rFonts w:cs="Arial"/>
                    <w:b/>
                    <w:bCs/>
                    <w:sz w:val="20"/>
                    <w:szCs w:val="20"/>
                  </w:rPr>
                  <w:t>Phasing</w:t>
                </w:r>
              </w:p>
              <w:p w14:paraId="3321ABB3" w14:textId="60ED68E7" w:rsidR="00DD3B25" w:rsidRDefault="000C7EC0" w:rsidP="00E32BD1">
                <w:pPr>
                  <w:jc w:val="both"/>
                </w:pPr>
                <w:r>
                  <w:rPr>
                    <w:rFonts w:cs="Arial"/>
                    <w:sz w:val="20"/>
                    <w:szCs w:val="20"/>
                  </w:rPr>
                  <w:t xml:space="preserve">Developers are likely to benefit from the proposal as phasing is likely to de-risk FLOW projects </w:t>
                </w:r>
                <w:r w:rsidR="00FC7325">
                  <w:rPr>
                    <w:rFonts w:cs="Arial"/>
                    <w:sz w:val="20"/>
                    <w:szCs w:val="20"/>
                  </w:rPr>
                  <w:t>and increase investor confidence</w:t>
                </w:r>
                <w:r>
                  <w:rPr>
                    <w:rFonts w:cs="Arial"/>
                    <w:sz w:val="20"/>
                    <w:szCs w:val="20"/>
                  </w:rPr>
                  <w:t>.</w:t>
                </w:r>
                <w:r w:rsidR="00FC7325">
                  <w:rPr>
                    <w:rFonts w:cs="Arial"/>
                    <w:sz w:val="20"/>
                    <w:szCs w:val="20"/>
                  </w:rPr>
                  <w:t xml:space="preserve"> </w:t>
                </w:r>
                <w:r>
                  <w:rPr>
                    <w:rFonts w:cs="Arial"/>
                    <w:sz w:val="20"/>
                    <w:szCs w:val="20"/>
                  </w:rPr>
                  <w:t>Additionally, n</w:t>
                </w:r>
                <w:r w:rsidR="00D250E8">
                  <w:rPr>
                    <w:rFonts w:cs="Arial"/>
                    <w:sz w:val="20"/>
                    <w:szCs w:val="20"/>
                  </w:rPr>
                  <w:t xml:space="preserve">on-monetised benefits which relate to the capturing of early-move advantage in the </w:t>
                </w:r>
                <w:r w:rsidR="0008467F">
                  <w:rPr>
                    <w:rFonts w:cs="Arial"/>
                    <w:sz w:val="20"/>
                    <w:szCs w:val="20"/>
                  </w:rPr>
                  <w:t>FLOW</w:t>
                </w:r>
                <w:r w:rsidR="00D250E8">
                  <w:rPr>
                    <w:rFonts w:cs="Arial"/>
                    <w:sz w:val="20"/>
                    <w:szCs w:val="20"/>
                  </w:rPr>
                  <w:t xml:space="preserve"> sector are described at the societal level and apply similarly to businesses.</w:t>
                </w:r>
              </w:p>
              <w:p w14:paraId="575AA81F" w14:textId="55333637" w:rsidR="00EA3E7A" w:rsidRPr="00D00B0E" w:rsidRDefault="00F503A4" w:rsidP="00EA3E7A">
                <w:pPr>
                  <w:rPr>
                    <w:rFonts w:cs="Arial"/>
                    <w:sz w:val="20"/>
                    <w:szCs w:val="20"/>
                  </w:rPr>
                </w:pPr>
              </w:p>
            </w:sdtContent>
          </w:sdt>
        </w:tc>
        <w:tc>
          <w:tcPr>
            <w:tcW w:w="2189" w:type="dxa"/>
            <w:shd w:val="clear" w:color="auto" w:fill="92D050"/>
            <w:tcMar>
              <w:top w:w="100" w:type="dxa"/>
              <w:left w:w="100" w:type="dxa"/>
              <w:bottom w:w="100" w:type="dxa"/>
              <w:right w:w="100" w:type="dxa"/>
            </w:tcMar>
            <w:hideMark/>
          </w:tcPr>
          <w:sdt>
            <w:sdtPr>
              <w:rPr>
                <w:rFonts w:eastAsia="Arial" w:cs="Arial"/>
                <w:b/>
                <w:bCs/>
                <w:szCs w:val="24"/>
              </w:rPr>
              <w:alias w:val="Rating"/>
              <w:tag w:val="Rating"/>
              <w:id w:val="1768886023"/>
              <w:placeholder>
                <w:docPart w:val="1A5B0AC99E6B43679AFFE68364CE2C76"/>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67B0DDD2" w14:textId="089550F2" w:rsidR="00EA3E7A" w:rsidRDefault="00DD3B25" w:rsidP="00EA3E7A">
                <w:pPr>
                  <w:rPr>
                    <w:rFonts w:eastAsia="Arial" w:cs="Arial"/>
                    <w:b/>
                    <w:bCs/>
                    <w:szCs w:val="24"/>
                  </w:rPr>
                </w:pPr>
                <w:r>
                  <w:rPr>
                    <w:rFonts w:eastAsia="Arial" w:cs="Arial"/>
                    <w:b/>
                    <w:bCs/>
                    <w:szCs w:val="24"/>
                  </w:rPr>
                  <w:t>Positive</w:t>
                </w:r>
              </w:p>
            </w:sdtContent>
          </w:sdt>
          <w:p w14:paraId="4BF0811C" w14:textId="77777777" w:rsidR="00EA3E7A" w:rsidRPr="00DF540E" w:rsidRDefault="00EA3E7A" w:rsidP="00EA3E7A">
            <w:pPr>
              <w:rPr>
                <w:rFonts w:cs="Arial"/>
                <w:szCs w:val="24"/>
              </w:rPr>
            </w:pPr>
          </w:p>
        </w:tc>
      </w:tr>
      <w:tr w:rsidR="00EA3E7A" w:rsidRPr="00DF540E" w14:paraId="011D6A47" w14:textId="77777777" w:rsidTr="00924CEB">
        <w:tc>
          <w:tcPr>
            <w:tcW w:w="1833" w:type="dxa"/>
            <w:shd w:val="clear" w:color="auto" w:fill="FFFFFF"/>
            <w:tcMar>
              <w:top w:w="100" w:type="dxa"/>
              <w:left w:w="100" w:type="dxa"/>
              <w:bottom w:w="100" w:type="dxa"/>
              <w:right w:w="100" w:type="dxa"/>
            </w:tcMar>
            <w:hideMark/>
          </w:tcPr>
          <w:p w14:paraId="65443354" w14:textId="77777777" w:rsidR="00EA3E7A" w:rsidRPr="00DF540E" w:rsidRDefault="00EA3E7A" w:rsidP="00EA3E7A">
            <w:pPr>
              <w:rPr>
                <w:rFonts w:cs="Arial"/>
                <w:b/>
                <w:bCs/>
                <w:szCs w:val="24"/>
              </w:rPr>
            </w:pPr>
            <w:r w:rsidRPr="00DF540E">
              <w:rPr>
                <w:rFonts w:cs="Arial"/>
                <w:b/>
                <w:bCs/>
                <w:szCs w:val="24"/>
              </w:rPr>
              <w:t>Any significant or adverse distributional impacts?</w:t>
            </w:r>
          </w:p>
        </w:tc>
        <w:tc>
          <w:tcPr>
            <w:tcW w:w="5710" w:type="dxa"/>
            <w:shd w:val="clear" w:color="auto" w:fill="FFFFFF"/>
            <w:tcMar>
              <w:top w:w="100" w:type="dxa"/>
              <w:left w:w="100" w:type="dxa"/>
              <w:bottom w:w="100" w:type="dxa"/>
              <w:right w:w="100" w:type="dxa"/>
            </w:tcMar>
            <w:hideMark/>
          </w:tcPr>
          <w:sdt>
            <w:sdtPr>
              <w:rPr>
                <w:rFonts w:cs="Arial"/>
                <w:sz w:val="20"/>
                <w:szCs w:val="20"/>
              </w:rPr>
              <w:id w:val="1704823478"/>
              <w:placeholder>
                <w:docPart w:val="6B392CE74CB949C8ABF25D4114323061"/>
              </w:placeholder>
            </w:sdtPr>
            <w:sdtEndPr/>
            <w:sdtContent>
              <w:p w14:paraId="2A58AE1C" w14:textId="063E2DC5" w:rsidR="00EA3E7A" w:rsidRPr="00D00B0E" w:rsidRDefault="00EA3E7A" w:rsidP="00EA3E7A">
                <w:pPr>
                  <w:rPr>
                    <w:rFonts w:cs="Arial"/>
                    <w:sz w:val="20"/>
                    <w:szCs w:val="20"/>
                  </w:rPr>
                </w:pPr>
                <w:r w:rsidRPr="00767D6E">
                  <w:rPr>
                    <w:rFonts w:cs="Arial"/>
                    <w:sz w:val="20"/>
                    <w:szCs w:val="20"/>
                  </w:rPr>
                  <w:t xml:space="preserve">Distributional impacts are considered at a societal level in </w:t>
                </w:r>
                <w:r w:rsidR="001A6DA3">
                  <w:rPr>
                    <w:rFonts w:cs="Arial"/>
                    <w:sz w:val="20"/>
                    <w:szCs w:val="20"/>
                  </w:rPr>
                  <w:t>Table A</w:t>
                </w:r>
                <w:r w:rsidRPr="00767D6E">
                  <w:rPr>
                    <w:rFonts w:cs="Arial"/>
                    <w:sz w:val="20"/>
                    <w:szCs w:val="20"/>
                  </w:rPr>
                  <w:t xml:space="preserve"> above.</w:t>
                </w:r>
              </w:p>
            </w:sdtContent>
          </w:sdt>
        </w:tc>
        <w:tc>
          <w:tcPr>
            <w:tcW w:w="2189" w:type="dxa"/>
            <w:shd w:val="clear" w:color="auto" w:fill="92D050"/>
            <w:tcMar>
              <w:top w:w="100" w:type="dxa"/>
              <w:left w:w="100" w:type="dxa"/>
              <w:bottom w:w="100" w:type="dxa"/>
              <w:right w:w="100" w:type="dxa"/>
            </w:tcMar>
            <w:hideMark/>
          </w:tcPr>
          <w:sdt>
            <w:sdtPr>
              <w:rPr>
                <w:rFonts w:eastAsia="Arial" w:cs="Arial"/>
                <w:b/>
                <w:bCs/>
                <w:szCs w:val="24"/>
              </w:rPr>
              <w:alias w:val="Rating"/>
              <w:tag w:val="Rating"/>
              <w:id w:val="477123668"/>
              <w:placeholder>
                <w:docPart w:val="581DEE14876B45B8B1B8C1CD5FB9A43C"/>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0274C4B" w14:textId="74417499" w:rsidR="00EA3E7A" w:rsidRDefault="00082871" w:rsidP="00EA3E7A">
                <w:pPr>
                  <w:rPr>
                    <w:rFonts w:eastAsia="Arial" w:cs="Arial"/>
                    <w:b/>
                    <w:bCs/>
                    <w:szCs w:val="24"/>
                  </w:rPr>
                </w:pPr>
                <w:r>
                  <w:rPr>
                    <w:rFonts w:eastAsia="Arial" w:cs="Arial"/>
                    <w:b/>
                    <w:bCs/>
                    <w:szCs w:val="24"/>
                  </w:rPr>
                  <w:t>Positive</w:t>
                </w:r>
              </w:p>
            </w:sdtContent>
          </w:sdt>
          <w:p w14:paraId="271C3B58" w14:textId="77777777" w:rsidR="00EA3E7A" w:rsidRPr="00DF540E" w:rsidRDefault="00EA3E7A" w:rsidP="00EA3E7A">
            <w:pPr>
              <w:rPr>
                <w:rFonts w:cs="Arial"/>
                <w:szCs w:val="24"/>
              </w:rPr>
            </w:pPr>
          </w:p>
        </w:tc>
      </w:tr>
    </w:tbl>
    <w:p w14:paraId="74ABD68B" w14:textId="77777777" w:rsidR="00432D96" w:rsidRDefault="00432D96" w:rsidP="00EA4F0A">
      <w:pPr>
        <w:rPr>
          <w:rFonts w:eastAsia="Arial" w:cs="Arial"/>
          <w:b/>
        </w:rPr>
      </w:pPr>
    </w:p>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3"/>
        <w:gridCol w:w="5710"/>
        <w:gridCol w:w="2189"/>
      </w:tblGrid>
      <w:tr w:rsidR="00432D96" w:rsidRPr="00DF540E" w14:paraId="6C44C90D" w14:textId="77777777" w:rsidTr="00140A58">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06364D6C" w14:textId="77777777" w:rsidR="00432D96" w:rsidRPr="00DF540E" w:rsidRDefault="00432D96">
            <w:pPr>
              <w:rPr>
                <w:rFonts w:cs="Arial"/>
                <w:b/>
                <w:bCs/>
                <w:szCs w:val="24"/>
              </w:rPr>
            </w:pPr>
            <w:r w:rsidRPr="00DF540E">
              <w:rPr>
                <w:rFonts w:cs="Arial"/>
                <w:b/>
                <w:bCs/>
                <w:szCs w:val="24"/>
              </w:rPr>
              <w:t>(3) Expected impacts on households</w:t>
            </w:r>
          </w:p>
        </w:tc>
      </w:tr>
      <w:tr w:rsidR="00432D96" w:rsidRPr="00DF540E" w14:paraId="1686D74C" w14:textId="77777777" w:rsidTr="003A3903">
        <w:trPr>
          <w:trHeight w:val="650"/>
        </w:trPr>
        <w:tc>
          <w:tcPr>
            <w:tcW w:w="1833" w:type="dxa"/>
            <w:tcMar>
              <w:top w:w="100" w:type="dxa"/>
              <w:left w:w="100" w:type="dxa"/>
              <w:bottom w:w="100" w:type="dxa"/>
              <w:right w:w="100" w:type="dxa"/>
            </w:tcMar>
            <w:hideMark/>
          </w:tcPr>
          <w:p w14:paraId="25E1E6FE" w14:textId="3497B276" w:rsidR="00432D96" w:rsidRPr="00DF540E" w:rsidRDefault="00432D96">
            <w:pPr>
              <w:rPr>
                <w:rFonts w:cs="Arial"/>
                <w:b/>
                <w:bCs/>
                <w:szCs w:val="24"/>
              </w:rPr>
            </w:pPr>
            <w:r w:rsidRPr="00DF540E">
              <w:rPr>
                <w:rFonts w:cs="Arial"/>
                <w:b/>
                <w:bCs/>
                <w:szCs w:val="24"/>
              </w:rPr>
              <w:t xml:space="preserve">Description of overall </w:t>
            </w:r>
            <w:r w:rsidR="0073247E">
              <w:rPr>
                <w:rFonts w:cs="Arial"/>
                <w:b/>
                <w:bCs/>
                <w:szCs w:val="24"/>
              </w:rPr>
              <w:t>household</w:t>
            </w:r>
            <w:r w:rsidRPr="00DF540E">
              <w:rPr>
                <w:rFonts w:cs="Arial"/>
                <w:b/>
                <w:bCs/>
                <w:szCs w:val="24"/>
              </w:rPr>
              <w:t xml:space="preserve"> impact</w:t>
            </w:r>
          </w:p>
        </w:tc>
        <w:tc>
          <w:tcPr>
            <w:tcW w:w="5710" w:type="dxa"/>
            <w:tcMar>
              <w:top w:w="100" w:type="dxa"/>
              <w:left w:w="100" w:type="dxa"/>
              <w:bottom w:w="100" w:type="dxa"/>
              <w:right w:w="100" w:type="dxa"/>
            </w:tcMar>
            <w:hideMark/>
          </w:tcPr>
          <w:sdt>
            <w:sdtPr>
              <w:rPr>
                <w:rFonts w:cs="Arial"/>
                <w:sz w:val="20"/>
                <w:szCs w:val="20"/>
              </w:rPr>
              <w:id w:val="1522823009"/>
              <w:placeholder>
                <w:docPart w:val="DefaultPlaceholder_-1854013440"/>
              </w:placeholder>
            </w:sdtPr>
            <w:sdtEndPr/>
            <w:sdtContent>
              <w:p w14:paraId="66676E12" w14:textId="29552A6E" w:rsidR="00432D96" w:rsidRPr="00B907D5" w:rsidRDefault="00186237" w:rsidP="00924CEB">
                <w:pPr>
                  <w:jc w:val="both"/>
                  <w:rPr>
                    <w:rFonts w:cs="Arial"/>
                    <w:sz w:val="20"/>
                    <w:szCs w:val="20"/>
                  </w:rPr>
                </w:pPr>
                <w:r>
                  <w:rPr>
                    <w:rFonts w:cs="Arial"/>
                    <w:sz w:val="20"/>
                    <w:szCs w:val="20"/>
                  </w:rPr>
                  <w:t xml:space="preserve">Whilst it is not anticipated that phasing will increase consumer bills, it is </w:t>
                </w:r>
                <w:r w:rsidR="00E44E6E">
                  <w:rPr>
                    <w:rFonts w:cs="Arial"/>
                    <w:sz w:val="20"/>
                    <w:szCs w:val="20"/>
                  </w:rPr>
                  <w:t>possible</w:t>
                </w:r>
                <w:r>
                  <w:rPr>
                    <w:rFonts w:cs="Arial"/>
                    <w:sz w:val="20"/>
                    <w:szCs w:val="20"/>
                  </w:rPr>
                  <w:t xml:space="preserve"> that the introduction of </w:t>
                </w:r>
                <w:r w:rsidR="00B67F38">
                  <w:rPr>
                    <w:rFonts w:cs="Arial"/>
                    <w:sz w:val="20"/>
                    <w:szCs w:val="20"/>
                  </w:rPr>
                  <w:t xml:space="preserve">repowering </w:t>
                </w:r>
                <w:r>
                  <w:rPr>
                    <w:rFonts w:cs="Arial"/>
                    <w:sz w:val="20"/>
                    <w:szCs w:val="20"/>
                  </w:rPr>
                  <w:t xml:space="preserve">may increase consumer bills by a </w:t>
                </w:r>
                <w:r w:rsidR="00871916">
                  <w:rPr>
                    <w:rFonts w:cs="Arial"/>
                    <w:sz w:val="20"/>
                    <w:szCs w:val="20"/>
                  </w:rPr>
                  <w:t xml:space="preserve">small </w:t>
                </w:r>
                <w:r>
                  <w:rPr>
                    <w:rFonts w:cs="Arial"/>
                    <w:sz w:val="20"/>
                    <w:szCs w:val="20"/>
                  </w:rPr>
                  <w:t>amount</w:t>
                </w:r>
                <w:r w:rsidR="00E44E6E">
                  <w:rPr>
                    <w:rFonts w:cs="Arial"/>
                    <w:sz w:val="20"/>
                    <w:szCs w:val="20"/>
                  </w:rPr>
                  <w:t xml:space="preserve"> under certain scenarios</w:t>
                </w:r>
                <w:r>
                  <w:rPr>
                    <w:rFonts w:cs="Arial"/>
                    <w:sz w:val="20"/>
                    <w:szCs w:val="20"/>
                  </w:rPr>
                  <w:t>.</w:t>
                </w:r>
                <w:r w:rsidR="00E44E6E">
                  <w:rPr>
                    <w:rFonts w:cs="Arial"/>
                    <w:sz w:val="20"/>
                    <w:szCs w:val="20"/>
                  </w:rPr>
                  <w:t xml:space="preserve"> This is explored more in the Evidence Base section.</w:t>
                </w:r>
                <w:r>
                  <w:rPr>
                    <w:rFonts w:cs="Arial"/>
                    <w:sz w:val="20"/>
                    <w:szCs w:val="20"/>
                  </w:rPr>
                  <w:t xml:space="preserve">  Despite this, o</w:t>
                </w:r>
                <w:r w:rsidR="0061136C">
                  <w:rPr>
                    <w:rFonts w:cs="Arial"/>
                    <w:sz w:val="20"/>
                    <w:szCs w:val="20"/>
                  </w:rPr>
                  <w:t xml:space="preserve">verall, </w:t>
                </w:r>
                <w:r w:rsidR="0021145B" w:rsidRPr="0021145B">
                  <w:rPr>
                    <w:rFonts w:cs="Arial"/>
                    <w:sz w:val="20"/>
                    <w:szCs w:val="20"/>
                  </w:rPr>
                  <w:t>households stand to benefit in the long run from a more sustainable and diverse energy mix</w:t>
                </w:r>
                <w:r w:rsidR="00C46DFC">
                  <w:rPr>
                    <w:rFonts w:cs="Arial"/>
                    <w:sz w:val="20"/>
                    <w:szCs w:val="20"/>
                  </w:rPr>
                  <w:t xml:space="preserve"> due to the proposed policies increasing the likelihood of investment </w:t>
                </w:r>
                <w:r w:rsidR="003E15E2">
                  <w:rPr>
                    <w:rFonts w:cs="Arial"/>
                    <w:sz w:val="20"/>
                    <w:szCs w:val="20"/>
                  </w:rPr>
                  <w:t>in renewa</w:t>
                </w:r>
                <w:r w:rsidR="00FE3239">
                  <w:rPr>
                    <w:rFonts w:cs="Arial"/>
                    <w:sz w:val="20"/>
                    <w:szCs w:val="20"/>
                  </w:rPr>
                  <w:t>ble energy generation</w:t>
                </w:r>
                <w:r w:rsidR="0021145B" w:rsidRPr="0021145B">
                  <w:rPr>
                    <w:rFonts w:cs="Arial"/>
                    <w:sz w:val="20"/>
                    <w:szCs w:val="20"/>
                  </w:rPr>
                  <w:t>. Decarbonisation gives rise to non-</w:t>
                </w:r>
                <w:proofErr w:type="spellStart"/>
                <w:r w:rsidR="0021145B" w:rsidRPr="0021145B">
                  <w:rPr>
                    <w:rFonts w:cs="Arial"/>
                    <w:sz w:val="20"/>
                    <w:szCs w:val="20"/>
                  </w:rPr>
                  <w:t>monetisable</w:t>
                </w:r>
                <w:proofErr w:type="spellEnd"/>
                <w:r w:rsidR="0021145B" w:rsidRPr="0021145B">
                  <w:rPr>
                    <w:rFonts w:cs="Arial"/>
                    <w:sz w:val="20"/>
                    <w:szCs w:val="20"/>
                  </w:rPr>
                  <w:t xml:space="preserve"> benefits from a household and consumer </w:t>
                </w:r>
                <w:r w:rsidR="00A71076" w:rsidRPr="0021145B">
                  <w:rPr>
                    <w:rFonts w:cs="Arial"/>
                    <w:sz w:val="20"/>
                    <w:szCs w:val="20"/>
                  </w:rPr>
                  <w:lastRenderedPageBreak/>
                  <w:t>perspective</w:t>
                </w:r>
                <w:r w:rsidR="00A71076">
                  <w:rPr>
                    <w:rFonts w:cs="Arial"/>
                    <w:sz w:val="20"/>
                    <w:szCs w:val="20"/>
                  </w:rPr>
                  <w:t xml:space="preserve"> and</w:t>
                </w:r>
                <w:r w:rsidR="0021145B" w:rsidRPr="0021145B">
                  <w:rPr>
                    <w:rFonts w:cs="Arial"/>
                    <w:sz w:val="20"/>
                    <w:szCs w:val="20"/>
                  </w:rPr>
                  <w:t xml:space="preserve"> reduces bill payer exposure to long term gas prices over time.</w:t>
                </w:r>
                <w:r w:rsidR="006377B5">
                  <w:rPr>
                    <w:rFonts w:cs="Arial"/>
                    <w:sz w:val="20"/>
                    <w:szCs w:val="20"/>
                  </w:rPr>
                  <w:t xml:space="preserve"> </w:t>
                </w:r>
                <w:r>
                  <w:rPr>
                    <w:rFonts w:cs="Arial"/>
                    <w:sz w:val="20"/>
                    <w:szCs w:val="20"/>
                  </w:rPr>
                  <w:t xml:space="preserve">As such, the </w:t>
                </w:r>
                <w:r w:rsidR="00575E3D">
                  <w:rPr>
                    <w:rFonts w:cs="Arial"/>
                    <w:sz w:val="20"/>
                    <w:szCs w:val="20"/>
                  </w:rPr>
                  <w:t>Government</w:t>
                </w:r>
                <w:r>
                  <w:rPr>
                    <w:rFonts w:cs="Arial"/>
                    <w:sz w:val="20"/>
                    <w:szCs w:val="20"/>
                  </w:rPr>
                  <w:t xml:space="preserve"> considers </w:t>
                </w:r>
                <w:r w:rsidR="008924A5">
                  <w:rPr>
                    <w:rFonts w:cs="Arial"/>
                    <w:sz w:val="20"/>
                    <w:szCs w:val="20"/>
                  </w:rPr>
                  <w:t>a potential rise in cost to billpayers to be offset by significant non-monetised and non-power sector impacts.</w:t>
                </w:r>
              </w:p>
            </w:sdtContent>
          </w:sdt>
        </w:tc>
        <w:tc>
          <w:tcPr>
            <w:tcW w:w="2189" w:type="dxa"/>
            <w:shd w:val="clear" w:color="auto" w:fill="FFC000"/>
            <w:tcMar>
              <w:top w:w="100" w:type="dxa"/>
              <w:left w:w="100" w:type="dxa"/>
              <w:bottom w:w="100" w:type="dxa"/>
              <w:right w:w="100" w:type="dxa"/>
            </w:tcMar>
            <w:hideMark/>
          </w:tcPr>
          <w:p w14:paraId="3CABC7C3" w14:textId="1227C778" w:rsidR="00896145" w:rsidRDefault="00F503A4" w:rsidP="00896145">
            <w:pPr>
              <w:rPr>
                <w:rFonts w:eastAsia="Arial" w:cs="Arial"/>
                <w:b/>
                <w:bCs/>
                <w:szCs w:val="24"/>
              </w:rPr>
            </w:pPr>
            <w:sdt>
              <w:sdtPr>
                <w:rPr>
                  <w:rFonts w:eastAsia="Arial" w:cs="Arial"/>
                  <w:b/>
                  <w:bCs/>
                  <w:szCs w:val="24"/>
                </w:rPr>
                <w:alias w:val="Rating"/>
                <w:tag w:val="Rating"/>
                <w:id w:val="-859044125"/>
                <w:placeholder>
                  <w:docPart w:val="002DF29D729A4E62830E9179EEB1A60A"/>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r w:rsidR="003A3903">
                  <w:rPr>
                    <w:rFonts w:eastAsia="Arial" w:cs="Arial"/>
                    <w:b/>
                    <w:bCs/>
                    <w:szCs w:val="24"/>
                  </w:rPr>
                  <w:t>Neutral</w:t>
                </w:r>
              </w:sdtContent>
            </w:sdt>
          </w:p>
          <w:p w14:paraId="28F6938A" w14:textId="77777777" w:rsidR="00432D96" w:rsidRPr="00DF540E" w:rsidRDefault="00432D96">
            <w:pPr>
              <w:rPr>
                <w:rFonts w:cs="Arial"/>
                <w:szCs w:val="24"/>
              </w:rPr>
            </w:pPr>
          </w:p>
        </w:tc>
      </w:tr>
      <w:tr w:rsidR="00432D96" w:rsidRPr="00DF540E" w14:paraId="79077606" w14:textId="77777777" w:rsidTr="001E1A1F">
        <w:trPr>
          <w:trHeight w:val="883"/>
        </w:trPr>
        <w:tc>
          <w:tcPr>
            <w:tcW w:w="1833" w:type="dxa"/>
            <w:tcMar>
              <w:top w:w="100" w:type="dxa"/>
              <w:left w:w="100" w:type="dxa"/>
              <w:bottom w:w="100" w:type="dxa"/>
              <w:right w:w="100" w:type="dxa"/>
            </w:tcMar>
            <w:hideMark/>
          </w:tcPr>
          <w:p w14:paraId="2E104DEE" w14:textId="13D887E9" w:rsidR="00432D96" w:rsidRPr="00DF540E" w:rsidRDefault="00432D96">
            <w:pPr>
              <w:rPr>
                <w:rFonts w:cs="Arial"/>
                <w:b/>
                <w:bCs/>
                <w:szCs w:val="24"/>
              </w:rPr>
            </w:pPr>
            <w:r w:rsidRPr="00DF540E">
              <w:rPr>
                <w:rFonts w:cs="Arial"/>
                <w:b/>
                <w:bCs/>
                <w:szCs w:val="24"/>
              </w:rPr>
              <w:t>Monetised impacts</w:t>
            </w:r>
          </w:p>
        </w:tc>
        <w:tc>
          <w:tcPr>
            <w:tcW w:w="5710" w:type="dxa"/>
            <w:tcMar>
              <w:top w:w="100" w:type="dxa"/>
              <w:left w:w="100" w:type="dxa"/>
              <w:bottom w:w="100" w:type="dxa"/>
              <w:right w:w="100" w:type="dxa"/>
            </w:tcMar>
            <w:hideMark/>
          </w:tcPr>
          <w:sdt>
            <w:sdtPr>
              <w:rPr>
                <w:rFonts w:cs="Arial"/>
                <w:sz w:val="20"/>
                <w:szCs w:val="20"/>
              </w:rPr>
              <w:id w:val="-1959176387"/>
              <w:placeholder>
                <w:docPart w:val="9782D23200C747C99A7546F8295C45CC"/>
              </w:placeholder>
            </w:sdtPr>
            <w:sdtEndPr/>
            <w:sdtContent>
              <w:sdt>
                <w:sdtPr>
                  <w:rPr>
                    <w:rFonts w:cs="Arial"/>
                    <w:sz w:val="20"/>
                    <w:szCs w:val="20"/>
                  </w:rPr>
                  <w:id w:val="113100580"/>
                  <w:placeholder>
                    <w:docPart w:val="391CEA78E15A462FA8DD5D2442E88485"/>
                  </w:placeholder>
                </w:sdtPr>
                <w:sdtEndPr/>
                <w:sdtContent>
                  <w:p w14:paraId="4CE051A0" w14:textId="363B02BA" w:rsidR="004B4B01" w:rsidRPr="00A71076" w:rsidRDefault="00A71076" w:rsidP="00E32BD1">
                    <w:pPr>
                      <w:rPr>
                        <w:rFonts w:cs="Arial"/>
                        <w:sz w:val="20"/>
                        <w:szCs w:val="20"/>
                      </w:rPr>
                    </w:pPr>
                    <w:r w:rsidRPr="00A71076">
                      <w:rPr>
                        <w:rFonts w:cs="Arial"/>
                        <w:sz w:val="20"/>
                        <w:szCs w:val="20"/>
                      </w:rPr>
                      <w:t xml:space="preserve">Monetised impacts on repowering are considered at a societal level in Table </w:t>
                    </w:r>
                    <w:r w:rsidR="001A6DA3">
                      <w:rPr>
                        <w:rFonts w:cs="Arial"/>
                        <w:sz w:val="20"/>
                        <w:szCs w:val="20"/>
                      </w:rPr>
                      <w:t>A</w:t>
                    </w:r>
                    <w:r w:rsidRPr="00A71076">
                      <w:rPr>
                        <w:rFonts w:cs="Arial"/>
                        <w:sz w:val="20"/>
                        <w:szCs w:val="20"/>
                      </w:rPr>
                      <w:t>.</w:t>
                    </w:r>
                  </w:p>
                  <w:p w14:paraId="12C1239E" w14:textId="73B39ECF" w:rsidR="00E32BD1" w:rsidRDefault="00E32BD1" w:rsidP="00E32BD1">
                    <w:pPr>
                      <w:rPr>
                        <w:rFonts w:cs="Arial"/>
                        <w:sz w:val="20"/>
                        <w:szCs w:val="20"/>
                      </w:rPr>
                    </w:pPr>
                    <w:r>
                      <w:rPr>
                        <w:rFonts w:cs="Arial"/>
                        <w:sz w:val="20"/>
                        <w:szCs w:val="20"/>
                      </w:rPr>
                      <w:t>Phasing is not assessed through monetised impacts.</w:t>
                    </w:r>
                  </w:p>
                </w:sdtContent>
              </w:sdt>
              <w:p w14:paraId="26EA7DC1" w14:textId="1680146E" w:rsidR="00F844E4" w:rsidRPr="00B907D5" w:rsidRDefault="00F503A4" w:rsidP="00A2692D">
                <w:pPr>
                  <w:rPr>
                    <w:rFonts w:cs="Arial"/>
                    <w:sz w:val="20"/>
                    <w:szCs w:val="20"/>
                  </w:rPr>
                </w:pPr>
              </w:p>
            </w:sdtContent>
          </w:sdt>
        </w:tc>
        <w:tc>
          <w:tcPr>
            <w:tcW w:w="2189" w:type="dxa"/>
            <w:shd w:val="clear" w:color="auto" w:fill="00B0F0"/>
            <w:tcMar>
              <w:top w:w="100" w:type="dxa"/>
              <w:left w:w="100" w:type="dxa"/>
              <w:bottom w:w="100" w:type="dxa"/>
              <w:right w:w="100" w:type="dxa"/>
            </w:tcMar>
            <w:hideMark/>
          </w:tcPr>
          <w:p w14:paraId="1B6E7EE9" w14:textId="6E9BC2F8" w:rsidR="00432D96" w:rsidRPr="00F844E4" w:rsidRDefault="00F503A4">
            <w:pPr>
              <w:rPr>
                <w:rFonts w:eastAsia="Arial" w:cs="Arial"/>
                <w:b/>
                <w:bCs/>
                <w:szCs w:val="24"/>
              </w:rPr>
            </w:pPr>
            <w:sdt>
              <w:sdtPr>
                <w:rPr>
                  <w:rFonts w:eastAsia="Arial" w:cs="Arial"/>
                  <w:b/>
                  <w:bCs/>
                  <w:szCs w:val="24"/>
                </w:rPr>
                <w:alias w:val="Rating"/>
                <w:tag w:val="Rating"/>
                <w:id w:val="1363167854"/>
                <w:placeholder>
                  <w:docPart w:val="30D161040FA64D1EA2BFFFC57D394089"/>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r w:rsidR="00560055">
                  <w:rPr>
                    <w:rFonts w:eastAsia="Arial" w:cs="Arial"/>
                    <w:b/>
                    <w:bCs/>
                    <w:szCs w:val="24"/>
                  </w:rPr>
                  <w:t>Uncertain</w:t>
                </w:r>
              </w:sdtContent>
            </w:sdt>
          </w:p>
        </w:tc>
      </w:tr>
      <w:tr w:rsidR="00432D96" w:rsidRPr="00DF540E" w14:paraId="02750017" w14:textId="77777777" w:rsidTr="00F844E4">
        <w:trPr>
          <w:trHeight w:val="925"/>
        </w:trPr>
        <w:tc>
          <w:tcPr>
            <w:tcW w:w="1833" w:type="dxa"/>
            <w:tcMar>
              <w:top w:w="100" w:type="dxa"/>
              <w:left w:w="100" w:type="dxa"/>
              <w:bottom w:w="100" w:type="dxa"/>
              <w:right w:w="100" w:type="dxa"/>
            </w:tcMar>
            <w:hideMark/>
          </w:tcPr>
          <w:p w14:paraId="2E47CC07" w14:textId="77777777" w:rsidR="00432D96" w:rsidRPr="00DF540E" w:rsidRDefault="00432D96">
            <w:pPr>
              <w:rPr>
                <w:rFonts w:cs="Arial"/>
                <w:b/>
                <w:bCs/>
                <w:szCs w:val="24"/>
              </w:rPr>
            </w:pPr>
            <w:r w:rsidRPr="00DF540E">
              <w:rPr>
                <w:rFonts w:cs="Arial"/>
                <w:b/>
                <w:bCs/>
                <w:szCs w:val="24"/>
              </w:rPr>
              <w:t>Non-monetised impacts</w:t>
            </w:r>
          </w:p>
        </w:tc>
        <w:tc>
          <w:tcPr>
            <w:tcW w:w="5710" w:type="dxa"/>
            <w:tcMar>
              <w:top w:w="100" w:type="dxa"/>
              <w:left w:w="100" w:type="dxa"/>
              <w:bottom w:w="100" w:type="dxa"/>
              <w:right w:w="100" w:type="dxa"/>
            </w:tcMar>
            <w:hideMark/>
          </w:tcPr>
          <w:sdt>
            <w:sdtPr>
              <w:rPr>
                <w:rFonts w:cs="Arial"/>
                <w:sz w:val="20"/>
                <w:szCs w:val="20"/>
              </w:rPr>
              <w:id w:val="8197397"/>
              <w:placeholder>
                <w:docPart w:val="DefaultPlaceholder_-1854013440"/>
              </w:placeholder>
            </w:sdtPr>
            <w:sdtEndPr/>
            <w:sdtContent>
              <w:p w14:paraId="136AE829" w14:textId="4E20AD26" w:rsidR="00432D96" w:rsidRPr="00B907D5" w:rsidRDefault="0053215A" w:rsidP="00924CEB">
                <w:pPr>
                  <w:jc w:val="both"/>
                  <w:rPr>
                    <w:rFonts w:cs="Arial"/>
                    <w:sz w:val="20"/>
                    <w:szCs w:val="20"/>
                  </w:rPr>
                </w:pPr>
                <w:r w:rsidRPr="0053215A">
                  <w:rPr>
                    <w:rFonts w:cs="Arial"/>
                    <w:sz w:val="20"/>
                    <w:szCs w:val="20"/>
                  </w:rPr>
                  <w:t xml:space="preserve">Non-monetised impacts are likely to include the benefits associated with a more sustainable energy mix, </w:t>
                </w:r>
                <w:r w:rsidR="00924CEB" w:rsidRPr="0053215A">
                  <w:rPr>
                    <w:rFonts w:cs="Arial"/>
                    <w:sz w:val="20"/>
                    <w:szCs w:val="20"/>
                  </w:rPr>
                  <w:t>decarbonisation,</w:t>
                </w:r>
                <w:r w:rsidRPr="0053215A">
                  <w:rPr>
                    <w:rFonts w:cs="Arial"/>
                    <w:sz w:val="20"/>
                    <w:szCs w:val="20"/>
                  </w:rPr>
                  <w:t xml:space="preserve"> and reduced exposure to long-term gas prices.</w:t>
                </w:r>
              </w:p>
            </w:sdtContent>
          </w:sdt>
        </w:tc>
        <w:tc>
          <w:tcPr>
            <w:tcW w:w="2189" w:type="dxa"/>
            <w:shd w:val="clear" w:color="auto" w:fill="92D050"/>
            <w:tcMar>
              <w:top w:w="100" w:type="dxa"/>
              <w:left w:w="100" w:type="dxa"/>
              <w:bottom w:w="100" w:type="dxa"/>
              <w:right w:w="100" w:type="dxa"/>
            </w:tcMar>
            <w:hideMark/>
          </w:tcPr>
          <w:sdt>
            <w:sdtPr>
              <w:rPr>
                <w:rFonts w:eastAsia="Arial" w:cs="Arial"/>
                <w:b/>
                <w:bCs/>
                <w:szCs w:val="24"/>
              </w:rPr>
              <w:alias w:val="Rating"/>
              <w:tag w:val="Rating"/>
              <w:id w:val="813221109"/>
              <w:placeholder>
                <w:docPart w:val="1D648BCF33464CF5B25F7B0865F14062"/>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25FFBE41" w14:textId="29C4DBD4" w:rsidR="00896145" w:rsidRDefault="0053215A" w:rsidP="00896145">
                <w:pPr>
                  <w:rPr>
                    <w:rFonts w:eastAsia="Arial" w:cs="Arial"/>
                    <w:b/>
                    <w:bCs/>
                    <w:szCs w:val="24"/>
                  </w:rPr>
                </w:pPr>
                <w:r>
                  <w:rPr>
                    <w:rFonts w:eastAsia="Arial" w:cs="Arial"/>
                    <w:b/>
                    <w:bCs/>
                    <w:szCs w:val="24"/>
                  </w:rPr>
                  <w:t>Positive</w:t>
                </w:r>
              </w:p>
            </w:sdtContent>
          </w:sdt>
          <w:p w14:paraId="0759288B" w14:textId="77777777" w:rsidR="00432D96" w:rsidRPr="00DF540E" w:rsidRDefault="00432D96">
            <w:pPr>
              <w:rPr>
                <w:rFonts w:cs="Arial"/>
                <w:szCs w:val="24"/>
              </w:rPr>
            </w:pPr>
          </w:p>
        </w:tc>
      </w:tr>
      <w:tr w:rsidR="00432D96" w:rsidRPr="00DF540E" w14:paraId="79762EF0" w14:textId="77777777" w:rsidTr="001E1A1F">
        <w:tc>
          <w:tcPr>
            <w:tcW w:w="1833" w:type="dxa"/>
            <w:tcMar>
              <w:top w:w="100" w:type="dxa"/>
              <w:left w:w="100" w:type="dxa"/>
              <w:bottom w:w="100" w:type="dxa"/>
              <w:right w:w="100" w:type="dxa"/>
            </w:tcMar>
            <w:hideMark/>
          </w:tcPr>
          <w:p w14:paraId="5D91308B" w14:textId="77777777" w:rsidR="00432D96" w:rsidRPr="00DF540E" w:rsidRDefault="00432D96">
            <w:pPr>
              <w:rPr>
                <w:rFonts w:cs="Arial"/>
                <w:b/>
                <w:bCs/>
                <w:szCs w:val="24"/>
              </w:rPr>
            </w:pPr>
            <w:r w:rsidRPr="00DF540E">
              <w:rPr>
                <w:rFonts w:cs="Arial"/>
                <w:b/>
                <w:bCs/>
                <w:szCs w:val="24"/>
              </w:rPr>
              <w:t>Any significant or adverse distributional impacts?</w:t>
            </w:r>
          </w:p>
        </w:tc>
        <w:tc>
          <w:tcPr>
            <w:tcW w:w="5710" w:type="dxa"/>
            <w:tcMar>
              <w:top w:w="100" w:type="dxa"/>
              <w:left w:w="100" w:type="dxa"/>
              <w:bottom w:w="100" w:type="dxa"/>
              <w:right w:w="100" w:type="dxa"/>
            </w:tcMar>
            <w:hideMark/>
          </w:tcPr>
          <w:sdt>
            <w:sdtPr>
              <w:rPr>
                <w:rFonts w:cs="Arial"/>
                <w:sz w:val="20"/>
                <w:szCs w:val="20"/>
              </w:rPr>
              <w:id w:val="2103757531"/>
              <w:placeholder>
                <w:docPart w:val="DefaultPlaceholder_-1854013440"/>
              </w:placeholder>
            </w:sdtPr>
            <w:sdtEndPr/>
            <w:sdtContent>
              <w:p w14:paraId="71F9BF7A" w14:textId="033717F4" w:rsidR="00432D96" w:rsidRPr="00B907D5" w:rsidRDefault="00767D6E">
                <w:pPr>
                  <w:rPr>
                    <w:rFonts w:cs="Arial"/>
                    <w:sz w:val="20"/>
                    <w:szCs w:val="20"/>
                  </w:rPr>
                </w:pPr>
                <w:r w:rsidRPr="00767D6E">
                  <w:rPr>
                    <w:rFonts w:cs="Arial"/>
                    <w:sz w:val="20"/>
                    <w:szCs w:val="20"/>
                  </w:rPr>
                  <w:t xml:space="preserve">Distributional impacts are considered at a societal level in </w:t>
                </w:r>
                <w:r w:rsidR="00476A4A">
                  <w:rPr>
                    <w:rFonts w:cs="Arial"/>
                    <w:sz w:val="20"/>
                    <w:szCs w:val="20"/>
                  </w:rPr>
                  <w:t>T</w:t>
                </w:r>
                <w:r w:rsidRPr="00767D6E">
                  <w:rPr>
                    <w:rFonts w:cs="Arial"/>
                    <w:sz w:val="20"/>
                    <w:szCs w:val="20"/>
                  </w:rPr>
                  <w:t xml:space="preserve">able </w:t>
                </w:r>
                <w:r w:rsidR="001A6DA3">
                  <w:rPr>
                    <w:rFonts w:cs="Arial"/>
                    <w:sz w:val="20"/>
                    <w:szCs w:val="20"/>
                  </w:rPr>
                  <w:t>A</w:t>
                </w:r>
                <w:r w:rsidRPr="00767D6E">
                  <w:rPr>
                    <w:rFonts w:cs="Arial"/>
                    <w:sz w:val="20"/>
                    <w:szCs w:val="20"/>
                  </w:rPr>
                  <w:t xml:space="preserve"> above.</w:t>
                </w:r>
              </w:p>
            </w:sdtContent>
          </w:sdt>
        </w:tc>
        <w:tc>
          <w:tcPr>
            <w:tcW w:w="2189" w:type="dxa"/>
            <w:shd w:val="clear" w:color="auto" w:fill="00B0F0"/>
            <w:tcMar>
              <w:top w:w="100" w:type="dxa"/>
              <w:left w:w="100" w:type="dxa"/>
              <w:bottom w:w="100" w:type="dxa"/>
              <w:right w:w="100" w:type="dxa"/>
            </w:tcMar>
            <w:hideMark/>
          </w:tcPr>
          <w:p w14:paraId="48251560" w14:textId="7D98C980" w:rsidR="00896145" w:rsidRDefault="00F503A4" w:rsidP="00896145">
            <w:pPr>
              <w:rPr>
                <w:rFonts w:eastAsia="Arial" w:cs="Arial"/>
                <w:b/>
                <w:bCs/>
                <w:szCs w:val="24"/>
              </w:rPr>
            </w:pPr>
            <w:sdt>
              <w:sdtPr>
                <w:rPr>
                  <w:rFonts w:eastAsia="Arial" w:cs="Arial"/>
                  <w:b/>
                  <w:bCs/>
                  <w:szCs w:val="24"/>
                </w:rPr>
                <w:alias w:val="Rating"/>
                <w:tag w:val="Rating"/>
                <w:id w:val="594984222"/>
                <w:placeholder>
                  <w:docPart w:val="0E206BEF44554E8B87CD709DEA0BAB4E"/>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r w:rsidR="00560055">
                  <w:rPr>
                    <w:rFonts w:eastAsia="Arial" w:cs="Arial"/>
                    <w:b/>
                    <w:bCs/>
                    <w:szCs w:val="24"/>
                  </w:rPr>
                  <w:t>Uncertain</w:t>
                </w:r>
              </w:sdtContent>
            </w:sdt>
          </w:p>
          <w:p w14:paraId="1533A60E" w14:textId="77777777" w:rsidR="00432D96" w:rsidRPr="00DF540E" w:rsidRDefault="00432D96">
            <w:pPr>
              <w:rPr>
                <w:rFonts w:cs="Arial"/>
                <w:szCs w:val="24"/>
              </w:rPr>
            </w:pPr>
          </w:p>
        </w:tc>
      </w:tr>
    </w:tbl>
    <w:p w14:paraId="67962677" w14:textId="77777777" w:rsidR="00107C53" w:rsidRDefault="00107C53" w:rsidP="00EA4F0A">
      <w:pPr>
        <w:rPr>
          <w:rFonts w:eastAsia="Arial" w:cs="Arial"/>
          <w:b/>
        </w:rPr>
      </w:pPr>
    </w:p>
    <w:p w14:paraId="65BABE06" w14:textId="7C0F89E4" w:rsidR="00EA4F0A" w:rsidRDefault="008F43AD" w:rsidP="002E70BF">
      <w:pPr>
        <w:pStyle w:val="Heading3"/>
        <w:rPr>
          <w:sz w:val="20"/>
          <w:szCs w:val="20"/>
        </w:rPr>
      </w:pPr>
      <w:r>
        <w:t xml:space="preserve">Table </w:t>
      </w:r>
      <w:r w:rsidR="00EA4F0A">
        <w:t xml:space="preserve">B: Impacts on wider </w:t>
      </w:r>
      <w:r w:rsidR="00575E3D">
        <w:t>Government</w:t>
      </w:r>
      <w:r w:rsidR="00EA4F0A">
        <w:t xml:space="preserve"> priorities</w:t>
      </w:r>
    </w:p>
    <w:tbl>
      <w:tblPr>
        <w:tblW w:w="9525"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Caption w:val="Part B: Impact on wider government priorities"/>
      </w:tblPr>
      <w:tblGrid>
        <w:gridCol w:w="2550"/>
        <w:gridCol w:w="5235"/>
        <w:gridCol w:w="1740"/>
      </w:tblGrid>
      <w:tr w:rsidR="00EA4F0A" w:rsidRPr="00DF540E" w14:paraId="34C53331" w14:textId="77777777" w:rsidTr="00140A58">
        <w:trPr>
          <w:trHeight w:val="495"/>
        </w:trPr>
        <w:tc>
          <w:tcPr>
            <w:tcW w:w="2550" w:type="dxa"/>
            <w:tcBorders>
              <w:top w:val="nil"/>
              <w:left w:val="single" w:sz="6" w:space="0" w:color="FFFFFF" w:themeColor="background1"/>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4818DE38" w14:textId="77777777" w:rsidR="00EA4F0A" w:rsidRPr="00DF540E" w:rsidRDefault="00EA4F0A" w:rsidP="00DF540E">
            <w:pPr>
              <w:rPr>
                <w:b/>
                <w:bCs/>
                <w:szCs w:val="24"/>
              </w:rPr>
            </w:pPr>
            <w:r w:rsidRPr="00DF540E">
              <w:rPr>
                <w:b/>
                <w:bCs/>
                <w:szCs w:val="24"/>
              </w:rPr>
              <w:t>Category</w:t>
            </w:r>
          </w:p>
        </w:tc>
        <w:tc>
          <w:tcPr>
            <w:tcW w:w="5235" w:type="dxa"/>
            <w:tcBorders>
              <w:top w:val="nil"/>
              <w:left w:val="single" w:sz="4" w:space="0" w:color="auto"/>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7D11F5B6" w14:textId="39C4FC6E" w:rsidR="00EA4F0A" w:rsidRPr="00DF540E" w:rsidRDefault="00EA4F0A" w:rsidP="00DF540E">
            <w:pPr>
              <w:rPr>
                <w:b/>
                <w:bCs/>
                <w:szCs w:val="24"/>
              </w:rPr>
            </w:pPr>
            <w:r w:rsidRPr="00DF540E">
              <w:rPr>
                <w:b/>
                <w:bCs/>
                <w:szCs w:val="24"/>
              </w:rPr>
              <w:t xml:space="preserve">Description of </w:t>
            </w:r>
            <w:r w:rsidR="002675E7">
              <w:rPr>
                <w:b/>
                <w:bCs/>
                <w:szCs w:val="24"/>
              </w:rPr>
              <w:t>i</w:t>
            </w:r>
            <w:r w:rsidRPr="00DF540E">
              <w:rPr>
                <w:b/>
                <w:bCs/>
                <w:szCs w:val="24"/>
              </w:rPr>
              <w:t>mpact</w:t>
            </w:r>
          </w:p>
        </w:tc>
        <w:tc>
          <w:tcPr>
            <w:tcW w:w="1740" w:type="dxa"/>
            <w:tcBorders>
              <w:top w:val="nil"/>
              <w:left w:val="single" w:sz="4" w:space="0" w:color="auto"/>
              <w:bottom w:val="single" w:sz="4" w:space="0" w:color="auto"/>
              <w:right w:val="single" w:sz="6" w:space="0" w:color="FFFFFF" w:themeColor="background1"/>
            </w:tcBorders>
            <w:shd w:val="clear" w:color="auto" w:fill="D9D9D9" w:themeFill="background1" w:themeFillShade="D9"/>
            <w:tcMar>
              <w:top w:w="0" w:type="dxa"/>
              <w:left w:w="40" w:type="dxa"/>
              <w:bottom w:w="0" w:type="dxa"/>
              <w:right w:w="40" w:type="dxa"/>
            </w:tcMar>
          </w:tcPr>
          <w:p w14:paraId="350C527C" w14:textId="77777777" w:rsidR="00EA4F0A" w:rsidRPr="00DF540E" w:rsidRDefault="00EA4F0A" w:rsidP="00DF540E">
            <w:pPr>
              <w:rPr>
                <w:b/>
                <w:bCs/>
                <w:szCs w:val="24"/>
              </w:rPr>
            </w:pPr>
            <w:r w:rsidRPr="00DF540E">
              <w:rPr>
                <w:b/>
                <w:bCs/>
                <w:szCs w:val="24"/>
              </w:rPr>
              <w:t>Directional rating</w:t>
            </w:r>
          </w:p>
        </w:tc>
      </w:tr>
      <w:tr w:rsidR="00EA4F0A" w:rsidRPr="00DF540E" w14:paraId="17AB2556" w14:textId="77777777" w:rsidTr="00EC1F5C">
        <w:trPr>
          <w:trHeight w:val="2065"/>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0C49B7F8" w14:textId="77777777" w:rsidR="00EA4F0A" w:rsidRPr="00DF540E" w:rsidRDefault="00EA4F0A" w:rsidP="00DF540E">
            <w:pPr>
              <w:rPr>
                <w:b/>
                <w:bCs/>
                <w:szCs w:val="24"/>
              </w:rPr>
            </w:pPr>
            <w:r w:rsidRPr="00DF540E">
              <w:rPr>
                <w:b/>
                <w:bCs/>
                <w:szCs w:val="24"/>
              </w:rPr>
              <w:t>Business environment:</w:t>
            </w:r>
          </w:p>
          <w:p w14:paraId="03235E6B" w14:textId="77777777" w:rsidR="00EA4F0A" w:rsidRPr="00D00B0E" w:rsidRDefault="00EA4F0A" w:rsidP="00DF540E">
            <w:pPr>
              <w:rPr>
                <w:b/>
                <w:bCs/>
                <w:sz w:val="20"/>
                <w:szCs w:val="20"/>
              </w:rPr>
            </w:pPr>
            <w:r w:rsidRPr="00D00B0E">
              <w:rPr>
                <w:b/>
                <w:bCs/>
                <w:sz w:val="20"/>
                <w:szCs w:val="20"/>
              </w:rPr>
              <w:t xml:space="preserve">Does the measure </w:t>
            </w:r>
            <w:r w:rsidRPr="00D00B0E">
              <w:rPr>
                <w:b/>
                <w:bCs/>
                <w:color w:val="000000" w:themeColor="text1"/>
                <w:sz w:val="20"/>
                <w:szCs w:val="20"/>
              </w:rPr>
              <w:t>impact on the ease of doing business in the UK?</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bottom"/>
          </w:tcPr>
          <w:sdt>
            <w:sdtPr>
              <w:rPr>
                <w:sz w:val="20"/>
                <w:szCs w:val="20"/>
              </w:rPr>
              <w:id w:val="1550732221"/>
              <w:placeholder>
                <w:docPart w:val="DefaultPlaceholder_-1854013440"/>
              </w:placeholder>
            </w:sdtPr>
            <w:sdtEndPr>
              <w:rPr>
                <w:color w:val="000000" w:themeColor="text1"/>
              </w:rPr>
            </w:sdtEndPr>
            <w:sdtContent>
              <w:p w14:paraId="06D77E40" w14:textId="62B2CBD8" w:rsidR="00593F14" w:rsidRPr="00593F14" w:rsidRDefault="00593F14" w:rsidP="00526F8F">
                <w:pPr>
                  <w:jc w:val="both"/>
                  <w:rPr>
                    <w:b/>
                    <w:bCs/>
                    <w:sz w:val="20"/>
                    <w:szCs w:val="20"/>
                  </w:rPr>
                </w:pPr>
                <w:r w:rsidRPr="00593F14">
                  <w:rPr>
                    <w:b/>
                    <w:bCs/>
                    <w:sz w:val="20"/>
                    <w:szCs w:val="20"/>
                  </w:rPr>
                  <w:t>Repowering</w:t>
                </w:r>
              </w:p>
              <w:p w14:paraId="5E138071" w14:textId="27650BFF" w:rsidR="00EC1F5C" w:rsidRDefault="009A6715" w:rsidP="00526F8F">
                <w:pPr>
                  <w:jc w:val="both"/>
                  <w:rPr>
                    <w:sz w:val="20"/>
                    <w:szCs w:val="20"/>
                  </w:rPr>
                </w:pPr>
                <w:r w:rsidRPr="009A6715">
                  <w:rPr>
                    <w:sz w:val="20"/>
                    <w:szCs w:val="20"/>
                  </w:rPr>
                  <w:t xml:space="preserve">In </w:t>
                </w:r>
                <w:r w:rsidR="00F90C23">
                  <w:rPr>
                    <w:sz w:val="20"/>
                    <w:szCs w:val="20"/>
                  </w:rPr>
                  <w:t xml:space="preserve">the </w:t>
                </w:r>
                <w:r w:rsidRPr="009A6715">
                  <w:rPr>
                    <w:sz w:val="20"/>
                    <w:szCs w:val="20"/>
                  </w:rPr>
                  <w:t xml:space="preserve">aggregate, the </w:t>
                </w:r>
                <w:r w:rsidR="00575E3D">
                  <w:rPr>
                    <w:sz w:val="20"/>
                    <w:szCs w:val="20"/>
                  </w:rPr>
                  <w:t>Government</w:t>
                </w:r>
                <w:r w:rsidRPr="009A6715">
                  <w:rPr>
                    <w:sz w:val="20"/>
                    <w:szCs w:val="20"/>
                  </w:rPr>
                  <w:t xml:space="preserve"> anticipates that the propos</w:t>
                </w:r>
                <w:r w:rsidR="00D758FC">
                  <w:rPr>
                    <w:sz w:val="20"/>
                    <w:szCs w:val="20"/>
                  </w:rPr>
                  <w:t xml:space="preserve">als </w:t>
                </w:r>
                <w:r w:rsidRPr="009A6715">
                  <w:rPr>
                    <w:sz w:val="20"/>
                    <w:szCs w:val="20"/>
                  </w:rPr>
                  <w:t xml:space="preserve">will ease doing business in the UK. Foremostly, </w:t>
                </w:r>
                <w:r w:rsidR="00F844E4">
                  <w:rPr>
                    <w:sz w:val="20"/>
                    <w:szCs w:val="20"/>
                  </w:rPr>
                  <w:t>both proposed</w:t>
                </w:r>
                <w:r w:rsidR="007A749D">
                  <w:rPr>
                    <w:sz w:val="20"/>
                    <w:szCs w:val="20"/>
                  </w:rPr>
                  <w:t xml:space="preserve"> policies </w:t>
                </w:r>
                <w:r w:rsidRPr="009A6715">
                  <w:rPr>
                    <w:sz w:val="20"/>
                    <w:szCs w:val="20"/>
                  </w:rPr>
                  <w:t>address the current barriers faced by developer</w:t>
                </w:r>
                <w:r w:rsidR="007A749D">
                  <w:rPr>
                    <w:sz w:val="20"/>
                    <w:szCs w:val="20"/>
                  </w:rPr>
                  <w:t xml:space="preserve">s within the repowered </w:t>
                </w:r>
                <w:r w:rsidR="0008467F">
                  <w:rPr>
                    <w:sz w:val="20"/>
                    <w:szCs w:val="20"/>
                  </w:rPr>
                  <w:t>ONW</w:t>
                </w:r>
                <w:r w:rsidR="007A749D">
                  <w:rPr>
                    <w:sz w:val="20"/>
                    <w:szCs w:val="20"/>
                  </w:rPr>
                  <w:t xml:space="preserve"> sector and </w:t>
                </w:r>
                <w:r w:rsidR="0008467F">
                  <w:rPr>
                    <w:sz w:val="20"/>
                    <w:szCs w:val="20"/>
                  </w:rPr>
                  <w:t>FLOW</w:t>
                </w:r>
                <w:r w:rsidR="007A749D">
                  <w:rPr>
                    <w:sz w:val="20"/>
                    <w:szCs w:val="20"/>
                  </w:rPr>
                  <w:t xml:space="preserve"> sector, respectively. On the former, </w:t>
                </w:r>
                <w:r w:rsidR="00C809F4">
                  <w:rPr>
                    <w:sz w:val="20"/>
                    <w:szCs w:val="20"/>
                  </w:rPr>
                  <w:t xml:space="preserve">repowered </w:t>
                </w:r>
                <w:r w:rsidR="00D12237">
                  <w:rPr>
                    <w:sz w:val="20"/>
                    <w:szCs w:val="20"/>
                  </w:rPr>
                  <w:t>ONW</w:t>
                </w:r>
                <w:r w:rsidR="00C809F4">
                  <w:rPr>
                    <w:sz w:val="20"/>
                    <w:szCs w:val="20"/>
                  </w:rPr>
                  <w:t xml:space="preserve"> projects face </w:t>
                </w:r>
                <w:r w:rsidR="00197BE3">
                  <w:rPr>
                    <w:sz w:val="20"/>
                    <w:szCs w:val="20"/>
                  </w:rPr>
                  <w:t xml:space="preserve">high upfront capital costs, </w:t>
                </w:r>
                <w:r w:rsidR="00F844E4">
                  <w:rPr>
                    <w:sz w:val="20"/>
                    <w:szCs w:val="20"/>
                  </w:rPr>
                  <w:t>like</w:t>
                </w:r>
                <w:r w:rsidR="00197BE3">
                  <w:rPr>
                    <w:sz w:val="20"/>
                    <w:szCs w:val="20"/>
                  </w:rPr>
                  <w:t xml:space="preserve"> that of new </w:t>
                </w:r>
                <w:r w:rsidR="00D12237">
                  <w:rPr>
                    <w:sz w:val="20"/>
                    <w:szCs w:val="20"/>
                  </w:rPr>
                  <w:t xml:space="preserve">ONW </w:t>
                </w:r>
                <w:r w:rsidR="00197BE3">
                  <w:rPr>
                    <w:sz w:val="20"/>
                    <w:szCs w:val="20"/>
                  </w:rPr>
                  <w:t xml:space="preserve">projects. By addressing this barrier through </w:t>
                </w:r>
                <w:r w:rsidR="001F3C4C">
                  <w:rPr>
                    <w:sz w:val="20"/>
                    <w:szCs w:val="20"/>
                  </w:rPr>
                  <w:t xml:space="preserve">allowing repowered </w:t>
                </w:r>
                <w:r w:rsidR="0008467F">
                  <w:rPr>
                    <w:sz w:val="20"/>
                    <w:szCs w:val="20"/>
                  </w:rPr>
                  <w:t>ONW</w:t>
                </w:r>
                <w:r w:rsidR="001F3C4C">
                  <w:rPr>
                    <w:sz w:val="20"/>
                    <w:szCs w:val="20"/>
                  </w:rPr>
                  <w:t xml:space="preserve"> projects to bid into the CfD</w:t>
                </w:r>
                <w:r w:rsidR="007B6B23">
                  <w:rPr>
                    <w:sz w:val="20"/>
                    <w:szCs w:val="20"/>
                  </w:rPr>
                  <w:t xml:space="preserve">, thereby mitigating the revenue risk investors otherwise face, </w:t>
                </w:r>
                <w:r w:rsidR="00EC1F5C">
                  <w:rPr>
                    <w:sz w:val="20"/>
                    <w:szCs w:val="20"/>
                  </w:rPr>
                  <w:t>the policy makes investment into repowered wind more attractive for developers.</w:t>
                </w:r>
                <w:r w:rsidR="00D12237">
                  <w:rPr>
                    <w:sz w:val="20"/>
                    <w:szCs w:val="20"/>
                  </w:rPr>
                  <w:t xml:space="preserve"> </w:t>
                </w:r>
                <w:r w:rsidR="00F01823">
                  <w:rPr>
                    <w:sz w:val="20"/>
                    <w:szCs w:val="20"/>
                  </w:rPr>
                  <w:t xml:space="preserve">This only applies for ONW in the current proposal, whilst this may prevent other technologies from </w:t>
                </w:r>
                <w:r w:rsidR="00AF5159">
                  <w:rPr>
                    <w:sz w:val="20"/>
                    <w:szCs w:val="20"/>
                  </w:rPr>
                  <w:t xml:space="preserve">repowering, this </w:t>
                </w:r>
                <w:r w:rsidR="009A1F5D">
                  <w:rPr>
                    <w:sz w:val="20"/>
                    <w:szCs w:val="20"/>
                  </w:rPr>
                  <w:t xml:space="preserve">is to protect consumers against </w:t>
                </w:r>
                <w:r w:rsidR="00BA3EBA">
                  <w:rPr>
                    <w:sz w:val="20"/>
                    <w:szCs w:val="20"/>
                  </w:rPr>
                  <w:t>projects which may not have the same high upfront cost as repowered ONW and so</w:t>
                </w:r>
                <w:r w:rsidR="00593F14">
                  <w:rPr>
                    <w:sz w:val="20"/>
                    <w:szCs w:val="20"/>
                  </w:rPr>
                  <w:t>, could repower or life extend without CfD support</w:t>
                </w:r>
                <w:r w:rsidR="00593F14">
                  <w:rPr>
                    <w:rStyle w:val="FootnoteReference"/>
                    <w:sz w:val="20"/>
                    <w:szCs w:val="20"/>
                  </w:rPr>
                  <w:footnoteReference w:id="20"/>
                </w:r>
                <w:r w:rsidR="00593F14">
                  <w:rPr>
                    <w:sz w:val="20"/>
                    <w:szCs w:val="20"/>
                  </w:rPr>
                  <w:t>.</w:t>
                </w:r>
              </w:p>
              <w:p w14:paraId="65DBEE59" w14:textId="1B55DE2F" w:rsidR="00593F14" w:rsidRPr="00593F14" w:rsidRDefault="00593F14" w:rsidP="00F844E4">
                <w:pPr>
                  <w:jc w:val="both"/>
                  <w:rPr>
                    <w:b/>
                    <w:bCs/>
                    <w:sz w:val="20"/>
                    <w:szCs w:val="20"/>
                  </w:rPr>
                </w:pPr>
                <w:r w:rsidRPr="00593F14">
                  <w:rPr>
                    <w:b/>
                    <w:bCs/>
                    <w:sz w:val="20"/>
                    <w:szCs w:val="20"/>
                  </w:rPr>
                  <w:t>Phasing</w:t>
                </w:r>
              </w:p>
              <w:p w14:paraId="74F846AD" w14:textId="6595E119" w:rsidR="00EA4F0A" w:rsidRPr="00D00B0E" w:rsidRDefault="00EC1F5C" w:rsidP="00F844E4">
                <w:pPr>
                  <w:jc w:val="both"/>
                  <w:rPr>
                    <w:sz w:val="20"/>
                    <w:szCs w:val="20"/>
                  </w:rPr>
                </w:pPr>
                <w:r>
                  <w:rPr>
                    <w:sz w:val="20"/>
                    <w:szCs w:val="20"/>
                  </w:rPr>
                  <w:t xml:space="preserve">Considering the phasing policy, </w:t>
                </w:r>
                <w:r w:rsidR="00D603D4">
                  <w:rPr>
                    <w:sz w:val="20"/>
                    <w:szCs w:val="20"/>
                  </w:rPr>
                  <w:t xml:space="preserve">a similar impact on the business environment is likely to be achieved </w:t>
                </w:r>
                <w:r w:rsidR="00526F8F">
                  <w:rPr>
                    <w:sz w:val="20"/>
                    <w:szCs w:val="20"/>
                  </w:rPr>
                  <w:t xml:space="preserve">via the increase in commercial viability of </w:t>
                </w:r>
                <w:r w:rsidR="0008467F">
                  <w:rPr>
                    <w:sz w:val="20"/>
                    <w:szCs w:val="20"/>
                  </w:rPr>
                  <w:t>FLOW</w:t>
                </w:r>
                <w:r w:rsidR="00526F8F">
                  <w:rPr>
                    <w:sz w:val="20"/>
                    <w:szCs w:val="20"/>
                  </w:rPr>
                  <w:t xml:space="preserve"> facilitated by the proposal.</w:t>
                </w:r>
                <w:r w:rsidR="00D603D4">
                  <w:rPr>
                    <w:sz w:val="20"/>
                    <w:szCs w:val="20"/>
                  </w:rPr>
                  <w:t xml:space="preserve"> </w:t>
                </w:r>
                <w:r w:rsidR="009461F9">
                  <w:rPr>
                    <w:sz w:val="20"/>
                    <w:szCs w:val="20"/>
                  </w:rPr>
                  <w:t xml:space="preserve">The proposal follows the approach taken for fixed </w:t>
                </w:r>
                <w:r w:rsidR="009461F9">
                  <w:rPr>
                    <w:sz w:val="20"/>
                    <w:szCs w:val="20"/>
                  </w:rPr>
                  <w:lastRenderedPageBreak/>
                  <w:t xml:space="preserve">bottom offshore wind, which is now an established industry in the UK. </w:t>
                </w:r>
                <w:r w:rsidR="00D76CE4">
                  <w:rPr>
                    <w:sz w:val="20"/>
                    <w:szCs w:val="20"/>
                  </w:rPr>
                  <w:t xml:space="preserve">By extending the opportunity of phasing to </w:t>
                </w:r>
                <w:r w:rsidR="0008467F">
                  <w:rPr>
                    <w:sz w:val="20"/>
                    <w:szCs w:val="20"/>
                  </w:rPr>
                  <w:t>FLOW</w:t>
                </w:r>
                <w:r w:rsidR="00D76CE4">
                  <w:rPr>
                    <w:sz w:val="20"/>
                    <w:szCs w:val="20"/>
                  </w:rPr>
                  <w:t xml:space="preserve">, the proposal </w:t>
                </w:r>
                <w:r w:rsidR="00C72012">
                  <w:rPr>
                    <w:sz w:val="20"/>
                    <w:szCs w:val="20"/>
                  </w:rPr>
                  <w:t xml:space="preserve">moulds the CfD to fit the construction realities of the development of </w:t>
                </w:r>
                <w:r w:rsidR="004E0168">
                  <w:rPr>
                    <w:sz w:val="20"/>
                    <w:szCs w:val="20"/>
                  </w:rPr>
                  <w:t xml:space="preserve">larger </w:t>
                </w:r>
                <w:r w:rsidR="0008467F">
                  <w:rPr>
                    <w:sz w:val="20"/>
                    <w:szCs w:val="20"/>
                  </w:rPr>
                  <w:t>FLOW</w:t>
                </w:r>
                <w:r w:rsidR="00C72012">
                  <w:rPr>
                    <w:sz w:val="20"/>
                    <w:szCs w:val="20"/>
                  </w:rPr>
                  <w:t xml:space="preserve"> sites. By engaging with these commercial realities, the proposal </w:t>
                </w:r>
                <w:r w:rsidR="00F844E4">
                  <w:rPr>
                    <w:sz w:val="20"/>
                    <w:szCs w:val="20"/>
                  </w:rPr>
                  <w:t xml:space="preserve">reduces risk faced by investors and developers and, so, is expected to promote </w:t>
                </w:r>
                <w:r w:rsidR="009D31D7">
                  <w:rPr>
                    <w:sz w:val="20"/>
                    <w:szCs w:val="20"/>
                  </w:rPr>
                  <w:t>financing</w:t>
                </w:r>
                <w:r w:rsidR="00F844E4">
                  <w:rPr>
                    <w:sz w:val="20"/>
                    <w:szCs w:val="20"/>
                  </w:rPr>
                  <w:t xml:space="preserve"> </w:t>
                </w:r>
                <w:r w:rsidR="009D31D7">
                  <w:rPr>
                    <w:sz w:val="20"/>
                    <w:szCs w:val="20"/>
                  </w:rPr>
                  <w:t>for</w:t>
                </w:r>
                <w:r w:rsidR="00F844E4">
                  <w:rPr>
                    <w:sz w:val="20"/>
                    <w:szCs w:val="20"/>
                  </w:rPr>
                  <w:t xml:space="preserve"> the sector.</w:t>
                </w:r>
              </w:p>
            </w:sdtContent>
          </w:sdt>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92D050"/>
            <w:tcMar>
              <w:top w:w="0" w:type="dxa"/>
              <w:left w:w="40" w:type="dxa"/>
              <w:bottom w:w="0" w:type="dxa"/>
              <w:right w:w="40" w:type="dxa"/>
            </w:tcMar>
            <w:vAlign w:val="center"/>
          </w:tcPr>
          <w:p w14:paraId="73BC3E33" w14:textId="0338C5D2" w:rsidR="00EA4F0A" w:rsidRPr="00DF540E" w:rsidRDefault="00F503A4" w:rsidP="00860CCA">
            <w:pPr>
              <w:jc w:val="center"/>
              <w:rPr>
                <w:b/>
                <w:bCs/>
                <w:szCs w:val="24"/>
              </w:rPr>
            </w:pPr>
            <w:sdt>
              <w:sdtPr>
                <w:rPr>
                  <w:b/>
                  <w:bCs/>
                  <w:szCs w:val="24"/>
                </w:rPr>
                <w:alias w:val="Direction"/>
                <w:tag w:val="Directional Rating"/>
                <w:id w:val="1953899315"/>
                <w:placeholder>
                  <w:docPart w:val="93020231DFAF4DF9A76B383EA59749C1"/>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EC1F5C">
                  <w:rPr>
                    <w:b/>
                    <w:bCs/>
                    <w:szCs w:val="24"/>
                  </w:rPr>
                  <w:t>Supports</w:t>
                </w:r>
              </w:sdtContent>
            </w:sdt>
          </w:p>
        </w:tc>
      </w:tr>
      <w:tr w:rsidR="00EA4F0A" w:rsidRPr="00DF540E" w14:paraId="6C2173F1" w14:textId="77777777" w:rsidTr="002B523E">
        <w:trPr>
          <w:trHeight w:val="168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1BC422FF" w14:textId="77777777" w:rsidR="00EA4F0A" w:rsidRPr="00DF540E" w:rsidRDefault="00EA4F0A" w:rsidP="00DF540E">
            <w:pPr>
              <w:rPr>
                <w:b/>
                <w:bCs/>
                <w:szCs w:val="24"/>
              </w:rPr>
            </w:pPr>
            <w:r w:rsidRPr="00DF540E">
              <w:rPr>
                <w:b/>
                <w:bCs/>
                <w:szCs w:val="24"/>
              </w:rPr>
              <w:t>International Considerations:</w:t>
            </w:r>
          </w:p>
          <w:p w14:paraId="4E7F4071" w14:textId="4F26110F" w:rsidR="00EA4F0A" w:rsidRPr="00D00B0E" w:rsidRDefault="00EA4F0A" w:rsidP="00DF540E">
            <w:pPr>
              <w:rPr>
                <w:b/>
                <w:bCs/>
                <w:sz w:val="20"/>
                <w:szCs w:val="20"/>
              </w:rPr>
            </w:pPr>
            <w:r w:rsidRPr="00D00B0E">
              <w:rPr>
                <w:b/>
                <w:bCs/>
                <w:sz w:val="20"/>
                <w:szCs w:val="20"/>
              </w:rPr>
              <w:t xml:space="preserve">Does the measure support international trade </w:t>
            </w:r>
            <w:r w:rsidR="00060AF2" w:rsidRPr="00D00B0E">
              <w:rPr>
                <w:b/>
                <w:bCs/>
                <w:sz w:val="20"/>
                <w:szCs w:val="20"/>
              </w:rPr>
              <w:t>and</w:t>
            </w:r>
            <w:r w:rsidRPr="00D00B0E">
              <w:rPr>
                <w:b/>
                <w:bCs/>
                <w:sz w:val="20"/>
                <w:szCs w:val="20"/>
              </w:rPr>
              <w:t xml:space="preserve"> investment?</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sdt>
            <w:sdtPr>
              <w:rPr>
                <w:sz w:val="20"/>
                <w:szCs w:val="20"/>
              </w:rPr>
              <w:id w:val="1652945787"/>
              <w:placeholder>
                <w:docPart w:val="DefaultPlaceholder_-1854013440"/>
              </w:placeholder>
            </w:sdtPr>
            <w:sdtEndPr/>
            <w:sdtContent>
              <w:p w14:paraId="02D8048C" w14:textId="20018B4A" w:rsidR="00EA3E7A" w:rsidRDefault="00D758FC" w:rsidP="00813F54">
                <w:pPr>
                  <w:jc w:val="both"/>
                  <w:rPr>
                    <w:sz w:val="20"/>
                    <w:szCs w:val="20"/>
                  </w:rPr>
                </w:pPr>
                <w:r>
                  <w:rPr>
                    <w:sz w:val="20"/>
                    <w:szCs w:val="20"/>
                  </w:rPr>
                  <w:t xml:space="preserve">The </w:t>
                </w:r>
                <w:r w:rsidR="00575E3D">
                  <w:rPr>
                    <w:sz w:val="20"/>
                    <w:szCs w:val="20"/>
                  </w:rPr>
                  <w:t>Government</w:t>
                </w:r>
                <w:r>
                  <w:rPr>
                    <w:sz w:val="20"/>
                    <w:szCs w:val="20"/>
                  </w:rPr>
                  <w:t xml:space="preserve"> anticipates that the proposals will likely have a </w:t>
                </w:r>
                <w:r w:rsidR="002B523E">
                  <w:rPr>
                    <w:sz w:val="20"/>
                    <w:szCs w:val="20"/>
                  </w:rPr>
                  <w:t>neutral</w:t>
                </w:r>
                <w:r w:rsidR="00813F54">
                  <w:rPr>
                    <w:sz w:val="20"/>
                    <w:szCs w:val="20"/>
                  </w:rPr>
                  <w:t xml:space="preserve"> impact</w:t>
                </w:r>
                <w:r>
                  <w:rPr>
                    <w:sz w:val="20"/>
                    <w:szCs w:val="20"/>
                  </w:rPr>
                  <w:t xml:space="preserve"> on international investment.</w:t>
                </w:r>
              </w:p>
              <w:p w14:paraId="332DC65B" w14:textId="072D698F" w:rsidR="00F91B68" w:rsidRPr="00F91B68" w:rsidRDefault="00F91B68" w:rsidP="00813F54">
                <w:pPr>
                  <w:jc w:val="both"/>
                  <w:rPr>
                    <w:b/>
                    <w:bCs/>
                  </w:rPr>
                </w:pPr>
                <w:r w:rsidRPr="00F91B68">
                  <w:rPr>
                    <w:b/>
                    <w:bCs/>
                    <w:sz w:val="20"/>
                    <w:szCs w:val="20"/>
                  </w:rPr>
                  <w:t>Repowering</w:t>
                </w:r>
              </w:p>
              <w:p w14:paraId="313A130B" w14:textId="033F9601" w:rsidR="00CD265D" w:rsidRDefault="00092821" w:rsidP="00DF540E">
                <w:pPr>
                  <w:rPr>
                    <w:sz w:val="20"/>
                    <w:szCs w:val="20"/>
                  </w:rPr>
                </w:pPr>
                <w:r>
                  <w:rPr>
                    <w:sz w:val="20"/>
                    <w:szCs w:val="20"/>
                  </w:rPr>
                  <w:t xml:space="preserve">Repowering for </w:t>
                </w:r>
                <w:r w:rsidR="00AF3981">
                  <w:rPr>
                    <w:sz w:val="20"/>
                    <w:szCs w:val="20"/>
                  </w:rPr>
                  <w:t>the next Allocation Round</w:t>
                </w:r>
                <w:r>
                  <w:rPr>
                    <w:sz w:val="20"/>
                    <w:szCs w:val="20"/>
                  </w:rPr>
                  <w:t xml:space="preserve"> is restricted to ONW, with an anticipated pipeline of 500 – 1000 MW estimated for this period. </w:t>
                </w:r>
                <w:r w:rsidR="004B36F6">
                  <w:rPr>
                    <w:sz w:val="20"/>
                    <w:szCs w:val="20"/>
                  </w:rPr>
                  <w:t xml:space="preserve">Given </w:t>
                </w:r>
                <w:r w:rsidR="004B36F6" w:rsidRPr="004B36F6">
                  <w:rPr>
                    <w:sz w:val="20"/>
                    <w:szCs w:val="20"/>
                  </w:rPr>
                  <w:t>international levels of deployment</w:t>
                </w:r>
                <w:r w:rsidR="004B36F6">
                  <w:rPr>
                    <w:sz w:val="20"/>
                    <w:szCs w:val="20"/>
                  </w:rPr>
                  <w:t xml:space="preserve"> of ONW</w:t>
                </w:r>
                <w:r w:rsidR="00C80CDB">
                  <w:rPr>
                    <w:sz w:val="20"/>
                    <w:szCs w:val="20"/>
                  </w:rPr>
                  <w:t>, it is anticipated that this proposal will have</w:t>
                </w:r>
                <w:r w:rsidR="004B36F6" w:rsidRPr="004B36F6">
                  <w:rPr>
                    <w:sz w:val="20"/>
                    <w:szCs w:val="20"/>
                  </w:rPr>
                  <w:t xml:space="preserve"> minimal implications</w:t>
                </w:r>
                <w:r w:rsidR="00CD265D">
                  <w:rPr>
                    <w:sz w:val="20"/>
                    <w:szCs w:val="20"/>
                  </w:rPr>
                  <w:t xml:space="preserve"> on international trade and investment.</w:t>
                </w:r>
              </w:p>
              <w:p w14:paraId="12181D7C" w14:textId="77777777" w:rsidR="00CD265D" w:rsidRDefault="00CD265D" w:rsidP="00DF540E">
                <w:pPr>
                  <w:rPr>
                    <w:b/>
                    <w:bCs/>
                    <w:sz w:val="20"/>
                    <w:szCs w:val="20"/>
                  </w:rPr>
                </w:pPr>
                <w:r>
                  <w:rPr>
                    <w:b/>
                    <w:bCs/>
                    <w:sz w:val="20"/>
                    <w:szCs w:val="20"/>
                  </w:rPr>
                  <w:t>Phasing</w:t>
                </w:r>
              </w:p>
              <w:p w14:paraId="2A2BDE3C" w14:textId="11E9E990" w:rsidR="00EA4F0A" w:rsidRDefault="001619A1" w:rsidP="00DF540E">
                <w:pPr>
                  <w:rPr>
                    <w:sz w:val="20"/>
                    <w:szCs w:val="20"/>
                  </w:rPr>
                </w:pPr>
                <w:r>
                  <w:rPr>
                    <w:sz w:val="20"/>
                    <w:szCs w:val="20"/>
                  </w:rPr>
                  <w:t xml:space="preserve">Whilst the proposal is likely to have a positive impact on </w:t>
                </w:r>
                <w:r w:rsidR="002947C2">
                  <w:rPr>
                    <w:sz w:val="20"/>
                    <w:szCs w:val="20"/>
                  </w:rPr>
                  <w:t xml:space="preserve">FLOW </w:t>
                </w:r>
                <w:r w:rsidR="003C0785">
                  <w:rPr>
                    <w:sz w:val="20"/>
                    <w:szCs w:val="20"/>
                  </w:rPr>
                  <w:t xml:space="preserve">UK supply chains and </w:t>
                </w:r>
                <w:r w:rsidR="002947C2">
                  <w:rPr>
                    <w:sz w:val="20"/>
                    <w:szCs w:val="20"/>
                  </w:rPr>
                  <w:t xml:space="preserve">infrastructure due to supporting a nascent industry, </w:t>
                </w:r>
                <w:r w:rsidR="00BB2725">
                  <w:rPr>
                    <w:sz w:val="20"/>
                    <w:szCs w:val="20"/>
                  </w:rPr>
                  <w:t>it is</w:t>
                </w:r>
                <w:r w:rsidR="00BB2725">
                  <w:t xml:space="preserve"> </w:t>
                </w:r>
                <w:r w:rsidR="00BB2725" w:rsidRPr="00BB2725">
                  <w:rPr>
                    <w:sz w:val="20"/>
                    <w:szCs w:val="20"/>
                  </w:rPr>
                  <w:t>not anticipate</w:t>
                </w:r>
                <w:r w:rsidR="00AA24CB">
                  <w:rPr>
                    <w:sz w:val="20"/>
                    <w:szCs w:val="20"/>
                  </w:rPr>
                  <w:t>d</w:t>
                </w:r>
                <w:r w:rsidR="00BB2725">
                  <w:rPr>
                    <w:sz w:val="20"/>
                    <w:szCs w:val="20"/>
                  </w:rPr>
                  <w:t xml:space="preserve"> to have</w:t>
                </w:r>
                <w:r w:rsidR="00BB2725" w:rsidRPr="00BB2725">
                  <w:rPr>
                    <w:sz w:val="20"/>
                    <w:szCs w:val="20"/>
                  </w:rPr>
                  <w:t xml:space="preserve"> </w:t>
                </w:r>
                <w:r w:rsidR="00AA24CB">
                  <w:rPr>
                    <w:sz w:val="20"/>
                    <w:szCs w:val="20"/>
                  </w:rPr>
                  <w:t>a significant impact</w:t>
                </w:r>
                <w:r w:rsidR="00BB2725" w:rsidRPr="00BB2725">
                  <w:rPr>
                    <w:sz w:val="20"/>
                    <w:szCs w:val="20"/>
                  </w:rPr>
                  <w:t xml:space="preserve"> on international trade</w:t>
                </w:r>
                <w:r w:rsidR="00AA24CB">
                  <w:rPr>
                    <w:sz w:val="20"/>
                    <w:szCs w:val="20"/>
                  </w:rPr>
                  <w:t xml:space="preserve"> or </w:t>
                </w:r>
                <w:r w:rsidR="00BB2725" w:rsidRPr="00BB2725">
                  <w:rPr>
                    <w:sz w:val="20"/>
                    <w:szCs w:val="20"/>
                  </w:rPr>
                  <w:t>investment</w:t>
                </w:r>
                <w:r w:rsidR="00AA24CB">
                  <w:rPr>
                    <w:sz w:val="20"/>
                    <w:szCs w:val="20"/>
                  </w:rPr>
                  <w:t>.</w:t>
                </w:r>
              </w:p>
              <w:p w14:paraId="079CE8A0" w14:textId="77777777" w:rsidR="003C0785" w:rsidRPr="00D00B0E" w:rsidRDefault="00F503A4" w:rsidP="00DF540E">
                <w:pPr>
                  <w:rPr>
                    <w:sz w:val="20"/>
                    <w:szCs w:val="20"/>
                  </w:rPr>
                </w:pPr>
              </w:p>
            </w:sdtContent>
          </w:sdt>
          <w:p w14:paraId="6FF9734B" w14:textId="77777777" w:rsidR="00EA4F0A" w:rsidRPr="00D00B0E" w:rsidRDefault="00EA4F0A" w:rsidP="00DF540E">
            <w:pPr>
              <w:rPr>
                <w:sz w:val="20"/>
                <w:szCs w:val="20"/>
              </w:rPr>
            </w:pPr>
          </w:p>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4FC8F9BC" w14:textId="13AD01F8" w:rsidR="00EA4F0A" w:rsidRPr="00DF540E" w:rsidRDefault="00F503A4" w:rsidP="00860CCA">
            <w:pPr>
              <w:jc w:val="center"/>
              <w:rPr>
                <w:b/>
                <w:bCs/>
                <w:szCs w:val="24"/>
              </w:rPr>
            </w:pPr>
            <w:sdt>
              <w:sdtPr>
                <w:rPr>
                  <w:b/>
                  <w:bCs/>
                  <w:szCs w:val="24"/>
                </w:rPr>
                <w:alias w:val="Direction"/>
                <w:tag w:val="Directional Rating"/>
                <w:id w:val="1972861666"/>
                <w:placeholder>
                  <w:docPart w:val="50490F9AD11246BC9746AF9F94BD6720"/>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2B523E">
                  <w:rPr>
                    <w:b/>
                    <w:bCs/>
                    <w:szCs w:val="24"/>
                  </w:rPr>
                  <w:t>Neutral</w:t>
                </w:r>
              </w:sdtContent>
            </w:sdt>
          </w:p>
        </w:tc>
      </w:tr>
      <w:tr w:rsidR="00EA4F0A" w:rsidRPr="00DF540E" w14:paraId="03D231CD" w14:textId="77777777" w:rsidTr="00F04C15">
        <w:trPr>
          <w:trHeight w:val="183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5A69CBCD" w14:textId="6FA1A826" w:rsidR="00EA4F0A" w:rsidRPr="00DF540E" w:rsidRDefault="00EA4F0A" w:rsidP="00DF540E">
            <w:pPr>
              <w:rPr>
                <w:b/>
                <w:bCs/>
                <w:szCs w:val="24"/>
              </w:rPr>
            </w:pPr>
            <w:r w:rsidRPr="00DF540E">
              <w:rPr>
                <w:b/>
                <w:bCs/>
                <w:szCs w:val="24"/>
              </w:rPr>
              <w:t xml:space="preserve">Natural capital </w:t>
            </w:r>
            <w:r w:rsidR="00060AF2">
              <w:rPr>
                <w:b/>
                <w:bCs/>
                <w:szCs w:val="24"/>
              </w:rPr>
              <w:t>and</w:t>
            </w:r>
            <w:r w:rsidRPr="00DF540E">
              <w:rPr>
                <w:b/>
                <w:bCs/>
                <w:szCs w:val="24"/>
              </w:rPr>
              <w:t xml:space="preserve"> Decarbonisation:</w:t>
            </w:r>
          </w:p>
          <w:p w14:paraId="27BC5D01" w14:textId="77777777" w:rsidR="00EA4F0A" w:rsidRPr="00D00B0E" w:rsidRDefault="00EA4F0A" w:rsidP="00DF540E">
            <w:pPr>
              <w:rPr>
                <w:i/>
                <w:sz w:val="20"/>
                <w:szCs w:val="20"/>
              </w:rPr>
            </w:pPr>
            <w:r w:rsidRPr="00D00B0E">
              <w:rPr>
                <w:b/>
                <w:bCs/>
                <w:sz w:val="20"/>
                <w:szCs w:val="20"/>
              </w:rPr>
              <w:t>Does the measure support commitments to improve the environment and decarbonise?</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sdt>
            <w:sdtPr>
              <w:rPr>
                <w:sz w:val="20"/>
                <w:szCs w:val="20"/>
              </w:rPr>
              <w:id w:val="2042242846"/>
              <w:placeholder>
                <w:docPart w:val="DefaultPlaceholder_-1854013440"/>
              </w:placeholder>
            </w:sdtPr>
            <w:sdtEndPr/>
            <w:sdtContent>
              <w:p w14:paraId="7051D6D9" w14:textId="31FA8F31" w:rsidR="005974F0" w:rsidRPr="005974F0" w:rsidRDefault="005974F0" w:rsidP="0076307F">
                <w:pPr>
                  <w:jc w:val="both"/>
                  <w:rPr>
                    <w:b/>
                    <w:bCs/>
                    <w:sz w:val="20"/>
                    <w:szCs w:val="20"/>
                  </w:rPr>
                </w:pPr>
                <w:r w:rsidRPr="005974F0">
                  <w:rPr>
                    <w:b/>
                    <w:bCs/>
                    <w:sz w:val="20"/>
                    <w:szCs w:val="20"/>
                  </w:rPr>
                  <w:t>Repowering</w:t>
                </w:r>
              </w:p>
              <w:p w14:paraId="67E00192" w14:textId="414DF28C" w:rsidR="00EA4F0A" w:rsidRDefault="00683830" w:rsidP="0076307F">
                <w:pPr>
                  <w:jc w:val="both"/>
                  <w:rPr>
                    <w:sz w:val="20"/>
                    <w:szCs w:val="20"/>
                  </w:rPr>
                </w:pPr>
                <w:r>
                  <w:rPr>
                    <w:sz w:val="20"/>
                    <w:szCs w:val="20"/>
                  </w:rPr>
                  <w:t xml:space="preserve">It is estimated that </w:t>
                </w:r>
                <w:r w:rsidR="0007715C">
                  <w:rPr>
                    <w:sz w:val="20"/>
                    <w:szCs w:val="20"/>
                  </w:rPr>
                  <w:t>the proposal</w:t>
                </w:r>
                <w:r>
                  <w:rPr>
                    <w:sz w:val="20"/>
                    <w:szCs w:val="20"/>
                  </w:rPr>
                  <w:t xml:space="preserve"> will save between </w:t>
                </w:r>
                <w:r w:rsidR="008B585F">
                  <w:rPr>
                    <w:sz w:val="20"/>
                    <w:szCs w:val="20"/>
                  </w:rPr>
                  <w:t xml:space="preserve">£400m – </w:t>
                </w:r>
                <w:r w:rsidR="00CD5A00">
                  <w:rPr>
                    <w:sz w:val="20"/>
                    <w:szCs w:val="20"/>
                  </w:rPr>
                  <w:t>£</w:t>
                </w:r>
                <w:r w:rsidR="008B585F">
                  <w:rPr>
                    <w:sz w:val="20"/>
                    <w:szCs w:val="20"/>
                  </w:rPr>
                  <w:t>700m in</w:t>
                </w:r>
                <w:r w:rsidR="00EA4F0A" w:rsidRPr="00D00B0E">
                  <w:rPr>
                    <w:sz w:val="20"/>
                    <w:szCs w:val="20"/>
                  </w:rPr>
                  <w:t xml:space="preserve"> </w:t>
                </w:r>
                <w:r w:rsidR="008B585F">
                  <w:rPr>
                    <w:sz w:val="20"/>
                    <w:szCs w:val="20"/>
                  </w:rPr>
                  <w:t>carbon costs</w:t>
                </w:r>
                <w:r w:rsidR="0007715C">
                  <w:rPr>
                    <w:sz w:val="20"/>
                    <w:szCs w:val="20"/>
                  </w:rPr>
                  <w:t xml:space="preserve"> for </w:t>
                </w:r>
                <w:r w:rsidR="00AF3981">
                  <w:rPr>
                    <w:sz w:val="20"/>
                    <w:szCs w:val="20"/>
                  </w:rPr>
                  <w:t>the next Allocation Round</w:t>
                </w:r>
                <w:r w:rsidR="00D32C11">
                  <w:rPr>
                    <w:sz w:val="20"/>
                    <w:szCs w:val="20"/>
                  </w:rPr>
                  <w:t xml:space="preserve">, measured over the expected lifetime of an </w:t>
                </w:r>
                <w:r w:rsidR="00565421">
                  <w:rPr>
                    <w:sz w:val="20"/>
                    <w:szCs w:val="20"/>
                  </w:rPr>
                  <w:t>ONW</w:t>
                </w:r>
                <w:r w:rsidR="00D32C11">
                  <w:rPr>
                    <w:sz w:val="20"/>
                    <w:szCs w:val="20"/>
                  </w:rPr>
                  <w:t xml:space="preserve"> site</w:t>
                </w:r>
                <w:r w:rsidR="00D32C11">
                  <w:rPr>
                    <w:rStyle w:val="FootnoteReference"/>
                    <w:sz w:val="20"/>
                    <w:szCs w:val="20"/>
                  </w:rPr>
                  <w:footnoteReference w:id="21"/>
                </w:r>
                <w:r w:rsidR="008B585F">
                  <w:rPr>
                    <w:sz w:val="20"/>
                    <w:szCs w:val="20"/>
                  </w:rPr>
                  <w:t>. Beyond monetised benefits</w:t>
                </w:r>
                <w:r w:rsidR="005974F0">
                  <w:rPr>
                    <w:sz w:val="20"/>
                    <w:szCs w:val="20"/>
                  </w:rPr>
                  <w:t>,</w:t>
                </w:r>
                <w:r w:rsidR="005974F0">
                  <w:rPr>
                    <w:rFonts w:cs="Arial"/>
                    <w:sz w:val="20"/>
                    <w:szCs w:val="20"/>
                  </w:rPr>
                  <w:t xml:space="preserve"> t</w:t>
                </w:r>
                <w:r w:rsidR="004C662A">
                  <w:rPr>
                    <w:rFonts w:cs="Arial"/>
                    <w:sz w:val="20"/>
                    <w:szCs w:val="20"/>
                  </w:rPr>
                  <w:t xml:space="preserve">hrough supporting developers to repower sites which are reaching their end of life, the proposal induces benefits associated with the deployment of low carbon power by </w:t>
                </w:r>
                <w:r w:rsidR="0053104A">
                  <w:rPr>
                    <w:rFonts w:cs="Arial"/>
                    <w:sz w:val="20"/>
                    <w:szCs w:val="20"/>
                  </w:rPr>
                  <w:t>securing the supply of renewable energy and aiding in decarbonisation goals.</w:t>
                </w:r>
              </w:p>
              <w:p w14:paraId="0BB7AF83" w14:textId="000E401D" w:rsidR="005974F0" w:rsidRPr="005974F0" w:rsidRDefault="005974F0" w:rsidP="0076307F">
                <w:pPr>
                  <w:jc w:val="both"/>
                  <w:rPr>
                    <w:b/>
                    <w:bCs/>
                    <w:sz w:val="20"/>
                    <w:szCs w:val="20"/>
                  </w:rPr>
                </w:pPr>
                <w:r>
                  <w:rPr>
                    <w:b/>
                    <w:bCs/>
                    <w:sz w:val="20"/>
                    <w:szCs w:val="20"/>
                  </w:rPr>
                  <w:t>Phasing</w:t>
                </w:r>
              </w:p>
              <w:p w14:paraId="0048A790" w14:textId="20AAE61A" w:rsidR="00813F54" w:rsidRPr="00D00B0E" w:rsidRDefault="00813F54" w:rsidP="0076307F">
                <w:pPr>
                  <w:jc w:val="both"/>
                  <w:rPr>
                    <w:sz w:val="20"/>
                    <w:szCs w:val="20"/>
                  </w:rPr>
                </w:pPr>
                <w:r>
                  <w:rPr>
                    <w:sz w:val="20"/>
                    <w:szCs w:val="20"/>
                  </w:rPr>
                  <w:t xml:space="preserve">A similarly positive impact is expected to be achieved by phasing. </w:t>
                </w:r>
                <w:r w:rsidR="00FC5B13">
                  <w:rPr>
                    <w:sz w:val="20"/>
                    <w:szCs w:val="20"/>
                  </w:rPr>
                  <w:t xml:space="preserve">By offering support to </w:t>
                </w:r>
                <w:r w:rsidR="0008467F">
                  <w:rPr>
                    <w:sz w:val="20"/>
                    <w:szCs w:val="20"/>
                  </w:rPr>
                  <w:t>FLOW</w:t>
                </w:r>
                <w:r w:rsidR="00FC5B13">
                  <w:rPr>
                    <w:sz w:val="20"/>
                    <w:szCs w:val="20"/>
                  </w:rPr>
                  <w:t xml:space="preserve"> developers </w:t>
                </w:r>
                <w:r w:rsidR="00F04C15">
                  <w:rPr>
                    <w:sz w:val="20"/>
                    <w:szCs w:val="20"/>
                  </w:rPr>
                  <w:t>through</w:t>
                </w:r>
                <w:r w:rsidR="00FC5B13">
                  <w:rPr>
                    <w:sz w:val="20"/>
                    <w:szCs w:val="20"/>
                  </w:rPr>
                  <w:t xml:space="preserve"> mirroring their commercial realities, the policy aims to stimulate deployment of </w:t>
                </w:r>
                <w:r w:rsidR="0008467F">
                  <w:rPr>
                    <w:sz w:val="20"/>
                    <w:szCs w:val="20"/>
                  </w:rPr>
                  <w:t>FLOW</w:t>
                </w:r>
                <w:r w:rsidR="00FC5B13">
                  <w:rPr>
                    <w:sz w:val="20"/>
                    <w:szCs w:val="20"/>
                  </w:rPr>
                  <w:t xml:space="preserve">. The impact of this </w:t>
                </w:r>
                <w:r w:rsidR="00C04905">
                  <w:rPr>
                    <w:sz w:val="20"/>
                    <w:szCs w:val="20"/>
                  </w:rPr>
                  <w:t xml:space="preserve">should further ambitions to decarbonise the </w:t>
                </w:r>
                <w:r w:rsidR="0076307F">
                  <w:rPr>
                    <w:sz w:val="20"/>
                    <w:szCs w:val="20"/>
                  </w:rPr>
                  <w:t>UK economy.</w:t>
                </w:r>
              </w:p>
            </w:sdtContent>
          </w:sdt>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92D050"/>
            <w:tcMar>
              <w:top w:w="0" w:type="dxa"/>
              <w:left w:w="40" w:type="dxa"/>
              <w:bottom w:w="0" w:type="dxa"/>
              <w:right w:w="40" w:type="dxa"/>
            </w:tcMar>
            <w:vAlign w:val="center"/>
          </w:tcPr>
          <w:p w14:paraId="7E50FBA0" w14:textId="632A1F17" w:rsidR="00EA4F0A" w:rsidRPr="00DF540E" w:rsidRDefault="00F503A4" w:rsidP="00860CCA">
            <w:pPr>
              <w:jc w:val="center"/>
              <w:rPr>
                <w:b/>
                <w:bCs/>
                <w:szCs w:val="24"/>
              </w:rPr>
            </w:pPr>
            <w:sdt>
              <w:sdtPr>
                <w:rPr>
                  <w:b/>
                  <w:bCs/>
                  <w:szCs w:val="24"/>
                </w:rPr>
                <w:alias w:val="Direction"/>
                <w:tag w:val="Directional Rating"/>
                <w:id w:val="3022869"/>
                <w:placeholder>
                  <w:docPart w:val="F2D370C4741F48D98F6F5BE58392DF02"/>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F04C15">
                  <w:rPr>
                    <w:b/>
                    <w:bCs/>
                    <w:szCs w:val="24"/>
                  </w:rPr>
                  <w:t>Supports</w:t>
                </w:r>
              </w:sdtContent>
            </w:sdt>
          </w:p>
        </w:tc>
      </w:tr>
    </w:tbl>
    <w:p w14:paraId="7B90A42B" w14:textId="77777777" w:rsidR="009A2396" w:rsidRDefault="009A2396" w:rsidP="00D73589">
      <w:pPr>
        <w:pStyle w:val="Heading2"/>
      </w:pPr>
    </w:p>
    <w:p w14:paraId="7F1FD087" w14:textId="77777777" w:rsidR="009A2396" w:rsidRDefault="009A2396">
      <w:pPr>
        <w:rPr>
          <w:b/>
          <w:sz w:val="36"/>
          <w:szCs w:val="36"/>
        </w:rPr>
      </w:pPr>
      <w:r>
        <w:br w:type="page"/>
      </w:r>
    </w:p>
    <w:p w14:paraId="2742A8A5" w14:textId="76F70FA3" w:rsidR="003E24F2" w:rsidRPr="00022ECA" w:rsidRDefault="00266C61" w:rsidP="00D73589">
      <w:pPr>
        <w:pStyle w:val="Heading2"/>
      </w:pPr>
      <w:r>
        <w:lastRenderedPageBreak/>
        <w:t>6</w:t>
      </w:r>
      <w:r w:rsidR="00260072" w:rsidRPr="00022ECA">
        <w:t xml:space="preserve">. </w:t>
      </w:r>
      <w:r w:rsidR="003E24F2" w:rsidRPr="00022ECA">
        <w:t>Monitoring and evaluation of preferred option</w:t>
      </w:r>
    </w:p>
    <w:sdt>
      <w:sdtPr>
        <w:rPr>
          <w:rFonts w:eastAsia="Arial" w:cs="Arial"/>
        </w:rPr>
        <w:id w:val="-1654974655"/>
        <w:placeholder>
          <w:docPart w:val="DefaultPlaceholder_-1854013440"/>
        </w:placeholder>
      </w:sdtPr>
      <w:sdtEndPr>
        <w:rPr>
          <w:rFonts w:eastAsia="Calibri" w:cs="Calibri"/>
        </w:rPr>
      </w:sdtEndPr>
      <w:sdtContent>
        <w:p w14:paraId="3225A4B6" w14:textId="58908FAF" w:rsidR="00DE757B" w:rsidRDefault="00DE757B" w:rsidP="00DE757B">
          <w:pPr>
            <w:jc w:val="both"/>
            <w:rPr>
              <w:rStyle w:val="normaltextrun"/>
              <w:rFonts w:cs="Arial"/>
              <w:b/>
              <w:bCs/>
              <w:color w:val="000000"/>
              <w:shd w:val="clear" w:color="auto" w:fill="FFFFFF"/>
            </w:rPr>
          </w:pPr>
          <w:r>
            <w:rPr>
              <w:rStyle w:val="normaltextrun"/>
              <w:rFonts w:cs="Arial"/>
              <w:b/>
              <w:bCs/>
              <w:color w:val="000000"/>
              <w:shd w:val="clear" w:color="auto" w:fill="FFFFFF"/>
            </w:rPr>
            <w:t xml:space="preserve">M&amp;E Objective 1: To provide timely learnings about the implementation of </w:t>
          </w:r>
          <w:r w:rsidR="00E8556F">
            <w:rPr>
              <w:rStyle w:val="normaltextrun"/>
              <w:rFonts w:cs="Arial"/>
              <w:b/>
              <w:bCs/>
              <w:color w:val="000000"/>
              <w:shd w:val="clear" w:color="auto" w:fill="FFFFFF"/>
            </w:rPr>
            <w:t>the proposed policy changes</w:t>
          </w:r>
          <w:r>
            <w:rPr>
              <w:rStyle w:val="normaltextrun"/>
              <w:rFonts w:cs="Arial"/>
              <w:b/>
              <w:bCs/>
              <w:color w:val="000000"/>
              <w:shd w:val="clear" w:color="auto" w:fill="FFFFFF"/>
            </w:rPr>
            <w:t xml:space="preserve"> at </w:t>
          </w:r>
          <w:r w:rsidR="00AF3981">
            <w:rPr>
              <w:rStyle w:val="normaltextrun"/>
              <w:rFonts w:cs="Arial"/>
              <w:b/>
              <w:bCs/>
              <w:color w:val="000000"/>
              <w:shd w:val="clear" w:color="auto" w:fill="FFFFFF"/>
            </w:rPr>
            <w:t>the next Allocation Round</w:t>
          </w:r>
          <w:r>
            <w:rPr>
              <w:rStyle w:val="normaltextrun"/>
              <w:rFonts w:cs="Arial"/>
              <w:b/>
              <w:bCs/>
              <w:color w:val="000000"/>
              <w:shd w:val="clear" w:color="auto" w:fill="FFFFFF"/>
            </w:rPr>
            <w:t xml:space="preserve"> to inform for AR8.</w:t>
          </w:r>
        </w:p>
        <w:p w14:paraId="692CB3CE" w14:textId="3D4A331B" w:rsidR="00DE757B" w:rsidRPr="00CF6D00" w:rsidRDefault="00DE757B" w:rsidP="00DE757B">
          <w:pPr>
            <w:jc w:val="both"/>
            <w:rPr>
              <w:rStyle w:val="normaltextrun"/>
              <w:rFonts w:cs="Arial"/>
              <w:color w:val="000000"/>
              <w:shd w:val="clear" w:color="auto" w:fill="FFFFFF"/>
            </w:rPr>
          </w:pPr>
          <w:r w:rsidRPr="00CF6D00">
            <w:rPr>
              <w:rStyle w:val="normaltextrun"/>
              <w:rFonts w:cs="Arial"/>
              <w:color w:val="000000"/>
              <w:shd w:val="clear" w:color="auto" w:fill="FFFFFF"/>
            </w:rPr>
            <w:t xml:space="preserve">A process evaluation </w:t>
          </w:r>
          <w:r w:rsidR="001E4D6B" w:rsidRPr="00CF6D00">
            <w:rPr>
              <w:rStyle w:val="normaltextrun"/>
              <w:rFonts w:cs="Arial"/>
              <w:color w:val="000000"/>
              <w:shd w:val="clear" w:color="auto" w:fill="FFFFFF"/>
            </w:rPr>
            <w:t>conducted</w:t>
          </w:r>
          <w:r w:rsidRPr="00CF6D00">
            <w:rPr>
              <w:rStyle w:val="normaltextrun"/>
              <w:rFonts w:cs="Arial"/>
              <w:color w:val="000000"/>
              <w:shd w:val="clear" w:color="auto" w:fill="FFFFFF"/>
            </w:rPr>
            <w:t xml:space="preserve"> following the launch of </w:t>
          </w:r>
          <w:r w:rsidR="00AF3981">
            <w:rPr>
              <w:rStyle w:val="normaltextrun"/>
              <w:rFonts w:cs="Arial"/>
              <w:color w:val="000000"/>
              <w:shd w:val="clear" w:color="auto" w:fill="FFFFFF"/>
            </w:rPr>
            <w:t>the next Allocation Round</w:t>
          </w:r>
          <w:r w:rsidRPr="00CF6D00">
            <w:rPr>
              <w:rStyle w:val="normaltextrun"/>
              <w:rFonts w:cs="Arial"/>
              <w:color w:val="000000"/>
              <w:shd w:val="clear" w:color="auto" w:fill="FFFFFF"/>
            </w:rPr>
            <w:t xml:space="preserve"> </w:t>
          </w:r>
          <w:r w:rsidR="008B55AE">
            <w:rPr>
              <w:rStyle w:val="normaltextrun"/>
              <w:rFonts w:cs="Arial"/>
              <w:color w:val="000000"/>
              <w:shd w:val="clear" w:color="auto" w:fill="FFFFFF"/>
            </w:rPr>
            <w:t>will</w:t>
          </w:r>
          <w:r w:rsidRPr="00CF6D00">
            <w:rPr>
              <w:rStyle w:val="normaltextrun"/>
              <w:rFonts w:cs="Arial"/>
              <w:color w:val="000000"/>
              <w:shd w:val="clear" w:color="auto" w:fill="FFFFFF"/>
            </w:rPr>
            <w:t xml:space="preserve"> provide timely insights into the </w:t>
          </w:r>
          <w:r w:rsidR="00E57E3E">
            <w:rPr>
              <w:rStyle w:val="normaltextrun"/>
              <w:rFonts w:cs="Arial"/>
              <w:color w:val="000000"/>
              <w:shd w:val="clear" w:color="auto" w:fill="FFFFFF"/>
            </w:rPr>
            <w:t>policy proposals</w:t>
          </w:r>
          <w:r w:rsidRPr="00CF6D00">
            <w:rPr>
              <w:rStyle w:val="normaltextrun"/>
              <w:rFonts w:cs="Arial"/>
              <w:color w:val="000000"/>
              <w:shd w:val="clear" w:color="auto" w:fill="FFFFFF"/>
            </w:rPr>
            <w:t>. This evaluation would aim to provide direct insights and recommendations to feed into the development of AR8</w:t>
          </w:r>
          <w:r>
            <w:rPr>
              <w:rStyle w:val="normaltextrun"/>
              <w:rFonts w:cs="Arial"/>
              <w:color w:val="000000"/>
              <w:shd w:val="clear" w:color="auto" w:fill="FFFFFF"/>
            </w:rPr>
            <w:t>.</w:t>
          </w:r>
          <w:r w:rsidRPr="00CF6D00">
            <w:rPr>
              <w:rStyle w:val="normaltextrun"/>
              <w:rFonts w:cs="Arial"/>
              <w:color w:val="000000"/>
              <w:shd w:val="clear" w:color="auto" w:fill="FFFFFF"/>
            </w:rPr>
            <w:t xml:space="preserve"> </w:t>
          </w:r>
        </w:p>
        <w:p w14:paraId="72FACFEE" w14:textId="4EF4F595" w:rsidR="00DE757B" w:rsidRPr="00CF6D00" w:rsidRDefault="00DE757B" w:rsidP="00DE757B">
          <w:pPr>
            <w:jc w:val="both"/>
            <w:rPr>
              <w:rStyle w:val="normaltextrun"/>
              <w:rFonts w:cs="Arial"/>
              <w:color w:val="000000"/>
              <w:shd w:val="clear" w:color="auto" w:fill="FFFFFF"/>
            </w:rPr>
          </w:pPr>
          <w:r w:rsidRPr="00CF6D00">
            <w:rPr>
              <w:rStyle w:val="normaltextrun"/>
              <w:rFonts w:cs="Arial"/>
              <w:color w:val="000000"/>
              <w:shd w:val="clear" w:color="auto" w:fill="FFFFFF"/>
            </w:rPr>
            <w:t xml:space="preserve">The process evaluation </w:t>
          </w:r>
          <w:r w:rsidR="006A18AF">
            <w:rPr>
              <w:rStyle w:val="normaltextrun"/>
              <w:rFonts w:cs="Arial"/>
              <w:color w:val="000000"/>
              <w:shd w:val="clear" w:color="auto" w:fill="FFFFFF"/>
            </w:rPr>
            <w:t>w</w:t>
          </w:r>
          <w:r w:rsidRPr="00CF6D00">
            <w:rPr>
              <w:rStyle w:val="normaltextrun"/>
              <w:rFonts w:cs="Arial"/>
              <w:color w:val="000000"/>
              <w:shd w:val="clear" w:color="auto" w:fill="FFFFFF"/>
            </w:rPr>
            <w:t xml:space="preserve">ould consist of: </w:t>
          </w:r>
        </w:p>
        <w:p w14:paraId="1B07E575" w14:textId="6589357A" w:rsidR="00DE757B" w:rsidRPr="00CF6D00" w:rsidRDefault="00DE757B" w:rsidP="00DE757B">
          <w:pPr>
            <w:pStyle w:val="ListParagraph"/>
            <w:numPr>
              <w:ilvl w:val="0"/>
              <w:numId w:val="34"/>
            </w:numPr>
            <w:spacing w:before="0" w:after="160"/>
            <w:jc w:val="both"/>
            <w:rPr>
              <w:rStyle w:val="normaltextrun"/>
              <w:rFonts w:cs="Arial"/>
              <w:color w:val="000000"/>
              <w:shd w:val="clear" w:color="auto" w:fill="FFFFFF"/>
            </w:rPr>
          </w:pPr>
          <w:r w:rsidRPr="00CF6D00">
            <w:rPr>
              <w:rStyle w:val="normaltextrun"/>
              <w:rFonts w:cs="Arial"/>
              <w:color w:val="000000"/>
              <w:shd w:val="clear" w:color="auto" w:fill="FFFFFF"/>
            </w:rPr>
            <w:t xml:space="preserve">Interviews / workshops with DESNZ colleagues involved in the design and launch of </w:t>
          </w:r>
          <w:r w:rsidR="00AF3981">
            <w:rPr>
              <w:rStyle w:val="normaltextrun"/>
              <w:rFonts w:cs="Arial"/>
              <w:color w:val="000000"/>
              <w:shd w:val="clear" w:color="auto" w:fill="FFFFFF"/>
            </w:rPr>
            <w:t>the next Allocation Round</w:t>
          </w:r>
          <w:r w:rsidRPr="00CF6D00">
            <w:rPr>
              <w:rStyle w:val="normaltextrun"/>
              <w:rFonts w:cs="Arial"/>
              <w:color w:val="000000"/>
              <w:shd w:val="clear" w:color="auto" w:fill="FFFFFF"/>
            </w:rPr>
            <w:t xml:space="preserve"> to provide learnings about how internal processes could be improved. </w:t>
          </w:r>
        </w:p>
        <w:p w14:paraId="18FA870F" w14:textId="47111A81" w:rsidR="00DE757B" w:rsidRPr="00CF6D00" w:rsidRDefault="00DE757B" w:rsidP="00DE757B">
          <w:pPr>
            <w:pStyle w:val="ListParagraph"/>
            <w:numPr>
              <w:ilvl w:val="0"/>
              <w:numId w:val="34"/>
            </w:numPr>
            <w:spacing w:before="0" w:after="160"/>
            <w:jc w:val="both"/>
            <w:rPr>
              <w:rStyle w:val="normaltextrun"/>
              <w:rFonts w:cs="Arial"/>
              <w:color w:val="000000"/>
              <w:shd w:val="clear" w:color="auto" w:fill="FFFFFF"/>
            </w:rPr>
          </w:pPr>
          <w:r w:rsidRPr="00CF6D00">
            <w:rPr>
              <w:rStyle w:val="normaltextrun"/>
              <w:rFonts w:cs="Arial"/>
              <w:color w:val="000000"/>
              <w:shd w:val="clear" w:color="auto" w:fill="FFFFFF"/>
            </w:rPr>
            <w:t xml:space="preserve">Interviews with applicants (successful and unsuccessful) to understand experiences of participating in </w:t>
          </w:r>
          <w:r>
            <w:rPr>
              <w:rStyle w:val="normaltextrun"/>
              <w:rFonts w:cs="Arial"/>
              <w:color w:val="000000"/>
              <w:shd w:val="clear" w:color="auto" w:fill="FFFFFF"/>
            </w:rPr>
            <w:t xml:space="preserve">the </w:t>
          </w:r>
          <w:r w:rsidRPr="00CF6D00">
            <w:rPr>
              <w:rStyle w:val="normaltextrun"/>
              <w:rFonts w:cs="Arial"/>
              <w:color w:val="000000"/>
              <w:shd w:val="clear" w:color="auto" w:fill="FFFFFF"/>
            </w:rPr>
            <w:t xml:space="preserve">auction. This would provide learnings about how scheme design could be improved. </w:t>
          </w:r>
        </w:p>
        <w:p w14:paraId="5E1BFDD9" w14:textId="258BDF15" w:rsidR="00DE757B" w:rsidRDefault="00DE757B" w:rsidP="00DE757B">
          <w:pPr>
            <w:pStyle w:val="ListParagraph"/>
            <w:numPr>
              <w:ilvl w:val="0"/>
              <w:numId w:val="34"/>
            </w:numPr>
            <w:spacing w:before="0" w:after="160"/>
            <w:jc w:val="both"/>
            <w:rPr>
              <w:rStyle w:val="normaltextrun"/>
              <w:rFonts w:cs="Arial"/>
              <w:color w:val="000000"/>
              <w:shd w:val="clear" w:color="auto" w:fill="FFFFFF"/>
            </w:rPr>
          </w:pPr>
          <w:r w:rsidRPr="00CF6D00">
            <w:rPr>
              <w:rStyle w:val="normaltextrun"/>
              <w:rFonts w:cs="Arial"/>
              <w:color w:val="000000"/>
              <w:shd w:val="clear" w:color="auto" w:fill="FFFFFF"/>
            </w:rPr>
            <w:t xml:space="preserve">Interviews with </w:t>
          </w:r>
          <w:r w:rsidR="0008467F">
            <w:rPr>
              <w:rStyle w:val="normaltextrun"/>
              <w:rFonts w:cs="Arial"/>
              <w:color w:val="000000"/>
              <w:shd w:val="clear" w:color="auto" w:fill="FFFFFF"/>
            </w:rPr>
            <w:t>ONW</w:t>
          </w:r>
          <w:r>
            <w:rPr>
              <w:rStyle w:val="normaltextrun"/>
              <w:rFonts w:cs="Arial"/>
              <w:color w:val="000000"/>
              <w:shd w:val="clear" w:color="auto" w:fill="FFFFFF"/>
            </w:rPr>
            <w:t xml:space="preserve"> projects at end of life</w:t>
          </w:r>
          <w:r w:rsidRPr="00CF6D00">
            <w:rPr>
              <w:rStyle w:val="normaltextrun"/>
              <w:rFonts w:cs="Arial"/>
              <w:color w:val="000000"/>
              <w:shd w:val="clear" w:color="auto" w:fill="FFFFFF"/>
            </w:rPr>
            <w:t xml:space="preserve"> and </w:t>
          </w:r>
          <w:r w:rsidR="0008467F">
            <w:rPr>
              <w:rStyle w:val="normaltextrun"/>
              <w:rFonts w:cs="Arial"/>
              <w:color w:val="000000"/>
              <w:shd w:val="clear" w:color="auto" w:fill="FFFFFF"/>
            </w:rPr>
            <w:t>FLOW</w:t>
          </w:r>
          <w:r w:rsidRPr="00CF6D00">
            <w:rPr>
              <w:rStyle w:val="normaltextrun"/>
              <w:rFonts w:cs="Arial"/>
              <w:color w:val="000000"/>
              <w:shd w:val="clear" w:color="auto" w:fill="FFFFFF"/>
            </w:rPr>
            <w:t xml:space="preserve"> projects which could have participated in </w:t>
          </w:r>
          <w:r w:rsidR="00AF3981">
            <w:rPr>
              <w:rStyle w:val="normaltextrun"/>
              <w:rFonts w:cs="Arial"/>
              <w:color w:val="000000"/>
              <w:shd w:val="clear" w:color="auto" w:fill="FFFFFF"/>
            </w:rPr>
            <w:t>the next Allocation Round</w:t>
          </w:r>
          <w:r w:rsidRPr="00CF6D00">
            <w:rPr>
              <w:rStyle w:val="normaltextrun"/>
              <w:rFonts w:cs="Arial"/>
              <w:color w:val="000000"/>
              <w:shd w:val="clear" w:color="auto" w:fill="FFFFFF"/>
            </w:rPr>
            <w:t xml:space="preserve"> but chose not to. This would help us understand whether </w:t>
          </w:r>
          <w:r>
            <w:rPr>
              <w:rStyle w:val="normaltextrun"/>
              <w:rFonts w:cs="Arial"/>
              <w:color w:val="000000"/>
              <w:shd w:val="clear" w:color="auto" w:fill="FFFFFF"/>
            </w:rPr>
            <w:t>policy</w:t>
          </w:r>
          <w:r w:rsidRPr="00CF6D00">
            <w:rPr>
              <w:rStyle w:val="normaltextrun"/>
              <w:rFonts w:cs="Arial"/>
              <w:color w:val="000000"/>
              <w:shd w:val="clear" w:color="auto" w:fill="FFFFFF"/>
            </w:rPr>
            <w:t xml:space="preserve"> design acted as a barrier to participation.</w:t>
          </w:r>
        </w:p>
        <w:p w14:paraId="29E509C6" w14:textId="49BDBD69" w:rsidR="00215774" w:rsidRPr="00CF6D00" w:rsidRDefault="00215774" w:rsidP="00DE757B">
          <w:pPr>
            <w:pStyle w:val="ListParagraph"/>
            <w:numPr>
              <w:ilvl w:val="0"/>
              <w:numId w:val="34"/>
            </w:numPr>
            <w:spacing w:before="0" w:after="160"/>
            <w:jc w:val="both"/>
            <w:rPr>
              <w:rStyle w:val="normaltextrun"/>
              <w:rFonts w:cs="Arial"/>
              <w:color w:val="000000"/>
              <w:shd w:val="clear" w:color="auto" w:fill="FFFFFF"/>
            </w:rPr>
          </w:pPr>
          <w:r>
            <w:rPr>
              <w:rStyle w:val="normaltextrun"/>
              <w:rFonts w:cs="Arial"/>
              <w:color w:val="000000"/>
              <w:shd w:val="clear" w:color="auto" w:fill="FFFFFF"/>
            </w:rPr>
            <w:t xml:space="preserve">Interviews with other technologies which were not permitted to bid as repowering projects. This would provide insight into </w:t>
          </w:r>
          <w:r w:rsidR="0016340C">
            <w:rPr>
              <w:rStyle w:val="normaltextrun"/>
              <w:rFonts w:cs="Arial"/>
              <w:color w:val="000000"/>
              <w:shd w:val="clear" w:color="auto" w:fill="FFFFFF"/>
            </w:rPr>
            <w:t>the demand from other technologies within the renewable energy sector for repowering support.</w:t>
          </w:r>
        </w:p>
        <w:p w14:paraId="72E65EE5" w14:textId="77777777" w:rsidR="00DE757B" w:rsidRDefault="00DE757B" w:rsidP="00DE757B">
          <w:pPr>
            <w:jc w:val="both"/>
            <w:rPr>
              <w:rStyle w:val="eop"/>
              <w:rFonts w:cs="Arial"/>
              <w:color w:val="000000"/>
              <w:shd w:val="clear" w:color="auto" w:fill="FFFFFF"/>
            </w:rPr>
          </w:pPr>
          <w:r>
            <w:rPr>
              <w:rStyle w:val="normaltextrun"/>
              <w:rFonts w:cs="Arial"/>
              <w:b/>
              <w:bCs/>
              <w:color w:val="000000"/>
              <w:shd w:val="clear" w:color="auto" w:fill="FFFFFF"/>
            </w:rPr>
            <w:t>M&amp;E Objective 2: To monitor short and long-term benefits from the proposed policy changes, enabling course-correction as needed.</w:t>
          </w:r>
          <w:r>
            <w:rPr>
              <w:rStyle w:val="eop"/>
              <w:rFonts w:cs="Arial"/>
              <w:color w:val="000000"/>
              <w:shd w:val="clear" w:color="auto" w:fill="FFFFFF"/>
            </w:rPr>
            <w:t> </w:t>
          </w:r>
        </w:p>
        <w:p w14:paraId="0AD37B12" w14:textId="6EFE4A1C" w:rsidR="00DE757B" w:rsidRDefault="001175B7" w:rsidP="00DE757B">
          <w:pPr>
            <w:jc w:val="both"/>
            <w:rPr>
              <w:rStyle w:val="eop"/>
              <w:rFonts w:cs="Arial"/>
              <w:color w:val="000000"/>
              <w:shd w:val="clear" w:color="auto" w:fill="FFFFFF"/>
            </w:rPr>
          </w:pPr>
          <w:r w:rsidRPr="001175B7">
            <w:rPr>
              <w:rStyle w:val="eop"/>
              <w:rFonts w:cs="Arial"/>
              <w:color w:val="000000"/>
              <w:shd w:val="clear" w:color="auto" w:fill="FFFFFF"/>
            </w:rPr>
            <w:t>A robust monitoring and benefits realisation plan will be designed and implemented a</w:t>
          </w:r>
          <w:r w:rsidR="644F463F" w:rsidRPr="001175B7">
            <w:rPr>
              <w:rStyle w:val="eop"/>
              <w:rFonts w:cs="Arial"/>
              <w:color w:val="000000"/>
              <w:shd w:val="clear" w:color="auto" w:fill="FFFFFF"/>
            </w:rPr>
            <w:t>longside launch of</w:t>
          </w:r>
          <w:r w:rsidRPr="001175B7">
            <w:rPr>
              <w:rStyle w:val="eop"/>
              <w:rFonts w:cs="Arial"/>
              <w:color w:val="000000"/>
              <w:shd w:val="clear" w:color="auto" w:fill="FFFFFF"/>
            </w:rPr>
            <w:t xml:space="preserve"> </w:t>
          </w:r>
          <w:r w:rsidR="00AF3981">
            <w:rPr>
              <w:rStyle w:val="eop"/>
              <w:rFonts w:cs="Arial"/>
              <w:color w:val="000000"/>
              <w:shd w:val="clear" w:color="auto" w:fill="FFFFFF"/>
            </w:rPr>
            <w:t>the next Allocation Round</w:t>
          </w:r>
          <w:r w:rsidRPr="001175B7">
            <w:rPr>
              <w:rStyle w:val="eop"/>
              <w:rFonts w:cs="Arial"/>
              <w:color w:val="000000"/>
              <w:shd w:val="clear" w:color="auto" w:fill="FFFFFF"/>
            </w:rPr>
            <w:t xml:space="preserve"> to monitor progress and outcome metrics. Specific metrics to be monitored will need to be developed, with the intention that these will provide valuable insights to allow deeper investigation or course-correction as needed (e.g. linked to a non-delivery disincentive process).  </w:t>
          </w:r>
        </w:p>
        <w:p w14:paraId="6E250906" w14:textId="40302282" w:rsidR="00DE757B" w:rsidRDefault="00DE757B" w:rsidP="00DE757B">
          <w:pPr>
            <w:jc w:val="both"/>
            <w:rPr>
              <w:rStyle w:val="eop"/>
              <w:rFonts w:cs="Arial"/>
              <w:color w:val="000000"/>
              <w:shd w:val="clear" w:color="auto" w:fill="FFFFFF"/>
            </w:rPr>
          </w:pPr>
          <w:r>
            <w:rPr>
              <w:rStyle w:val="normaltextrun"/>
              <w:rFonts w:cs="Arial"/>
              <w:b/>
              <w:bCs/>
              <w:color w:val="000000"/>
              <w:shd w:val="clear" w:color="auto" w:fill="FFFFFF"/>
            </w:rPr>
            <w:t xml:space="preserve">M&amp;E Objective 3: To evaluate the impact of the proposed policy changes, and the extent to which </w:t>
          </w:r>
          <w:r w:rsidR="00266C61" w:rsidRPr="000827B2">
            <w:rPr>
              <w:rStyle w:val="normaltextrun"/>
              <w:rFonts w:cs="Arial"/>
              <w:b/>
              <w:bCs/>
              <w:shd w:val="clear" w:color="auto" w:fill="FFFFFF"/>
            </w:rPr>
            <w:t xml:space="preserve">the proposed policy </w:t>
          </w:r>
          <w:r>
            <w:rPr>
              <w:rStyle w:val="normaltextrun"/>
              <w:rFonts w:cs="Arial"/>
              <w:b/>
              <w:bCs/>
              <w:color w:val="000000"/>
              <w:shd w:val="clear" w:color="auto" w:fill="FFFFFF"/>
            </w:rPr>
            <w:t>objectives have been realised.</w:t>
          </w:r>
          <w:r>
            <w:rPr>
              <w:rStyle w:val="eop"/>
              <w:rFonts w:cs="Arial"/>
              <w:color w:val="000000"/>
              <w:shd w:val="clear" w:color="auto" w:fill="FFFFFF"/>
            </w:rPr>
            <w:t> </w:t>
          </w:r>
        </w:p>
        <w:p w14:paraId="6C44D603" w14:textId="28755FDF" w:rsidR="00022ECA" w:rsidRPr="00022ECA" w:rsidRDefault="00022ECA" w:rsidP="00022ECA">
          <w:pPr>
            <w:jc w:val="both"/>
          </w:pPr>
          <w:r w:rsidRPr="00022ECA">
            <w:t xml:space="preserve">Five years following the implementation of </w:t>
          </w:r>
          <w:r>
            <w:t>the proposals</w:t>
          </w:r>
          <w:r w:rsidRPr="00022ECA">
            <w:t xml:space="preserve"> there will be a post-implementation review. This review will look to answer the following questions: </w:t>
          </w:r>
        </w:p>
        <w:p w14:paraId="672EB495" w14:textId="4DC23BBF" w:rsidR="00022ECA" w:rsidRPr="00022ECA" w:rsidRDefault="00022ECA" w:rsidP="00022ECA">
          <w:pPr>
            <w:pStyle w:val="ListParagraph"/>
            <w:numPr>
              <w:ilvl w:val="0"/>
              <w:numId w:val="35"/>
            </w:numPr>
            <w:jc w:val="both"/>
          </w:pPr>
          <w:r w:rsidRPr="00022ECA">
            <w:t xml:space="preserve">To what extent is the existing regulation working? </w:t>
          </w:r>
        </w:p>
        <w:p w14:paraId="7BE8B53C" w14:textId="75E630B3" w:rsidR="00022ECA" w:rsidRPr="00022ECA" w:rsidRDefault="00022ECA" w:rsidP="00022ECA">
          <w:pPr>
            <w:pStyle w:val="ListParagraph"/>
            <w:numPr>
              <w:ilvl w:val="0"/>
              <w:numId w:val="35"/>
            </w:numPr>
            <w:jc w:val="both"/>
          </w:pPr>
          <w:r w:rsidRPr="00022ECA">
            <w:t xml:space="preserve">Is the existing form of </w:t>
          </w:r>
          <w:r w:rsidR="00575E3D">
            <w:t>Government</w:t>
          </w:r>
          <w:r w:rsidRPr="00022ECA">
            <w:t xml:space="preserve"> regulation still the most appropriate approach? </w:t>
          </w:r>
        </w:p>
        <w:p w14:paraId="56BF2410" w14:textId="363BB279" w:rsidR="00022ECA" w:rsidRPr="00022ECA" w:rsidRDefault="00022ECA" w:rsidP="00022ECA">
          <w:pPr>
            <w:pStyle w:val="ListParagraph"/>
            <w:numPr>
              <w:ilvl w:val="0"/>
              <w:numId w:val="35"/>
            </w:numPr>
            <w:jc w:val="both"/>
          </w:pPr>
          <w:r w:rsidRPr="00022ECA">
            <w:t xml:space="preserve">Is </w:t>
          </w:r>
          <w:r w:rsidR="00575E3D">
            <w:t>Government</w:t>
          </w:r>
          <w:r w:rsidRPr="00022ECA">
            <w:t xml:space="preserve"> intervention still required? </w:t>
          </w:r>
        </w:p>
        <w:p w14:paraId="4760AE79" w14:textId="714DA99E" w:rsidR="00022ECA" w:rsidRPr="00022ECA" w:rsidRDefault="00022ECA" w:rsidP="00022ECA">
          <w:pPr>
            <w:pStyle w:val="ListParagraph"/>
            <w:numPr>
              <w:ilvl w:val="0"/>
              <w:numId w:val="35"/>
            </w:numPr>
            <w:jc w:val="both"/>
          </w:pPr>
          <w:r w:rsidRPr="00022ECA">
            <w:t xml:space="preserve">If this regulation is still required what refinements could be made? (What scope is there for simplification, improvements?) </w:t>
          </w:r>
        </w:p>
        <w:p w14:paraId="49838E02" w14:textId="02B84324" w:rsidR="00022ECA" w:rsidRPr="00022ECA" w:rsidRDefault="00022ECA" w:rsidP="00022ECA">
          <w:pPr>
            <w:pStyle w:val="ListParagraph"/>
            <w:numPr>
              <w:ilvl w:val="0"/>
              <w:numId w:val="35"/>
            </w:numPr>
            <w:jc w:val="both"/>
          </w:pPr>
          <w:r w:rsidRPr="00022ECA">
            <w:t xml:space="preserve">If this regulation is not required, but </w:t>
          </w:r>
          <w:r w:rsidR="00575E3D">
            <w:t>Government</w:t>
          </w:r>
          <w:r w:rsidRPr="00022ECA">
            <w:t xml:space="preserve"> intervention in some form is, what other regulation or alternatives to regulation would be appropriate? </w:t>
          </w:r>
        </w:p>
        <w:p w14:paraId="33749F43" w14:textId="762CF71C" w:rsidR="003E24F2" w:rsidRPr="00DF540E" w:rsidRDefault="00022ECA" w:rsidP="00022ECA">
          <w:pPr>
            <w:jc w:val="both"/>
          </w:pPr>
          <w:r w:rsidRPr="00022ECA">
            <w:t>Evidence from the process evaluation, monitoring and wider evaluation activities and analysis in this space will be used to inform this review.</w:t>
          </w:r>
        </w:p>
      </w:sdtContent>
    </w:sdt>
    <w:p w14:paraId="1C0EAE86" w14:textId="6F01E7F4" w:rsidR="003E24F2" w:rsidRPr="00412369" w:rsidRDefault="003D0C10" w:rsidP="00FB52C1">
      <w:pPr>
        <w:pStyle w:val="Heading2"/>
      </w:pPr>
      <w:r w:rsidRPr="00412369">
        <w:lastRenderedPageBreak/>
        <w:t xml:space="preserve">9. </w:t>
      </w:r>
      <w:r w:rsidR="003E24F2" w:rsidRPr="00412369">
        <w:t>Minimising administrative and compliance costs for preferred option</w:t>
      </w:r>
    </w:p>
    <w:p w14:paraId="7A4A14B5" w14:textId="77777777" w:rsidR="003E24F2" w:rsidRDefault="003E24F2" w:rsidP="003E24F2">
      <w:pPr>
        <w:spacing w:after="0" w:line="240" w:lineRule="auto"/>
        <w:rPr>
          <w:rFonts w:eastAsia="Arial" w:cs="Arial"/>
          <w:szCs w:val="24"/>
        </w:rPr>
      </w:pPr>
    </w:p>
    <w:sdt>
      <w:sdtPr>
        <w:rPr>
          <w:rFonts w:eastAsia="Arial" w:cs="Arial"/>
          <w:sz w:val="20"/>
          <w:szCs w:val="20"/>
        </w:rPr>
        <w:id w:val="605699525"/>
        <w:placeholder>
          <w:docPart w:val="DefaultPlaceholder_-1854013440"/>
        </w:placeholder>
      </w:sdtPr>
      <w:sdtEndPr>
        <w:rPr>
          <w:b/>
          <w:bCs/>
          <w:color w:val="000000"/>
          <w:sz w:val="24"/>
          <w:szCs w:val="24"/>
        </w:rPr>
      </w:sdtEndPr>
      <w:sdtContent>
        <w:p w14:paraId="07094F48" w14:textId="1ACDABE3" w:rsidR="003E24F2" w:rsidRPr="00306FBF" w:rsidRDefault="00A2420F" w:rsidP="003E24F2">
          <w:pPr>
            <w:spacing w:after="0" w:line="240" w:lineRule="auto"/>
            <w:rPr>
              <w:rFonts w:eastAsia="Arial" w:cs="Arial"/>
              <w:b/>
              <w:color w:val="000000"/>
              <w:szCs w:val="24"/>
            </w:rPr>
          </w:pPr>
          <w:r w:rsidRPr="00306FBF">
            <w:rPr>
              <w:rFonts w:eastAsia="Arial" w:cs="Arial"/>
              <w:b/>
              <w:color w:val="000000"/>
              <w:szCs w:val="24"/>
            </w:rPr>
            <w:t>Repowering</w:t>
          </w:r>
          <w:r w:rsidR="0017669B" w:rsidRPr="00306FBF">
            <w:rPr>
              <w:rFonts w:eastAsia="Arial" w:cs="Arial"/>
              <w:b/>
              <w:color w:val="000000"/>
              <w:szCs w:val="24"/>
            </w:rPr>
            <w:t>:</w:t>
          </w:r>
        </w:p>
        <w:p w14:paraId="1B2C87FD" w14:textId="77777777" w:rsidR="00A2420F" w:rsidRPr="00306FBF" w:rsidRDefault="00A2420F" w:rsidP="003E24F2">
          <w:pPr>
            <w:spacing w:after="0" w:line="240" w:lineRule="auto"/>
            <w:rPr>
              <w:rFonts w:eastAsia="Arial" w:cs="Arial"/>
              <w:b/>
              <w:color w:val="000000"/>
              <w:szCs w:val="24"/>
            </w:rPr>
          </w:pPr>
        </w:p>
        <w:p w14:paraId="63BAD345" w14:textId="12563A7D" w:rsidR="0017669B" w:rsidRPr="00306FBF" w:rsidRDefault="003E6CB0" w:rsidP="00367B6A">
          <w:pPr>
            <w:jc w:val="both"/>
            <w:rPr>
              <w:rFonts w:eastAsia="Arial" w:cs="Arial"/>
              <w:color w:val="000000"/>
            </w:rPr>
          </w:pPr>
          <w:r w:rsidRPr="67CDBBC2">
            <w:rPr>
              <w:rFonts w:eastAsia="Arial" w:cs="Arial"/>
              <w:color w:val="000000" w:themeColor="text1"/>
            </w:rPr>
            <w:t xml:space="preserve">It is not anticipated that a repowering application will </w:t>
          </w:r>
          <w:r w:rsidR="15F43B8E" w:rsidRPr="645A7931">
            <w:rPr>
              <w:rFonts w:eastAsia="Arial" w:cs="Arial"/>
              <w:color w:val="000000" w:themeColor="text1"/>
            </w:rPr>
            <w:t>incur</w:t>
          </w:r>
          <w:r w:rsidR="00577B25" w:rsidRPr="67CDBBC2">
            <w:rPr>
              <w:rFonts w:eastAsia="Arial" w:cs="Arial"/>
              <w:color w:val="000000" w:themeColor="text1"/>
            </w:rPr>
            <w:t xml:space="preserve"> additional costs to developers which </w:t>
          </w:r>
          <w:r w:rsidR="2F7990AC" w:rsidRPr="3DEB46E4">
            <w:rPr>
              <w:rFonts w:eastAsia="Arial" w:cs="Arial"/>
              <w:color w:val="000000" w:themeColor="text1"/>
            </w:rPr>
            <w:t>would not already be borne by those</w:t>
          </w:r>
          <w:r w:rsidR="00853869" w:rsidRPr="67CDBBC2">
            <w:rPr>
              <w:rFonts w:eastAsia="Arial" w:cs="Arial"/>
              <w:color w:val="000000" w:themeColor="text1"/>
            </w:rPr>
            <w:t xml:space="preserve"> applying to the </w:t>
          </w:r>
          <w:r w:rsidR="00251218" w:rsidRPr="67CDBBC2">
            <w:rPr>
              <w:rFonts w:eastAsia="Arial" w:cs="Arial"/>
              <w:color w:val="000000" w:themeColor="text1"/>
            </w:rPr>
            <w:t>CfD</w:t>
          </w:r>
          <w:r w:rsidR="00853869" w:rsidRPr="67CDBBC2">
            <w:rPr>
              <w:rFonts w:eastAsia="Arial" w:cs="Arial"/>
              <w:color w:val="000000" w:themeColor="text1"/>
            </w:rPr>
            <w:t xml:space="preserve">. </w:t>
          </w:r>
          <w:r w:rsidR="008E2AA8" w:rsidRPr="67CDBBC2">
            <w:rPr>
              <w:rFonts w:eastAsia="Arial" w:cs="Arial"/>
              <w:color w:val="000000" w:themeColor="text1"/>
            </w:rPr>
            <w:t xml:space="preserve">To minimise potential administrative burden caused from the introduction of a new policy within the CfD, the Government is seeking to mitigate this by </w:t>
          </w:r>
          <w:r w:rsidR="00B17D62" w:rsidRPr="4DE35142">
            <w:rPr>
              <w:rFonts w:eastAsia="Arial" w:cs="Arial"/>
              <w:color w:val="000000" w:themeColor="text1"/>
            </w:rPr>
            <w:t>clear</w:t>
          </w:r>
          <w:r w:rsidR="476391C5" w:rsidRPr="4DE35142">
            <w:rPr>
              <w:rFonts w:eastAsia="Arial" w:cs="Arial"/>
              <w:color w:val="000000" w:themeColor="text1"/>
            </w:rPr>
            <w:t>ly</w:t>
          </w:r>
          <w:r w:rsidR="00B17D62" w:rsidRPr="67CDBBC2">
            <w:rPr>
              <w:rFonts w:eastAsia="Arial" w:cs="Arial"/>
              <w:color w:val="000000" w:themeColor="text1"/>
            </w:rPr>
            <w:t xml:space="preserve"> outlining the </w:t>
          </w:r>
          <w:r w:rsidR="30EC5114" w:rsidRPr="1436622E">
            <w:rPr>
              <w:rFonts w:eastAsia="Arial" w:cs="Arial"/>
              <w:color w:val="000000" w:themeColor="text1"/>
            </w:rPr>
            <w:t>requirements</w:t>
          </w:r>
          <w:r w:rsidR="00B17D62" w:rsidRPr="67CDBBC2">
            <w:rPr>
              <w:rFonts w:eastAsia="Arial" w:cs="Arial"/>
              <w:color w:val="000000" w:themeColor="text1"/>
            </w:rPr>
            <w:t xml:space="preserve"> a repowering application </w:t>
          </w:r>
          <w:r w:rsidR="0841CDE1" w:rsidRPr="7A42A5C2">
            <w:rPr>
              <w:rFonts w:eastAsia="Arial" w:cs="Arial"/>
              <w:color w:val="000000" w:themeColor="text1"/>
            </w:rPr>
            <w:t xml:space="preserve">must </w:t>
          </w:r>
          <w:r w:rsidR="0841CDE1" w:rsidRPr="2B25A402">
            <w:rPr>
              <w:rFonts w:eastAsia="Arial" w:cs="Arial"/>
              <w:color w:val="000000" w:themeColor="text1"/>
            </w:rPr>
            <w:t>satisfy</w:t>
          </w:r>
          <w:r w:rsidR="00B17D62" w:rsidRPr="7A42A5C2">
            <w:rPr>
              <w:rFonts w:eastAsia="Arial" w:cs="Arial"/>
              <w:color w:val="000000" w:themeColor="text1"/>
            </w:rPr>
            <w:t xml:space="preserve"> </w:t>
          </w:r>
          <w:r w:rsidR="00B17D62" w:rsidRPr="67CDBBC2">
            <w:rPr>
              <w:rFonts w:eastAsia="Arial" w:cs="Arial"/>
              <w:color w:val="000000" w:themeColor="text1"/>
            </w:rPr>
            <w:t xml:space="preserve">in its Allocation Framework which </w:t>
          </w:r>
          <w:r w:rsidR="1C9FE358" w:rsidRPr="23FEF4E8">
            <w:rPr>
              <w:rFonts w:eastAsia="Arial" w:cs="Arial"/>
              <w:color w:val="000000" w:themeColor="text1"/>
            </w:rPr>
            <w:t>will</w:t>
          </w:r>
          <w:r w:rsidR="00B17D62" w:rsidRPr="67CDBBC2">
            <w:rPr>
              <w:rFonts w:eastAsia="Arial" w:cs="Arial"/>
              <w:color w:val="000000" w:themeColor="text1"/>
            </w:rPr>
            <w:t xml:space="preserve"> be published before </w:t>
          </w:r>
          <w:r w:rsidR="00AF3981">
            <w:rPr>
              <w:rFonts w:eastAsia="Arial" w:cs="Arial"/>
              <w:color w:val="000000" w:themeColor="text1"/>
            </w:rPr>
            <w:t>the next Allocation Round</w:t>
          </w:r>
          <w:r w:rsidR="00B17D62" w:rsidRPr="67CDBBC2">
            <w:rPr>
              <w:rFonts w:eastAsia="Arial" w:cs="Arial"/>
              <w:color w:val="000000" w:themeColor="text1"/>
            </w:rPr>
            <w:t xml:space="preserve"> begins. Equally, </w:t>
          </w:r>
          <w:r w:rsidR="00367B6A" w:rsidRPr="67CDBBC2">
            <w:rPr>
              <w:rFonts w:eastAsia="Arial" w:cs="Arial"/>
              <w:color w:val="000000" w:themeColor="text1"/>
            </w:rPr>
            <w:t>clear guidance will be given</w:t>
          </w:r>
          <w:r w:rsidR="00853869" w:rsidRPr="67CDBBC2">
            <w:rPr>
              <w:rFonts w:eastAsia="Arial" w:cs="Arial"/>
              <w:color w:val="000000" w:themeColor="text1"/>
            </w:rPr>
            <w:t xml:space="preserve"> </w:t>
          </w:r>
          <w:r w:rsidR="00251218" w:rsidRPr="67CDBBC2">
            <w:rPr>
              <w:rFonts w:eastAsia="Arial" w:cs="Arial"/>
              <w:color w:val="000000" w:themeColor="text1"/>
            </w:rPr>
            <w:t>to National Grid ESO and Ofgem to inform the appeals process</w:t>
          </w:r>
          <w:r w:rsidR="00367B6A" w:rsidRPr="67CDBBC2">
            <w:rPr>
              <w:rFonts w:eastAsia="Arial" w:cs="Arial"/>
              <w:color w:val="000000" w:themeColor="text1"/>
            </w:rPr>
            <w:t xml:space="preserve"> to mitigate any </w:t>
          </w:r>
          <w:r w:rsidR="544916FB" w:rsidRPr="15F2C245">
            <w:rPr>
              <w:rFonts w:eastAsia="Arial" w:cs="Arial"/>
              <w:color w:val="000000" w:themeColor="text1"/>
            </w:rPr>
            <w:t xml:space="preserve">potential </w:t>
          </w:r>
          <w:r w:rsidR="00367B6A" w:rsidRPr="15F2C245">
            <w:rPr>
              <w:rFonts w:eastAsia="Arial" w:cs="Arial"/>
              <w:color w:val="000000" w:themeColor="text1"/>
            </w:rPr>
            <w:t>additional</w:t>
          </w:r>
          <w:r w:rsidR="00367B6A" w:rsidRPr="67CDBBC2">
            <w:rPr>
              <w:rFonts w:eastAsia="Arial" w:cs="Arial"/>
              <w:color w:val="000000" w:themeColor="text1"/>
            </w:rPr>
            <w:t xml:space="preserve"> burden </w:t>
          </w:r>
          <w:r w:rsidR="00367B6A" w:rsidRPr="675ACA3B">
            <w:rPr>
              <w:rFonts w:eastAsia="Arial" w:cs="Arial"/>
              <w:color w:val="000000" w:themeColor="text1"/>
            </w:rPr>
            <w:t>t</w:t>
          </w:r>
          <w:r w:rsidR="7E61DB70" w:rsidRPr="675ACA3B">
            <w:rPr>
              <w:rFonts w:eastAsia="Arial" w:cs="Arial"/>
              <w:color w:val="000000" w:themeColor="text1"/>
            </w:rPr>
            <w:t xml:space="preserve">he change in </w:t>
          </w:r>
          <w:r w:rsidR="7E61DB70" w:rsidRPr="227EAE4F">
            <w:rPr>
              <w:rFonts w:eastAsia="Arial" w:cs="Arial"/>
              <w:color w:val="000000" w:themeColor="text1"/>
            </w:rPr>
            <w:t xml:space="preserve">eligibility </w:t>
          </w:r>
          <w:r w:rsidR="00644FE3" w:rsidRPr="227EAE4F">
            <w:rPr>
              <w:rFonts w:eastAsia="Arial" w:cs="Arial"/>
              <w:color w:val="000000" w:themeColor="text1"/>
            </w:rPr>
            <w:t xml:space="preserve">criteria </w:t>
          </w:r>
          <w:r w:rsidR="00644FE3" w:rsidRPr="67CDBBC2">
            <w:rPr>
              <w:rFonts w:eastAsia="Arial" w:cs="Arial"/>
              <w:color w:val="000000" w:themeColor="text1"/>
            </w:rPr>
            <w:t>may</w:t>
          </w:r>
          <w:r w:rsidR="00367B6A" w:rsidRPr="67CDBBC2">
            <w:rPr>
              <w:rFonts w:eastAsia="Arial" w:cs="Arial"/>
              <w:color w:val="000000" w:themeColor="text1"/>
            </w:rPr>
            <w:t xml:space="preserve"> cause</w:t>
          </w:r>
          <w:r w:rsidR="00251218" w:rsidRPr="67CDBBC2">
            <w:rPr>
              <w:rFonts w:eastAsia="Arial" w:cs="Arial"/>
              <w:color w:val="000000" w:themeColor="text1"/>
            </w:rPr>
            <w:t>.</w:t>
          </w:r>
          <w:r w:rsidR="00012671" w:rsidRPr="67CDBBC2">
            <w:rPr>
              <w:rFonts w:eastAsia="Arial" w:cs="Arial"/>
              <w:color w:val="000000" w:themeColor="text1"/>
            </w:rPr>
            <w:t xml:space="preserve"> </w:t>
          </w:r>
        </w:p>
        <w:p w14:paraId="7613CACD" w14:textId="5CD48F89" w:rsidR="00A2420F" w:rsidRPr="00306FBF" w:rsidRDefault="0017669B" w:rsidP="003E24F2">
          <w:pPr>
            <w:spacing w:after="0" w:line="240" w:lineRule="auto"/>
            <w:rPr>
              <w:rFonts w:eastAsia="Arial" w:cs="Arial"/>
              <w:b/>
              <w:color w:val="000000"/>
              <w:szCs w:val="24"/>
            </w:rPr>
          </w:pPr>
          <w:r w:rsidRPr="00306FBF">
            <w:rPr>
              <w:rFonts w:eastAsia="Arial" w:cs="Arial"/>
              <w:b/>
              <w:color w:val="000000"/>
              <w:szCs w:val="24"/>
            </w:rPr>
            <w:t>Phasing:</w:t>
          </w:r>
        </w:p>
        <w:p w14:paraId="44697950" w14:textId="77777777" w:rsidR="002846E4" w:rsidRPr="00306FBF" w:rsidRDefault="002846E4" w:rsidP="003E24F2">
          <w:pPr>
            <w:spacing w:after="0" w:line="240" w:lineRule="auto"/>
            <w:rPr>
              <w:rFonts w:eastAsia="Arial" w:cs="Arial"/>
              <w:b/>
              <w:color w:val="000000"/>
              <w:szCs w:val="24"/>
            </w:rPr>
          </w:pPr>
        </w:p>
        <w:p w14:paraId="5420182A" w14:textId="19F9B211" w:rsidR="002846E4" w:rsidRPr="003E6CB0" w:rsidRDefault="00C77399" w:rsidP="003E6CB0">
          <w:pPr>
            <w:jc w:val="both"/>
            <w:rPr>
              <w:rFonts w:eastAsia="Arial" w:cs="Arial"/>
              <w:color w:val="000000" w:themeColor="text1"/>
            </w:rPr>
          </w:pPr>
          <w:r w:rsidRPr="288FE75E">
            <w:rPr>
              <w:rFonts w:eastAsia="Arial" w:cs="Arial"/>
              <w:color w:val="000000" w:themeColor="text1"/>
            </w:rPr>
            <w:t xml:space="preserve">The </w:t>
          </w:r>
          <w:r w:rsidR="00575E3D" w:rsidRPr="288FE75E">
            <w:rPr>
              <w:rFonts w:eastAsia="Arial" w:cs="Arial"/>
              <w:color w:val="000000" w:themeColor="text1"/>
            </w:rPr>
            <w:t>Government</w:t>
          </w:r>
          <w:r w:rsidRPr="288FE75E">
            <w:rPr>
              <w:rFonts w:eastAsia="Arial" w:cs="Arial"/>
              <w:color w:val="000000" w:themeColor="text1"/>
            </w:rPr>
            <w:t xml:space="preserve"> anticipates that there may be a small additional cost to developers </w:t>
          </w:r>
          <w:r w:rsidR="002412D5" w:rsidRPr="288FE75E">
            <w:rPr>
              <w:rFonts w:eastAsia="Arial" w:cs="Arial"/>
              <w:color w:val="000000" w:themeColor="text1"/>
            </w:rPr>
            <w:t>who</w:t>
          </w:r>
          <w:r w:rsidRPr="288FE75E">
            <w:rPr>
              <w:rFonts w:eastAsia="Arial" w:cs="Arial"/>
              <w:color w:val="000000" w:themeColor="text1"/>
            </w:rPr>
            <w:t xml:space="preserve"> apply for a phased CfD due to additional information required </w:t>
          </w:r>
          <w:r w:rsidR="00177813" w:rsidRPr="288FE75E">
            <w:rPr>
              <w:rFonts w:eastAsia="Arial" w:cs="Arial"/>
              <w:color w:val="000000" w:themeColor="text1"/>
            </w:rPr>
            <w:t xml:space="preserve">by the National Grid ESO for up to three phases rather than just one. Equally, if they are successful in a round, each phase will have a separate contract, which </w:t>
          </w:r>
          <w:r w:rsidR="00644FE3">
            <w:rPr>
              <w:rFonts w:eastAsia="Arial" w:cs="Arial"/>
              <w:color w:val="000000" w:themeColor="text1"/>
            </w:rPr>
            <w:t>c</w:t>
          </w:r>
          <w:r w:rsidR="00177813" w:rsidRPr="288FE75E">
            <w:rPr>
              <w:rFonts w:eastAsia="Arial" w:cs="Arial"/>
              <w:color w:val="000000" w:themeColor="text1"/>
            </w:rPr>
            <w:t>ould involve some small additional admin</w:t>
          </w:r>
          <w:r w:rsidR="0AA76406" w:rsidRPr="288FE75E">
            <w:rPr>
              <w:rFonts w:eastAsia="Arial" w:cs="Arial"/>
              <w:color w:val="000000" w:themeColor="text1"/>
            </w:rPr>
            <w:t>istrative</w:t>
          </w:r>
          <w:r w:rsidR="00177813" w:rsidRPr="288FE75E">
            <w:rPr>
              <w:rFonts w:eastAsia="Arial" w:cs="Arial"/>
              <w:color w:val="000000" w:themeColor="text1"/>
            </w:rPr>
            <w:t xml:space="preserve"> burden, although in practice, LCCC tend to manage phased contracts as a single project as </w:t>
          </w:r>
          <w:r w:rsidR="7FCD17E9" w:rsidRPr="288FE75E">
            <w:rPr>
              <w:rFonts w:eastAsia="Arial" w:cs="Arial"/>
              <w:color w:val="000000" w:themeColor="text1"/>
            </w:rPr>
            <w:t>far</w:t>
          </w:r>
          <w:r w:rsidR="00177813" w:rsidRPr="288FE75E">
            <w:rPr>
              <w:rFonts w:eastAsia="Arial" w:cs="Arial"/>
              <w:color w:val="000000" w:themeColor="text1"/>
            </w:rPr>
            <w:t xml:space="preserve"> as possible. Despite this </w:t>
          </w:r>
          <w:r w:rsidR="48B70E3D" w:rsidRPr="288FE75E">
            <w:rPr>
              <w:rFonts w:eastAsia="Arial" w:cs="Arial"/>
              <w:color w:val="000000" w:themeColor="text1"/>
            </w:rPr>
            <w:t xml:space="preserve">potential </w:t>
          </w:r>
          <w:r w:rsidR="00551150" w:rsidRPr="288FE75E">
            <w:rPr>
              <w:rFonts w:eastAsia="Arial" w:cs="Arial"/>
              <w:color w:val="000000" w:themeColor="text1"/>
            </w:rPr>
            <w:t xml:space="preserve">small additional administrative cost, developers can choose not </w:t>
          </w:r>
          <w:r w:rsidR="3357C172" w:rsidRPr="5F8FB6AA">
            <w:rPr>
              <w:rFonts w:eastAsia="Arial" w:cs="Arial"/>
              <w:color w:val="000000" w:themeColor="text1"/>
            </w:rPr>
            <w:t>to</w:t>
          </w:r>
          <w:r w:rsidR="00551150" w:rsidRPr="288FE75E">
            <w:rPr>
              <w:rFonts w:eastAsia="Arial" w:cs="Arial"/>
              <w:color w:val="000000" w:themeColor="text1"/>
            </w:rPr>
            <w:t xml:space="preserve"> phase their project and instead apply for a non-phased CfD if the costs </w:t>
          </w:r>
          <w:r w:rsidR="003E6CB0" w:rsidRPr="288FE75E">
            <w:rPr>
              <w:rFonts w:eastAsia="Arial" w:cs="Arial"/>
              <w:color w:val="000000" w:themeColor="text1"/>
            </w:rPr>
            <w:t>outweigh the benefits of this approach.</w:t>
          </w:r>
        </w:p>
      </w:sdtContent>
    </w:sdt>
    <w:p w14:paraId="0B332373" w14:textId="77777777" w:rsidR="003E24F2" w:rsidRPr="00820640" w:rsidRDefault="003E24F2" w:rsidP="003E24F2">
      <w:pPr>
        <w:spacing w:after="0" w:line="240" w:lineRule="auto"/>
        <w:rPr>
          <w:rFonts w:eastAsia="Arial" w:cs="Arial"/>
          <w:iCs/>
          <w:szCs w:val="20"/>
        </w:rPr>
      </w:pPr>
    </w:p>
    <w:p w14:paraId="753A9B13" w14:textId="5F8F4C29" w:rsidR="003E0576" w:rsidRPr="00820640" w:rsidRDefault="003E0576" w:rsidP="00FC1AD1">
      <w:pPr>
        <w:pStyle w:val="Heading2"/>
        <w:rPr>
          <w:iCs/>
        </w:rPr>
      </w:pPr>
      <w:r w:rsidRPr="00820640">
        <w:rPr>
          <w:iCs/>
        </w:rPr>
        <w:t>Declaration</w:t>
      </w:r>
    </w:p>
    <w:p w14:paraId="645C2003" w14:textId="4AEEC6E7" w:rsidR="005D6748" w:rsidRPr="00820640" w:rsidRDefault="005D6748" w:rsidP="003E0576">
      <w:pPr>
        <w:spacing w:after="0" w:line="240" w:lineRule="auto"/>
        <w:rPr>
          <w:rFonts w:eastAsia="Arial" w:cs="Arial"/>
          <w:b/>
          <w:bCs/>
          <w:iCs/>
          <w:sz w:val="28"/>
          <w:szCs w:val="28"/>
        </w:rPr>
      </w:pPr>
    </w:p>
    <w:p w14:paraId="3D44F386" w14:textId="49397B97"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Department:</w:t>
      </w:r>
      <w:r w:rsidR="00124363">
        <w:rPr>
          <w:rFonts w:eastAsia="Arial" w:cs="Arial"/>
          <w:iCs/>
          <w:szCs w:val="20"/>
        </w:rPr>
        <w:t xml:space="preserve">  </w:t>
      </w:r>
    </w:p>
    <w:p w14:paraId="3461C2A9" w14:textId="3C781046" w:rsidR="005164FE"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124363">
        <w:rPr>
          <w:rFonts w:eastAsia="Arial" w:cs="Arial"/>
          <w:iCs/>
          <w:noProof/>
          <w:szCs w:val="20"/>
        </w:rPr>
        <mc:AlternateContent>
          <mc:Choice Requires="wps">
            <w:drawing>
              <wp:inline distT="0" distB="0" distL="0" distR="0" wp14:anchorId="65152E4F" wp14:editId="789E8794">
                <wp:extent cx="4930140" cy="365760"/>
                <wp:effectExtent l="0" t="0" r="22860" b="15240"/>
                <wp:docPr id="455427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365760"/>
                        </a:xfrm>
                        <a:prstGeom prst="rect">
                          <a:avLst/>
                        </a:prstGeom>
                        <a:solidFill>
                          <a:srgbClr val="FFFFFF"/>
                        </a:solidFill>
                        <a:ln w="9525">
                          <a:solidFill>
                            <a:schemeClr val="bg1">
                              <a:lumMod val="85000"/>
                            </a:schemeClr>
                          </a:solidFill>
                          <a:miter lim="800000"/>
                          <a:headEnd/>
                          <a:tailEnd/>
                        </a:ln>
                      </wps:spPr>
                      <wps:txbx>
                        <w:txbxContent>
                          <w:p w14:paraId="4069F8BC" w14:textId="4C740199" w:rsidR="002644FA" w:rsidRDefault="00CD272E" w:rsidP="002644FA">
                            <w:r>
                              <w:t>Department for Energy Security and Net Zero</w:t>
                            </w:r>
                          </w:p>
                        </w:txbxContent>
                      </wps:txbx>
                      <wps:bodyPr rot="0" vert="horz" wrap="square" lIns="91440" tIns="45720" rIns="91440" bIns="45720" anchor="t" anchorCtr="0">
                        <a:noAutofit/>
                      </wps:bodyPr>
                    </wps:wsp>
                  </a:graphicData>
                </a:graphic>
              </wp:inline>
            </w:drawing>
          </mc:Choice>
          <mc:Fallback>
            <w:pict>
              <v:shape w14:anchorId="65152E4F" id="Text Box 2" o:spid="_x0000_s1033" type="#_x0000_t202" style="width:388.2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" strokecolor="#d8d8d8 [2732]">
                <v:textbox>
                  <w:txbxContent>
                    <w:p w14:paraId="4069F8BC" w14:textId="4C740199" w:rsidR="002644FA" w:rsidRDefault="00CD272E" w:rsidP="002644FA">
                      <w:r>
                        <w:t>Department for Energy Security and Net Zero</w:t>
                      </w:r>
                    </w:p>
                  </w:txbxContent>
                </v:textbox>
                <w10:anchorlock/>
              </v:shape>
            </w:pict>
          </mc:Fallback>
        </mc:AlternateContent>
      </w:r>
    </w:p>
    <w:p w14:paraId="3590E0AA"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193F2CC1" w14:textId="20CB6072"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 xml:space="preserve">Contact details for </w:t>
      </w:r>
      <w:r w:rsidR="00D17F14" w:rsidRPr="00820640">
        <w:rPr>
          <w:rFonts w:eastAsia="Arial" w:cs="Arial"/>
          <w:iCs/>
          <w:szCs w:val="20"/>
        </w:rPr>
        <w:t>e</w:t>
      </w:r>
      <w:r w:rsidRPr="00820640">
        <w:rPr>
          <w:rFonts w:eastAsia="Arial" w:cs="Arial"/>
          <w:iCs/>
          <w:szCs w:val="20"/>
        </w:rPr>
        <w:t>nquiries:</w:t>
      </w:r>
      <w:r w:rsidR="00015313">
        <w:rPr>
          <w:rFonts w:eastAsia="Arial" w:cs="Arial"/>
          <w:iCs/>
          <w:szCs w:val="20"/>
        </w:rPr>
        <w:t xml:space="preserve">  </w:t>
      </w:r>
    </w:p>
    <w:p w14:paraId="5AF40810" w14:textId="13271849" w:rsidR="000A0840"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015313">
        <w:rPr>
          <w:rFonts w:eastAsia="Arial" w:cs="Arial"/>
          <w:iCs/>
          <w:noProof/>
          <w:szCs w:val="20"/>
        </w:rPr>
        <mc:AlternateContent>
          <mc:Choice Requires="wps">
            <w:drawing>
              <wp:inline distT="0" distB="0" distL="0" distR="0" wp14:anchorId="1FA291CA" wp14:editId="33840E80">
                <wp:extent cx="6027420" cy="326003"/>
                <wp:effectExtent l="0" t="0" r="11430" b="17145"/>
                <wp:docPr id="883669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326003"/>
                        </a:xfrm>
                        <a:prstGeom prst="rect">
                          <a:avLst/>
                        </a:prstGeom>
                        <a:solidFill>
                          <a:srgbClr val="FFFFFF"/>
                        </a:solidFill>
                        <a:ln w="9525">
                          <a:solidFill>
                            <a:schemeClr val="bg1">
                              <a:lumMod val="85000"/>
                            </a:schemeClr>
                          </a:solidFill>
                          <a:miter lim="800000"/>
                          <a:headEnd/>
                          <a:tailEnd/>
                        </a:ln>
                      </wps:spPr>
                      <wps:txbx>
                        <w:txbxContent>
                          <w:sdt>
                            <w:sdtPr>
                              <w:id w:val="-420403401"/>
                            </w:sdtPr>
                            <w:sdtEndPr/>
                            <w:sdtContent>
                              <w:p w14:paraId="089E56C7" w14:textId="11990623" w:rsidR="002644FA" w:rsidRDefault="00CD272E" w:rsidP="002644FA">
                                <w:r w:rsidRPr="004862E1">
                                  <w:t>ContractsforDifference@energysecurity.gov.uk</w:t>
                                </w:r>
                              </w:p>
                            </w:sdtContent>
                          </w:sdt>
                        </w:txbxContent>
                      </wps:txbx>
                      <wps:bodyPr rot="0" vert="horz" wrap="square" lIns="91440" tIns="45720" rIns="91440" bIns="45720" anchor="t" anchorCtr="0">
                        <a:noAutofit/>
                      </wps:bodyPr>
                    </wps:wsp>
                  </a:graphicData>
                </a:graphic>
              </wp:inline>
            </w:drawing>
          </mc:Choice>
          <mc:Fallback>
            <w:pict>
              <v:shape w14:anchorId="1FA291CA" id="_x0000_s1034" type="#_x0000_t202" style="width:474.6pt;height:2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" strokecolor="#d8d8d8 [2732]">
                <v:textbox>
                  <w:txbxContent>
                    <w:sdt>
                      <w:sdtPr>
                        <w:id w:val="-420403401"/>
                      </w:sdtPr>
                      <w:sdtContent>
                        <w:p w14:paraId="089E56C7" w14:textId="11990623" w:rsidR="002644FA" w:rsidRDefault="00CD272E" w:rsidP="002644FA">
                          <w:r w:rsidRPr="004862E1">
                            <w:t>ContractsforDifference@energysecurity.gov.uk</w:t>
                          </w:r>
                        </w:p>
                      </w:sdtContent>
                    </w:sdt>
                  </w:txbxContent>
                </v:textbox>
                <w10:anchorlock/>
              </v:shape>
            </w:pict>
          </mc:Fallback>
        </mc:AlternateContent>
      </w:r>
    </w:p>
    <w:p w14:paraId="3C9CAFE4"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74055E17" w14:textId="7CCF6D2F" w:rsidR="003E0576" w:rsidRPr="00820640" w:rsidRDefault="00294467"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M</w:t>
      </w:r>
      <w:r w:rsidR="009129FA" w:rsidRPr="00820640">
        <w:rPr>
          <w:rFonts w:eastAsia="Arial" w:cs="Arial"/>
          <w:iCs/>
          <w:szCs w:val="20"/>
        </w:rPr>
        <w:t>i</w:t>
      </w:r>
      <w:r w:rsidRPr="00820640">
        <w:rPr>
          <w:rFonts w:eastAsia="Arial" w:cs="Arial"/>
          <w:iCs/>
          <w:szCs w:val="20"/>
        </w:rPr>
        <w:t>nister</w:t>
      </w:r>
      <w:r w:rsidR="009D7154" w:rsidRPr="00820640">
        <w:rPr>
          <w:rFonts w:eastAsia="Arial" w:cs="Arial"/>
          <w:iCs/>
          <w:szCs w:val="20"/>
        </w:rPr>
        <w:t xml:space="preserve"> </w:t>
      </w:r>
      <w:r w:rsidR="00D17F14" w:rsidRPr="00820640">
        <w:rPr>
          <w:rFonts w:eastAsia="Arial" w:cs="Arial"/>
          <w:iCs/>
          <w:szCs w:val="20"/>
        </w:rPr>
        <w:t>r</w:t>
      </w:r>
      <w:r w:rsidR="003E0576" w:rsidRPr="00820640">
        <w:rPr>
          <w:rFonts w:eastAsia="Arial" w:cs="Arial"/>
          <w:iCs/>
          <w:szCs w:val="20"/>
        </w:rPr>
        <w:t>esponsible:</w:t>
      </w:r>
      <w:r w:rsidR="0004125E">
        <w:rPr>
          <w:rFonts w:eastAsia="Arial" w:cs="Arial"/>
          <w:iCs/>
          <w:szCs w:val="20"/>
        </w:rPr>
        <w:t xml:space="preserve">  </w:t>
      </w:r>
    </w:p>
    <w:bookmarkStart w:id="0" w:name="gjdgxs" w:colFirst="0" w:colLast="0"/>
    <w:bookmarkEnd w:id="0"/>
    <w:p w14:paraId="0CF7877A" w14:textId="2948C6CD" w:rsidR="003E0576" w:rsidRPr="00820640" w:rsidRDefault="002644FA" w:rsidP="003E0576">
      <w:pPr>
        <w:pBdr>
          <w:top w:val="nil"/>
          <w:left w:val="nil"/>
          <w:bottom w:val="nil"/>
          <w:right w:val="nil"/>
          <w:between w:val="nil"/>
        </w:pBdr>
        <w:spacing w:after="0" w:line="240" w:lineRule="auto"/>
        <w:ind w:right="284"/>
        <w:rPr>
          <w:rFonts w:eastAsia="Arial" w:cs="Arial"/>
          <w:b/>
          <w:iCs/>
          <w:szCs w:val="20"/>
        </w:rPr>
      </w:pPr>
      <w:r w:rsidRPr="0004125E">
        <w:rPr>
          <w:rFonts w:eastAsia="Arial" w:cs="Arial"/>
          <w:iCs/>
          <w:noProof/>
          <w:szCs w:val="20"/>
        </w:rPr>
        <mc:AlternateContent>
          <mc:Choice Requires="wps">
            <w:drawing>
              <wp:inline distT="0" distB="0" distL="0" distR="0" wp14:anchorId="67FF694E" wp14:editId="4D18991F">
                <wp:extent cx="4373880" cy="358140"/>
                <wp:effectExtent l="0" t="0" r="26670" b="22860"/>
                <wp:docPr id="551012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3880" cy="358140"/>
                        </a:xfrm>
                        <a:prstGeom prst="rect">
                          <a:avLst/>
                        </a:prstGeom>
                        <a:solidFill>
                          <a:srgbClr val="FFFFFF"/>
                        </a:solidFill>
                        <a:ln w="9525">
                          <a:solidFill>
                            <a:schemeClr val="bg1">
                              <a:lumMod val="85000"/>
                            </a:schemeClr>
                          </a:solidFill>
                          <a:miter lim="800000"/>
                          <a:headEnd/>
                          <a:tailEnd/>
                        </a:ln>
                      </wps:spPr>
                      <wps:txbx>
                        <w:txbxContent>
                          <w:p w14:paraId="2EAFCC99" w14:textId="5BF33658" w:rsidR="002644FA" w:rsidRDefault="00C663AE" w:rsidP="002644FA">
                            <w:r w:rsidRPr="00C663AE">
                              <w:t>Michael Shanks</w:t>
                            </w:r>
                          </w:p>
                        </w:txbxContent>
                      </wps:txbx>
                      <wps:bodyPr rot="0" vert="horz" wrap="square" lIns="91440" tIns="45720" rIns="91440" bIns="45720" anchor="t" anchorCtr="0">
                        <a:noAutofit/>
                      </wps:bodyPr>
                    </wps:wsp>
                  </a:graphicData>
                </a:graphic>
              </wp:inline>
            </w:drawing>
          </mc:Choice>
          <mc:Fallback>
            <w:pict>
              <v:shape w14:anchorId="67FF694E" id="_x0000_s1035" type="#_x0000_t202" style="width:344.4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" strokecolor="#d8d8d8 [2732]">
                <v:textbox>
                  <w:txbxContent>
                    <w:p w14:paraId="2EAFCC99" w14:textId="5BF33658" w:rsidR="002644FA" w:rsidRDefault="00C663AE" w:rsidP="002644FA">
                      <w:r w:rsidRPr="00C663AE">
                        <w:t>Michael Shanks</w:t>
                      </w:r>
                    </w:p>
                  </w:txbxContent>
                </v:textbox>
                <w10:anchorlock/>
              </v:shape>
            </w:pict>
          </mc:Fallback>
        </mc:AlternateContent>
      </w:r>
    </w:p>
    <w:p w14:paraId="609985FB" w14:textId="77777777" w:rsidR="002644FA" w:rsidRDefault="002644FA" w:rsidP="00D05A0A">
      <w:pPr>
        <w:pBdr>
          <w:top w:val="nil"/>
          <w:left w:val="nil"/>
          <w:bottom w:val="nil"/>
          <w:right w:val="nil"/>
          <w:between w:val="nil"/>
        </w:pBdr>
        <w:spacing w:after="0" w:line="240" w:lineRule="auto"/>
        <w:ind w:right="284"/>
        <w:rPr>
          <w:rFonts w:eastAsia="Arial" w:cs="Arial"/>
          <w:bCs/>
          <w:iCs/>
          <w:color w:val="000000"/>
          <w:szCs w:val="20"/>
        </w:rPr>
      </w:pPr>
    </w:p>
    <w:p w14:paraId="7E9B63C5" w14:textId="43B70DCF" w:rsidR="005A0597" w:rsidRPr="007E5B48" w:rsidRDefault="003E0576" w:rsidP="00D05A0A">
      <w:pPr>
        <w:pBdr>
          <w:top w:val="nil"/>
          <w:left w:val="nil"/>
          <w:bottom w:val="nil"/>
          <w:right w:val="nil"/>
          <w:between w:val="nil"/>
        </w:pBdr>
        <w:spacing w:after="0" w:line="240" w:lineRule="auto"/>
        <w:ind w:right="284"/>
        <w:rPr>
          <w:rFonts w:eastAsia="Arial" w:cs="Arial"/>
          <w:bCs/>
          <w:iCs/>
          <w:color w:val="000000"/>
          <w:szCs w:val="20"/>
        </w:rPr>
      </w:pPr>
      <w:r w:rsidRPr="007E5B48">
        <w:rPr>
          <w:rFonts w:eastAsia="Arial" w:cs="Arial"/>
          <w:bCs/>
          <w:iCs/>
          <w:color w:val="000000"/>
          <w:szCs w:val="20"/>
        </w:rPr>
        <w:t xml:space="preserve">I have read the </w:t>
      </w:r>
      <w:r w:rsidR="009129FA" w:rsidRPr="007E5B48">
        <w:rPr>
          <w:rFonts w:eastAsia="Arial" w:cs="Arial"/>
          <w:bCs/>
          <w:iCs/>
          <w:color w:val="000000"/>
          <w:szCs w:val="20"/>
        </w:rPr>
        <w:t xml:space="preserve">Impact </w:t>
      </w:r>
      <w:proofErr w:type="gramStart"/>
      <w:r w:rsidR="009129FA" w:rsidRPr="007E5B48">
        <w:rPr>
          <w:rFonts w:eastAsia="Arial" w:cs="Arial"/>
          <w:bCs/>
          <w:iCs/>
          <w:color w:val="000000"/>
          <w:szCs w:val="20"/>
        </w:rPr>
        <w:t>Assessment</w:t>
      </w:r>
      <w:proofErr w:type="gramEnd"/>
      <w:r w:rsidRPr="007E5B48">
        <w:rPr>
          <w:rFonts w:eastAsia="Arial" w:cs="Arial"/>
          <w:bCs/>
          <w:iCs/>
          <w:color w:val="000000"/>
          <w:szCs w:val="20"/>
        </w:rPr>
        <w:t xml:space="preserve"> and I am satisfied that, given the available evidence, it represents a reasonable view of the likely costs, benefits and impact of the leading options.</w:t>
      </w:r>
    </w:p>
    <w:p w14:paraId="6A4B0020" w14:textId="3D2655D0" w:rsidR="00D05A0A" w:rsidRDefault="00D05A0A" w:rsidP="005A0597">
      <w:pPr>
        <w:spacing w:after="0" w:line="240" w:lineRule="auto"/>
        <w:rPr>
          <w:rFonts w:eastAsia="Arial" w:cs="Arial"/>
          <w:szCs w:val="20"/>
        </w:rPr>
      </w:pPr>
    </w:p>
    <w:p w14:paraId="48A5C9F7" w14:textId="6D43D807" w:rsidR="005A0597" w:rsidRDefault="005164FE" w:rsidP="005A0597">
      <w:pPr>
        <w:spacing w:after="0" w:line="240" w:lineRule="auto"/>
        <w:rPr>
          <w:rFonts w:eastAsia="Arial" w:cs="Arial"/>
          <w:szCs w:val="20"/>
        </w:rPr>
      </w:pPr>
      <w:r>
        <w:rPr>
          <w:noProof/>
        </w:rPr>
        <w:lastRenderedPageBreak/>
        <mc:AlternateContent>
          <mc:Choice Requires="wps">
            <w:drawing>
              <wp:anchor distT="45720" distB="45720" distL="114300" distR="114300" simplePos="0" relativeHeight="251658240" behindDoc="0" locked="0" layoutInCell="1" allowOverlap="1" wp14:anchorId="43D68462" wp14:editId="63D4B640">
                <wp:simplePos x="0" y="0"/>
                <wp:positionH relativeFrom="column">
                  <wp:posOffset>649605</wp:posOffset>
                </wp:positionH>
                <wp:positionV relativeFrom="paragraph">
                  <wp:posOffset>149860</wp:posOffset>
                </wp:positionV>
                <wp:extent cx="4524375" cy="635000"/>
                <wp:effectExtent l="0" t="0" r="2857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635000"/>
                        </a:xfrm>
                        <a:prstGeom prst="rect">
                          <a:avLst/>
                        </a:prstGeom>
                        <a:solidFill>
                          <a:srgbClr val="FFFFFF"/>
                        </a:solidFill>
                        <a:ln w="9525">
                          <a:solidFill>
                            <a:schemeClr val="bg1">
                              <a:lumMod val="85000"/>
                            </a:schemeClr>
                          </a:solidFill>
                          <a:miter lim="800000"/>
                          <a:headEnd/>
                          <a:tailEnd/>
                        </a:ln>
                      </wps:spPr>
                      <wps:txbx>
                        <w:txbxContent>
                          <w:sdt>
                            <w:sdtPr>
                              <w:id w:val="1839730418"/>
                            </w:sdtPr>
                            <w:sdtEndPr/>
                            <w:sdtContent>
                              <w:p w14:paraId="5614C64F" w14:textId="6A0B35FB" w:rsidR="00E45AB6" w:rsidRDefault="00E25753">
                                <w:r w:rsidRPr="00E25753">
                                  <w:rPr>
                                    <w:noProof/>
                                  </w:rPr>
                                  <w:drawing>
                                    <wp:inline distT="0" distB="0" distL="0" distR="0" wp14:anchorId="51727816" wp14:editId="73672D0F">
                                      <wp:extent cx="1189164" cy="463550"/>
                                      <wp:effectExtent l="0" t="0" r="0" b="0"/>
                                      <wp:docPr id="6294686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91024" cy="464275"/>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D68462" id="_x0000_t202" coordsize="21600,21600" o:spt="202" path="m,l,21600r21600,l21600,xe">
                <v:stroke joinstyle="miter"/>
                <v:path gradientshapeok="t" o:connecttype="rect"/>
              </v:shapetype>
              <v:shape id="_x0000_s1036" type="#_x0000_t202" style="position:absolute;margin-left:51.15pt;margin-top:11.8pt;width:356.25pt;height:50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" strokecolor="#d8d8d8 [2732]">
                <v:textbox>
                  <w:txbxContent>
                    <w:sdt>
                      <w:sdtPr>
                        <w:id w:val="1839730418"/>
                      </w:sdtPr>
                      <w:sdtEndPr/>
                      <w:sdtContent>
                        <w:p w14:paraId="5614C64F" w14:textId="6A0B35FB" w:rsidR="00E45AB6" w:rsidRDefault="00E25753">
                          <w:r w:rsidRPr="00E25753">
                            <w:rPr>
                              <w:noProof/>
                            </w:rPr>
                            <w:drawing>
                              <wp:inline distT="0" distB="0" distL="0" distR="0" wp14:anchorId="51727816" wp14:editId="73672D0F">
                                <wp:extent cx="1189164" cy="463550"/>
                                <wp:effectExtent l="0" t="0" r="0" b="0"/>
                                <wp:docPr id="6294686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91024" cy="464275"/>
                                        </a:xfrm>
                                        <a:prstGeom prst="rect">
                                          <a:avLst/>
                                        </a:prstGeom>
                                        <a:noFill/>
                                        <a:ln>
                                          <a:noFill/>
                                        </a:ln>
                                      </pic:spPr>
                                    </pic:pic>
                                  </a:graphicData>
                                </a:graphic>
                              </wp:inline>
                            </w:drawing>
                          </w:r>
                        </w:p>
                      </w:sdtContent>
                    </w:sdt>
                  </w:txbxContent>
                </v:textbox>
                <w10:wrap type="square"/>
              </v:shape>
            </w:pict>
          </mc:Fallback>
        </mc:AlternateContent>
      </w:r>
    </w:p>
    <w:p w14:paraId="3C568320" w14:textId="50AB2356" w:rsidR="00BF0088" w:rsidRDefault="005B4CAA">
      <w:r>
        <w:t xml:space="preserve">Signed: </w:t>
      </w:r>
    </w:p>
    <w:p w14:paraId="39239673" w14:textId="7FA4613A" w:rsidR="00D05A0A" w:rsidRDefault="00D05A0A"/>
    <w:p w14:paraId="7894296E" w14:textId="32B52D2D" w:rsidR="00D05A0A" w:rsidRDefault="00D05A0A">
      <w:r>
        <w:rPr>
          <w:noProof/>
        </w:rPr>
        <mc:AlternateContent>
          <mc:Choice Requires="wps">
            <w:drawing>
              <wp:anchor distT="45720" distB="45720" distL="114300" distR="114300" simplePos="0" relativeHeight="251658241" behindDoc="0" locked="0" layoutInCell="1" allowOverlap="1" wp14:anchorId="2E022CA1" wp14:editId="0B7F1F45">
                <wp:simplePos x="0" y="0"/>
                <wp:positionH relativeFrom="column">
                  <wp:posOffset>649605</wp:posOffset>
                </wp:positionH>
                <wp:positionV relativeFrom="paragraph">
                  <wp:posOffset>247650</wp:posOffset>
                </wp:positionV>
                <wp:extent cx="4524375" cy="314325"/>
                <wp:effectExtent l="0" t="0" r="28575" b="28575"/>
                <wp:wrapSquare wrapText="bothSides"/>
                <wp:docPr id="189077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314325"/>
                        </a:xfrm>
                        <a:prstGeom prst="rect">
                          <a:avLst/>
                        </a:prstGeom>
                        <a:solidFill>
                          <a:srgbClr val="FFFFFF"/>
                        </a:solidFill>
                        <a:ln w="9525">
                          <a:solidFill>
                            <a:schemeClr val="bg1">
                              <a:lumMod val="85000"/>
                            </a:schemeClr>
                          </a:solidFill>
                          <a:miter lim="800000"/>
                          <a:headEnd/>
                          <a:tailEnd/>
                        </a:ln>
                      </wps:spPr>
                      <wps:txbx>
                        <w:txbxContent>
                          <w:sdt>
                            <w:sdtPr>
                              <w:id w:val="-1421786601"/>
                            </w:sdtPr>
                            <w:sdtEndPr/>
                            <w:sdtContent>
                              <w:p w14:paraId="589B31FB" w14:textId="578EFC99" w:rsidR="00D05A0A" w:rsidRDefault="00E25753">
                                <w:r>
                                  <w:rPr>
                                    <w:sz w:val="23"/>
                                    <w:szCs w:val="23"/>
                                  </w:rPr>
                                  <w:t>17/10/2024</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22CA1" id="_x0000_s1037" type="#_x0000_t202" style="position:absolute;margin-left:51.15pt;margin-top:19.5pt;width:356.25pt;height:24.7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" strokecolor="#d8d8d8 [2732]">
                <v:textbox>
                  <w:txbxContent>
                    <w:sdt>
                      <w:sdtPr>
                        <w:id w:val="-1421786601"/>
                      </w:sdtPr>
                      <w:sdtEndPr/>
                      <w:sdtContent>
                        <w:p w14:paraId="589B31FB" w14:textId="578EFC99" w:rsidR="00D05A0A" w:rsidRDefault="00E25753">
                          <w:r>
                            <w:rPr>
                              <w:sz w:val="23"/>
                              <w:szCs w:val="23"/>
                            </w:rPr>
                            <w:t>17/10/2024</w:t>
                          </w:r>
                        </w:p>
                      </w:sdtContent>
                    </w:sdt>
                  </w:txbxContent>
                </v:textbox>
                <w10:wrap type="square"/>
              </v:shape>
            </w:pict>
          </mc:Fallback>
        </mc:AlternateContent>
      </w:r>
    </w:p>
    <w:p w14:paraId="1B41E6FE" w14:textId="08117703" w:rsidR="00BF0088" w:rsidRDefault="00BF0088">
      <w:pPr>
        <w:sectPr w:rsidR="00BF0088" w:rsidSect="003D38A4">
          <w:headerReference w:type="default" r:id="rId13"/>
          <w:footerReference w:type="default" r:id="rId14"/>
          <w:pgSz w:w="11906" w:h="16838"/>
          <w:pgMar w:top="1134" w:right="1077" w:bottom="1134" w:left="1077" w:header="227" w:footer="454" w:gutter="0"/>
          <w:cols w:space="720"/>
        </w:sectPr>
      </w:pPr>
      <w:r>
        <w:t>Dat</w:t>
      </w:r>
      <w:r w:rsidR="00E268EF">
        <w:t>e</w:t>
      </w:r>
    </w:p>
    <w:p w14:paraId="23099099" w14:textId="30D3DEEB" w:rsidR="00474111" w:rsidRDefault="006E2F9A" w:rsidP="00657F6F">
      <w:pPr>
        <w:pStyle w:val="Heading2"/>
      </w:pPr>
      <w:r>
        <w:lastRenderedPageBreak/>
        <w:t xml:space="preserve">Evidence </w:t>
      </w:r>
      <w:r w:rsidR="00B64D07">
        <w:t>b</w:t>
      </w:r>
      <w:r>
        <w:t xml:space="preserve">ase </w:t>
      </w:r>
    </w:p>
    <w:p w14:paraId="1DDE2A11" w14:textId="746BDFCC" w:rsidR="00474111" w:rsidRPr="006A27A1" w:rsidRDefault="00890FB8" w:rsidP="00A606F9">
      <w:pPr>
        <w:pStyle w:val="Heading3"/>
        <w:rPr>
          <w:color w:val="auto"/>
          <w:sz w:val="28"/>
          <w:szCs w:val="28"/>
        </w:rPr>
      </w:pPr>
      <w:r>
        <w:rPr>
          <w:color w:val="auto"/>
          <w:sz w:val="28"/>
          <w:szCs w:val="28"/>
        </w:rPr>
        <w:t>Repowering: Monetised</w:t>
      </w:r>
      <w:r w:rsidR="006E2F9A" w:rsidRPr="006A27A1">
        <w:rPr>
          <w:color w:val="auto"/>
          <w:sz w:val="28"/>
          <w:szCs w:val="28"/>
        </w:rPr>
        <w:t xml:space="preserve"> costs and benefits of </w:t>
      </w:r>
      <w:r w:rsidR="0068693C" w:rsidRPr="006A27A1">
        <w:rPr>
          <w:color w:val="auto"/>
          <w:sz w:val="28"/>
          <w:szCs w:val="28"/>
        </w:rPr>
        <w:t>preferred policy option</w:t>
      </w:r>
    </w:p>
    <w:sdt>
      <w:sdtPr>
        <w:rPr>
          <w:color w:val="FF0000"/>
        </w:rPr>
        <w:id w:val="213323704"/>
        <w:placeholder>
          <w:docPart w:val="DefaultPlaceholder_-1854013440"/>
        </w:placeholder>
      </w:sdtPr>
      <w:sdtEndPr>
        <w:rPr>
          <w:color w:val="auto"/>
        </w:rPr>
      </w:sdtEndPr>
      <w:sdtContent>
        <w:p w14:paraId="3699BC95" w14:textId="1DBED360" w:rsidR="00751772" w:rsidRDefault="0019120D" w:rsidP="000630EB">
          <w:pPr>
            <w:jc w:val="both"/>
          </w:pPr>
          <w:r>
            <w:t xml:space="preserve">The following monetised analysis considers solely the repowering proposal, with </w:t>
          </w:r>
          <w:r w:rsidR="00C91735">
            <w:t xml:space="preserve">the </w:t>
          </w:r>
          <w:r w:rsidR="009F4846">
            <w:t xml:space="preserve">phasing proposal being explored through an illustrative scenario </w:t>
          </w:r>
          <w:r w:rsidR="000455C3">
            <w:t>in the</w:t>
          </w:r>
          <w:r w:rsidR="00676806">
            <w:t xml:space="preserve"> Section </w:t>
          </w:r>
          <w:r w:rsidR="00676806" w:rsidRPr="00676806">
            <w:t>Phasing: Analysis of impacts under illustrative scenarios</w:t>
          </w:r>
          <w:r w:rsidR="00676806">
            <w:t xml:space="preserve">. </w:t>
          </w:r>
          <w:r w:rsidR="00C84EB7" w:rsidRPr="0050767E">
            <w:t xml:space="preserve">The impact of the phasing proposal has not been monetised </w:t>
          </w:r>
          <w:r w:rsidR="00924ED2">
            <w:t xml:space="preserve">due to </w:t>
          </w:r>
          <w:r w:rsidR="00DD2418">
            <w:t xml:space="preserve">uncertainty around the phasing FLOW pipeline for </w:t>
          </w:r>
          <w:r w:rsidR="00AF3981">
            <w:t>the next Allocation Round</w:t>
          </w:r>
          <w:r w:rsidR="00572031">
            <w:t>.</w:t>
          </w:r>
          <w:r w:rsidR="0075002A">
            <w:t xml:space="preserve"> Specifically, </w:t>
          </w:r>
          <w:r w:rsidR="007B2499">
            <w:t xml:space="preserve">challenges around quantification of scenarios </w:t>
          </w:r>
          <w:r w:rsidR="001743F8">
            <w:t xml:space="preserve">based on what the </w:t>
          </w:r>
          <w:proofErr w:type="gramStart"/>
          <w:r w:rsidR="001743F8">
            <w:t>up</w:t>
          </w:r>
          <w:r w:rsidR="00644FE3">
            <w:t>-take</w:t>
          </w:r>
          <w:proofErr w:type="gramEnd"/>
          <w:r w:rsidR="001743F8">
            <w:t xml:space="preserve"> of phasing may be in </w:t>
          </w:r>
          <w:r w:rsidR="00AF3981">
            <w:t>the next Allocation Round</w:t>
          </w:r>
          <w:r w:rsidR="001743F8">
            <w:t xml:space="preserve"> and how projects may choose to phase (e.</w:t>
          </w:r>
          <w:r w:rsidR="00487BC3">
            <w:t>g.</w:t>
          </w:r>
          <w:r w:rsidR="001743F8">
            <w:t xml:space="preserve"> </w:t>
          </w:r>
          <w:r w:rsidR="00487BC3">
            <w:t xml:space="preserve">capacity phased across ‘phases’, how many years they choose to phase for). As such, the decision has been made to </w:t>
          </w:r>
          <w:r w:rsidR="00D77E19">
            <w:t>assess</w:t>
          </w:r>
          <w:r w:rsidR="00487BC3">
            <w:t xml:space="preserve"> the FLOW proposal through illustrative scenarios and a discussion of likely impacts</w:t>
          </w:r>
          <w:r w:rsidR="00D77E19">
            <w:t xml:space="preserve"> stemming</w:t>
          </w:r>
          <w:r w:rsidR="00487BC3">
            <w:t xml:space="preserve"> from these scenarios. </w:t>
          </w:r>
          <w:r w:rsidR="00572031">
            <w:t xml:space="preserve"> </w:t>
          </w:r>
        </w:p>
        <w:p w14:paraId="03978765" w14:textId="29C5AD17" w:rsidR="00751772" w:rsidRDefault="00226126" w:rsidP="000630EB">
          <w:pPr>
            <w:jc w:val="both"/>
          </w:pPr>
          <w:r>
            <w:t>On the monetised impact</w:t>
          </w:r>
          <w:r w:rsidR="00F51451">
            <w:t>s</w:t>
          </w:r>
          <w:r>
            <w:t xml:space="preserve"> </w:t>
          </w:r>
          <w:r w:rsidR="00F51451">
            <w:t>for</w:t>
          </w:r>
          <w:r>
            <w:t xml:space="preserve"> the repowering proposal, </w:t>
          </w:r>
          <w:r w:rsidR="00F51451">
            <w:t>these</w:t>
          </w:r>
          <w:r>
            <w:t xml:space="preserve"> </w:t>
          </w:r>
          <w:r w:rsidR="00C975FB">
            <w:t xml:space="preserve">have </w:t>
          </w:r>
          <w:r>
            <w:t xml:space="preserve">only been assessed for </w:t>
          </w:r>
          <w:r w:rsidR="00AF3981">
            <w:t>the next Allocation Round</w:t>
          </w:r>
          <w:r>
            <w:t xml:space="preserve">. </w:t>
          </w:r>
          <w:r w:rsidR="00F51451">
            <w:t>F</w:t>
          </w:r>
          <w:r w:rsidR="00C44FFD">
            <w:t xml:space="preserve">urther technologies may become eligible for repowering in future </w:t>
          </w:r>
          <w:r w:rsidR="002E6940">
            <w:t>A</w:t>
          </w:r>
          <w:r w:rsidR="00C44FFD">
            <w:t xml:space="preserve">llocation </w:t>
          </w:r>
          <w:r w:rsidR="002E6940">
            <w:t>R</w:t>
          </w:r>
          <w:r w:rsidR="00C44FFD">
            <w:t xml:space="preserve">ounds, these subsequent rounds would be subject to further analysis in the context of repowering. </w:t>
          </w:r>
          <w:r w:rsidR="009F5FFC">
            <w:t xml:space="preserve">Whilst the proposal is likely to have impacts which reach beyond </w:t>
          </w:r>
          <w:r w:rsidR="00AF3981">
            <w:t>the next Allocation Round</w:t>
          </w:r>
          <w:r w:rsidR="009F5FFC">
            <w:t xml:space="preserve">, </w:t>
          </w:r>
          <w:proofErr w:type="spellStart"/>
          <w:r w:rsidR="00187630" w:rsidRPr="00187630">
            <w:t>monetisable</w:t>
          </w:r>
          <w:proofErr w:type="spellEnd"/>
          <w:r w:rsidR="00187630" w:rsidRPr="00187630">
            <w:t xml:space="preserve"> impacts are inherently dependent on the future project pipeline, which is highly uncertain beyond </w:t>
          </w:r>
          <w:r w:rsidR="00AF3981">
            <w:t>the next Allocation Round</w:t>
          </w:r>
          <w:r w:rsidR="00187630" w:rsidRPr="00187630">
            <w:t xml:space="preserve">. Government will keep the policy under </w:t>
          </w:r>
          <w:r w:rsidR="00644FE3" w:rsidRPr="00187630">
            <w:t>review and</w:t>
          </w:r>
          <w:r w:rsidR="00187630" w:rsidRPr="00187630">
            <w:t xml:space="preserve"> may make further changes ahead of future allocation rounds, which would be subject to additional analysi</w:t>
          </w:r>
          <w:r w:rsidR="00187630">
            <w:t>s</w:t>
          </w:r>
          <w:r w:rsidR="00C336C1">
            <w:t>.</w:t>
          </w:r>
        </w:p>
        <w:p w14:paraId="66457F7A" w14:textId="26FFD156" w:rsidR="000630EB" w:rsidRDefault="00854BED" w:rsidP="000630EB">
          <w:pPr>
            <w:jc w:val="both"/>
            <w:rPr>
              <w:rStyle w:val="normaltextrun"/>
              <w:rFonts w:cs="Arial"/>
              <w:color w:val="000000"/>
              <w:shd w:val="clear" w:color="auto" w:fill="FFFFFF"/>
            </w:rPr>
          </w:pPr>
          <w:r>
            <w:rPr>
              <w:rStyle w:val="normaltextrun"/>
              <w:rFonts w:cs="Arial"/>
              <w:color w:val="000000"/>
              <w:shd w:val="clear" w:color="auto" w:fill="FFFFFF"/>
            </w:rPr>
            <w:t>Furthermore, t</w:t>
          </w:r>
          <w:r w:rsidR="000630EB">
            <w:rPr>
              <w:rStyle w:val="normaltextrun"/>
              <w:rFonts w:cs="Arial"/>
              <w:color w:val="000000"/>
              <w:shd w:val="clear" w:color="auto" w:fill="FFFFFF"/>
            </w:rPr>
            <w:t xml:space="preserve">he costs and benefits associated with the introduction of the </w:t>
          </w:r>
          <w:r>
            <w:rPr>
              <w:rStyle w:val="normaltextrun"/>
              <w:rFonts w:cs="Arial"/>
              <w:color w:val="000000"/>
              <w:shd w:val="clear" w:color="auto" w:fill="FFFFFF"/>
            </w:rPr>
            <w:t>repowering proposal</w:t>
          </w:r>
          <w:r w:rsidR="000630EB">
            <w:rPr>
              <w:rStyle w:val="normaltextrun"/>
              <w:rFonts w:cs="Arial"/>
              <w:color w:val="000000"/>
              <w:shd w:val="clear" w:color="auto" w:fill="FFFFFF"/>
            </w:rPr>
            <w:t xml:space="preserve"> to </w:t>
          </w:r>
          <w:r w:rsidR="00AF3981">
            <w:rPr>
              <w:rStyle w:val="normaltextrun"/>
              <w:rFonts w:cs="Arial"/>
              <w:color w:val="000000"/>
              <w:shd w:val="clear" w:color="auto" w:fill="FFFFFF"/>
            </w:rPr>
            <w:t>the next Allocation Round</w:t>
          </w:r>
          <w:r w:rsidR="000630EB">
            <w:rPr>
              <w:rStyle w:val="normaltextrun"/>
              <w:rFonts w:cs="Arial"/>
              <w:color w:val="000000"/>
              <w:shd w:val="clear" w:color="auto" w:fill="FFFFFF"/>
            </w:rPr>
            <w:t xml:space="preserve"> </w:t>
          </w:r>
          <w:r>
            <w:rPr>
              <w:rStyle w:val="normaltextrun"/>
              <w:rFonts w:cs="Arial"/>
              <w:color w:val="000000"/>
              <w:shd w:val="clear" w:color="auto" w:fill="FFFFFF"/>
            </w:rPr>
            <w:t>is</w:t>
          </w:r>
          <w:r w:rsidR="000630EB">
            <w:rPr>
              <w:rStyle w:val="normaltextrun"/>
              <w:rFonts w:cs="Arial"/>
              <w:color w:val="000000"/>
              <w:shd w:val="clear" w:color="auto" w:fill="FFFFFF"/>
            </w:rPr>
            <w:t xml:space="preserve"> largely contingent on </w:t>
          </w:r>
          <w:r w:rsidR="004B1682">
            <w:rPr>
              <w:rStyle w:val="normaltextrun"/>
              <w:rFonts w:cs="Arial"/>
              <w:color w:val="000000"/>
              <w:shd w:val="clear" w:color="auto" w:fill="FFFFFF"/>
            </w:rPr>
            <w:t xml:space="preserve">future decisions around </w:t>
          </w:r>
          <w:r w:rsidR="000630EB">
            <w:rPr>
              <w:rStyle w:val="normaltextrun"/>
              <w:rFonts w:cs="Arial"/>
              <w:color w:val="000000"/>
              <w:shd w:val="clear" w:color="auto" w:fill="FFFFFF"/>
            </w:rPr>
            <w:t xml:space="preserve">the </w:t>
          </w:r>
          <w:r w:rsidR="004B1682">
            <w:rPr>
              <w:rStyle w:val="normaltextrun"/>
              <w:rFonts w:cs="Arial"/>
              <w:color w:val="000000"/>
              <w:shd w:val="clear" w:color="auto" w:fill="FFFFFF"/>
            </w:rPr>
            <w:t xml:space="preserve">design of future CfD </w:t>
          </w:r>
          <w:r w:rsidR="002E6940">
            <w:rPr>
              <w:rStyle w:val="normaltextrun"/>
              <w:rFonts w:cs="Arial"/>
              <w:color w:val="000000"/>
              <w:shd w:val="clear" w:color="auto" w:fill="FFFFFF"/>
            </w:rPr>
            <w:t>A</w:t>
          </w:r>
          <w:r w:rsidR="004B1682">
            <w:rPr>
              <w:rStyle w:val="normaltextrun"/>
              <w:rFonts w:cs="Arial"/>
              <w:color w:val="000000"/>
              <w:shd w:val="clear" w:color="auto" w:fill="FFFFFF"/>
            </w:rPr>
            <w:t xml:space="preserve">llocation </w:t>
          </w:r>
          <w:r w:rsidR="002E6940">
            <w:rPr>
              <w:rStyle w:val="normaltextrun"/>
              <w:rFonts w:cs="Arial"/>
              <w:color w:val="000000"/>
              <w:shd w:val="clear" w:color="auto" w:fill="FFFFFF"/>
            </w:rPr>
            <w:t>R</w:t>
          </w:r>
          <w:r w:rsidR="004B1682">
            <w:rPr>
              <w:rStyle w:val="normaltextrun"/>
              <w:rFonts w:cs="Arial"/>
              <w:color w:val="000000"/>
              <w:shd w:val="clear" w:color="auto" w:fill="FFFFFF"/>
            </w:rPr>
            <w:t xml:space="preserve">ounds (including the budget made available), </w:t>
          </w:r>
          <w:r w:rsidR="000630EB">
            <w:rPr>
              <w:rStyle w:val="normaltextrun"/>
              <w:rFonts w:cs="Arial"/>
              <w:color w:val="000000"/>
              <w:shd w:val="clear" w:color="auto" w:fill="FFFFFF"/>
            </w:rPr>
            <w:t xml:space="preserve">the outcome of </w:t>
          </w:r>
          <w:r w:rsidR="004B1682">
            <w:rPr>
              <w:rStyle w:val="normaltextrun"/>
              <w:rFonts w:cs="Arial"/>
              <w:color w:val="000000"/>
              <w:shd w:val="clear" w:color="auto" w:fill="FFFFFF"/>
            </w:rPr>
            <w:t xml:space="preserve">future </w:t>
          </w:r>
          <w:r w:rsidR="000630EB">
            <w:rPr>
              <w:rStyle w:val="normaltextrun"/>
              <w:rFonts w:cs="Arial"/>
              <w:color w:val="000000"/>
              <w:shd w:val="clear" w:color="auto" w:fill="FFFFFF"/>
            </w:rPr>
            <w:t>competitive auction</w:t>
          </w:r>
          <w:r w:rsidR="004B1682">
            <w:rPr>
              <w:rStyle w:val="normaltextrun"/>
              <w:rFonts w:cs="Arial"/>
              <w:color w:val="000000"/>
              <w:shd w:val="clear" w:color="auto" w:fill="FFFFFF"/>
            </w:rPr>
            <w:t xml:space="preserve">s, </w:t>
          </w:r>
          <w:r w:rsidR="000630EB">
            <w:rPr>
              <w:rStyle w:val="normaltextrun"/>
              <w:rFonts w:cs="Arial"/>
              <w:color w:val="000000"/>
              <w:shd w:val="clear" w:color="auto" w:fill="FFFFFF"/>
            </w:rPr>
            <w:t>and the nature of the bids received. Noting the inherent uncertainties surrounding a competitive auction process, it has not been possible to calculate precise estimates for wider societal impacts.</w:t>
          </w:r>
        </w:p>
        <w:p w14:paraId="09831BFC" w14:textId="66E10B81" w:rsidR="00567FF1" w:rsidRDefault="00567FF1" w:rsidP="000630EB">
          <w:pPr>
            <w:jc w:val="both"/>
            <w:rPr>
              <w:rStyle w:val="normaltextrun"/>
              <w:rFonts w:cs="Arial"/>
              <w:color w:val="000000"/>
              <w:shd w:val="clear" w:color="auto" w:fill="FFFFFF"/>
            </w:rPr>
          </w:pPr>
          <w:r w:rsidRPr="00567FF1">
            <w:rPr>
              <w:rStyle w:val="normaltextrun"/>
              <w:rFonts w:cs="Arial"/>
              <w:color w:val="000000"/>
              <w:shd w:val="clear" w:color="auto" w:fill="FFFFFF"/>
            </w:rPr>
            <w:t xml:space="preserve">Two </w:t>
          </w:r>
          <w:r w:rsidR="004B1682">
            <w:rPr>
              <w:rStyle w:val="normaltextrun"/>
              <w:rFonts w:cs="Arial"/>
              <w:color w:val="000000"/>
              <w:shd w:val="clear" w:color="auto" w:fill="FFFFFF"/>
            </w:rPr>
            <w:t>illustrative</w:t>
          </w:r>
          <w:r w:rsidRPr="00567FF1">
            <w:rPr>
              <w:rStyle w:val="normaltextrun"/>
              <w:rFonts w:cs="Arial"/>
              <w:color w:val="000000"/>
              <w:shd w:val="clear" w:color="auto" w:fill="FFFFFF"/>
            </w:rPr>
            <w:t xml:space="preserve"> scenarios (Scenario A and Scenario B) have been constructed to </w:t>
          </w:r>
          <w:r w:rsidR="001B7774">
            <w:rPr>
              <w:rStyle w:val="normaltextrun"/>
              <w:rFonts w:cs="Arial"/>
              <w:color w:val="000000"/>
              <w:shd w:val="clear" w:color="auto" w:fill="FFFFFF"/>
            </w:rPr>
            <w:t>demonstrate</w:t>
          </w:r>
          <w:r w:rsidRPr="58D68CE7">
            <w:rPr>
              <w:rStyle w:val="normaltextrun"/>
              <w:rFonts w:cs="Arial"/>
              <w:color w:val="000000" w:themeColor="text1"/>
            </w:rPr>
            <w:t xml:space="preserve"> </w:t>
          </w:r>
          <w:r w:rsidRPr="00567FF1">
            <w:rPr>
              <w:rStyle w:val="normaltextrun"/>
              <w:rFonts w:cs="Arial"/>
              <w:color w:val="000000"/>
              <w:shd w:val="clear" w:color="auto" w:fill="FFFFFF"/>
            </w:rPr>
            <w:t xml:space="preserve">the potential </w:t>
          </w:r>
          <w:r w:rsidR="001B7774">
            <w:rPr>
              <w:rStyle w:val="normaltextrun"/>
              <w:rFonts w:cs="Arial"/>
              <w:color w:val="000000"/>
              <w:shd w:val="clear" w:color="auto" w:fill="FFFFFF"/>
            </w:rPr>
            <w:t xml:space="preserve">impacts (and their </w:t>
          </w:r>
          <w:r w:rsidRPr="00567FF1">
            <w:rPr>
              <w:rStyle w:val="normaltextrun"/>
              <w:rFonts w:cs="Arial"/>
              <w:color w:val="000000"/>
              <w:shd w:val="clear" w:color="auto" w:fill="FFFFFF"/>
            </w:rPr>
            <w:t>scale</w:t>
          </w:r>
          <w:r w:rsidR="001B7774">
            <w:rPr>
              <w:rStyle w:val="normaltextrun"/>
              <w:rFonts w:cs="Arial"/>
              <w:color w:val="000000"/>
              <w:shd w:val="clear" w:color="auto" w:fill="FFFFFF"/>
            </w:rPr>
            <w:t>)</w:t>
          </w:r>
          <w:r w:rsidRPr="00567FF1">
            <w:rPr>
              <w:rStyle w:val="normaltextrun"/>
              <w:rFonts w:cs="Arial"/>
              <w:color w:val="000000"/>
              <w:shd w:val="clear" w:color="auto" w:fill="FFFFFF"/>
            </w:rPr>
            <w:t xml:space="preserve"> </w:t>
          </w:r>
          <w:r w:rsidR="001B7774">
            <w:rPr>
              <w:rStyle w:val="normaltextrun"/>
              <w:rFonts w:cs="Arial"/>
              <w:color w:val="000000"/>
              <w:shd w:val="clear" w:color="auto" w:fill="FFFFFF"/>
            </w:rPr>
            <w:t>that</w:t>
          </w:r>
          <w:r w:rsidRPr="00567FF1">
            <w:rPr>
              <w:rStyle w:val="normaltextrun"/>
              <w:rFonts w:cs="Arial"/>
              <w:color w:val="000000"/>
              <w:shd w:val="clear" w:color="auto" w:fill="FFFFFF"/>
            </w:rPr>
            <w:t xml:space="preserve"> the </w:t>
          </w:r>
          <w:r w:rsidR="003B6071">
            <w:rPr>
              <w:rStyle w:val="normaltextrun"/>
              <w:rFonts w:cs="Arial"/>
              <w:color w:val="000000"/>
              <w:shd w:val="clear" w:color="auto" w:fill="FFFFFF"/>
            </w:rPr>
            <w:t xml:space="preserve">repowering </w:t>
          </w:r>
          <w:r w:rsidRPr="00567FF1">
            <w:rPr>
              <w:rStyle w:val="normaltextrun"/>
              <w:rFonts w:cs="Arial"/>
              <w:color w:val="000000"/>
              <w:shd w:val="clear" w:color="auto" w:fill="FFFFFF"/>
            </w:rPr>
            <w:t>proposal could have</w:t>
          </w:r>
          <w:r w:rsidR="00FA03CC">
            <w:rPr>
              <w:rStyle w:val="normaltextrun"/>
              <w:rFonts w:cs="Arial"/>
              <w:color w:val="000000"/>
              <w:shd w:val="clear" w:color="auto" w:fill="FFFFFF"/>
            </w:rPr>
            <w:t>.</w:t>
          </w:r>
          <w:r w:rsidR="00B54C5D">
            <w:rPr>
              <w:rStyle w:val="normaltextrun"/>
              <w:rFonts w:cs="Arial"/>
              <w:color w:val="000000"/>
              <w:shd w:val="clear" w:color="auto" w:fill="FFFFFF"/>
            </w:rPr>
            <w:t xml:space="preserve"> </w:t>
          </w:r>
          <w:r w:rsidR="65AF64D5" w:rsidRPr="58D68CE7">
            <w:rPr>
              <w:rStyle w:val="normaltextrun"/>
              <w:rFonts w:cs="Arial"/>
              <w:color w:val="000000" w:themeColor="text1"/>
            </w:rPr>
            <w:t xml:space="preserve">The </w:t>
          </w:r>
          <w:r w:rsidR="0090606A">
            <w:rPr>
              <w:rStyle w:val="normaltextrun"/>
              <w:rFonts w:cs="Arial"/>
              <w:color w:val="000000" w:themeColor="text1"/>
            </w:rPr>
            <w:t xml:space="preserve">illustrative </w:t>
          </w:r>
          <w:r w:rsidR="65AF64D5" w:rsidRPr="58D68CE7">
            <w:rPr>
              <w:rStyle w:val="normaltextrun"/>
              <w:rFonts w:cs="Arial"/>
              <w:color w:val="000000" w:themeColor="text1"/>
            </w:rPr>
            <w:t>scenarios are as follows</w:t>
          </w:r>
          <w:r w:rsidR="65AF64D5" w:rsidRPr="7D69F43A">
            <w:rPr>
              <w:rStyle w:val="normaltextrun"/>
              <w:rFonts w:cs="Arial"/>
              <w:color w:val="000000" w:themeColor="text1"/>
            </w:rPr>
            <w:t>:</w:t>
          </w:r>
          <w:r w:rsidRPr="58D68CE7">
            <w:rPr>
              <w:rStyle w:val="normaltextrun"/>
              <w:rFonts w:cs="Arial"/>
              <w:color w:val="000000" w:themeColor="text1"/>
            </w:rPr>
            <w:t xml:space="preserve"> </w:t>
          </w:r>
        </w:p>
        <w:p w14:paraId="498A448E" w14:textId="01576536" w:rsidR="00CB68F1" w:rsidRPr="00651A0C" w:rsidRDefault="00FA03CC">
          <w:pPr>
            <w:pStyle w:val="ListParagraph"/>
            <w:numPr>
              <w:ilvl w:val="0"/>
              <w:numId w:val="36"/>
            </w:numPr>
            <w:jc w:val="both"/>
            <w:rPr>
              <w:rStyle w:val="normaltextrun"/>
              <w:sz w:val="23"/>
              <w:szCs w:val="23"/>
            </w:rPr>
          </w:pPr>
          <w:r w:rsidRPr="00CB68F1">
            <w:rPr>
              <w:rStyle w:val="normaltextrun"/>
              <w:rFonts w:cs="Arial"/>
              <w:color w:val="000000"/>
              <w:shd w:val="clear" w:color="auto" w:fill="FFFFFF"/>
            </w:rPr>
            <w:t xml:space="preserve">Scenario A: </w:t>
          </w:r>
          <w:r w:rsidR="00505CBA" w:rsidRPr="00CB68F1">
            <w:rPr>
              <w:rStyle w:val="normaltextrun"/>
              <w:rFonts w:cs="Arial"/>
              <w:color w:val="000000"/>
              <w:shd w:val="clear" w:color="auto" w:fill="FFFFFF"/>
            </w:rPr>
            <w:t xml:space="preserve">In this Scenario, </w:t>
          </w:r>
          <w:r w:rsidR="003E4C99">
            <w:rPr>
              <w:rStyle w:val="normaltextrun"/>
              <w:rFonts w:cs="Arial"/>
              <w:color w:val="000000"/>
              <w:shd w:val="clear" w:color="auto" w:fill="FFFFFF"/>
            </w:rPr>
            <w:t xml:space="preserve">the budget available in the next CfD auction is </w:t>
          </w:r>
          <w:r w:rsidR="0012083B">
            <w:rPr>
              <w:rStyle w:val="normaltextrun"/>
              <w:rFonts w:cs="Arial"/>
              <w:color w:val="000000"/>
              <w:shd w:val="clear" w:color="auto" w:fill="FFFFFF"/>
            </w:rPr>
            <w:t>not augmented to capture</w:t>
          </w:r>
          <w:r w:rsidR="00E61E91">
            <w:rPr>
              <w:rStyle w:val="normaltextrun"/>
              <w:rFonts w:cs="Arial"/>
              <w:color w:val="000000"/>
              <w:shd w:val="clear" w:color="auto" w:fill="FFFFFF"/>
            </w:rPr>
            <w:t xml:space="preserve"> additional repowering capacity in the bid pipeline, </w:t>
          </w:r>
          <w:r w:rsidR="0012448B">
            <w:rPr>
              <w:rStyle w:val="normaltextrun"/>
              <w:rFonts w:cs="Arial"/>
              <w:color w:val="000000"/>
              <w:shd w:val="clear" w:color="auto" w:fill="FFFFFF"/>
            </w:rPr>
            <w:t xml:space="preserve">potentially </w:t>
          </w:r>
          <w:r w:rsidR="00E61E91">
            <w:rPr>
              <w:rStyle w:val="normaltextrun"/>
              <w:rFonts w:cs="Arial"/>
              <w:color w:val="000000"/>
              <w:shd w:val="clear" w:color="auto" w:fill="FFFFFF"/>
            </w:rPr>
            <w:t>leading to increased competition for the same budget.</w:t>
          </w:r>
          <w:r w:rsidR="00920F65" w:rsidRPr="00CB68F1">
            <w:rPr>
              <w:rStyle w:val="normaltextrun"/>
              <w:rFonts w:cs="Arial"/>
              <w:color w:val="000000"/>
              <w:shd w:val="clear" w:color="auto" w:fill="FFFFFF"/>
            </w:rPr>
            <w:t xml:space="preserve"> </w:t>
          </w:r>
        </w:p>
        <w:p w14:paraId="6706EEF1" w14:textId="2C6F898A" w:rsidR="00651A0C" w:rsidRPr="00CB68F1" w:rsidRDefault="00651A0C">
          <w:pPr>
            <w:pStyle w:val="ListParagraph"/>
            <w:numPr>
              <w:ilvl w:val="0"/>
              <w:numId w:val="36"/>
            </w:numPr>
            <w:jc w:val="both"/>
            <w:rPr>
              <w:rStyle w:val="CommentReference"/>
              <w:sz w:val="23"/>
              <w:szCs w:val="23"/>
            </w:rPr>
          </w:pPr>
          <w:r>
            <w:rPr>
              <w:rStyle w:val="normaltextrun"/>
              <w:rFonts w:cs="Arial"/>
              <w:color w:val="000000"/>
              <w:shd w:val="clear" w:color="auto" w:fill="FFFFFF"/>
            </w:rPr>
            <w:t xml:space="preserve">Scenario B: In this Scenario, the extra capacity represented by </w:t>
          </w:r>
          <w:r w:rsidR="009704FF">
            <w:rPr>
              <w:rStyle w:val="normaltextrun"/>
              <w:rFonts w:cs="Arial"/>
              <w:color w:val="000000"/>
              <w:shd w:val="clear" w:color="auto" w:fill="FFFFFF"/>
            </w:rPr>
            <w:t>repowered ONW</w:t>
          </w:r>
          <w:r>
            <w:rPr>
              <w:rStyle w:val="normaltextrun"/>
              <w:rFonts w:cs="Arial"/>
              <w:color w:val="000000"/>
              <w:shd w:val="clear" w:color="auto" w:fill="FFFFFF"/>
            </w:rPr>
            <w:t xml:space="preserve"> is </w:t>
          </w:r>
          <w:r w:rsidR="00EF3130">
            <w:rPr>
              <w:rStyle w:val="normaltextrun"/>
              <w:rFonts w:cs="Arial"/>
              <w:color w:val="000000"/>
              <w:shd w:val="clear" w:color="auto" w:fill="FFFFFF"/>
            </w:rPr>
            <w:t xml:space="preserve">reflected by a </w:t>
          </w:r>
          <w:r w:rsidR="00E61E91">
            <w:rPr>
              <w:rStyle w:val="normaltextrun"/>
              <w:rFonts w:cs="Arial"/>
              <w:color w:val="000000"/>
              <w:shd w:val="clear" w:color="auto" w:fill="FFFFFF"/>
            </w:rPr>
            <w:t xml:space="preserve">material </w:t>
          </w:r>
          <w:r w:rsidR="00EF3130">
            <w:rPr>
              <w:rStyle w:val="normaltextrun"/>
              <w:rFonts w:cs="Arial"/>
              <w:color w:val="000000"/>
              <w:shd w:val="clear" w:color="auto" w:fill="FFFFFF"/>
            </w:rPr>
            <w:t xml:space="preserve">budget increase to secure </w:t>
          </w:r>
          <w:r w:rsidR="0046446E">
            <w:rPr>
              <w:rStyle w:val="normaltextrun"/>
              <w:rFonts w:cs="Arial"/>
              <w:color w:val="000000"/>
              <w:shd w:val="clear" w:color="auto" w:fill="FFFFFF"/>
            </w:rPr>
            <w:t xml:space="preserve">some of </w:t>
          </w:r>
          <w:r w:rsidR="00EF3130">
            <w:rPr>
              <w:rStyle w:val="normaltextrun"/>
              <w:rFonts w:cs="Arial"/>
              <w:color w:val="000000"/>
              <w:shd w:val="clear" w:color="auto" w:fill="FFFFFF"/>
            </w:rPr>
            <w:t>this technology.</w:t>
          </w:r>
          <w:r w:rsidR="001B4CC8">
            <w:rPr>
              <w:rStyle w:val="normaltextrun"/>
              <w:rFonts w:cs="Arial"/>
              <w:color w:val="000000"/>
              <w:shd w:val="clear" w:color="auto" w:fill="FFFFFF"/>
            </w:rPr>
            <w:t xml:space="preserve"> As such, </w:t>
          </w:r>
          <w:r w:rsidR="00DB62FF">
            <w:rPr>
              <w:rStyle w:val="normaltextrun"/>
              <w:rFonts w:cs="Arial"/>
              <w:color w:val="000000"/>
              <w:shd w:val="clear" w:color="auto" w:fill="FFFFFF"/>
            </w:rPr>
            <w:t xml:space="preserve">additional capacity is secured </w:t>
          </w:r>
          <w:r w:rsidR="008F7808">
            <w:rPr>
              <w:rStyle w:val="normaltextrun"/>
              <w:rFonts w:cs="Arial"/>
              <w:color w:val="000000"/>
              <w:shd w:val="clear" w:color="auto" w:fill="FFFFFF"/>
            </w:rPr>
            <w:t>because of</w:t>
          </w:r>
          <w:r w:rsidR="00DB62FF">
            <w:rPr>
              <w:rStyle w:val="normaltextrun"/>
              <w:rFonts w:cs="Arial"/>
              <w:color w:val="000000"/>
              <w:shd w:val="clear" w:color="auto" w:fill="FFFFFF"/>
            </w:rPr>
            <w:t xml:space="preserve"> the policy change in </w:t>
          </w:r>
          <w:r w:rsidR="00AF3981">
            <w:rPr>
              <w:rStyle w:val="normaltextrun"/>
              <w:rFonts w:cs="Arial"/>
              <w:color w:val="000000"/>
              <w:shd w:val="clear" w:color="auto" w:fill="FFFFFF"/>
            </w:rPr>
            <w:t>the next Allocation Round</w:t>
          </w:r>
          <w:r w:rsidR="001B4CC8">
            <w:rPr>
              <w:rStyle w:val="normaltextrun"/>
              <w:rFonts w:cs="Arial"/>
              <w:color w:val="000000"/>
              <w:shd w:val="clear" w:color="auto" w:fill="FFFFFF"/>
            </w:rPr>
            <w:t>.</w:t>
          </w:r>
        </w:p>
        <w:p w14:paraId="11D49243" w14:textId="5202D3E5" w:rsidR="000630EB" w:rsidRPr="003F431E" w:rsidRDefault="000630EB" w:rsidP="001B4CC8">
          <w:pPr>
            <w:jc w:val="both"/>
            <w:rPr>
              <w:rStyle w:val="normaltextrun"/>
              <w:rFonts w:cs="Arial"/>
              <w:color w:val="000000"/>
              <w:shd w:val="clear" w:color="auto" w:fill="FFFFFF"/>
            </w:rPr>
          </w:pPr>
          <w:r w:rsidRPr="003F431E">
            <w:rPr>
              <w:rStyle w:val="normaltextrun"/>
              <w:rFonts w:cs="Arial"/>
              <w:color w:val="000000"/>
              <w:shd w:val="clear" w:color="auto" w:fill="FFFFFF"/>
            </w:rPr>
            <w:t>The monetised analysis quantifies the difference between impacts under the</w:t>
          </w:r>
          <w:r w:rsidR="009E2B1B" w:rsidRPr="003F431E">
            <w:rPr>
              <w:rStyle w:val="normaltextrun"/>
              <w:rFonts w:cs="Arial"/>
              <w:color w:val="000000"/>
              <w:shd w:val="clear" w:color="auto" w:fill="FFFFFF"/>
            </w:rPr>
            <w:t xml:space="preserve"> repowering</w:t>
          </w:r>
          <w:r w:rsidRPr="003F431E">
            <w:rPr>
              <w:rStyle w:val="normaltextrun"/>
              <w:rFonts w:cs="Arial"/>
              <w:color w:val="000000"/>
              <w:shd w:val="clear" w:color="auto" w:fill="FFFFFF"/>
            </w:rPr>
            <w:t xml:space="preserve"> policy package and the ‘</w:t>
          </w:r>
          <w:r w:rsidR="007F7640">
            <w:rPr>
              <w:rStyle w:val="normaltextrun"/>
              <w:rFonts w:cs="Arial"/>
              <w:color w:val="000000"/>
              <w:shd w:val="clear" w:color="auto" w:fill="FFFFFF"/>
            </w:rPr>
            <w:t>Do Nothing</w:t>
          </w:r>
          <w:r w:rsidRPr="003F431E">
            <w:rPr>
              <w:rStyle w:val="normaltextrun"/>
              <w:rFonts w:cs="Arial"/>
              <w:color w:val="000000"/>
              <w:shd w:val="clear" w:color="auto" w:fill="FFFFFF"/>
            </w:rPr>
            <w:t>’ option based on the following components:</w:t>
          </w:r>
        </w:p>
        <w:p w14:paraId="0959A8E5" w14:textId="77512F0D" w:rsidR="00202F8F" w:rsidRPr="00A74BF5" w:rsidRDefault="00C44390" w:rsidP="00F61BD7">
          <w:pPr>
            <w:pStyle w:val="ListParagraph"/>
            <w:numPr>
              <w:ilvl w:val="0"/>
              <w:numId w:val="32"/>
            </w:numPr>
            <w:jc w:val="both"/>
            <w:rPr>
              <w:sz w:val="23"/>
              <w:szCs w:val="23"/>
            </w:rPr>
          </w:pPr>
          <w:r w:rsidRPr="00A74BF5">
            <w:rPr>
              <w:b/>
              <w:bCs/>
              <w:sz w:val="23"/>
              <w:szCs w:val="23"/>
            </w:rPr>
            <w:t xml:space="preserve">Support cost impacts: </w:t>
          </w:r>
          <w:r w:rsidRPr="00A74BF5">
            <w:rPr>
              <w:sz w:val="23"/>
              <w:szCs w:val="23"/>
            </w:rPr>
            <w:t xml:space="preserve">These are calculated as the </w:t>
          </w:r>
          <w:r w:rsidR="00D9767B">
            <w:rPr>
              <w:sz w:val="23"/>
              <w:szCs w:val="23"/>
            </w:rPr>
            <w:t>difference</w:t>
          </w:r>
          <w:r w:rsidRPr="00A74BF5">
            <w:rPr>
              <w:sz w:val="23"/>
              <w:szCs w:val="23"/>
            </w:rPr>
            <w:t xml:space="preserve"> </w:t>
          </w:r>
          <w:r w:rsidR="004C1208">
            <w:rPr>
              <w:sz w:val="23"/>
              <w:szCs w:val="23"/>
            </w:rPr>
            <w:t>between the</w:t>
          </w:r>
          <w:r w:rsidRPr="00A74BF5">
            <w:rPr>
              <w:sz w:val="23"/>
              <w:szCs w:val="23"/>
            </w:rPr>
            <w:t xml:space="preserve"> </w:t>
          </w:r>
          <w:r w:rsidR="00FB7DA5" w:rsidRPr="00FB7DA5">
            <w:rPr>
              <w:sz w:val="23"/>
              <w:szCs w:val="23"/>
            </w:rPr>
            <w:t xml:space="preserve">projected intermittent market reference price assumed to be captured by CfD assets </w:t>
          </w:r>
          <w:r w:rsidR="00241D55">
            <w:rPr>
              <w:sz w:val="23"/>
              <w:szCs w:val="23"/>
            </w:rPr>
            <w:t xml:space="preserve">over the course of their 15-year contract, </w:t>
          </w:r>
          <w:r w:rsidR="00FB7DA5" w:rsidRPr="00FB7DA5">
            <w:rPr>
              <w:sz w:val="23"/>
              <w:szCs w:val="23"/>
            </w:rPr>
            <w:t>and the strike price</w:t>
          </w:r>
          <w:r w:rsidR="006260B2">
            <w:rPr>
              <w:sz w:val="23"/>
              <w:szCs w:val="23"/>
            </w:rPr>
            <w:t xml:space="preserve"> assumed to be given to winning projects</w:t>
          </w:r>
          <w:r w:rsidR="00FB7DA5">
            <w:rPr>
              <w:sz w:val="23"/>
              <w:szCs w:val="23"/>
            </w:rPr>
            <w:t xml:space="preserve">. </w:t>
          </w:r>
          <w:r w:rsidRPr="00A74BF5">
            <w:rPr>
              <w:sz w:val="23"/>
              <w:szCs w:val="23"/>
            </w:rPr>
            <w:t xml:space="preserve">This represents a transfer between consumers and generators, but the illustrative </w:t>
          </w:r>
          <w:r w:rsidRPr="00A74BF5">
            <w:rPr>
              <w:sz w:val="23"/>
              <w:szCs w:val="23"/>
            </w:rPr>
            <w:lastRenderedPageBreak/>
            <w:t xml:space="preserve">magnitude of support costs has been estimated to demonstrate the potential differences in costs </w:t>
          </w:r>
          <w:r w:rsidR="000953AB" w:rsidRPr="00A74BF5">
            <w:rPr>
              <w:sz w:val="23"/>
              <w:szCs w:val="23"/>
            </w:rPr>
            <w:t xml:space="preserve">to consumers across the </w:t>
          </w:r>
          <w:r w:rsidR="00296164">
            <w:rPr>
              <w:sz w:val="23"/>
              <w:szCs w:val="23"/>
            </w:rPr>
            <w:t>options set out</w:t>
          </w:r>
          <w:r w:rsidR="000953AB" w:rsidRPr="00A74BF5">
            <w:rPr>
              <w:sz w:val="23"/>
              <w:szCs w:val="23"/>
            </w:rPr>
            <w:t>.</w:t>
          </w:r>
        </w:p>
        <w:p w14:paraId="000D89A2" w14:textId="63751A60" w:rsidR="00C57598" w:rsidRPr="00C57598" w:rsidRDefault="00202F8F" w:rsidP="00C57598">
          <w:pPr>
            <w:pStyle w:val="ListParagraph"/>
            <w:numPr>
              <w:ilvl w:val="0"/>
              <w:numId w:val="32"/>
            </w:numPr>
            <w:jc w:val="both"/>
            <w:rPr>
              <w:sz w:val="23"/>
              <w:szCs w:val="23"/>
            </w:rPr>
          </w:pPr>
          <w:r w:rsidRPr="00B1745E">
            <w:rPr>
              <w:b/>
              <w:sz w:val="23"/>
              <w:szCs w:val="23"/>
            </w:rPr>
            <w:t>Greenhouse gas impacts:</w:t>
          </w:r>
          <w:r w:rsidRPr="00B1745E">
            <w:rPr>
              <w:sz w:val="23"/>
              <w:szCs w:val="23"/>
            </w:rPr>
            <w:t xml:space="preserve"> </w:t>
          </w:r>
          <w:r w:rsidR="00293886">
            <w:rPr>
              <w:sz w:val="23"/>
              <w:szCs w:val="23"/>
            </w:rPr>
            <w:t>The</w:t>
          </w:r>
          <w:r w:rsidR="00147F6C">
            <w:rPr>
              <w:sz w:val="23"/>
              <w:szCs w:val="23"/>
            </w:rPr>
            <w:t xml:space="preserve"> </w:t>
          </w:r>
          <w:r w:rsidR="00BC0333">
            <w:rPr>
              <w:sz w:val="23"/>
              <w:szCs w:val="23"/>
            </w:rPr>
            <w:t xml:space="preserve">change in generation facilitated by </w:t>
          </w:r>
          <w:r w:rsidR="00FD69A4">
            <w:rPr>
              <w:sz w:val="23"/>
              <w:szCs w:val="23"/>
            </w:rPr>
            <w:t>the estimated ONW repowering pipeline</w:t>
          </w:r>
          <w:r w:rsidR="00DB2502">
            <w:rPr>
              <w:sz w:val="23"/>
              <w:szCs w:val="23"/>
            </w:rPr>
            <w:t xml:space="preserve"> for </w:t>
          </w:r>
          <w:r w:rsidR="00AF3981">
            <w:rPr>
              <w:sz w:val="23"/>
              <w:szCs w:val="23"/>
            </w:rPr>
            <w:t>the next Allocation Round</w:t>
          </w:r>
          <w:r w:rsidR="00293886">
            <w:rPr>
              <w:sz w:val="23"/>
              <w:szCs w:val="23"/>
            </w:rPr>
            <w:t xml:space="preserve"> is used to estimate the change in emissions from the proposal. </w:t>
          </w:r>
          <w:r w:rsidR="00246FEE">
            <w:rPr>
              <w:sz w:val="23"/>
              <w:szCs w:val="23"/>
            </w:rPr>
            <w:t xml:space="preserve">In line with the Green Book </w:t>
          </w:r>
          <w:r w:rsidR="00F85EE1">
            <w:rPr>
              <w:sz w:val="23"/>
              <w:szCs w:val="23"/>
            </w:rPr>
            <w:t xml:space="preserve">supplementary </w:t>
          </w:r>
          <w:r w:rsidR="00246FEE">
            <w:rPr>
              <w:sz w:val="23"/>
              <w:szCs w:val="23"/>
            </w:rPr>
            <w:t xml:space="preserve">guidance on valuing greenhouse gas emissions for changes to grid electricity, </w:t>
          </w:r>
          <w:r w:rsidR="00903870">
            <w:rPr>
              <w:sz w:val="23"/>
              <w:szCs w:val="23"/>
            </w:rPr>
            <w:t>the long run marginal grid electricity emissions factors are utilised</w:t>
          </w:r>
          <w:r w:rsidR="00517835">
            <w:rPr>
              <w:sz w:val="23"/>
              <w:szCs w:val="23"/>
            </w:rPr>
            <w:t xml:space="preserve"> to estimate emission savings from the proposal</w:t>
          </w:r>
          <w:r w:rsidR="00903870">
            <w:rPr>
              <w:sz w:val="23"/>
              <w:szCs w:val="23"/>
            </w:rPr>
            <w:t>. These emission factors vary over time as there are different types of power plants generating electricity across the day and over time, each with different emissions factors.</w:t>
          </w:r>
          <w:r w:rsidR="004A2F4A">
            <w:rPr>
              <w:sz w:val="23"/>
              <w:szCs w:val="23"/>
            </w:rPr>
            <w:t xml:space="preserve"> This incorporates the view that over time more renewables will come online and so the degree to which repowered ONW generation reduces carbon emissions decreases</w:t>
          </w:r>
          <w:r w:rsidR="00517835">
            <w:rPr>
              <w:sz w:val="23"/>
              <w:szCs w:val="23"/>
            </w:rPr>
            <w:t xml:space="preserve"> with time.</w:t>
          </w:r>
          <w:r w:rsidR="00C57598">
            <w:rPr>
              <w:sz w:val="23"/>
              <w:szCs w:val="23"/>
            </w:rPr>
            <w:t xml:space="preserve"> </w:t>
          </w:r>
          <w:r w:rsidR="00C57598" w:rsidRPr="00B1745E">
            <w:rPr>
              <w:sz w:val="23"/>
              <w:szCs w:val="23"/>
            </w:rPr>
            <w:t xml:space="preserve">The resulting emissions are </w:t>
          </w:r>
          <w:r w:rsidR="00CF3402">
            <w:rPr>
              <w:sz w:val="23"/>
              <w:szCs w:val="23"/>
            </w:rPr>
            <w:t xml:space="preserve">using </w:t>
          </w:r>
          <w:r w:rsidR="00CF3402">
            <w:rPr>
              <w:rStyle w:val="ui-provider"/>
            </w:rPr>
            <w:t xml:space="preserve">appraisal carbon values </w:t>
          </w:r>
          <w:r w:rsidR="00C57598" w:rsidRPr="00B1745E">
            <w:rPr>
              <w:sz w:val="23"/>
              <w:szCs w:val="23"/>
            </w:rPr>
            <w:t>in line with the supplementary Green Book guidance</w:t>
          </w:r>
          <w:r w:rsidR="00266B33">
            <w:rPr>
              <w:rStyle w:val="FootnoteReference"/>
              <w:sz w:val="23"/>
              <w:szCs w:val="23"/>
            </w:rPr>
            <w:footnoteReference w:id="22"/>
          </w:r>
          <w:r w:rsidR="00C57598">
            <w:rPr>
              <w:sz w:val="23"/>
              <w:szCs w:val="23"/>
            </w:rPr>
            <w:t>.</w:t>
          </w:r>
        </w:p>
        <w:p w14:paraId="12E0BA8E" w14:textId="1649A7D0" w:rsidR="0073705C" w:rsidRDefault="003C2935" w:rsidP="00C57598">
          <w:pPr>
            <w:jc w:val="both"/>
          </w:pPr>
          <w:r>
            <w:t xml:space="preserve">The following impacts of the repowering proposal are assessed through </w:t>
          </w:r>
          <w:r w:rsidR="005C4DB9">
            <w:t>the two</w:t>
          </w:r>
          <w:r>
            <w:t xml:space="preserve"> illustrative scenario</w:t>
          </w:r>
          <w:r w:rsidR="005C4DB9">
            <w:t>s set out above</w:t>
          </w:r>
          <w:r w:rsidR="00D450CB">
            <w:t xml:space="preserve"> and within a range of likely repowered </w:t>
          </w:r>
          <w:r w:rsidR="0008467F">
            <w:t>ONW</w:t>
          </w:r>
          <w:r w:rsidR="00D450CB">
            <w:t xml:space="preserve"> in the pipeline for </w:t>
          </w:r>
          <w:r w:rsidR="00AF3981">
            <w:t>the next Allocation Round</w:t>
          </w:r>
          <w:r w:rsidR="00D450CB">
            <w:t xml:space="preserve">. </w:t>
          </w:r>
          <w:r w:rsidR="00E9444A">
            <w:t xml:space="preserve">This range considers the scenarios within the context of </w:t>
          </w:r>
          <w:r w:rsidR="00653E71">
            <w:t xml:space="preserve">an estimated </w:t>
          </w:r>
          <w:r w:rsidR="00E9444A">
            <w:t xml:space="preserve">500MW </w:t>
          </w:r>
          <w:r w:rsidR="004D1724">
            <w:t>–</w:t>
          </w:r>
          <w:r w:rsidR="00E9444A">
            <w:t xml:space="preserve"> 1</w:t>
          </w:r>
          <w:r w:rsidR="004D1724">
            <w:t xml:space="preserve">GW of repowered </w:t>
          </w:r>
          <w:r w:rsidR="0008467F">
            <w:t>ONW</w:t>
          </w:r>
          <w:r w:rsidR="004D1724">
            <w:t xml:space="preserve"> available for </w:t>
          </w:r>
          <w:r w:rsidR="00AF3981">
            <w:t>the next Allocation Round</w:t>
          </w:r>
          <w:r w:rsidR="004D1724">
            <w:t>, based on internal DE</w:t>
          </w:r>
          <w:r w:rsidR="001308DB">
            <w:t>S</w:t>
          </w:r>
          <w:r w:rsidR="004D1724">
            <w:t>NZ analysis.</w:t>
          </w:r>
          <w:r w:rsidR="00D92219">
            <w:t xml:space="preserve"> This </w:t>
          </w:r>
          <w:r w:rsidR="001C402B">
            <w:t>represents a purely illustrative scenario</w:t>
          </w:r>
          <w:r w:rsidR="00A31352">
            <w:t xml:space="preserve"> and not the </w:t>
          </w:r>
          <w:r w:rsidR="00575E3D">
            <w:t>Government</w:t>
          </w:r>
          <w:r w:rsidR="00A31352">
            <w:t xml:space="preserve">’s prediction of </w:t>
          </w:r>
          <w:r w:rsidR="00937DCB">
            <w:t xml:space="preserve">auction </w:t>
          </w:r>
          <w:r w:rsidR="00A31352">
            <w:t xml:space="preserve">outcomes which </w:t>
          </w:r>
          <w:r w:rsidR="00D92219">
            <w:t xml:space="preserve">are </w:t>
          </w:r>
          <w:r w:rsidR="00937DCB">
            <w:t>inherently uncertain in advance</w:t>
          </w:r>
          <w:r w:rsidR="00D92219">
            <w:t>.</w:t>
          </w:r>
        </w:p>
        <w:p w14:paraId="45D987D5" w14:textId="07861583" w:rsidR="003B04BE" w:rsidRPr="00633E66" w:rsidRDefault="003B04BE" w:rsidP="002B1AFC">
          <w:pPr>
            <w:jc w:val="both"/>
            <w:rPr>
              <w:color w:val="FF0000"/>
            </w:rPr>
          </w:pPr>
          <w:r w:rsidRPr="007A01E6">
            <w:t xml:space="preserve">The </w:t>
          </w:r>
          <w:r w:rsidR="00245107" w:rsidRPr="007A01E6">
            <w:t xml:space="preserve">illustrative scenarios are framed by a set of assumptions </w:t>
          </w:r>
          <w:r w:rsidR="00614C10" w:rsidRPr="007A01E6">
            <w:t>as to explore these impacts. It is assumed that half of each pipeline capacity would be deployed in the two sets of respective delivery years</w:t>
          </w:r>
          <w:r w:rsidR="00E46897">
            <w:t xml:space="preserve"> for the next Allocation Round</w:t>
          </w:r>
          <w:r w:rsidR="00614C10" w:rsidRPr="007A01E6">
            <w:t>, which we consider to be 20</w:t>
          </w:r>
          <w:r w:rsidR="00610E6A" w:rsidRPr="007A01E6">
            <w:t xml:space="preserve">27/28 and 2028/29. </w:t>
          </w:r>
          <w:r w:rsidR="007A01E6" w:rsidRPr="007A01E6">
            <w:t xml:space="preserve">On prices, it is </w:t>
          </w:r>
          <w:r w:rsidR="00CF0824" w:rsidRPr="007A01E6">
            <w:t>assumed that</w:t>
          </w:r>
          <w:r w:rsidR="007A01E6" w:rsidRPr="007A01E6">
            <w:t xml:space="preserve"> the costs of a repowering </w:t>
          </w:r>
          <w:r w:rsidR="0008467F">
            <w:t>ONW</w:t>
          </w:r>
          <w:r w:rsidR="007A01E6" w:rsidRPr="007A01E6">
            <w:t xml:space="preserve"> project are likely </w:t>
          </w:r>
          <w:r w:rsidR="73DA479A" w:rsidRPr="007A01E6">
            <w:t xml:space="preserve">to be </w:t>
          </w:r>
          <w:proofErr w:type="gramStart"/>
          <w:r w:rsidR="007A01E6" w:rsidRPr="007A01E6">
            <w:t>similar to</w:t>
          </w:r>
          <w:proofErr w:type="gramEnd"/>
          <w:r w:rsidR="007A01E6" w:rsidRPr="007A01E6">
            <w:t xml:space="preserve"> the high capital costs faced by new </w:t>
          </w:r>
          <w:r w:rsidR="0008467F">
            <w:t>ONW</w:t>
          </w:r>
          <w:r w:rsidR="007A01E6" w:rsidRPr="007A01E6">
            <w:t xml:space="preserve"> projects</w:t>
          </w:r>
          <w:r w:rsidR="007A01E6" w:rsidRPr="007A01E6">
            <w:rPr>
              <w:rStyle w:val="FootnoteReference"/>
            </w:rPr>
            <w:footnoteReference w:id="23"/>
          </w:r>
          <w:r w:rsidR="007A01E6" w:rsidRPr="007A01E6">
            <w:t xml:space="preserve">. </w:t>
          </w:r>
          <w:r w:rsidR="007A01E6">
            <w:t xml:space="preserve">As such, </w:t>
          </w:r>
          <w:r w:rsidR="00566519">
            <w:t xml:space="preserve">to estimate support costs, the ONW AR6 and AR5 clearing price are used to estimate </w:t>
          </w:r>
          <w:r w:rsidR="003854C4">
            <w:t xml:space="preserve">the price of repowered ONW. </w:t>
          </w:r>
          <w:r w:rsidR="007A01E6" w:rsidRPr="007A01E6">
            <w:t xml:space="preserve">Despite this, the cost of repowering project relative to new </w:t>
          </w:r>
          <w:r w:rsidR="0008467F">
            <w:t>ONW</w:t>
          </w:r>
          <w:r w:rsidR="007A01E6" w:rsidRPr="007A01E6">
            <w:t xml:space="preserve"> projects remains uncertain. As such, this impact will continue to be assessed in future </w:t>
          </w:r>
          <w:r w:rsidR="002E6940">
            <w:t>A</w:t>
          </w:r>
          <w:r w:rsidR="007A01E6" w:rsidRPr="007A01E6">
            <w:t xml:space="preserve">llocation </w:t>
          </w:r>
          <w:r w:rsidR="002E6940">
            <w:t>R</w:t>
          </w:r>
          <w:r w:rsidR="007A01E6" w:rsidRPr="007A01E6">
            <w:t>ounds.</w:t>
          </w:r>
          <w:r w:rsidR="003854C4">
            <w:t xml:space="preserve"> Finally, it is assumed that repowered ONW has similar load factors to </w:t>
          </w:r>
          <w:r w:rsidR="00D14E54">
            <w:t xml:space="preserve">new ONW, and so the load factor of 45% is used based on the 2023 </w:t>
          </w:r>
          <w:r w:rsidR="00633E66">
            <w:t xml:space="preserve">Electricity </w:t>
          </w:r>
          <w:r w:rsidR="00D14E54">
            <w:t>Generation Costs report</w:t>
          </w:r>
          <w:r w:rsidR="00CE3F6C">
            <w:t xml:space="preserve"> and CfD AR6 Standard Terms Notice</w:t>
          </w:r>
          <w:r w:rsidR="00CE3F6C">
            <w:rPr>
              <w:rStyle w:val="FootnoteReference"/>
            </w:rPr>
            <w:footnoteReference w:id="24"/>
          </w:r>
          <w:r w:rsidR="00D14E54">
            <w:t>.</w:t>
          </w:r>
          <w:r w:rsidR="00633E66">
            <w:t xml:space="preserve"> In line with this approach, it is also assumed </w:t>
          </w:r>
          <w:r w:rsidR="00E3205C">
            <w:t xml:space="preserve">that </w:t>
          </w:r>
          <w:r w:rsidR="006A4CA8">
            <w:t>repowered ONW will have the same operating lifetime as new ONW.</w:t>
          </w:r>
        </w:p>
        <w:p w14:paraId="06D09FFB" w14:textId="6CB94CC9" w:rsidR="00202F8F" w:rsidRPr="00B67F19" w:rsidRDefault="00890FB8" w:rsidP="002B1AFC">
          <w:pPr>
            <w:jc w:val="both"/>
            <w:rPr>
              <w:color w:val="FF0000"/>
              <w:sz w:val="23"/>
              <w:szCs w:val="23"/>
            </w:rPr>
          </w:pPr>
          <w:r>
            <w:rPr>
              <w:b/>
              <w:bCs/>
            </w:rPr>
            <w:t>Support</w:t>
          </w:r>
          <w:r w:rsidR="00A36983" w:rsidRPr="00A36983">
            <w:rPr>
              <w:b/>
              <w:bCs/>
            </w:rPr>
            <w:t xml:space="preserve"> cost impacts</w:t>
          </w:r>
        </w:p>
        <w:p w14:paraId="5B57B7F2" w14:textId="0836EF2B" w:rsidR="00481668" w:rsidRDefault="00481668" w:rsidP="000B51B0">
          <w:pPr>
            <w:jc w:val="both"/>
          </w:pPr>
          <w:r>
            <w:t xml:space="preserve">The illustrative impact on support costs shown in Table </w:t>
          </w:r>
          <w:r w:rsidR="00101736">
            <w:t>1</w:t>
          </w:r>
          <w:r>
            <w:t xml:space="preserve"> has been estimated as the total support costs for the policy change over the 15-year CfD contract period. </w:t>
          </w:r>
          <w:r w:rsidR="00B235FB">
            <w:t>We</w:t>
          </w:r>
          <w:r w:rsidR="000A5441">
            <w:t xml:space="preserve"> consider it reasonable to assume </w:t>
          </w:r>
          <w:r>
            <w:t xml:space="preserve">that the cost of repowered </w:t>
          </w:r>
          <w:r w:rsidR="0008467F">
            <w:t>ONW</w:t>
          </w:r>
          <w:r>
            <w:t xml:space="preserve"> is </w:t>
          </w:r>
          <w:proofErr w:type="gramStart"/>
          <w:r>
            <w:t>similar to</w:t>
          </w:r>
          <w:proofErr w:type="gramEnd"/>
          <w:r w:rsidR="003A074B">
            <w:t xml:space="preserve"> that of</w:t>
          </w:r>
          <w:r>
            <w:t xml:space="preserve"> new </w:t>
          </w:r>
          <w:r w:rsidR="0008467F">
            <w:t>ONW</w:t>
          </w:r>
          <w:r>
            <w:t xml:space="preserve"> projects</w:t>
          </w:r>
          <w:r w:rsidR="0045365F">
            <w:t>, for more detail see Section 2</w:t>
          </w:r>
          <w:r>
            <w:t>. To gain an estimate of th</w:t>
          </w:r>
          <w:r w:rsidR="009A15EC">
            <w:t xml:space="preserve">e </w:t>
          </w:r>
          <w:r w:rsidR="00676F4D">
            <w:t>next Allocation Round’s</w:t>
          </w:r>
          <w:r w:rsidR="009A15EC">
            <w:t xml:space="preserve"> clea</w:t>
          </w:r>
          <w:r w:rsidR="0003103D">
            <w:t>ring</w:t>
          </w:r>
          <w:r>
            <w:t xml:space="preserve"> price for </w:t>
          </w:r>
          <w:r w:rsidR="00177AE9">
            <w:t xml:space="preserve">repowered </w:t>
          </w:r>
          <w:r w:rsidR="0008467F">
            <w:t>ONW</w:t>
          </w:r>
          <w:r>
            <w:t xml:space="preserve">, </w:t>
          </w:r>
          <w:r w:rsidR="00177AE9">
            <w:t>we use</w:t>
          </w:r>
          <w:r>
            <w:t xml:space="preserve"> </w:t>
          </w:r>
          <w:r w:rsidR="00787057">
            <w:t xml:space="preserve">both </w:t>
          </w:r>
          <w:r>
            <w:t xml:space="preserve">the </w:t>
          </w:r>
          <w:r w:rsidR="00C547D5">
            <w:t>ONW AR6 and AR5 clearing price</w:t>
          </w:r>
          <w:r>
            <w:t>.</w:t>
          </w:r>
          <w:r w:rsidR="00165219">
            <w:t xml:space="preserve"> </w:t>
          </w:r>
          <w:r w:rsidR="00940429">
            <w:t xml:space="preserve">This allows us to capture a range </w:t>
          </w:r>
          <w:r w:rsidR="00100BC6">
            <w:t>of estimated support costs, testing an assumed clearing price for repowered ONW at both £</w:t>
          </w:r>
          <w:r w:rsidR="00110AD1">
            <w:t>50.90</w:t>
          </w:r>
          <w:r w:rsidR="00100BC6">
            <w:t xml:space="preserve">/MWh </w:t>
          </w:r>
          <w:r w:rsidR="00F85E15">
            <w:t>to £</w:t>
          </w:r>
          <w:r w:rsidR="00110AD1">
            <w:t>52.29</w:t>
          </w:r>
          <w:r w:rsidR="00100BC6">
            <w:t>/MWh (2012 prices). This is to reflect the uncertainty of auction outcomes and policy impacts under a competitive allocation process</w:t>
          </w:r>
          <w:r w:rsidR="000B51B0">
            <w:t>.</w:t>
          </w:r>
          <w:r>
            <w:t xml:space="preserve"> </w:t>
          </w:r>
          <w:r w:rsidR="001512E0">
            <w:lastRenderedPageBreak/>
            <w:t>Equally, t</w:t>
          </w:r>
          <w:r>
            <w:t xml:space="preserve">hese results are illustrative only and should not be read as an indication of </w:t>
          </w:r>
          <w:r w:rsidR="00575E3D">
            <w:t>Government</w:t>
          </w:r>
          <w:r>
            <w:t xml:space="preserve"> policy on </w:t>
          </w:r>
          <w:r w:rsidR="00AD5270">
            <w:t>ASPs</w:t>
          </w:r>
          <w:r>
            <w:t xml:space="preserve"> for future </w:t>
          </w:r>
          <w:r w:rsidR="002E6940">
            <w:t>A</w:t>
          </w:r>
          <w:r>
            <w:t xml:space="preserve">llocation </w:t>
          </w:r>
          <w:r w:rsidR="002E6940">
            <w:t>R</w:t>
          </w:r>
          <w:r>
            <w:t>ounds.</w:t>
          </w:r>
        </w:p>
        <w:p w14:paraId="4F38A7BD" w14:textId="4EF02DB8" w:rsidR="00481668" w:rsidRPr="00A80043" w:rsidRDefault="00481668" w:rsidP="00481668">
          <w:pPr>
            <w:jc w:val="both"/>
            <w:rPr>
              <w:i/>
              <w:iCs/>
              <w:color w:val="4F81BD" w:themeColor="accent1"/>
              <w:sz w:val="20"/>
              <w:szCs w:val="20"/>
            </w:rPr>
          </w:pPr>
          <w:r w:rsidRPr="00A80043">
            <w:rPr>
              <w:i/>
              <w:iCs/>
              <w:color w:val="4F81BD" w:themeColor="accent1"/>
              <w:sz w:val="20"/>
              <w:szCs w:val="20"/>
            </w:rPr>
            <w:t xml:space="preserve">Table </w:t>
          </w:r>
          <w:r w:rsidR="007F7640">
            <w:rPr>
              <w:i/>
              <w:iCs/>
              <w:color w:val="4F81BD" w:themeColor="accent1"/>
              <w:sz w:val="20"/>
              <w:szCs w:val="20"/>
            </w:rPr>
            <w:t>1</w:t>
          </w:r>
          <w:r w:rsidRPr="00A80043">
            <w:rPr>
              <w:i/>
              <w:iCs/>
              <w:color w:val="4F81BD" w:themeColor="accent1"/>
              <w:sz w:val="20"/>
              <w:szCs w:val="20"/>
            </w:rPr>
            <w:t xml:space="preserve">: Illustrative change in support costs under policy scenarios </w:t>
          </w:r>
          <w:r w:rsidR="0063407D">
            <w:rPr>
              <w:i/>
              <w:iCs/>
              <w:color w:val="4F81BD" w:themeColor="accent1"/>
              <w:sz w:val="20"/>
              <w:szCs w:val="20"/>
            </w:rPr>
            <w:t xml:space="preserve">compared to the “Do Nothing” counterfactual. Measured </w:t>
          </w:r>
          <w:r w:rsidRPr="00A80043">
            <w:rPr>
              <w:i/>
              <w:iCs/>
              <w:color w:val="4F81BD" w:themeColor="accent1"/>
              <w:sz w:val="20"/>
              <w:szCs w:val="20"/>
            </w:rPr>
            <w:t>over the lifetime of the CfD, 20</w:t>
          </w:r>
          <w:r w:rsidR="0063407D">
            <w:rPr>
              <w:i/>
              <w:iCs/>
              <w:color w:val="4F81BD" w:themeColor="accent1"/>
              <w:sz w:val="20"/>
              <w:szCs w:val="20"/>
            </w:rPr>
            <w:t>2</w:t>
          </w:r>
          <w:r w:rsidR="00114428">
            <w:rPr>
              <w:i/>
              <w:iCs/>
              <w:color w:val="4F81BD" w:themeColor="accent1"/>
              <w:sz w:val="20"/>
              <w:szCs w:val="20"/>
            </w:rPr>
            <w:t>4</w:t>
          </w:r>
          <w:r w:rsidRPr="00A80043">
            <w:rPr>
              <w:i/>
              <w:iCs/>
              <w:color w:val="4F81BD" w:themeColor="accent1"/>
              <w:sz w:val="20"/>
              <w:szCs w:val="20"/>
            </w:rPr>
            <w:t xml:space="preserve"> prices,</w:t>
          </w:r>
          <w:r w:rsidR="008F2672">
            <w:rPr>
              <w:i/>
              <w:iCs/>
              <w:color w:val="4F81BD" w:themeColor="accent1"/>
              <w:sz w:val="20"/>
              <w:szCs w:val="20"/>
            </w:rPr>
            <w:t xml:space="preserve"> discounted,</w:t>
          </w:r>
          <w:r w:rsidRPr="00A80043">
            <w:rPr>
              <w:i/>
              <w:iCs/>
              <w:color w:val="4F81BD" w:themeColor="accent1"/>
              <w:sz w:val="20"/>
              <w:szCs w:val="20"/>
            </w:rPr>
            <w:t xml:space="preserve"> £m, rounded to nearest £</w:t>
          </w:r>
          <w:r w:rsidR="00E67500">
            <w:rPr>
              <w:i/>
              <w:iCs/>
              <w:color w:val="4F81BD" w:themeColor="accent1"/>
              <w:sz w:val="20"/>
              <w:szCs w:val="20"/>
            </w:rPr>
            <w:t>1</w:t>
          </w:r>
          <w:r w:rsidR="00DA5F5E">
            <w:rPr>
              <w:i/>
              <w:iCs/>
              <w:color w:val="4F81BD" w:themeColor="accent1"/>
              <w:sz w:val="20"/>
              <w:szCs w:val="20"/>
            </w:rPr>
            <w:t>00</w:t>
          </w:r>
          <w:r w:rsidRPr="00A80043">
            <w:rPr>
              <w:i/>
              <w:iCs/>
              <w:color w:val="4F81BD" w:themeColor="accent1"/>
              <w:sz w:val="20"/>
              <w:szCs w:val="20"/>
            </w:rPr>
            <w:t>m</w:t>
          </w:r>
          <w:r w:rsidR="00E67500">
            <w:rPr>
              <w:i/>
              <w:iCs/>
              <w:color w:val="4F81BD" w:themeColor="accent1"/>
              <w:sz w:val="20"/>
              <w:szCs w:val="20"/>
            </w:rPr>
            <w:t>.</w:t>
          </w:r>
        </w:p>
        <w:tbl>
          <w:tblPr>
            <w:tblStyle w:val="TableGrid"/>
            <w:tblW w:w="9771" w:type="dxa"/>
            <w:tblLook w:val="04A0" w:firstRow="1" w:lastRow="0" w:firstColumn="1" w:lastColumn="0" w:noHBand="0" w:noVBand="1"/>
          </w:tblPr>
          <w:tblGrid>
            <w:gridCol w:w="4957"/>
            <w:gridCol w:w="2268"/>
            <w:gridCol w:w="2546"/>
          </w:tblGrid>
          <w:tr w:rsidR="00D36A4F" w14:paraId="39755AA2" w14:textId="77777777" w:rsidTr="00A80043">
            <w:tc>
              <w:tcPr>
                <w:tcW w:w="4957" w:type="dxa"/>
                <w:shd w:val="clear" w:color="auto" w:fill="4F81BD" w:themeFill="accent1"/>
              </w:tcPr>
              <w:p w14:paraId="1DD68144" w14:textId="677A1B32" w:rsidR="00173B4A" w:rsidRPr="00A80043" w:rsidRDefault="00F16FFA" w:rsidP="008C4A2E">
                <w:pPr>
                  <w:jc w:val="center"/>
                  <w:rPr>
                    <w:b/>
                    <w:bCs/>
                    <w:color w:val="FFFFFF" w:themeColor="background1"/>
                  </w:rPr>
                </w:pPr>
                <w:r w:rsidRPr="00A80043">
                  <w:rPr>
                    <w:b/>
                    <w:bCs/>
                    <w:color w:val="FFFFFF" w:themeColor="background1"/>
                  </w:rPr>
                  <w:t xml:space="preserve">Repowered </w:t>
                </w:r>
                <w:r w:rsidR="0008467F">
                  <w:rPr>
                    <w:b/>
                    <w:bCs/>
                    <w:color w:val="FFFFFF" w:themeColor="background1"/>
                  </w:rPr>
                  <w:t>ONW</w:t>
                </w:r>
                <w:r w:rsidRPr="00A80043">
                  <w:rPr>
                    <w:b/>
                    <w:bCs/>
                    <w:color w:val="FFFFFF" w:themeColor="background1"/>
                  </w:rPr>
                  <w:t xml:space="preserve"> Capacity (MW)</w:t>
                </w:r>
              </w:p>
            </w:tc>
            <w:tc>
              <w:tcPr>
                <w:tcW w:w="2268" w:type="dxa"/>
                <w:shd w:val="clear" w:color="auto" w:fill="4F81BD" w:themeFill="accent1"/>
              </w:tcPr>
              <w:p w14:paraId="621E50CB" w14:textId="2F2CA94C" w:rsidR="00173B4A" w:rsidRPr="00A80043" w:rsidRDefault="00173B4A" w:rsidP="008C4A2E">
                <w:pPr>
                  <w:jc w:val="center"/>
                  <w:rPr>
                    <w:b/>
                    <w:bCs/>
                    <w:color w:val="FFFFFF" w:themeColor="background1"/>
                  </w:rPr>
                </w:pPr>
                <w:r w:rsidRPr="00A80043">
                  <w:rPr>
                    <w:b/>
                    <w:bCs/>
                    <w:color w:val="FFFFFF" w:themeColor="background1"/>
                  </w:rPr>
                  <w:t>Scenario A</w:t>
                </w:r>
              </w:p>
            </w:tc>
            <w:tc>
              <w:tcPr>
                <w:tcW w:w="2546" w:type="dxa"/>
                <w:shd w:val="clear" w:color="auto" w:fill="4F81BD" w:themeFill="accent1"/>
              </w:tcPr>
              <w:p w14:paraId="05CA358F" w14:textId="269BE5A7" w:rsidR="00173B4A" w:rsidRPr="00A80043" w:rsidRDefault="00173B4A" w:rsidP="008C4A2E">
                <w:pPr>
                  <w:jc w:val="center"/>
                  <w:rPr>
                    <w:b/>
                    <w:bCs/>
                    <w:color w:val="FFFFFF" w:themeColor="background1"/>
                  </w:rPr>
                </w:pPr>
                <w:r w:rsidRPr="00A80043">
                  <w:rPr>
                    <w:b/>
                    <w:bCs/>
                    <w:color w:val="FFFFFF" w:themeColor="background1"/>
                  </w:rPr>
                  <w:t>Scenario B</w:t>
                </w:r>
              </w:p>
            </w:tc>
          </w:tr>
          <w:tr w:rsidR="00F16FFA" w14:paraId="30C0A4ED" w14:textId="77777777" w:rsidTr="00107243">
            <w:tc>
              <w:tcPr>
                <w:tcW w:w="4957" w:type="dxa"/>
              </w:tcPr>
              <w:p w14:paraId="59C7AFD8" w14:textId="1979D9A6" w:rsidR="00F16FFA" w:rsidRDefault="00F16FFA" w:rsidP="008C4A2E">
                <w:pPr>
                  <w:jc w:val="center"/>
                </w:pPr>
                <w:r>
                  <w:t>500</w:t>
                </w:r>
              </w:p>
            </w:tc>
            <w:tc>
              <w:tcPr>
                <w:tcW w:w="2268" w:type="dxa"/>
              </w:tcPr>
              <w:p w14:paraId="5CB1DA5E" w14:textId="79087353" w:rsidR="00F16FFA" w:rsidRDefault="00F16FFA" w:rsidP="008C4A2E">
                <w:pPr>
                  <w:jc w:val="center"/>
                </w:pPr>
                <w:r>
                  <w:t>0</w:t>
                </w:r>
              </w:p>
            </w:tc>
            <w:tc>
              <w:tcPr>
                <w:tcW w:w="2546" w:type="dxa"/>
              </w:tcPr>
              <w:p w14:paraId="2E132D61" w14:textId="305FA852" w:rsidR="00F16FFA" w:rsidRDefault="00B44298" w:rsidP="008C4A2E">
                <w:pPr>
                  <w:jc w:val="center"/>
                </w:pPr>
                <w:r>
                  <w:t>7</w:t>
                </w:r>
                <w:r w:rsidR="00047359">
                  <w:t xml:space="preserve">00 - </w:t>
                </w:r>
                <w:r w:rsidR="00FA28A0">
                  <w:t>8</w:t>
                </w:r>
                <w:r w:rsidR="00DA5F5E">
                  <w:t>00</w:t>
                </w:r>
              </w:p>
            </w:tc>
          </w:tr>
          <w:tr w:rsidR="00F16FFA" w14:paraId="77DE0DCE" w14:textId="77777777" w:rsidTr="00107243">
            <w:tc>
              <w:tcPr>
                <w:tcW w:w="4957" w:type="dxa"/>
              </w:tcPr>
              <w:p w14:paraId="65B5F201" w14:textId="529D5666" w:rsidR="00F16FFA" w:rsidRDefault="00F16FFA" w:rsidP="008C4A2E">
                <w:pPr>
                  <w:jc w:val="center"/>
                </w:pPr>
                <w:r>
                  <w:t>1000</w:t>
                </w:r>
              </w:p>
            </w:tc>
            <w:tc>
              <w:tcPr>
                <w:tcW w:w="2268" w:type="dxa"/>
              </w:tcPr>
              <w:p w14:paraId="1012016F" w14:textId="543D3A0D" w:rsidR="00F16FFA" w:rsidRDefault="00F16FFA" w:rsidP="008C4A2E">
                <w:pPr>
                  <w:jc w:val="center"/>
                </w:pPr>
                <w:r>
                  <w:t>0</w:t>
                </w:r>
              </w:p>
            </w:tc>
            <w:tc>
              <w:tcPr>
                <w:tcW w:w="2546" w:type="dxa"/>
              </w:tcPr>
              <w:p w14:paraId="1DCDB679" w14:textId="3EBB0276" w:rsidR="00F16FFA" w:rsidRDefault="00047359" w:rsidP="008C4A2E">
                <w:pPr>
                  <w:jc w:val="center"/>
                </w:pPr>
                <w:r>
                  <w:t>1</w:t>
                </w:r>
                <w:r w:rsidR="00FA28A0">
                  <w:t>500</w:t>
                </w:r>
              </w:p>
            </w:tc>
          </w:tr>
        </w:tbl>
        <w:p w14:paraId="6EEAEC4E" w14:textId="58CDE88D" w:rsidR="002D0600" w:rsidRDefault="002312C1" w:rsidP="00E206F4">
          <w:pPr>
            <w:jc w:val="both"/>
          </w:pPr>
          <w:r>
            <w:t>In</w:t>
          </w:r>
          <w:r w:rsidR="00DD1B48">
            <w:t xml:space="preserve"> </w:t>
          </w:r>
          <w:r w:rsidR="005C6586">
            <w:t>S</w:t>
          </w:r>
          <w:r w:rsidR="00DD1B48">
            <w:t>cenario</w:t>
          </w:r>
          <w:r w:rsidR="005C6586">
            <w:t xml:space="preserve"> A</w:t>
          </w:r>
          <w:r w:rsidR="00DD1B48">
            <w:t xml:space="preserve">, </w:t>
          </w:r>
          <w:r w:rsidR="005C6586">
            <w:t>repowered</w:t>
          </w:r>
          <w:r w:rsidR="00992055">
            <w:t xml:space="preserve"> </w:t>
          </w:r>
          <w:r w:rsidR="0008467F">
            <w:t>ONW</w:t>
          </w:r>
          <w:r w:rsidR="00992055">
            <w:t xml:space="preserve"> projects </w:t>
          </w:r>
          <w:r w:rsidR="00850BEB">
            <w:t xml:space="preserve">can bid into </w:t>
          </w:r>
          <w:r w:rsidR="00AF3981">
            <w:t>the next Allocation Round</w:t>
          </w:r>
          <w:r w:rsidR="00850BEB">
            <w:t xml:space="preserve"> </w:t>
          </w:r>
          <w:r w:rsidR="00855771">
            <w:t xml:space="preserve">but </w:t>
          </w:r>
          <w:r w:rsidR="00ED1B07">
            <w:rPr>
              <w:rStyle w:val="normaltextrun"/>
              <w:rFonts w:cs="Arial"/>
              <w:color w:val="000000"/>
              <w:shd w:val="clear" w:color="auto" w:fill="FFFFFF"/>
            </w:rPr>
            <w:t>the budget available in the next CfD auction is not augmented to capture additional repowering capacity in the bid pipeline</w:t>
          </w:r>
          <w:r w:rsidR="00855771">
            <w:t xml:space="preserve">. </w:t>
          </w:r>
          <w:r w:rsidR="00BC5862">
            <w:t>As such, support costs are necessarily no more than zero under this scenario</w:t>
          </w:r>
          <w:r w:rsidR="002D2843">
            <w:t>, as the budget is unchanged from the “Do Nothing” option</w:t>
          </w:r>
          <w:r w:rsidR="00BC5862">
            <w:t>.</w:t>
          </w:r>
          <w:r w:rsidR="002D2843">
            <w:t xml:space="preserve"> So, support costs are unchanged for </w:t>
          </w:r>
          <w:r w:rsidR="00AF3981">
            <w:t>the next Allocation Round</w:t>
          </w:r>
          <w:r w:rsidR="002D2843">
            <w:t xml:space="preserve"> between </w:t>
          </w:r>
          <w:r w:rsidR="000132A5">
            <w:t>the introduction of the proposal in Scenario A and the “Do Nothing” option.</w:t>
          </w:r>
          <w:r w:rsidR="00EE5C4E">
            <w:t xml:space="preserve"> </w:t>
          </w:r>
        </w:p>
        <w:p w14:paraId="25940D18" w14:textId="5B3D04B6" w:rsidR="005C6586" w:rsidRDefault="000F6CA2" w:rsidP="00E206F4">
          <w:pPr>
            <w:jc w:val="both"/>
          </w:pPr>
          <w:r>
            <w:t>Under Scenario A where repowered ONW does bid competitively</w:t>
          </w:r>
          <w:r w:rsidR="00CC071C">
            <w:t>,</w:t>
          </w:r>
          <w:r w:rsidR="000E6F86">
            <w:t xml:space="preserve"> so makes successful bids,</w:t>
          </w:r>
          <w:r w:rsidR="00CC071C">
            <w:t xml:space="preserve"> it is possible additional renewable energy capacity is secured in </w:t>
          </w:r>
          <w:r w:rsidR="00AF3981">
            <w:t>the next Allocation Round</w:t>
          </w:r>
          <w:r w:rsidR="0028062F">
            <w:t xml:space="preserve"> w</w:t>
          </w:r>
          <w:r w:rsidR="00A86881">
            <w:t xml:space="preserve">hilst maintaining </w:t>
          </w:r>
          <w:r w:rsidR="00C910BA">
            <w:t xml:space="preserve">broadly </w:t>
          </w:r>
          <w:r w:rsidR="00A86881">
            <w:t>equivalent support costs</w:t>
          </w:r>
          <w:r w:rsidR="0028062F">
            <w:t>, compared to the</w:t>
          </w:r>
          <w:r w:rsidR="00CC071C">
            <w:t xml:space="preserve"> “</w:t>
          </w:r>
          <w:r w:rsidR="007F7640">
            <w:t>Do Nothing</w:t>
          </w:r>
          <w:r w:rsidR="00CC071C">
            <w:t xml:space="preserve">” </w:t>
          </w:r>
          <w:r w:rsidR="00A86881">
            <w:t>option.</w:t>
          </w:r>
          <w:r w:rsidR="004E60EA">
            <w:t xml:space="preserve"> Through the introduction of repowered ONW into the bid pipeline, competition possibly increases. With </w:t>
          </w:r>
          <w:r w:rsidR="005546AD">
            <w:t>increased</w:t>
          </w:r>
          <w:r w:rsidR="004E60EA">
            <w:t xml:space="preserve"> competitive tension, </w:t>
          </w:r>
          <w:r w:rsidR="005546AD">
            <w:t xml:space="preserve">the average bid price may decrease which would allow additional capacity to be secured </w:t>
          </w:r>
          <w:r w:rsidR="0090625A">
            <w:t>within the same budget, and</w:t>
          </w:r>
          <w:r w:rsidR="005546AD">
            <w:t xml:space="preserve"> </w:t>
          </w:r>
          <w:r w:rsidR="005508A7">
            <w:t>without support cost increases</w:t>
          </w:r>
          <w:r w:rsidR="00D178F5">
            <w:t>.</w:t>
          </w:r>
          <w:r w:rsidR="00C00F21">
            <w:t xml:space="preserve"> </w:t>
          </w:r>
        </w:p>
        <w:p w14:paraId="75A14ABB" w14:textId="19EA1C48" w:rsidR="00403F3E" w:rsidRDefault="00403F3E" w:rsidP="002D088A">
          <w:pPr>
            <w:jc w:val="both"/>
          </w:pPr>
          <w:r>
            <w:t>Under Scenario A</w:t>
          </w:r>
          <w:r w:rsidR="00C910BA">
            <w:t>,</w:t>
          </w:r>
          <w:r>
            <w:t xml:space="preserve"> </w:t>
          </w:r>
          <w:r w:rsidR="00C910BA">
            <w:t>even if</w:t>
          </w:r>
          <w:r>
            <w:t xml:space="preserve"> repowered ONW does not bid competitively, it is likely that support costs and capacity secured remain unchanged compared to the “</w:t>
          </w:r>
          <w:r w:rsidR="007F7640">
            <w:t>Do Nothing</w:t>
          </w:r>
          <w:r>
            <w:t>” option.</w:t>
          </w:r>
          <w:r w:rsidR="003A74C9">
            <w:t xml:space="preserve"> </w:t>
          </w:r>
          <w:r w:rsidR="00383B3D">
            <w:t>In this instance, the introduction of repowered ONW does not increase competitive tension,</w:t>
          </w:r>
          <w:r w:rsidR="00F23624">
            <w:t xml:space="preserve"> as the bids placed by repowered projects are not competitive.</w:t>
          </w:r>
          <w:r w:rsidR="00383B3D">
            <w:t xml:space="preserve"> </w:t>
          </w:r>
          <w:r w:rsidR="00F23624">
            <w:t>A</w:t>
          </w:r>
          <w:r w:rsidR="00383B3D">
            <w:t xml:space="preserve">s such the average bid price </w:t>
          </w:r>
          <w:r w:rsidR="00DE65B6">
            <w:t xml:space="preserve">for </w:t>
          </w:r>
          <w:r w:rsidR="00AF3981">
            <w:t>the next Allocation Round</w:t>
          </w:r>
          <w:r w:rsidR="00DE65B6">
            <w:t xml:space="preserve"> is </w:t>
          </w:r>
          <w:r w:rsidR="00C910BA">
            <w:t>likely to be broadly equivalent to</w:t>
          </w:r>
          <w:r w:rsidR="00EA4B53">
            <w:t xml:space="preserve"> the “</w:t>
          </w:r>
          <w:r w:rsidR="007F7640">
            <w:t>Do Nothing</w:t>
          </w:r>
          <w:r w:rsidR="00EA4B53">
            <w:t>” option</w:t>
          </w:r>
          <w:r w:rsidR="00DE65B6">
            <w:t>.</w:t>
          </w:r>
          <w:r>
            <w:t xml:space="preserve"> </w:t>
          </w:r>
        </w:p>
        <w:p w14:paraId="26D04A17" w14:textId="7945F26E" w:rsidR="00C731BA" w:rsidRDefault="00CD3704" w:rsidP="00E206F4">
          <w:pPr>
            <w:jc w:val="both"/>
          </w:pPr>
          <w:r>
            <w:t>In the case of Scenario B</w:t>
          </w:r>
          <w:r w:rsidR="00E3750C">
            <w:t>,</w:t>
          </w:r>
          <w:r>
            <w:t xml:space="preserve"> </w:t>
          </w:r>
          <w:r w:rsidR="00B7186F">
            <w:t xml:space="preserve">it is assumed that </w:t>
          </w:r>
          <w:r w:rsidR="00C910BA">
            <w:t>an additional</w:t>
          </w:r>
          <w:r w:rsidR="00B7186F">
            <w:t xml:space="preserve"> 500 – 1000 MW </w:t>
          </w:r>
          <w:r w:rsidR="00C910BA">
            <w:t>of repowered ONW</w:t>
          </w:r>
          <w:r w:rsidR="00B7186F">
            <w:t xml:space="preserve"> is secured </w:t>
          </w:r>
          <w:r w:rsidR="003D5786">
            <w:t xml:space="preserve">by a </w:t>
          </w:r>
          <w:r w:rsidR="009624FD">
            <w:t xml:space="preserve">change in the available budget for </w:t>
          </w:r>
          <w:r w:rsidR="00AF3981">
            <w:t>the next Allocation Round</w:t>
          </w:r>
          <w:r w:rsidR="003D5786">
            <w:t xml:space="preserve">. This budget </w:t>
          </w:r>
          <w:r w:rsidR="009624FD">
            <w:t xml:space="preserve">change </w:t>
          </w:r>
          <w:r w:rsidR="003D5786">
            <w:t>is based on the</w:t>
          </w:r>
          <w:r w:rsidR="003031E7">
            <w:t xml:space="preserve"> range of</w:t>
          </w:r>
          <w:r w:rsidR="003D5786">
            <w:t xml:space="preserve"> assumed clearing price</w:t>
          </w:r>
          <w:r w:rsidR="003031E7">
            <w:t>s</w:t>
          </w:r>
          <w:r w:rsidR="003D5786">
            <w:t xml:space="preserve"> set out above</w:t>
          </w:r>
          <w:r w:rsidR="003031E7">
            <w:t>, and necessarily increases as the clearing price increases</w:t>
          </w:r>
          <w:r w:rsidR="005F6202">
            <w:t>.</w:t>
          </w:r>
          <w:r w:rsidR="00CA289E">
            <w:t xml:space="preserve"> </w:t>
          </w:r>
          <w:r w:rsidR="0056272D">
            <w:t xml:space="preserve">In this Scenario, </w:t>
          </w:r>
          <w:r w:rsidR="009C7124">
            <w:t xml:space="preserve">additional repowered capacity bids into </w:t>
          </w:r>
          <w:r w:rsidR="00AF3981">
            <w:t>the next Allocation Round</w:t>
          </w:r>
          <w:r w:rsidR="009C7124">
            <w:t xml:space="preserve"> and successfully secures a CfD, with </w:t>
          </w:r>
          <w:r w:rsidR="000858A9">
            <w:t xml:space="preserve">the support costs of this likely increasing if more capacity bids in, as explored in Table </w:t>
          </w:r>
          <w:r w:rsidR="007F7640">
            <w:t>1.</w:t>
          </w:r>
          <w:r w:rsidR="006E12F2">
            <w:t xml:space="preserve"> </w:t>
          </w:r>
          <w:r w:rsidR="001673C3">
            <w:t>However</w:t>
          </w:r>
          <w:r w:rsidR="006E12F2">
            <w:t>,</w:t>
          </w:r>
          <w:r w:rsidR="00682EDC">
            <w:t xml:space="preserve"> this does not quantify for the likelihood that increased competitive tensions through the introduction of repowered ONW may lead to a decrease in average bid prices. This is counter to </w:t>
          </w:r>
          <w:r w:rsidR="00F52531">
            <w:t xml:space="preserve">Scenario A, where competitive tensions likely lead to </w:t>
          </w:r>
          <w:r w:rsidR="009438DD">
            <w:t xml:space="preserve">only </w:t>
          </w:r>
          <w:r w:rsidR="00F52531">
            <w:t>some of the repowered</w:t>
          </w:r>
          <w:r w:rsidR="00682EDC">
            <w:t xml:space="preserve"> </w:t>
          </w:r>
          <w:r w:rsidR="00F52531">
            <w:t>ONW capacity being secured</w:t>
          </w:r>
          <w:r w:rsidR="009438DD">
            <w:t xml:space="preserve"> at the same cost as the “</w:t>
          </w:r>
          <w:r w:rsidR="007F7640">
            <w:t>Do Nothing</w:t>
          </w:r>
          <w:r w:rsidR="009438DD">
            <w:t xml:space="preserve">” scenario, whereas in Scenario B, </w:t>
          </w:r>
          <w:r w:rsidR="00372223">
            <w:t>all</w:t>
          </w:r>
          <w:r w:rsidR="009438DD">
            <w:t xml:space="preserve"> the repowered ONW in the pipeline can be secured</w:t>
          </w:r>
          <w:r w:rsidR="00E3750C">
            <w:t>, preventing the loss of these assets.</w:t>
          </w:r>
        </w:p>
        <w:p w14:paraId="19FA6998" w14:textId="7E9760D2" w:rsidR="00EC423D" w:rsidRDefault="00890FB8" w:rsidP="00E206F4">
          <w:pPr>
            <w:jc w:val="both"/>
            <w:rPr>
              <w:b/>
              <w:bCs/>
            </w:rPr>
          </w:pPr>
          <w:r>
            <w:rPr>
              <w:b/>
              <w:bCs/>
            </w:rPr>
            <w:t>G</w:t>
          </w:r>
          <w:r w:rsidR="00EC423D" w:rsidRPr="00EC423D">
            <w:rPr>
              <w:b/>
              <w:bCs/>
            </w:rPr>
            <w:t>reenhouse gas impacts</w:t>
          </w:r>
        </w:p>
        <w:p w14:paraId="709136B6" w14:textId="4AF94F0E" w:rsidR="00F3291E" w:rsidRDefault="00B1283D" w:rsidP="00E206F4">
          <w:pPr>
            <w:jc w:val="both"/>
          </w:pPr>
          <w:r w:rsidRPr="00B1283D">
            <w:t xml:space="preserve">The estimated value of changes in greenhouse gas emissions from electricity generation for </w:t>
          </w:r>
          <w:r>
            <w:t>the illustrative</w:t>
          </w:r>
          <w:r w:rsidRPr="00B1283D">
            <w:t xml:space="preserve"> scenario is set out in Table </w:t>
          </w:r>
          <w:r w:rsidR="006455E0">
            <w:t>2</w:t>
          </w:r>
          <w:r w:rsidRPr="00B1283D">
            <w:t>.</w:t>
          </w:r>
        </w:p>
        <w:p w14:paraId="63015F8D" w14:textId="7A69C213" w:rsidR="00D60419" w:rsidRPr="008538A3" w:rsidRDefault="00D60419" w:rsidP="00E206F4">
          <w:pPr>
            <w:jc w:val="both"/>
            <w:rPr>
              <w:i/>
              <w:iCs/>
              <w:color w:val="4F81BD" w:themeColor="accent1"/>
              <w:sz w:val="20"/>
              <w:szCs w:val="20"/>
            </w:rPr>
          </w:pPr>
          <w:r w:rsidRPr="008538A3">
            <w:rPr>
              <w:i/>
              <w:iCs/>
              <w:color w:val="4F81BD" w:themeColor="accent1"/>
              <w:sz w:val="20"/>
              <w:szCs w:val="20"/>
            </w:rPr>
            <w:t xml:space="preserve">Table </w:t>
          </w:r>
          <w:r w:rsidR="006455E0">
            <w:rPr>
              <w:i/>
              <w:iCs/>
              <w:color w:val="4F81BD" w:themeColor="accent1"/>
              <w:sz w:val="20"/>
              <w:szCs w:val="20"/>
            </w:rPr>
            <w:t>2</w:t>
          </w:r>
          <w:r w:rsidRPr="008538A3">
            <w:rPr>
              <w:i/>
              <w:iCs/>
              <w:color w:val="4F81BD" w:themeColor="accent1"/>
              <w:sz w:val="20"/>
              <w:szCs w:val="20"/>
            </w:rPr>
            <w:t xml:space="preserve">: Illustrative change in carbon costs under policy scenario </w:t>
          </w:r>
          <w:r w:rsidR="00577CEC">
            <w:rPr>
              <w:i/>
              <w:iCs/>
              <w:color w:val="4F81BD" w:themeColor="accent1"/>
              <w:sz w:val="20"/>
              <w:szCs w:val="20"/>
            </w:rPr>
            <w:t>from 2027 to 2052</w:t>
          </w:r>
          <w:r w:rsidR="0063407D">
            <w:rPr>
              <w:i/>
              <w:iCs/>
              <w:color w:val="4F81BD" w:themeColor="accent1"/>
              <w:sz w:val="20"/>
              <w:szCs w:val="20"/>
            </w:rPr>
            <w:t xml:space="preserve">, </w:t>
          </w:r>
          <w:r w:rsidR="0063407D" w:rsidRPr="00A80043">
            <w:rPr>
              <w:i/>
              <w:iCs/>
              <w:color w:val="4F81BD" w:themeColor="accent1"/>
              <w:sz w:val="20"/>
              <w:szCs w:val="20"/>
            </w:rPr>
            <w:t xml:space="preserve">scenarios </w:t>
          </w:r>
          <w:r w:rsidR="0063407D">
            <w:rPr>
              <w:i/>
              <w:iCs/>
              <w:color w:val="4F81BD" w:themeColor="accent1"/>
              <w:sz w:val="20"/>
              <w:szCs w:val="20"/>
            </w:rPr>
            <w:t>compared to the “Do Nothing” counterfactual.</w:t>
          </w:r>
          <w:r w:rsidRPr="008538A3">
            <w:rPr>
              <w:i/>
              <w:iCs/>
              <w:color w:val="4F81BD" w:themeColor="accent1"/>
              <w:sz w:val="20"/>
              <w:szCs w:val="20"/>
            </w:rPr>
            <w:t xml:space="preserve"> 20</w:t>
          </w:r>
          <w:r w:rsidR="0063407D">
            <w:rPr>
              <w:i/>
              <w:iCs/>
              <w:color w:val="4F81BD" w:themeColor="accent1"/>
              <w:sz w:val="20"/>
              <w:szCs w:val="20"/>
            </w:rPr>
            <w:t>2</w:t>
          </w:r>
          <w:r w:rsidR="00A57C68">
            <w:rPr>
              <w:i/>
              <w:iCs/>
              <w:color w:val="4F81BD" w:themeColor="accent1"/>
              <w:sz w:val="20"/>
              <w:szCs w:val="20"/>
            </w:rPr>
            <w:t>4</w:t>
          </w:r>
          <w:r w:rsidRPr="008538A3">
            <w:rPr>
              <w:i/>
              <w:iCs/>
              <w:color w:val="4F81BD" w:themeColor="accent1"/>
              <w:sz w:val="20"/>
              <w:szCs w:val="20"/>
            </w:rPr>
            <w:t xml:space="preserve"> prices, </w:t>
          </w:r>
          <w:r w:rsidR="00AF4B4E">
            <w:rPr>
              <w:i/>
              <w:iCs/>
              <w:color w:val="4F81BD" w:themeColor="accent1"/>
              <w:sz w:val="20"/>
              <w:szCs w:val="20"/>
            </w:rPr>
            <w:t xml:space="preserve">discounted, </w:t>
          </w:r>
          <w:r w:rsidRPr="008538A3">
            <w:rPr>
              <w:i/>
              <w:iCs/>
              <w:color w:val="4F81BD" w:themeColor="accent1"/>
              <w:sz w:val="20"/>
              <w:szCs w:val="20"/>
            </w:rPr>
            <w:t>£m, rounded to nearest £1</w:t>
          </w:r>
          <w:r w:rsidR="008538A3" w:rsidRPr="008538A3">
            <w:rPr>
              <w:i/>
              <w:iCs/>
              <w:color w:val="4F81BD" w:themeColor="accent1"/>
              <w:sz w:val="20"/>
              <w:szCs w:val="20"/>
            </w:rPr>
            <w:t>00</w:t>
          </w:r>
          <w:r w:rsidRPr="008538A3">
            <w:rPr>
              <w:i/>
              <w:iCs/>
              <w:color w:val="4F81BD" w:themeColor="accent1"/>
              <w:sz w:val="20"/>
              <w:szCs w:val="20"/>
            </w:rPr>
            <w:t>m</w:t>
          </w:r>
          <w:r w:rsidR="0063407D">
            <w:rPr>
              <w:i/>
              <w:iCs/>
              <w:color w:val="4F81BD" w:themeColor="accent1"/>
              <w:sz w:val="20"/>
              <w:szCs w:val="20"/>
            </w:rPr>
            <w:t>.</w:t>
          </w:r>
        </w:p>
        <w:tbl>
          <w:tblPr>
            <w:tblStyle w:val="TableGrid"/>
            <w:tblW w:w="9771" w:type="dxa"/>
            <w:tblLook w:val="04A0" w:firstRow="1" w:lastRow="0" w:firstColumn="1" w:lastColumn="0" w:noHBand="0" w:noVBand="1"/>
          </w:tblPr>
          <w:tblGrid>
            <w:gridCol w:w="4957"/>
            <w:gridCol w:w="2268"/>
            <w:gridCol w:w="2546"/>
          </w:tblGrid>
          <w:tr w:rsidR="008538A3" w:rsidRPr="00A80043" w14:paraId="4AAC24A9" w14:textId="77777777">
            <w:tc>
              <w:tcPr>
                <w:tcW w:w="4957" w:type="dxa"/>
                <w:shd w:val="clear" w:color="auto" w:fill="4F81BD" w:themeFill="accent1"/>
              </w:tcPr>
              <w:p w14:paraId="06B69B11" w14:textId="2DC9ACB4" w:rsidR="008538A3" w:rsidRPr="00A80043" w:rsidRDefault="008538A3">
                <w:pPr>
                  <w:jc w:val="center"/>
                  <w:rPr>
                    <w:b/>
                    <w:bCs/>
                    <w:color w:val="FFFFFF" w:themeColor="background1"/>
                  </w:rPr>
                </w:pPr>
                <w:r w:rsidRPr="00A80043">
                  <w:rPr>
                    <w:b/>
                    <w:bCs/>
                    <w:color w:val="FFFFFF" w:themeColor="background1"/>
                  </w:rPr>
                  <w:t xml:space="preserve">Repowered </w:t>
                </w:r>
                <w:r w:rsidR="0008467F">
                  <w:rPr>
                    <w:b/>
                    <w:bCs/>
                    <w:color w:val="FFFFFF" w:themeColor="background1"/>
                  </w:rPr>
                  <w:t>ONW</w:t>
                </w:r>
                <w:r w:rsidRPr="00A80043">
                  <w:rPr>
                    <w:b/>
                    <w:bCs/>
                    <w:color w:val="FFFFFF" w:themeColor="background1"/>
                  </w:rPr>
                  <w:t xml:space="preserve"> Capacity (MW)</w:t>
                </w:r>
              </w:p>
            </w:tc>
            <w:tc>
              <w:tcPr>
                <w:tcW w:w="2268" w:type="dxa"/>
                <w:shd w:val="clear" w:color="auto" w:fill="4F81BD" w:themeFill="accent1"/>
              </w:tcPr>
              <w:p w14:paraId="2667854A" w14:textId="77777777" w:rsidR="008538A3" w:rsidRPr="00A80043" w:rsidRDefault="008538A3">
                <w:pPr>
                  <w:jc w:val="center"/>
                  <w:rPr>
                    <w:b/>
                    <w:bCs/>
                    <w:color w:val="FFFFFF" w:themeColor="background1"/>
                  </w:rPr>
                </w:pPr>
                <w:r w:rsidRPr="00A80043">
                  <w:rPr>
                    <w:b/>
                    <w:bCs/>
                    <w:color w:val="FFFFFF" w:themeColor="background1"/>
                  </w:rPr>
                  <w:t>Scenario A</w:t>
                </w:r>
              </w:p>
            </w:tc>
            <w:tc>
              <w:tcPr>
                <w:tcW w:w="2546" w:type="dxa"/>
                <w:shd w:val="clear" w:color="auto" w:fill="4F81BD" w:themeFill="accent1"/>
              </w:tcPr>
              <w:p w14:paraId="6C711E81" w14:textId="77777777" w:rsidR="008538A3" w:rsidRPr="00A80043" w:rsidRDefault="008538A3">
                <w:pPr>
                  <w:jc w:val="center"/>
                  <w:rPr>
                    <w:b/>
                    <w:bCs/>
                    <w:color w:val="FFFFFF" w:themeColor="background1"/>
                  </w:rPr>
                </w:pPr>
                <w:r w:rsidRPr="00A80043">
                  <w:rPr>
                    <w:b/>
                    <w:bCs/>
                    <w:color w:val="FFFFFF" w:themeColor="background1"/>
                  </w:rPr>
                  <w:t>Scenario B</w:t>
                </w:r>
              </w:p>
            </w:tc>
          </w:tr>
          <w:tr w:rsidR="008538A3" w14:paraId="2778D340" w14:textId="77777777">
            <w:tc>
              <w:tcPr>
                <w:tcW w:w="4957" w:type="dxa"/>
              </w:tcPr>
              <w:p w14:paraId="49075384" w14:textId="77777777" w:rsidR="008538A3" w:rsidRDefault="008538A3">
                <w:pPr>
                  <w:jc w:val="center"/>
                </w:pPr>
                <w:r>
                  <w:t>500</w:t>
                </w:r>
              </w:p>
            </w:tc>
            <w:tc>
              <w:tcPr>
                <w:tcW w:w="2268" w:type="dxa"/>
              </w:tcPr>
              <w:p w14:paraId="391BCCEA" w14:textId="77777777" w:rsidR="008538A3" w:rsidRDefault="008538A3">
                <w:pPr>
                  <w:jc w:val="center"/>
                </w:pPr>
                <w:r>
                  <w:t>0</w:t>
                </w:r>
              </w:p>
            </w:tc>
            <w:tc>
              <w:tcPr>
                <w:tcW w:w="2546" w:type="dxa"/>
              </w:tcPr>
              <w:p w14:paraId="7A90FE4D" w14:textId="526CFCCD" w:rsidR="008538A3" w:rsidRDefault="00E236E2">
                <w:pPr>
                  <w:jc w:val="center"/>
                </w:pPr>
                <w:r>
                  <w:t>-</w:t>
                </w:r>
                <w:r w:rsidR="00577CEC">
                  <w:t>400</w:t>
                </w:r>
              </w:p>
            </w:tc>
          </w:tr>
          <w:tr w:rsidR="008538A3" w14:paraId="599ADC90" w14:textId="77777777">
            <w:tc>
              <w:tcPr>
                <w:tcW w:w="4957" w:type="dxa"/>
              </w:tcPr>
              <w:p w14:paraId="614CFAB7" w14:textId="77777777" w:rsidR="008538A3" w:rsidRDefault="008538A3">
                <w:pPr>
                  <w:jc w:val="center"/>
                </w:pPr>
                <w:r>
                  <w:t>1000</w:t>
                </w:r>
              </w:p>
            </w:tc>
            <w:tc>
              <w:tcPr>
                <w:tcW w:w="2268" w:type="dxa"/>
              </w:tcPr>
              <w:p w14:paraId="613B2EB9" w14:textId="33345F0E" w:rsidR="008538A3" w:rsidRDefault="008538A3">
                <w:pPr>
                  <w:jc w:val="center"/>
                </w:pPr>
                <w:r>
                  <w:t>0</w:t>
                </w:r>
              </w:p>
            </w:tc>
            <w:tc>
              <w:tcPr>
                <w:tcW w:w="2546" w:type="dxa"/>
              </w:tcPr>
              <w:p w14:paraId="367C4CCB" w14:textId="3F044035" w:rsidR="008538A3" w:rsidRDefault="00E236E2">
                <w:pPr>
                  <w:jc w:val="center"/>
                </w:pPr>
                <w:r>
                  <w:t>-</w:t>
                </w:r>
                <w:r w:rsidR="00577CEC">
                  <w:t>700</w:t>
                </w:r>
              </w:p>
            </w:tc>
          </w:tr>
        </w:tbl>
        <w:p w14:paraId="0E653F7F" w14:textId="77777777" w:rsidR="007823EE" w:rsidRDefault="007823EE" w:rsidP="00E206F4">
          <w:pPr>
            <w:jc w:val="both"/>
          </w:pPr>
        </w:p>
        <w:p w14:paraId="315C354D" w14:textId="561708DD" w:rsidR="00F964F0" w:rsidRDefault="00382F58" w:rsidP="00E206F4">
          <w:pPr>
            <w:jc w:val="both"/>
          </w:pPr>
          <w:r>
            <w:t>Under Scenario A</w:t>
          </w:r>
          <w:r w:rsidR="009624FD">
            <w:t>,</w:t>
          </w:r>
          <w:r w:rsidR="009624FD" w:rsidRPr="009624FD">
            <w:t xml:space="preserve"> </w:t>
          </w:r>
          <w:r w:rsidR="009624FD">
            <w:t xml:space="preserve">repowered ONW projects can bid into </w:t>
          </w:r>
          <w:r w:rsidR="00AF3981">
            <w:t>the next Allocation Round</w:t>
          </w:r>
          <w:r w:rsidR="009624FD">
            <w:t xml:space="preserve"> but </w:t>
          </w:r>
          <w:r w:rsidR="009624FD">
            <w:rPr>
              <w:rStyle w:val="normaltextrun"/>
              <w:rFonts w:cs="Arial"/>
              <w:color w:val="000000"/>
              <w:shd w:val="clear" w:color="auto" w:fill="FFFFFF"/>
            </w:rPr>
            <w:t>the budget available in the next CfD auction is not augmented to capture additional repowering capacity in the bid pipeline</w:t>
          </w:r>
          <w:r w:rsidR="005201FF">
            <w:t>. E</w:t>
          </w:r>
          <w:r w:rsidR="00F964F0">
            <w:t>ither</w:t>
          </w:r>
          <w:r w:rsidR="005201FF">
            <w:t xml:space="preserve"> repowered </w:t>
          </w:r>
          <w:r w:rsidR="001E4AD4">
            <w:t>ONW</w:t>
          </w:r>
          <w:r w:rsidR="005201FF">
            <w:t xml:space="preserve"> projects can</w:t>
          </w:r>
          <w:r w:rsidR="00F964F0">
            <w:t xml:space="preserve"> successfully place a competitive bid and be awarded a </w:t>
          </w:r>
          <w:r w:rsidR="001E4AD4">
            <w:t>CfD,</w:t>
          </w:r>
          <w:r w:rsidR="00F964F0">
            <w:t xml:space="preserve"> </w:t>
          </w:r>
          <w:r w:rsidR="005201FF">
            <w:t>or they bid uncompetitively, so are not awarded a CfD.</w:t>
          </w:r>
        </w:p>
        <w:p w14:paraId="111E4BC4" w14:textId="3393C2FA" w:rsidR="00472B87" w:rsidRDefault="00D94678" w:rsidP="00886047">
          <w:pPr>
            <w:jc w:val="both"/>
          </w:pPr>
          <w:r>
            <w:t xml:space="preserve">If repowered ONW bids uncompetitively, </w:t>
          </w:r>
          <w:r w:rsidR="004E4F67">
            <w:t xml:space="preserve">then </w:t>
          </w:r>
          <w:r w:rsidR="002E0C56">
            <w:t xml:space="preserve">there </w:t>
          </w:r>
          <w:proofErr w:type="gramStart"/>
          <w:r w:rsidR="002E0C56">
            <w:t>are</w:t>
          </w:r>
          <w:proofErr w:type="gramEnd"/>
          <w:r w:rsidR="002E0C56">
            <w:t xml:space="preserve"> no carbon cost savings achieved under the introduction of the proposal. </w:t>
          </w:r>
          <w:r>
            <w:t xml:space="preserve">This is due to no extra capacity being secured, so capacity </w:t>
          </w:r>
          <w:r w:rsidR="00632237">
            <w:t xml:space="preserve">achieved under </w:t>
          </w:r>
          <w:r w:rsidR="00AF3981">
            <w:t>the next Allocation Round</w:t>
          </w:r>
          <w:r w:rsidR="00632237">
            <w:t xml:space="preserve"> is unchanged from the “</w:t>
          </w:r>
          <w:r w:rsidR="007F7640">
            <w:t>Do Nothing</w:t>
          </w:r>
          <w:r w:rsidR="00632237">
            <w:t>” option.</w:t>
          </w:r>
          <w:r w:rsidR="00061954">
            <w:t xml:space="preserve"> </w:t>
          </w:r>
          <w:r w:rsidR="00944C74">
            <w:t xml:space="preserve">In </w:t>
          </w:r>
          <w:r w:rsidR="00061954">
            <w:t>the “</w:t>
          </w:r>
          <w:r w:rsidR="007F7640">
            <w:t>Do Nothing</w:t>
          </w:r>
          <w:r w:rsidR="00061954">
            <w:t>” option</w:t>
          </w:r>
          <w:r w:rsidR="00944C74">
            <w:t xml:space="preserve">, </w:t>
          </w:r>
          <w:r w:rsidR="00061954">
            <w:t>ONW</w:t>
          </w:r>
          <w:r w:rsidR="00944C74">
            <w:t xml:space="preserve"> farms which are reaching their end of operating life cannot formally repower with support from the CfD scheme, so likely cease operations all together. A similar outcome is likely to occur if repowered ONW bids uncompetitively, as although it can apply for the CfD in </w:t>
          </w:r>
          <w:r w:rsidR="00AF3981">
            <w:t>the next Allocation Round</w:t>
          </w:r>
          <w:r w:rsidR="00944C74">
            <w:t xml:space="preserve">, it does not successfully secure support due to </w:t>
          </w:r>
          <w:r w:rsidR="008565C1">
            <w:t>being outbid in the competitive allocation process. As such, in both option “</w:t>
          </w:r>
          <w:r w:rsidR="007F7640">
            <w:t>Do Nothing</w:t>
          </w:r>
          <w:r w:rsidR="008565C1">
            <w:t>” and Scenario A where repowered ONW is uncompetitive</w:t>
          </w:r>
          <w:r w:rsidR="002A7042">
            <w:t xml:space="preserve"> </w:t>
          </w:r>
          <w:r w:rsidR="003857C1">
            <w:t xml:space="preserve">the </w:t>
          </w:r>
          <w:r w:rsidR="0008467F">
            <w:t>ONW</w:t>
          </w:r>
          <w:r w:rsidR="003857C1">
            <w:t xml:space="preserve"> farms shut down, likely to be replaced, in the short term, by higher carbon generation.</w:t>
          </w:r>
        </w:p>
        <w:p w14:paraId="489FDD10" w14:textId="47AD0584" w:rsidR="00216751" w:rsidRDefault="001971ED" w:rsidP="00E206F4">
          <w:pPr>
            <w:jc w:val="both"/>
          </w:pPr>
          <w:r>
            <w:t>Alternatively, i</w:t>
          </w:r>
          <w:r w:rsidR="006F1894">
            <w:t>f repowered ONW bids competitively</w:t>
          </w:r>
          <w:r>
            <w:t xml:space="preserve"> under Scenario A,</w:t>
          </w:r>
          <w:r w:rsidR="006F1894">
            <w:t xml:space="preserve"> it is possible the carbon saving</w:t>
          </w:r>
          <w:r w:rsidR="009A62CE">
            <w:t xml:space="preserve"> associated with the policy</w:t>
          </w:r>
          <w:r w:rsidR="006F1894">
            <w:t xml:space="preserve"> is non-zero.</w:t>
          </w:r>
          <w:r w:rsidR="0044744D">
            <w:t xml:space="preserve"> In this instance, there is no </w:t>
          </w:r>
          <w:r w:rsidR="00B62EA6">
            <w:t xml:space="preserve">additional </w:t>
          </w:r>
          <w:r w:rsidR="0044744D">
            <w:t>budget</w:t>
          </w:r>
          <w:r w:rsidR="00B62EA6">
            <w:t xml:space="preserve"> available</w:t>
          </w:r>
          <w:r w:rsidR="0044744D">
            <w:t xml:space="preserve"> to secure repowered ONW projects, however if </w:t>
          </w:r>
          <w:r w:rsidR="00FA794C">
            <w:t>the introduction of repowered ONW stimulates increase</w:t>
          </w:r>
          <w:r w:rsidR="00F35156">
            <w:t>d</w:t>
          </w:r>
          <w:r w:rsidR="00FA794C">
            <w:t xml:space="preserve"> competitive tensions this may decrease the average bid price. </w:t>
          </w:r>
          <w:r w:rsidR="00246BBA">
            <w:t>This could lead to additional capacity being secured compared to the “</w:t>
          </w:r>
          <w:r w:rsidR="007F7640">
            <w:t>Do Nothing</w:t>
          </w:r>
          <w:r w:rsidR="00246BBA">
            <w:t>” scenario, but at the same budget.</w:t>
          </w:r>
          <w:r w:rsidR="00D12026">
            <w:t xml:space="preserve"> As such, there would be carbon savings associated with Scenario A in this instance. The</w:t>
          </w:r>
          <w:r w:rsidR="00216751">
            <w:t xml:space="preserve"> extent of these carbon savings relies on other bids received, the competitive allocation process and the Allocation Framework which will be published ahead of </w:t>
          </w:r>
          <w:r w:rsidR="00AF3981">
            <w:t>the next Allocation Round</w:t>
          </w:r>
          <w:r w:rsidR="00216751">
            <w:t>. As such, the extent of carbon savings possible under Scenario A is unclear, but as an illustrative scenario, it demons</w:t>
          </w:r>
          <w:r w:rsidR="003214F7">
            <w:t>trates that the lower limit carbon savings of the policy are zero when no additional budget is allocated.</w:t>
          </w:r>
        </w:p>
        <w:p w14:paraId="360B1E18" w14:textId="0ABAFB56" w:rsidR="002312C1" w:rsidRDefault="00AD370E" w:rsidP="00E206F4">
          <w:pPr>
            <w:jc w:val="both"/>
          </w:pPr>
          <w:r>
            <w:t xml:space="preserve">Under Scenario B, for the additional capacity of repowered </w:t>
          </w:r>
          <w:r w:rsidR="0008467F">
            <w:t>ONW</w:t>
          </w:r>
          <w:r>
            <w:t xml:space="preserve"> available, it is assumed that there is </w:t>
          </w:r>
          <w:r w:rsidR="00F13D0D">
            <w:t xml:space="preserve">a change in available budget for </w:t>
          </w:r>
          <w:r w:rsidR="00AF3981">
            <w:t>the next Allocation Round</w:t>
          </w:r>
          <w:r w:rsidR="00F13D0D">
            <w:t xml:space="preserve"> to capture this</w:t>
          </w:r>
          <w:r>
            <w:t xml:space="preserve">. </w:t>
          </w:r>
          <w:r w:rsidR="00B14075">
            <w:t xml:space="preserve">For each estimate of the repowered ONW pipeline presented, </w:t>
          </w:r>
          <w:r w:rsidR="004A6E7F">
            <w:t xml:space="preserve">the carbon cost savings are monetised through a comparison to the counterfactual. In the counterfactual, </w:t>
          </w:r>
          <w:r w:rsidR="007A72C7">
            <w:t>the 500 – 1000 MW of capacity from repowered ONW is not secured</w:t>
          </w:r>
          <w:r w:rsidR="00B90FD6">
            <w:t xml:space="preserve"> as these projects are not able to apply for the CfD</w:t>
          </w:r>
          <w:r w:rsidR="007A72C7">
            <w:t xml:space="preserve">. This capacity </w:t>
          </w:r>
          <w:r w:rsidR="00B25DD7">
            <w:t>then considered to be met by a more carbon-intensive capacity mix from the energy system.</w:t>
          </w:r>
          <w:r w:rsidR="00B25DD7" w:rsidRPr="00B25DD7">
            <w:t xml:space="preserve"> </w:t>
          </w:r>
          <w:r w:rsidR="00B25DD7">
            <w:t xml:space="preserve">These calculations are based on the current operational lifetime assumptions for </w:t>
          </w:r>
          <w:r w:rsidR="0008467F">
            <w:t>ONW</w:t>
          </w:r>
          <w:r w:rsidR="00B25DD7">
            <w:rPr>
              <w:rStyle w:val="FootnoteReference"/>
            </w:rPr>
            <w:footnoteReference w:id="25"/>
          </w:r>
          <w:r w:rsidR="00B25DD7">
            <w:t xml:space="preserve"> and factor into the analysis that over time we assume increased renewables entering the capacity mix.</w:t>
          </w:r>
        </w:p>
        <w:p w14:paraId="4087C149" w14:textId="67660704" w:rsidR="002847BB" w:rsidRDefault="002847BB" w:rsidP="00CE42B9">
          <w:pPr>
            <w:jc w:val="both"/>
          </w:pPr>
          <w:r>
            <w:t xml:space="preserve">In Scenario B, </w:t>
          </w:r>
          <w:r w:rsidR="002F36F1">
            <w:t xml:space="preserve">the support </w:t>
          </w:r>
          <w:r w:rsidR="00A07BDC">
            <w:t xml:space="preserve">(levy) </w:t>
          </w:r>
          <w:r w:rsidR="002F36F1">
            <w:t xml:space="preserve">costs associated with </w:t>
          </w:r>
          <w:r w:rsidR="00CE42B9">
            <w:t xml:space="preserve">repowering outweigh the monetised carbon cost savings. </w:t>
          </w:r>
          <w:r w:rsidR="007C669E" w:rsidRPr="007C669E">
            <w:t xml:space="preserve">However, that does not mean we anticipate the net impacts of the policy to be negative. </w:t>
          </w:r>
          <w:r w:rsidR="00F564AE">
            <w:t>T</w:t>
          </w:r>
          <w:r w:rsidR="00167877">
            <w:t>he estimated levy costs should not be interpreted</w:t>
          </w:r>
          <w:r w:rsidR="00CE42B9">
            <w:t xml:space="preserve"> </w:t>
          </w:r>
          <w:r w:rsidR="00F977F6">
            <w:t xml:space="preserve">as </w:t>
          </w:r>
          <w:r w:rsidR="00CE42B9">
            <w:t xml:space="preserve">the net </w:t>
          </w:r>
          <w:r w:rsidR="00DE4B6D">
            <w:t>impact</w:t>
          </w:r>
          <w:r w:rsidR="00CE42B9">
            <w:t xml:space="preserve"> of </w:t>
          </w:r>
          <w:r w:rsidR="00772F87">
            <w:t xml:space="preserve">increased renewables deployment on electricity bills, since this </w:t>
          </w:r>
          <w:r w:rsidR="00BA3D5F">
            <w:t>i</w:t>
          </w:r>
          <w:r w:rsidR="00772F87">
            <w:t>s dependent on other competing factors that may offset or outweigh some, or all, of this impact</w:t>
          </w:r>
          <w:r w:rsidR="00CE42B9">
            <w:t xml:space="preserve">. </w:t>
          </w:r>
          <w:r w:rsidR="00772F87">
            <w:t>The</w:t>
          </w:r>
          <w:r w:rsidR="00FB37A1">
            <w:t xml:space="preserve"> </w:t>
          </w:r>
          <w:r w:rsidR="00772F87">
            <w:t>levy costs</w:t>
          </w:r>
          <w:r w:rsidR="00FB37A1">
            <w:t xml:space="preserve"> are associated with </w:t>
          </w:r>
          <w:r w:rsidR="008E4834">
            <w:t xml:space="preserve">significant </w:t>
          </w:r>
          <w:r w:rsidR="00FB37A1">
            <w:t xml:space="preserve">uncertainty and therefore, may be an overestimate </w:t>
          </w:r>
          <w:r w:rsidR="00F72C2E">
            <w:t>in</w:t>
          </w:r>
          <w:r w:rsidR="002E48E0">
            <w:t xml:space="preserve"> the illustrative scenarios. Additionally, the levy costs do not account for the non-</w:t>
          </w:r>
          <w:r w:rsidR="008E1D74">
            <w:t xml:space="preserve">monetised </w:t>
          </w:r>
          <w:r w:rsidR="008E1D74">
            <w:lastRenderedPageBreak/>
            <w:t>benefits</w:t>
          </w:r>
          <w:r w:rsidR="00CE42B9">
            <w:t xml:space="preserve"> associated with </w:t>
          </w:r>
          <w:r w:rsidR="00B742DB">
            <w:t>low carbon electricity deployment</w:t>
          </w:r>
          <w:r w:rsidR="008E1D74">
            <w:t>. As previously discussed, competitive tensions</w:t>
          </w:r>
          <w:r w:rsidR="0002716E">
            <w:t xml:space="preserve"> increasing due to the proposal will likely lower </w:t>
          </w:r>
          <w:r w:rsidR="00503311">
            <w:t>average bid prices and lower the repowered ONW clearing price, with support costs monetised in this IA reflecting an upper estimate.</w:t>
          </w:r>
          <w:r w:rsidR="003B25AB">
            <w:t xml:space="preserve"> Equally, </w:t>
          </w:r>
          <w:r w:rsidR="00C86ED3">
            <w:t xml:space="preserve">whilst the monetised greenhouse gas emissions impact </w:t>
          </w:r>
          <w:r w:rsidR="00CE5264">
            <w:t>captures</w:t>
          </w:r>
          <w:r w:rsidR="00C86ED3">
            <w:t xml:space="preserve"> the direct impact of the proposal on </w:t>
          </w:r>
          <w:r w:rsidR="0004417C">
            <w:t xml:space="preserve">the carbon reduction by increasing renewable generation on the grid, it does not account for </w:t>
          </w:r>
          <w:r w:rsidR="00C9080D">
            <w:t>further emissions savings related to repowering.</w:t>
          </w:r>
          <w:r w:rsidR="00CE5264">
            <w:t xml:space="preserve"> </w:t>
          </w:r>
          <w:r w:rsidR="00CE5264" w:rsidRPr="00CE5264">
            <w:t>For example, permitting repowering projects to apply for a CfD may secure the use of existing sites with the best topography for electricity generation and existing network infrastructure. It could also improve the efficiency and optimisation of those sites and could even increase the capacity produced from the same site significantly, providing additional efficient carbon abatement.</w:t>
          </w:r>
        </w:p>
      </w:sdtContent>
    </w:sdt>
    <w:p w14:paraId="6DB8ABE4" w14:textId="430B62EB" w:rsidR="00890FB8" w:rsidRDefault="00890FB8" w:rsidP="00A606F9">
      <w:pPr>
        <w:pStyle w:val="Heading3"/>
        <w:rPr>
          <w:sz w:val="28"/>
          <w:szCs w:val="28"/>
        </w:rPr>
      </w:pPr>
      <w:bookmarkStart w:id="1" w:name="_ertsicx1yg6i" w:colFirst="0" w:colLast="0"/>
      <w:bookmarkEnd w:id="1"/>
      <w:r>
        <w:rPr>
          <w:sz w:val="28"/>
          <w:szCs w:val="28"/>
        </w:rPr>
        <w:t>Phasing: Analysis of impacts under illustrative scenarios</w:t>
      </w:r>
    </w:p>
    <w:p w14:paraId="17C4CD57" w14:textId="4A02B24A" w:rsidR="00890FB8" w:rsidRDefault="00890FB8" w:rsidP="00890FB8">
      <w:pPr>
        <w:jc w:val="both"/>
      </w:pPr>
      <w:r>
        <w:t xml:space="preserve">The impact of the phasing policy is explored discursively through two scenarios. In Scenario </w:t>
      </w:r>
      <w:r w:rsidR="00A9324D">
        <w:t>1</w:t>
      </w:r>
      <w:r>
        <w:t>, the phasing proposal leads to a FLOW project becoming commercially viable, whereas in the counterfactual the project cannot go forward as it is not permitted to apply for a phased CfD</w:t>
      </w:r>
      <w:r w:rsidR="00D47CC1">
        <w:t xml:space="preserve"> and is not otherwise financially viable</w:t>
      </w:r>
      <w:r>
        <w:t xml:space="preserve">. In Scenario </w:t>
      </w:r>
      <w:r w:rsidR="00A9324D">
        <w:t>2</w:t>
      </w:r>
      <w:r>
        <w:t>, the phasing proposal allows projects to phase which were already commercially viable</w:t>
      </w:r>
      <w:r w:rsidR="00D47CC1">
        <w:t>.</w:t>
      </w:r>
    </w:p>
    <w:p w14:paraId="74064297" w14:textId="584AAF60" w:rsidR="00890FB8" w:rsidRDefault="00890FB8" w:rsidP="00890FB8">
      <w:pPr>
        <w:jc w:val="both"/>
      </w:pPr>
      <w:r>
        <w:t xml:space="preserve">Under Scenario </w:t>
      </w:r>
      <w:r w:rsidR="00475018">
        <w:t>1</w:t>
      </w:r>
      <w:r w:rsidR="00092335">
        <w:t xml:space="preserve">, </w:t>
      </w:r>
      <w:r>
        <w:t xml:space="preserve">the construction process of FLOW projects may be de-risked by being able to build out capacity in multiple phases. This de-risking process is linked to the short weather windows which permit the construction of FLOW sites, subsequently driving up construction risk and the cost of </w:t>
      </w:r>
      <w:r w:rsidR="00C1048A">
        <w:t>financing</w:t>
      </w:r>
      <w:r>
        <w:rPr>
          <w:rStyle w:val="FootnoteReference"/>
        </w:rPr>
        <w:footnoteReference w:id="26"/>
      </w:r>
      <w:r>
        <w:t>. Equally, as FLOW remains a nascent sector, the construction process has not yet been industrialised. This can lead to further construction risk, for example, limitations on suitable port capacity could delay construction. Through the phasing proposal, a FLOW project can limit this risk by building out generating capacity in multiple stages and earn revenue on available capacity whilst constructing further turbines.</w:t>
      </w:r>
      <w:r w:rsidR="00257088">
        <w:t xml:space="preserve"> Under Scenario </w:t>
      </w:r>
      <w:r w:rsidR="004D60EE">
        <w:t>1</w:t>
      </w:r>
      <w:r w:rsidR="00257088">
        <w:t xml:space="preserve">, the proposal will likely </w:t>
      </w:r>
      <w:r w:rsidR="00CA157F">
        <w:t>contribute to</w:t>
      </w:r>
      <w:r w:rsidR="00257088">
        <w:t xml:space="preserve"> the UK meeting its ambition of </w:t>
      </w:r>
      <w:r w:rsidR="0366A3F7">
        <w:t>to radically increase</w:t>
      </w:r>
      <w:r w:rsidR="00365F07">
        <w:t xml:space="preserve"> OFW capacity.</w:t>
      </w:r>
    </w:p>
    <w:p w14:paraId="2F359FB4" w14:textId="143F9894" w:rsidR="00890FB8" w:rsidRDefault="00890FB8" w:rsidP="00890FB8">
      <w:pPr>
        <w:jc w:val="both"/>
      </w:pPr>
      <w:r>
        <w:t xml:space="preserve">Under Scenario </w:t>
      </w:r>
      <w:r w:rsidR="004D60EE">
        <w:t>2</w:t>
      </w:r>
      <w:r>
        <w:t>, developers of FLOW projects</w:t>
      </w:r>
      <w:r w:rsidR="009674D8">
        <w:t>,</w:t>
      </w:r>
      <w:r>
        <w:t xml:space="preserve"> which were already commercially viable</w:t>
      </w:r>
      <w:r w:rsidR="009674D8">
        <w:t>,</w:t>
      </w:r>
      <w:r>
        <w:t xml:space="preserve"> can choose to phase their project. This could lead to a delay in the generation from FLOW in the UK. If in the counterfactual projects would have been commercially viable and </w:t>
      </w:r>
      <w:r w:rsidR="00CC46F4">
        <w:t xml:space="preserve">not </w:t>
      </w:r>
      <w:r>
        <w:t xml:space="preserve">permitted to phase, they would likely build </w:t>
      </w:r>
      <w:proofErr w:type="gramStart"/>
      <w:r>
        <w:t>all of</w:t>
      </w:r>
      <w:proofErr w:type="gramEnd"/>
      <w:r>
        <w:t xml:space="preserve"> </w:t>
      </w:r>
      <w:r w:rsidR="00E0369D">
        <w:t>their</w:t>
      </w:r>
      <w:r>
        <w:t xml:space="preserve"> capacity at once and as quickly as possible to generate and access CfD payments. In Scenario </w:t>
      </w:r>
      <w:r w:rsidR="004D60EE">
        <w:t>2</w:t>
      </w:r>
      <w:r>
        <w:t xml:space="preserve">, these projects could choose to build part of their project in </w:t>
      </w:r>
      <w:r w:rsidR="00247972">
        <w:t>‘</w:t>
      </w:r>
      <w:r>
        <w:t>Phase 1</w:t>
      </w:r>
      <w:r w:rsidR="00247972">
        <w:t>’</w:t>
      </w:r>
      <w:r>
        <w:t xml:space="preserve">, for example, and then build out the rest of the total capacity in further phases. In the long term, the generative capacity is unchanged, however, in the short term, there </w:t>
      </w:r>
      <w:r w:rsidR="00622A0A">
        <w:t>c</w:t>
      </w:r>
      <w:r>
        <w:t xml:space="preserve">ould be less renewable energy being generated from FLOW whilst further </w:t>
      </w:r>
      <w:r w:rsidR="00247972">
        <w:t>‘P</w:t>
      </w:r>
      <w:r>
        <w:t>hases</w:t>
      </w:r>
      <w:r w:rsidR="00247972">
        <w:t>’</w:t>
      </w:r>
      <w:r>
        <w:t xml:space="preserve"> were in the pipeline. The </w:t>
      </w:r>
      <w:r w:rsidR="00575E3D">
        <w:t>Government</w:t>
      </w:r>
      <w:r>
        <w:t xml:space="preserve"> considers this outcome under Scenario </w:t>
      </w:r>
      <w:r w:rsidR="004D60EE">
        <w:t>2</w:t>
      </w:r>
      <w:r>
        <w:t xml:space="preserve"> to be </w:t>
      </w:r>
      <w:r w:rsidR="004D60EE">
        <w:t xml:space="preserve">highly </w:t>
      </w:r>
      <w:r>
        <w:t xml:space="preserve">unlikely. Developers are economically incentivised to build out capacity as quickly as possible </w:t>
      </w:r>
      <w:proofErr w:type="gramStart"/>
      <w:r w:rsidR="3E378B04">
        <w:t xml:space="preserve">so </w:t>
      </w:r>
      <w:r>
        <w:t>as to</w:t>
      </w:r>
      <w:proofErr w:type="gramEnd"/>
      <w:r>
        <w:t xml:space="preserve"> be able to access both revenue and CfD payments from as large a generative capacity base as possible. As such, it is </w:t>
      </w:r>
      <w:r w:rsidR="00475018" w:rsidRPr="00475018">
        <w:t xml:space="preserve">unlikely that the introduction of phasing would materially impact the real timelines for project build </w:t>
      </w:r>
      <w:r w:rsidR="00470715" w:rsidRPr="00475018">
        <w:t>out but</w:t>
      </w:r>
      <w:r w:rsidR="00475018" w:rsidRPr="00475018">
        <w:t xml:space="preserve"> would reduce the perceived risk of meeting contractual timelines</w:t>
      </w:r>
      <w:r>
        <w:t>. This risk is further mitigated by the proposal stipulating that at least 25% of the projects overall capacity must be built out in the first phase.</w:t>
      </w:r>
    </w:p>
    <w:p w14:paraId="7EC662D6" w14:textId="595C0E00" w:rsidR="00890FB8" w:rsidRPr="00890FB8" w:rsidRDefault="00890FB8" w:rsidP="00452F08">
      <w:pPr>
        <w:jc w:val="both"/>
      </w:pPr>
      <w:r>
        <w:lastRenderedPageBreak/>
        <w:t xml:space="preserve">Considering Scenario </w:t>
      </w:r>
      <w:r w:rsidR="004D60EE">
        <w:t>2</w:t>
      </w:r>
      <w:r>
        <w:t xml:space="preserve">, it is also possible that smaller projects which are commercially viable may choose to </w:t>
      </w:r>
      <w:r w:rsidR="005F2E47">
        <w:t>band together multiple projects under one bid</w:t>
      </w:r>
      <w:r>
        <w:t xml:space="preserve">. For example, it is possible that smaller projects may band together to artificially appear as a single, large project. In doing so, they may seek to lock in a strike price in </w:t>
      </w:r>
      <w:r w:rsidR="00AF3981">
        <w:t>the next Allocation Round</w:t>
      </w:r>
      <w:r>
        <w:t xml:space="preserve"> and build out phases in future years at a higher strike price, with the likelihood that strike prices for FLOW will fall as the technology matures. This could exert an upward pressure on costs and reduce benefits to consumers</w:t>
      </w:r>
      <w:r w:rsidR="006D58CC">
        <w:t>.</w:t>
      </w:r>
      <w:r w:rsidR="00103444">
        <w:t xml:space="preserve"> However, </w:t>
      </w:r>
      <w:r w:rsidR="00990CB6">
        <w:t>an upward pressure on subsidy (levy) costs from the proposal is not equivalent to a net impact</w:t>
      </w:r>
      <w:r w:rsidR="00292F46">
        <w:t xml:space="preserve"> of increased renewables deployment on electricity bills (which is more complex</w:t>
      </w:r>
      <w:r w:rsidR="00452F08">
        <w:t>). Regardless, the</w:t>
      </w:r>
      <w:r>
        <w:t xml:space="preserve"> </w:t>
      </w:r>
      <w:r w:rsidR="00575E3D">
        <w:t>Government</w:t>
      </w:r>
      <w:r>
        <w:t xml:space="preserve"> views Scenario </w:t>
      </w:r>
      <w:r w:rsidR="00452F08">
        <w:t xml:space="preserve">2 to be unlikely. </w:t>
      </w:r>
      <w:r w:rsidR="00B84700">
        <w:t>For smaller projects to present themselves as a single, large project would be logistically challenging</w:t>
      </w:r>
      <w:r w:rsidR="00616490">
        <w:t>.</w:t>
      </w:r>
      <w:r w:rsidR="00092335">
        <w:t xml:space="preserve"> </w:t>
      </w:r>
      <w:r w:rsidR="00616490">
        <w:t>D</w:t>
      </w:r>
      <w:r w:rsidR="00092335">
        <w:t>espite this, the risk of this is also mitigated due to the 1.5 GW capacity cap</w:t>
      </w:r>
      <w:r w:rsidR="00616490">
        <w:t xml:space="preserve"> </w:t>
      </w:r>
      <w:r w:rsidR="00616490">
        <w:rPr>
          <w:sz w:val="23"/>
          <w:szCs w:val="23"/>
        </w:rPr>
        <w:t>which was deliberately designed to prevent applicants submitting one bid to develop several different projects.</w:t>
      </w:r>
      <w:r>
        <w:t xml:space="preserve"> As such, it is likely that under Scenario</w:t>
      </w:r>
      <w:r w:rsidR="00092335">
        <w:t xml:space="preserve"> 2</w:t>
      </w:r>
      <w:r>
        <w:t>, where projects can phase but are commercially viable without phasing, that these projects are not incentivised to apply for a phased CfD.</w:t>
      </w:r>
    </w:p>
    <w:p w14:paraId="3BA78830" w14:textId="4DE1E26F" w:rsidR="009D694B" w:rsidRPr="006A27A1" w:rsidRDefault="006A27A1" w:rsidP="00A606F9">
      <w:pPr>
        <w:pStyle w:val="Heading3"/>
        <w:rPr>
          <w:sz w:val="28"/>
          <w:szCs w:val="28"/>
        </w:rPr>
      </w:pPr>
      <w:r w:rsidRPr="006A27A1">
        <w:rPr>
          <w:sz w:val="28"/>
          <w:szCs w:val="28"/>
        </w:rPr>
        <w:t>Non-monetised cost and benefits of preferred policy options</w:t>
      </w:r>
    </w:p>
    <w:p w14:paraId="43F1CB4E" w14:textId="02357BF4" w:rsidR="00474111" w:rsidRPr="00A606F9" w:rsidRDefault="006E2F9A" w:rsidP="00A606F9">
      <w:pPr>
        <w:pStyle w:val="Heading3"/>
      </w:pPr>
      <w:r w:rsidRPr="00A606F9">
        <w:t xml:space="preserve">Impact on small and </w:t>
      </w:r>
      <w:r w:rsidR="005F1B30">
        <w:t>medium</w:t>
      </w:r>
      <w:r w:rsidRPr="00A606F9">
        <w:t xml:space="preserve"> businesses</w:t>
      </w:r>
      <w:r w:rsidR="00215495">
        <w:t xml:space="preserve"> (SAMBAs)</w:t>
      </w:r>
    </w:p>
    <w:sdt>
      <w:sdtPr>
        <w:id w:val="1644462463"/>
        <w:placeholder>
          <w:docPart w:val="DefaultPlaceholder_-1854013440"/>
        </w:placeholder>
      </w:sdtPr>
      <w:sdtEndPr/>
      <w:sdtContent>
        <w:p w14:paraId="5FABBC99" w14:textId="312D3FCF" w:rsidR="00846404" w:rsidRPr="00846404" w:rsidRDefault="004D60EE" w:rsidP="00A47E28">
          <w:pPr>
            <w:jc w:val="both"/>
          </w:pPr>
          <w:r>
            <w:t xml:space="preserve">The Government anticipated the </w:t>
          </w:r>
          <w:r w:rsidR="00215495">
            <w:t xml:space="preserve">repowering proposal to have a minimal impact on SAMBAs as </w:t>
          </w:r>
          <w:r w:rsidR="00E93B67">
            <w:t xml:space="preserve">most developers of </w:t>
          </w:r>
          <w:r w:rsidR="00A47E28">
            <w:t>ONW farms are large developers</w:t>
          </w:r>
          <w:r w:rsidR="00846404" w:rsidRPr="00846404">
            <w:t>.</w:t>
          </w:r>
        </w:p>
        <w:p w14:paraId="4946D852" w14:textId="7E2A99DF" w:rsidR="00367FD8" w:rsidRPr="00AD04F3" w:rsidRDefault="00367FD8" w:rsidP="00FB7DA5">
          <w:pPr>
            <w:jc w:val="both"/>
          </w:pPr>
          <w:r w:rsidRPr="00AD04F3">
            <w:t xml:space="preserve">In relation to phasing, </w:t>
          </w:r>
          <w:r w:rsidR="0008467F">
            <w:t>FLOW</w:t>
          </w:r>
          <w:r w:rsidRPr="00AD04F3">
            <w:t xml:space="preserve"> facilities are owned, broadly speaking, by large multinational corporations. As such</w:t>
          </w:r>
          <w:r w:rsidR="3C85805D">
            <w:t>,</w:t>
          </w:r>
          <w:r w:rsidRPr="00AD04F3">
            <w:t xml:space="preserve"> the impact on small business is likely to be limited. However, </w:t>
          </w:r>
          <w:r w:rsidR="00F67ED8">
            <w:t xml:space="preserve">some medium-sized businesses in the FLOW supply chain may indirectly benefit due to the policy likely de-risking and potentially stimulating </w:t>
          </w:r>
          <w:r w:rsidR="00C1048A">
            <w:t>financing</w:t>
          </w:r>
          <w:r w:rsidR="00F67ED8">
            <w:t xml:space="preserve"> in</w:t>
          </w:r>
          <w:r w:rsidR="00C1048A">
            <w:t>to</w:t>
          </w:r>
          <w:r w:rsidR="00F67ED8">
            <w:t xml:space="preserve"> the sector.</w:t>
          </w:r>
        </w:p>
      </w:sdtContent>
    </w:sdt>
    <w:p w14:paraId="5386A35C" w14:textId="4A101D6F" w:rsidR="006A27A1" w:rsidRDefault="006A27A1" w:rsidP="00A606F9">
      <w:pPr>
        <w:pStyle w:val="Heading3"/>
      </w:pPr>
      <w:r w:rsidRPr="006A27A1">
        <w:t>Impact on jobs</w:t>
      </w:r>
    </w:p>
    <w:p w14:paraId="1E0DB07F" w14:textId="59121EFD" w:rsidR="00271745" w:rsidRDefault="00540F33" w:rsidP="00717924">
      <w:pPr>
        <w:jc w:val="both"/>
      </w:pPr>
      <w:r>
        <w:t>Through supporting sites to repower</w:t>
      </w:r>
      <w:r w:rsidR="00746C8A">
        <w:t xml:space="preserve"> and the ONW industry more </w:t>
      </w:r>
      <w:r w:rsidR="000C71A3">
        <w:t>broadly</w:t>
      </w:r>
      <w:r w:rsidR="00746C8A">
        <w:t xml:space="preserve">, it </w:t>
      </w:r>
      <w:r w:rsidR="00F3066B">
        <w:t xml:space="preserve">is likely that </w:t>
      </w:r>
      <w:r w:rsidR="000C71A3">
        <w:t xml:space="preserve">the proposal may support highly skilled green jobs. </w:t>
      </w:r>
      <w:r w:rsidR="00271745">
        <w:t>However, the magnitude to which the policy change may impact jobs is dependent on the specification and results of future allocation rounds.</w:t>
      </w:r>
    </w:p>
    <w:p w14:paraId="4A6F76AD" w14:textId="1DA496DA" w:rsidR="006A27A1" w:rsidRPr="006A27A1" w:rsidRDefault="00927BFA" w:rsidP="00717924">
      <w:pPr>
        <w:jc w:val="both"/>
      </w:pPr>
      <w:r>
        <w:t xml:space="preserve">The extension of phasing to </w:t>
      </w:r>
      <w:r w:rsidR="0008467F">
        <w:t>FLOW</w:t>
      </w:r>
      <w:r>
        <w:t xml:space="preserve"> will likely </w:t>
      </w:r>
      <w:r w:rsidR="00F1134E">
        <w:t xml:space="preserve">increase deployment </w:t>
      </w:r>
      <w:r w:rsidR="00167737">
        <w:t xml:space="preserve">of the technology and, consequently, the expansion the sector. As such, it is considered likely that this will </w:t>
      </w:r>
      <w:r w:rsidR="000C71A3">
        <w:t xml:space="preserve">support highly skilled green jobs </w:t>
      </w:r>
      <w:r w:rsidR="00712891">
        <w:t xml:space="preserve">by the development of both </w:t>
      </w:r>
      <w:r w:rsidR="000C71A3">
        <w:t xml:space="preserve">the </w:t>
      </w:r>
      <w:r w:rsidR="00712891">
        <w:t xml:space="preserve">FLOW </w:t>
      </w:r>
      <w:r w:rsidR="000C71A3">
        <w:t>sector and the supply chain</w:t>
      </w:r>
      <w:r w:rsidR="00717924">
        <w:t>.</w:t>
      </w:r>
    </w:p>
    <w:p w14:paraId="427254D5" w14:textId="2475BAA9" w:rsidR="00474111" w:rsidRDefault="006E2F9A" w:rsidP="00A606F9">
      <w:pPr>
        <w:pStyle w:val="Heading3"/>
      </w:pPr>
      <w:r>
        <w:t xml:space="preserve">Business </w:t>
      </w:r>
      <w:r w:rsidR="00B64D07">
        <w:t>e</w:t>
      </w:r>
      <w:r>
        <w:t>nvironment</w:t>
      </w:r>
    </w:p>
    <w:sdt>
      <w:sdtPr>
        <w:id w:val="-637640442"/>
        <w:placeholder>
          <w:docPart w:val="DefaultPlaceholder_-1854013440"/>
        </w:placeholder>
      </w:sdtPr>
      <w:sdtEndPr/>
      <w:sdtContent>
        <w:p w14:paraId="67880671" w14:textId="6E2CED2F" w:rsidR="00640874" w:rsidRDefault="00276EC4" w:rsidP="00C1048A">
          <w:pPr>
            <w:jc w:val="both"/>
          </w:pPr>
          <w:r>
            <w:t>Firstly, t</w:t>
          </w:r>
          <w:r w:rsidR="00E25CB5">
            <w:t xml:space="preserve">he repowering proposal </w:t>
          </w:r>
          <w:r>
            <w:t>aims to</w:t>
          </w:r>
          <w:r w:rsidR="00E25CB5">
            <w:t xml:space="preserve"> formally introduce a route to repowering for </w:t>
          </w:r>
          <w:r w:rsidR="0008467F">
            <w:t>ONW</w:t>
          </w:r>
          <w:r w:rsidR="00E25CB5">
            <w:t xml:space="preserve"> projects into the CfD scheme. Currently, there is no established route for repowering projects to bid into the CfD scheme, and instead, they are assessed on a case-by-case basis. It is possible that this proposal will impact </w:t>
          </w:r>
          <w:r w:rsidR="0008467F">
            <w:t>ONW</w:t>
          </w:r>
          <w:r w:rsidR="00E25CB5">
            <w:t xml:space="preserve"> developer and investor behaviour as it may signal a route to market for repowering projects. </w:t>
          </w:r>
        </w:p>
        <w:p w14:paraId="2E229D38" w14:textId="34E5E57E" w:rsidR="00EF19AD" w:rsidRDefault="00645E71" w:rsidP="00BE7218">
          <w:pPr>
            <w:tabs>
              <w:tab w:val="left" w:pos="7538"/>
            </w:tabs>
            <w:jc w:val="both"/>
          </w:pPr>
          <w:r>
            <w:t>A caveat is that</w:t>
          </w:r>
          <w:r w:rsidR="0070619C">
            <w:t xml:space="preserve"> </w:t>
          </w:r>
          <w:r w:rsidR="00E25CB5">
            <w:t xml:space="preserve">the policy may lead to the displacement of </w:t>
          </w:r>
          <w:r w:rsidR="00624C7E">
            <w:t>financing</w:t>
          </w:r>
          <w:r w:rsidR="00E25CB5">
            <w:t xml:space="preserve"> into new segments of the </w:t>
          </w:r>
          <w:r w:rsidR="0008467F">
            <w:t>ONW</w:t>
          </w:r>
          <w:r w:rsidR="00E25CB5">
            <w:t xml:space="preserve"> sector and other parts of the renewable energy industry</w:t>
          </w:r>
          <w:r w:rsidR="0070619C">
            <w:t>, due to the higher load factors frequently characteristic of sites with potential to repower</w:t>
          </w:r>
          <w:r w:rsidR="00E25CB5">
            <w:t xml:space="preserve">. This impact may be further </w:t>
          </w:r>
          <w:r w:rsidR="00E25CB5">
            <w:lastRenderedPageBreak/>
            <w:t xml:space="preserve">exacerbated in future allocation rounds whereby the pipeline of repowering projects </w:t>
          </w:r>
          <w:r w:rsidR="00D62202">
            <w:t>is</w:t>
          </w:r>
          <w:r w:rsidR="00E25CB5">
            <w:t xml:space="preserve"> likely</w:t>
          </w:r>
          <w:r w:rsidR="00D62202">
            <w:t xml:space="preserve"> to</w:t>
          </w:r>
          <w:r w:rsidR="00E25CB5">
            <w:t xml:space="preserve"> increase as more </w:t>
          </w:r>
          <w:r w:rsidR="0008467F">
            <w:t>ONW</w:t>
          </w:r>
          <w:r w:rsidR="00E25CB5">
            <w:t xml:space="preserve"> projects reach their end of operating life. </w:t>
          </w:r>
          <w:r w:rsidR="002945AA">
            <w:t xml:space="preserve">However, </w:t>
          </w:r>
          <w:r w:rsidR="00D62202">
            <w:t>overall,</w:t>
          </w:r>
          <w:r w:rsidR="000976B0">
            <w:t xml:space="preserve"> it is considered more likely that this policy will increase the overall</w:t>
          </w:r>
          <w:r w:rsidR="00B92909">
            <w:t xml:space="preserve"> level of</w:t>
          </w:r>
          <w:r w:rsidR="000976B0">
            <w:t xml:space="preserve"> </w:t>
          </w:r>
          <w:r w:rsidR="00672311">
            <w:t>financing</w:t>
          </w:r>
          <w:r w:rsidR="000976B0">
            <w:t xml:space="preserve"> </w:t>
          </w:r>
          <w:r w:rsidR="00B92909">
            <w:t xml:space="preserve">by increasing the commercial viability of another source of renewable generation whilst maintaining continued support for new </w:t>
          </w:r>
          <w:r w:rsidR="00415677">
            <w:t>renewable projects.</w:t>
          </w:r>
        </w:p>
        <w:p w14:paraId="6F2057AE" w14:textId="522304E6" w:rsidR="006B271C" w:rsidRPr="00794B76" w:rsidRDefault="00D62202" w:rsidP="00BE7218">
          <w:pPr>
            <w:tabs>
              <w:tab w:val="left" w:pos="7538"/>
            </w:tabs>
            <w:jc w:val="both"/>
          </w:pPr>
          <w:r>
            <w:t xml:space="preserve">Considering the extension of phasing to </w:t>
          </w:r>
          <w:r w:rsidR="0008467F">
            <w:t>FLOW</w:t>
          </w:r>
          <w:r>
            <w:t xml:space="preserve">, </w:t>
          </w:r>
          <w:r w:rsidR="006B271C">
            <w:t xml:space="preserve">the </w:t>
          </w:r>
          <w:r w:rsidR="00575E3D">
            <w:t>Government</w:t>
          </w:r>
          <w:r w:rsidR="006B271C">
            <w:t xml:space="preserve"> considers </w:t>
          </w:r>
          <w:r w:rsidR="000D36EC">
            <w:t>it likely that the policy will have a positive impact on the business environment. The proposal</w:t>
          </w:r>
          <w:r w:rsidR="00092BEB">
            <w:t xml:space="preserve"> supports the</w:t>
          </w:r>
          <w:r w:rsidR="000D36EC">
            <w:t xml:space="preserve"> CfD to </w:t>
          </w:r>
          <w:r w:rsidR="006454B8">
            <w:t xml:space="preserve">better match the construction realities of the sector, as such, the proposal reduces construction risk faced by investors and developers. Through </w:t>
          </w:r>
          <w:r w:rsidR="00A13CE8">
            <w:t xml:space="preserve">this reduction in risk, the policy is likely to increase </w:t>
          </w:r>
          <w:r w:rsidR="00672311">
            <w:t>financing</w:t>
          </w:r>
          <w:r w:rsidR="00A13CE8">
            <w:t xml:space="preserve"> into the sector.</w:t>
          </w:r>
        </w:p>
      </w:sdtContent>
    </w:sdt>
    <w:p w14:paraId="0100B805" w14:textId="2AADF3B0" w:rsidR="00474111" w:rsidRPr="00A606F9" w:rsidRDefault="006E2F9A" w:rsidP="00A606F9">
      <w:pPr>
        <w:pStyle w:val="Heading3"/>
      </w:pPr>
      <w:bookmarkStart w:id="2" w:name="_hcex3v1m8i" w:colFirst="0" w:colLast="0"/>
      <w:bookmarkEnd w:id="2"/>
      <w:r w:rsidRPr="00A606F9">
        <w:t xml:space="preserve">Trade </w:t>
      </w:r>
      <w:r w:rsidR="00B64D07" w:rsidRPr="00A606F9">
        <w:t>i</w:t>
      </w:r>
      <w:r w:rsidRPr="00A606F9">
        <w:t>mplications</w:t>
      </w:r>
    </w:p>
    <w:sdt>
      <w:sdtPr>
        <w:id w:val="1252165717"/>
        <w:placeholder>
          <w:docPart w:val="DefaultPlaceholder_-1854013440"/>
        </w:placeholder>
      </w:sdtPr>
      <w:sdtEndPr/>
      <w:sdtContent>
        <w:p w14:paraId="37587E39" w14:textId="448BFAE7" w:rsidR="00AA24CB" w:rsidRPr="00575CDB" w:rsidRDefault="00575CDB" w:rsidP="000C71A3">
          <w:pPr>
            <w:jc w:val="both"/>
          </w:pPr>
          <w:r w:rsidRPr="00BE7218">
            <w:t>I</w:t>
          </w:r>
          <w:r w:rsidR="000C71A3">
            <w:t xml:space="preserve">t is expected that trade implications from both proposals will be minimal. </w:t>
          </w:r>
          <w:r w:rsidR="00AA24CB">
            <w:t xml:space="preserve">On repowering, </w:t>
          </w:r>
          <w:r w:rsidR="008934C9">
            <w:t xml:space="preserve">the estimated pipeline for </w:t>
          </w:r>
          <w:r w:rsidR="00471642">
            <w:t xml:space="preserve">repowered ONW in </w:t>
          </w:r>
          <w:r w:rsidR="00AF3981">
            <w:t>the next Allocation Round</w:t>
          </w:r>
          <w:r w:rsidR="008934C9">
            <w:t xml:space="preserve"> </w:t>
          </w:r>
          <w:r w:rsidR="00471642">
            <w:t>is between 500 – 1000 MW. Given international levels of deployment of ONW, it is not anticipated that the proposal has significant trade implications. Similarly, whilst the phasing proposal is likely to have a positive impact within the UK, it is not anticipated there will be significant trade implications.</w:t>
          </w:r>
        </w:p>
      </w:sdtContent>
    </w:sdt>
    <w:p w14:paraId="305E5F11" w14:textId="147A00CF" w:rsidR="00474111" w:rsidRPr="00A606F9" w:rsidRDefault="00940038" w:rsidP="00A606F9">
      <w:pPr>
        <w:pStyle w:val="Heading3"/>
      </w:pPr>
      <w:r w:rsidRPr="00A606F9">
        <w:t xml:space="preserve">Environment: </w:t>
      </w:r>
      <w:r w:rsidR="000769C6" w:rsidRPr="00A606F9">
        <w:t xml:space="preserve">Natural </w:t>
      </w:r>
      <w:r w:rsidR="00B64D07" w:rsidRPr="00A606F9">
        <w:t>c</w:t>
      </w:r>
      <w:r w:rsidR="000769C6" w:rsidRPr="00A606F9">
        <w:t>apital</w:t>
      </w:r>
      <w:r w:rsidR="006E2F9A" w:rsidRPr="00A606F9">
        <w:t xml:space="preserve"> impact </w:t>
      </w:r>
      <w:r w:rsidR="00060AF2">
        <w:t>and</w:t>
      </w:r>
      <w:r w:rsidR="006E2F9A" w:rsidRPr="00A606F9">
        <w:t xml:space="preserve"> decarbonisation</w:t>
      </w:r>
    </w:p>
    <w:sdt>
      <w:sdtPr>
        <w:id w:val="966315406"/>
        <w:placeholder>
          <w:docPart w:val="E22B8CEB779F4D6184E7E9FA13229D76"/>
        </w:placeholder>
      </w:sdtPr>
      <w:sdtEndPr/>
      <w:sdtContent>
        <w:p w14:paraId="2B64B78A" w14:textId="77777777" w:rsidR="004C41CA" w:rsidRPr="007C4357" w:rsidRDefault="004C41CA" w:rsidP="004C41CA">
          <w:pPr>
            <w:jc w:val="both"/>
            <w:rPr>
              <w:rFonts w:cs="Arial"/>
              <w:color w:val="000000"/>
              <w:shd w:val="clear" w:color="auto" w:fill="FFFFFF"/>
            </w:rPr>
          </w:pPr>
          <w:r>
            <w:rPr>
              <w:rStyle w:val="normaltextrun"/>
              <w:rFonts w:cs="Arial"/>
              <w:color w:val="000000"/>
              <w:shd w:val="clear" w:color="auto" w:fill="FFFFFF"/>
            </w:rPr>
            <w:t xml:space="preserve">It should be noted that </w:t>
          </w:r>
          <w:r>
            <w:rPr>
              <w:rFonts w:cs="Arial"/>
              <w:color w:val="000000"/>
              <w:shd w:val="clear" w:color="auto" w:fill="FFFFFF"/>
            </w:rPr>
            <w:t>e</w:t>
          </w:r>
          <w:r w:rsidRPr="006936E7">
            <w:rPr>
              <w:rFonts w:cs="Arial"/>
              <w:color w:val="000000"/>
              <w:shd w:val="clear" w:color="auto" w:fill="FFFFFF"/>
            </w:rPr>
            <w:t>ach project awarded a CfD will, naturally, have an impact on the local environment of that project. Whilst a CfD project is under construction, there may be secondary effects impacting the local environment. For example, increased road traffic or some impact on the local environment. To mitigate this, every project that applies for a CfD must have valid planning consent. At this stage, if any concerns are raised over the impact on the local environment, then the project developers work with the local community to overcome their concerns</w:t>
          </w:r>
          <w:r>
            <w:rPr>
              <w:rFonts w:cs="Arial"/>
              <w:color w:val="000000"/>
              <w:shd w:val="clear" w:color="auto" w:fill="FFFFFF"/>
            </w:rPr>
            <w:t xml:space="preserve">. </w:t>
          </w:r>
          <w:r>
            <w:t xml:space="preserve">The costs and benefits to the environment from the proposal of repowering is considered quantitatively in previous sections of this Impact Assessment. </w:t>
          </w:r>
          <w:r>
            <w:rPr>
              <w:rStyle w:val="normaltextrun"/>
              <w:rFonts w:cs="Arial"/>
              <w:color w:val="000000"/>
              <w:shd w:val="clear" w:color="auto" w:fill="FFFFFF"/>
            </w:rPr>
            <w:t xml:space="preserve">Considering the proposal of the extension of phasing to FLOW, the Government considers the proposal to have a positive impact on decarbonisation of the UK economy through a qualitative assessment. By facilitating increased deployment of FLOW, the proposal will likely aid in decarbonisation of the UK’s electricity supply and support the Government’s 2030 offshore wind ambitions. </w:t>
          </w:r>
        </w:p>
      </w:sdtContent>
    </w:sdt>
    <w:p w14:paraId="540FE96F" w14:textId="62612F73" w:rsidR="00474111" w:rsidRDefault="007C4357" w:rsidP="007C4357">
      <w:pPr>
        <w:pStyle w:val="Heading2"/>
      </w:pPr>
      <w:r w:rsidRPr="00022ECA">
        <w:t>S</w:t>
      </w:r>
      <w:r>
        <w:t>ummary</w:t>
      </w:r>
    </w:p>
    <w:p w14:paraId="5E4A842D" w14:textId="717A31A3" w:rsidR="00BA40AF" w:rsidRDefault="00C36A14" w:rsidP="00C36A14">
      <w:pPr>
        <w:jc w:val="both"/>
        <w:rPr>
          <w:szCs w:val="24"/>
        </w:rPr>
      </w:pPr>
      <w:r>
        <w:t xml:space="preserve">The Government recognises the need for the CfD to evolve as to address the complex transformation required of the energy system to meet </w:t>
      </w:r>
      <w:r w:rsidRPr="00C36A14">
        <w:t xml:space="preserve">the UK’s 2050 Net Zero emissions and </w:t>
      </w:r>
      <w:r w:rsidR="00BE4C8C" w:rsidRPr="00E80C1F">
        <w:rPr>
          <w:szCs w:val="24"/>
        </w:rPr>
        <w:t>2030 Clean Power mission</w:t>
      </w:r>
      <w:r>
        <w:t xml:space="preserve">. </w:t>
      </w:r>
      <w:r w:rsidR="001B321E">
        <w:t>This IA considers two policy changes to the CfD design</w:t>
      </w:r>
      <w:r w:rsidR="00607493">
        <w:t xml:space="preserve"> which the Government recently consulted on: </w:t>
      </w:r>
      <w:r w:rsidR="00607493" w:rsidRPr="7BE8D1B4">
        <w:rPr>
          <w:szCs w:val="24"/>
        </w:rPr>
        <w:t xml:space="preserve">Phased </w:t>
      </w:r>
      <w:proofErr w:type="spellStart"/>
      <w:r w:rsidR="00607493" w:rsidRPr="7BE8D1B4">
        <w:rPr>
          <w:szCs w:val="24"/>
        </w:rPr>
        <w:t>CfDs</w:t>
      </w:r>
      <w:proofErr w:type="spellEnd"/>
      <w:r w:rsidR="00607493">
        <w:rPr>
          <w:szCs w:val="24"/>
        </w:rPr>
        <w:t xml:space="preserve"> for</w:t>
      </w:r>
      <w:r w:rsidR="00607493" w:rsidRPr="7BE8D1B4">
        <w:rPr>
          <w:szCs w:val="24"/>
        </w:rPr>
        <w:t xml:space="preserve"> FLOW</w:t>
      </w:r>
      <w:r w:rsidR="00607493">
        <w:rPr>
          <w:szCs w:val="24"/>
        </w:rPr>
        <w:t xml:space="preserve"> and Repowering.</w:t>
      </w:r>
      <w:r w:rsidR="00F12855">
        <w:rPr>
          <w:szCs w:val="24"/>
        </w:rPr>
        <w:t xml:space="preserve"> Both are assessed by this IA to have a likely net positive impact</w:t>
      </w:r>
      <w:r w:rsidR="00BA40AF">
        <w:rPr>
          <w:szCs w:val="24"/>
        </w:rPr>
        <w:t xml:space="preserve">. </w:t>
      </w:r>
    </w:p>
    <w:p w14:paraId="20D59D0E" w14:textId="5EDF58DA" w:rsidR="00E001C3" w:rsidRDefault="00BA40AF" w:rsidP="00E001C3">
      <w:pPr>
        <w:jc w:val="both"/>
        <w:rPr>
          <w:szCs w:val="24"/>
        </w:rPr>
      </w:pPr>
      <w:r>
        <w:rPr>
          <w:szCs w:val="24"/>
        </w:rPr>
        <w:t xml:space="preserve">The Phased </w:t>
      </w:r>
      <w:proofErr w:type="spellStart"/>
      <w:r>
        <w:rPr>
          <w:szCs w:val="24"/>
        </w:rPr>
        <w:t>CfDs</w:t>
      </w:r>
      <w:proofErr w:type="spellEnd"/>
      <w:r>
        <w:rPr>
          <w:szCs w:val="24"/>
        </w:rPr>
        <w:t xml:space="preserve"> for FLOW proposal aims to mitigate construction risk faced by FLOW projects and, so, de-risk financing</w:t>
      </w:r>
      <w:r w:rsidR="009D5C13">
        <w:rPr>
          <w:szCs w:val="24"/>
        </w:rPr>
        <w:t xml:space="preserve"> and the technology’s deployment. A qualitative, </w:t>
      </w:r>
      <w:r w:rsidR="009F655A">
        <w:rPr>
          <w:szCs w:val="24"/>
        </w:rPr>
        <w:t>discursive,</w:t>
      </w:r>
      <w:r w:rsidR="009D5C13">
        <w:rPr>
          <w:szCs w:val="24"/>
        </w:rPr>
        <w:t xml:space="preserve"> and scenario-based approach </w:t>
      </w:r>
      <w:r w:rsidR="005A202B">
        <w:rPr>
          <w:szCs w:val="24"/>
        </w:rPr>
        <w:t>was taken to assess this likely impact of the policy change.</w:t>
      </w:r>
      <w:r w:rsidR="00BA15D0">
        <w:rPr>
          <w:szCs w:val="24"/>
        </w:rPr>
        <w:t xml:space="preserve"> The analysis found the policy to likely be low risk</w:t>
      </w:r>
      <w:r w:rsidR="00E001C3">
        <w:rPr>
          <w:szCs w:val="24"/>
        </w:rPr>
        <w:t xml:space="preserve">, largely linked to </w:t>
      </w:r>
      <w:r w:rsidR="003525B9">
        <w:rPr>
          <w:szCs w:val="24"/>
        </w:rPr>
        <w:t xml:space="preserve">economic incentives faced by developers and </w:t>
      </w:r>
      <w:r w:rsidR="00606380">
        <w:rPr>
          <w:szCs w:val="24"/>
        </w:rPr>
        <w:t>the policy design.</w:t>
      </w:r>
    </w:p>
    <w:p w14:paraId="3497D27E" w14:textId="6F730819" w:rsidR="00BA40AF" w:rsidRDefault="00C247DA" w:rsidP="00C36A14">
      <w:pPr>
        <w:jc w:val="both"/>
        <w:rPr>
          <w:rFonts w:eastAsia="Arial" w:cs="Arial"/>
          <w:color w:val="000000" w:themeColor="text1"/>
        </w:rPr>
      </w:pPr>
      <w:r>
        <w:rPr>
          <w:szCs w:val="24"/>
        </w:rPr>
        <w:lastRenderedPageBreak/>
        <w:t>Through repowering,</w:t>
      </w:r>
      <w:r w:rsidR="00B10139">
        <w:rPr>
          <w:szCs w:val="24"/>
        </w:rPr>
        <w:t xml:space="preserve"> at the end of a </w:t>
      </w:r>
      <w:r w:rsidR="00127D4D">
        <w:rPr>
          <w:szCs w:val="24"/>
        </w:rPr>
        <w:t>site’s</w:t>
      </w:r>
      <w:r w:rsidR="00B10139">
        <w:rPr>
          <w:szCs w:val="24"/>
        </w:rPr>
        <w:t xml:space="preserve"> operational life developers can choose to replace the key components of their site rather than </w:t>
      </w:r>
      <w:r w:rsidR="00127D4D">
        <w:rPr>
          <w:szCs w:val="24"/>
        </w:rPr>
        <w:t xml:space="preserve">decommission. </w:t>
      </w:r>
      <w:r w:rsidR="00635762">
        <w:rPr>
          <w:szCs w:val="24"/>
        </w:rPr>
        <w:t xml:space="preserve">The benefits of this include </w:t>
      </w:r>
      <w:r w:rsidR="00635762" w:rsidRPr="622F5792">
        <w:rPr>
          <w:rFonts w:eastAsia="Arial" w:cs="Arial"/>
          <w:color w:val="000000" w:themeColor="text1"/>
        </w:rPr>
        <w:t>facilitating</w:t>
      </w:r>
      <w:r w:rsidR="00635762" w:rsidRPr="266F757B">
        <w:rPr>
          <w:rFonts w:eastAsia="Arial" w:cs="Arial"/>
          <w:color w:val="000000" w:themeColor="text1"/>
        </w:rPr>
        <w:t xml:space="preserve"> the commercial viability of ONW, </w:t>
      </w:r>
      <w:r w:rsidR="00635762" w:rsidRPr="31D53B95">
        <w:rPr>
          <w:rFonts w:eastAsia="Arial" w:cs="Arial"/>
          <w:color w:val="000000" w:themeColor="text1"/>
        </w:rPr>
        <w:t>capturing efficiency gains in the ONW sector</w:t>
      </w:r>
      <w:r w:rsidR="00635762" w:rsidRPr="7B0E0466">
        <w:rPr>
          <w:rFonts w:eastAsia="Arial" w:cs="Arial"/>
          <w:color w:val="000000" w:themeColor="text1"/>
        </w:rPr>
        <w:t>,</w:t>
      </w:r>
      <w:r w:rsidR="00635762" w:rsidRPr="465F5425">
        <w:rPr>
          <w:rFonts w:eastAsia="Arial" w:cs="Arial"/>
          <w:color w:val="000000" w:themeColor="text1"/>
        </w:rPr>
        <w:t xml:space="preserve"> aiding</w:t>
      </w:r>
      <w:r w:rsidR="00635762" w:rsidRPr="266F757B">
        <w:rPr>
          <w:rFonts w:eastAsia="Arial" w:cs="Arial"/>
          <w:color w:val="000000" w:themeColor="text1"/>
        </w:rPr>
        <w:t xml:space="preserve"> in decarbonisation goals,</w:t>
      </w:r>
      <w:r w:rsidR="00635762" w:rsidRPr="465F5425">
        <w:rPr>
          <w:rFonts w:eastAsia="Arial" w:cs="Arial"/>
          <w:color w:val="000000" w:themeColor="text1"/>
        </w:rPr>
        <w:t xml:space="preserve"> and</w:t>
      </w:r>
      <w:r w:rsidR="00635762" w:rsidRPr="6BC7C188">
        <w:rPr>
          <w:rFonts w:eastAsia="Arial" w:cs="Arial"/>
          <w:color w:val="000000" w:themeColor="text1"/>
        </w:rPr>
        <w:t xml:space="preserve"> helping to secure</w:t>
      </w:r>
      <w:r w:rsidR="00635762" w:rsidRPr="266F757B">
        <w:rPr>
          <w:rFonts w:eastAsia="Arial" w:cs="Arial"/>
          <w:color w:val="000000" w:themeColor="text1"/>
        </w:rPr>
        <w:t xml:space="preserve"> </w:t>
      </w:r>
      <w:r w:rsidR="00635762" w:rsidRPr="0A029E6E">
        <w:rPr>
          <w:rFonts w:eastAsia="Arial" w:cs="Arial"/>
          <w:color w:val="000000" w:themeColor="text1"/>
        </w:rPr>
        <w:t xml:space="preserve">the </w:t>
      </w:r>
      <w:r w:rsidR="00635762" w:rsidRPr="266F757B">
        <w:rPr>
          <w:rFonts w:eastAsia="Arial" w:cs="Arial"/>
          <w:color w:val="000000" w:themeColor="text1"/>
        </w:rPr>
        <w:t>supply of renewable energy</w:t>
      </w:r>
      <w:r w:rsidR="00635762" w:rsidRPr="465F5425">
        <w:rPr>
          <w:rFonts w:eastAsia="Arial" w:cs="Arial"/>
          <w:color w:val="000000" w:themeColor="text1"/>
        </w:rPr>
        <w:t>.</w:t>
      </w:r>
      <w:r w:rsidR="003D6369">
        <w:rPr>
          <w:rFonts w:eastAsia="Arial" w:cs="Arial"/>
          <w:color w:val="000000" w:themeColor="text1"/>
        </w:rPr>
        <w:t xml:space="preserve"> </w:t>
      </w:r>
      <w:r w:rsidR="00A8775F">
        <w:rPr>
          <w:rFonts w:eastAsia="Arial" w:cs="Arial"/>
          <w:color w:val="000000" w:themeColor="text1"/>
        </w:rPr>
        <w:t>Monetised scenario-based analysis of both the support costs and emissions savings</w:t>
      </w:r>
      <w:r w:rsidR="00A64615">
        <w:rPr>
          <w:rFonts w:eastAsia="Arial" w:cs="Arial"/>
          <w:color w:val="000000" w:themeColor="text1"/>
        </w:rPr>
        <w:t xml:space="preserve">, alongside an assessment of non-monetised impacts, were used in the assessment of the proposal. </w:t>
      </w:r>
      <w:r w:rsidR="00E034CA">
        <w:rPr>
          <w:rFonts w:eastAsia="Arial" w:cs="Arial"/>
          <w:color w:val="000000" w:themeColor="text1"/>
        </w:rPr>
        <w:t xml:space="preserve">The overall finding of the analysis was that whilst in certain scenarios it appeared monetised costs outweighed </w:t>
      </w:r>
      <w:r w:rsidR="00CD16CC">
        <w:rPr>
          <w:rFonts w:eastAsia="Arial" w:cs="Arial"/>
          <w:color w:val="000000" w:themeColor="text1"/>
        </w:rPr>
        <w:t xml:space="preserve">monetised </w:t>
      </w:r>
      <w:r w:rsidR="00E034CA">
        <w:rPr>
          <w:rFonts w:eastAsia="Arial" w:cs="Arial"/>
          <w:color w:val="000000" w:themeColor="text1"/>
        </w:rPr>
        <w:t xml:space="preserve">benefits, </w:t>
      </w:r>
      <w:proofErr w:type="gramStart"/>
      <w:r w:rsidR="00A4533A">
        <w:rPr>
          <w:rFonts w:eastAsia="Arial" w:cs="Arial"/>
          <w:color w:val="000000" w:themeColor="text1"/>
        </w:rPr>
        <w:t>on the whole</w:t>
      </w:r>
      <w:proofErr w:type="gramEnd"/>
      <w:r w:rsidR="00A4533A">
        <w:rPr>
          <w:rFonts w:eastAsia="Arial" w:cs="Arial"/>
          <w:color w:val="000000" w:themeColor="text1"/>
        </w:rPr>
        <w:t>, this</w:t>
      </w:r>
      <w:r w:rsidR="00705A9C">
        <w:rPr>
          <w:rFonts w:eastAsia="Arial" w:cs="Arial"/>
          <w:color w:val="000000" w:themeColor="text1"/>
        </w:rPr>
        <w:t xml:space="preserve"> likely</w:t>
      </w:r>
      <w:r w:rsidR="00A4533A">
        <w:rPr>
          <w:rFonts w:eastAsia="Arial" w:cs="Arial"/>
          <w:color w:val="000000" w:themeColor="text1"/>
        </w:rPr>
        <w:t xml:space="preserve"> captured an upper estimate of costs and did not fully quantify benefits. As such, overall, </w:t>
      </w:r>
      <w:r w:rsidR="0086259E" w:rsidRPr="0086259E">
        <w:rPr>
          <w:rFonts w:eastAsia="Arial" w:cs="Arial"/>
          <w:color w:val="000000" w:themeColor="text1"/>
        </w:rPr>
        <w:t xml:space="preserve">considering quantified and non-quantified costs and benefits, </w:t>
      </w:r>
      <w:r w:rsidR="00F56F3E">
        <w:rPr>
          <w:rFonts w:eastAsia="Arial" w:cs="Arial"/>
          <w:color w:val="000000" w:themeColor="text1"/>
        </w:rPr>
        <w:t>the policy</w:t>
      </w:r>
      <w:r w:rsidR="0086259E" w:rsidRPr="0086259E">
        <w:rPr>
          <w:rFonts w:eastAsia="Arial" w:cs="Arial"/>
          <w:color w:val="000000" w:themeColor="text1"/>
        </w:rPr>
        <w:t xml:space="preserve"> is regarded to have a net positive </w:t>
      </w:r>
      <w:r w:rsidR="0086259E">
        <w:rPr>
          <w:rFonts w:eastAsia="Arial" w:cs="Arial"/>
          <w:color w:val="000000" w:themeColor="text1"/>
        </w:rPr>
        <w:t>impact</w:t>
      </w:r>
      <w:r w:rsidR="00705A9C">
        <w:rPr>
          <w:rFonts w:eastAsia="Arial" w:cs="Arial"/>
          <w:color w:val="000000" w:themeColor="text1"/>
        </w:rPr>
        <w:t>.</w:t>
      </w:r>
    </w:p>
    <w:p w14:paraId="20B1792D" w14:textId="222657E1" w:rsidR="00126DA5" w:rsidRPr="008961EF" w:rsidRDefault="00583313" w:rsidP="00B850A3">
      <w:pPr>
        <w:jc w:val="both"/>
        <w:rPr>
          <w:rStyle w:val="eop"/>
          <w:rFonts w:eastAsia="Arial" w:cs="Arial"/>
          <w:color w:val="000000" w:themeColor="text1"/>
        </w:rPr>
      </w:pPr>
      <w:r>
        <w:rPr>
          <w:rFonts w:eastAsia="Arial" w:cs="Arial"/>
          <w:color w:val="000000" w:themeColor="text1"/>
        </w:rPr>
        <w:t>The impacts of both proposals will depend on future auction parameters and the outcomes of the competitive process</w:t>
      </w:r>
      <w:r w:rsidR="00BA2E2A">
        <w:rPr>
          <w:rFonts w:eastAsia="Arial" w:cs="Arial"/>
          <w:color w:val="000000" w:themeColor="text1"/>
        </w:rPr>
        <w:t xml:space="preserve"> in </w:t>
      </w:r>
      <w:r w:rsidR="00AF3981">
        <w:rPr>
          <w:rFonts w:eastAsia="Arial" w:cs="Arial"/>
          <w:color w:val="000000" w:themeColor="text1"/>
        </w:rPr>
        <w:t>the next Allocation Round</w:t>
      </w:r>
      <w:r>
        <w:rPr>
          <w:rFonts w:eastAsia="Arial" w:cs="Arial"/>
          <w:color w:val="000000" w:themeColor="text1"/>
        </w:rPr>
        <w:t xml:space="preserve">, which cannot be easily forecasted in advance. As such, this IA </w:t>
      </w:r>
      <w:r w:rsidR="00DC3EC4">
        <w:rPr>
          <w:rFonts w:eastAsia="Arial" w:cs="Arial"/>
          <w:color w:val="000000" w:themeColor="text1"/>
        </w:rPr>
        <w:t xml:space="preserve">aims to consider the impacts based on a range of scenarios for each policy proposal, finding both to have a </w:t>
      </w:r>
      <w:r w:rsidR="008A65AC">
        <w:rPr>
          <w:rFonts w:eastAsia="Arial" w:cs="Arial"/>
          <w:color w:val="000000" w:themeColor="text1"/>
        </w:rPr>
        <w:t>likely</w:t>
      </w:r>
      <w:r w:rsidR="00DC3EC4">
        <w:rPr>
          <w:rFonts w:eastAsia="Arial" w:cs="Arial"/>
          <w:color w:val="000000" w:themeColor="text1"/>
        </w:rPr>
        <w:t xml:space="preserve"> net positive impact.</w:t>
      </w:r>
      <w:r>
        <w:rPr>
          <w:rFonts w:eastAsia="Arial" w:cs="Arial"/>
          <w:color w:val="000000" w:themeColor="text1"/>
        </w:rPr>
        <w:t xml:space="preserve"> </w:t>
      </w:r>
      <w:r w:rsidR="00D35B7B">
        <w:rPr>
          <w:rFonts w:eastAsia="Arial" w:cs="Arial"/>
          <w:color w:val="000000" w:themeColor="text1"/>
        </w:rPr>
        <w:t xml:space="preserve"> </w:t>
      </w:r>
      <w:r w:rsidR="00126DA5">
        <w:rPr>
          <w:rFonts w:eastAsia="Arial" w:cs="Arial"/>
          <w:color w:val="000000" w:themeColor="text1"/>
        </w:rPr>
        <w:t xml:space="preserve">Monitoring and evaluation </w:t>
      </w:r>
      <w:proofErr w:type="gramStart"/>
      <w:r w:rsidR="00126DA5">
        <w:rPr>
          <w:rFonts w:eastAsia="Arial" w:cs="Arial"/>
          <w:color w:val="000000" w:themeColor="text1"/>
        </w:rPr>
        <w:t>is</w:t>
      </w:r>
      <w:proofErr w:type="gramEnd"/>
      <w:r w:rsidR="00126DA5">
        <w:rPr>
          <w:rFonts w:eastAsia="Arial" w:cs="Arial"/>
          <w:color w:val="000000" w:themeColor="text1"/>
        </w:rPr>
        <w:t xml:space="preserve"> planned to assess the policy changes once implemented</w:t>
      </w:r>
      <w:r w:rsidR="001B0727">
        <w:rPr>
          <w:rFonts w:eastAsia="Arial" w:cs="Arial"/>
          <w:color w:val="000000" w:themeColor="text1"/>
        </w:rPr>
        <w:t>. This is</w:t>
      </w:r>
      <w:r w:rsidR="008961EF">
        <w:rPr>
          <w:rFonts w:eastAsia="Arial" w:cs="Arial"/>
          <w:color w:val="000000" w:themeColor="text1"/>
        </w:rPr>
        <w:t xml:space="preserve"> to enable </w:t>
      </w:r>
      <w:r w:rsidR="00051B79">
        <w:rPr>
          <w:rFonts w:eastAsia="Arial" w:cs="Arial"/>
          <w:color w:val="000000" w:themeColor="text1"/>
        </w:rPr>
        <w:t>c</w:t>
      </w:r>
      <w:r w:rsidR="001B0727">
        <w:rPr>
          <w:rFonts w:eastAsia="Arial" w:cs="Arial"/>
          <w:color w:val="000000" w:themeColor="text1"/>
        </w:rPr>
        <w:t>ourse</w:t>
      </w:r>
      <w:r w:rsidR="00051B79">
        <w:rPr>
          <w:rFonts w:eastAsia="Arial" w:cs="Arial"/>
          <w:color w:val="000000" w:themeColor="text1"/>
        </w:rPr>
        <w:t>-correction</w:t>
      </w:r>
      <w:r w:rsidR="001B0727">
        <w:rPr>
          <w:rFonts w:eastAsia="Arial" w:cs="Arial"/>
          <w:color w:val="000000" w:themeColor="text1"/>
        </w:rPr>
        <w:t>,</w:t>
      </w:r>
      <w:r w:rsidR="00051B79">
        <w:rPr>
          <w:rFonts w:eastAsia="Arial" w:cs="Arial"/>
          <w:color w:val="000000" w:themeColor="text1"/>
        </w:rPr>
        <w:t xml:space="preserve"> as needed, </w:t>
      </w:r>
      <w:r w:rsidR="008961EF">
        <w:rPr>
          <w:rFonts w:eastAsia="Arial" w:cs="Arial"/>
          <w:color w:val="000000" w:themeColor="text1"/>
        </w:rPr>
        <w:t xml:space="preserve">to </w:t>
      </w:r>
      <w:r w:rsidR="00B850A3">
        <w:rPr>
          <w:rFonts w:eastAsia="Arial" w:cs="Arial"/>
          <w:color w:val="000000" w:themeColor="text1"/>
        </w:rPr>
        <w:t>gain an understanding of short and long-term benefits</w:t>
      </w:r>
      <w:r w:rsidR="001B0727">
        <w:rPr>
          <w:rFonts w:eastAsia="Arial" w:cs="Arial"/>
          <w:color w:val="000000" w:themeColor="text1"/>
        </w:rPr>
        <w:t xml:space="preserve"> of the proposals</w:t>
      </w:r>
      <w:r w:rsidR="00B850A3">
        <w:rPr>
          <w:rFonts w:eastAsia="Arial" w:cs="Arial"/>
          <w:color w:val="000000" w:themeColor="text1"/>
        </w:rPr>
        <w:t xml:space="preserve"> and to evaluate the extent to which policy objectives have been realised.</w:t>
      </w:r>
    </w:p>
    <w:p w14:paraId="2D4A07A8" w14:textId="77777777" w:rsidR="00126DA5" w:rsidRDefault="00126DA5" w:rsidP="00C36A14">
      <w:pPr>
        <w:jc w:val="both"/>
        <w:rPr>
          <w:rFonts w:eastAsia="Arial" w:cs="Arial"/>
          <w:color w:val="000000" w:themeColor="text1"/>
        </w:rPr>
      </w:pPr>
    </w:p>
    <w:p w14:paraId="1C438209" w14:textId="77777777" w:rsidR="00705A9C" w:rsidRPr="00705A9C" w:rsidRDefault="00705A9C" w:rsidP="00C36A14">
      <w:pPr>
        <w:jc w:val="both"/>
        <w:rPr>
          <w:rFonts w:eastAsia="Arial" w:cs="Arial"/>
          <w:color w:val="000000" w:themeColor="text1"/>
        </w:rPr>
      </w:pPr>
    </w:p>
    <w:p w14:paraId="36611B1C" w14:textId="77777777" w:rsidR="00BA40AF" w:rsidRDefault="00BA40AF" w:rsidP="00C36A14">
      <w:pPr>
        <w:jc w:val="both"/>
      </w:pPr>
    </w:p>
    <w:p w14:paraId="5604CBA1" w14:textId="45E4FA99" w:rsidR="00105F66" w:rsidRPr="007C4357" w:rsidRDefault="00105F66" w:rsidP="00C247DA"/>
    <w:sectPr w:rsidR="00105F66" w:rsidRPr="007C4357">
      <w:headerReference w:type="even" r:id="rId15"/>
      <w:headerReference w:type="default" r:id="rId16"/>
      <w:footerReference w:type="even" r:id="rId17"/>
      <w:footerReference w:type="default" r:id="rId18"/>
      <w:headerReference w:type="first" r:id="rId19"/>
      <w:footerReference w:type="first" r:id="rId20"/>
      <w:pgSz w:w="11906" w:h="16838"/>
      <w:pgMar w:top="1134" w:right="1077" w:bottom="1134" w:left="1077" w:header="22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AACC2D" w14:textId="77777777" w:rsidR="008C2974" w:rsidRDefault="008C2974">
      <w:pPr>
        <w:spacing w:after="0" w:line="240" w:lineRule="auto"/>
      </w:pPr>
      <w:r>
        <w:separator/>
      </w:r>
    </w:p>
  </w:endnote>
  <w:endnote w:type="continuationSeparator" w:id="0">
    <w:p w14:paraId="5BAC24C8" w14:textId="77777777" w:rsidR="008C2974" w:rsidRDefault="008C2974">
      <w:pPr>
        <w:spacing w:after="0" w:line="240" w:lineRule="auto"/>
      </w:pPr>
      <w:r>
        <w:continuationSeparator/>
      </w:r>
    </w:p>
  </w:endnote>
  <w:endnote w:type="continuationNotice" w:id="1">
    <w:p w14:paraId="41E6E430" w14:textId="77777777" w:rsidR="008C2974" w:rsidRDefault="008C29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Bold">
    <w:altName w:val="Arial"/>
    <w:panose1 w:val="020B07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5788913"/>
      <w:docPartObj>
        <w:docPartGallery w:val="Page Numbers (Bottom of Page)"/>
        <w:docPartUnique/>
      </w:docPartObj>
    </w:sdtPr>
    <w:sdtEndPr>
      <w:rPr>
        <w:noProof/>
      </w:rPr>
    </w:sdtEndPr>
    <w:sdtContent>
      <w:p w14:paraId="0FF60F48" w14:textId="77777777" w:rsidR="00D77350" w:rsidRDefault="00D773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4E58A" w14:textId="77777777" w:rsidR="00D77350" w:rsidRDefault="00D773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ACC4A" w14:textId="77777777" w:rsidR="005D199C" w:rsidRDefault="005D19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7674458"/>
      <w:docPartObj>
        <w:docPartGallery w:val="Page Numbers (Bottom of Page)"/>
        <w:docPartUnique/>
      </w:docPartObj>
    </w:sdtPr>
    <w:sdtEndPr>
      <w:rPr>
        <w:noProof/>
      </w:rPr>
    </w:sdtEndPr>
    <w:sdtContent>
      <w:p w14:paraId="3A984406" w14:textId="12F4E43B" w:rsidR="00D77350" w:rsidRDefault="00D773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B96E0" w14:textId="77777777" w:rsidR="005D199C" w:rsidRDefault="005D19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67C503" w14:textId="77777777" w:rsidR="005D199C" w:rsidRDefault="005D1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7ACF1E" w14:textId="77777777" w:rsidR="008C2974" w:rsidRDefault="008C2974">
      <w:pPr>
        <w:spacing w:after="0" w:line="240" w:lineRule="auto"/>
      </w:pPr>
      <w:r>
        <w:separator/>
      </w:r>
    </w:p>
  </w:footnote>
  <w:footnote w:type="continuationSeparator" w:id="0">
    <w:p w14:paraId="72DEFFB6" w14:textId="77777777" w:rsidR="008C2974" w:rsidRDefault="008C2974">
      <w:pPr>
        <w:spacing w:after="0" w:line="240" w:lineRule="auto"/>
      </w:pPr>
      <w:r>
        <w:continuationSeparator/>
      </w:r>
    </w:p>
  </w:footnote>
  <w:footnote w:type="continuationNotice" w:id="1">
    <w:p w14:paraId="04B7804D" w14:textId="77777777" w:rsidR="008C2974" w:rsidRDefault="008C2974">
      <w:pPr>
        <w:spacing w:after="0" w:line="240" w:lineRule="auto"/>
      </w:pPr>
    </w:p>
  </w:footnote>
  <w:footnote w:id="2">
    <w:p w14:paraId="2EBD88BA" w14:textId="317348DB" w:rsidR="00744DE2" w:rsidRDefault="00744DE2" w:rsidP="00AF1835">
      <w:pPr>
        <w:pStyle w:val="FootnoteText"/>
      </w:pPr>
      <w:r>
        <w:rPr>
          <w:rStyle w:val="FootnoteReference"/>
        </w:rPr>
        <w:footnoteRef/>
      </w:r>
      <w:r>
        <w:t xml:space="preserve"> </w:t>
      </w:r>
      <w:r w:rsidR="006A2398">
        <w:t xml:space="preserve">DESNZ. Proposed Amendments to CfD for </w:t>
      </w:r>
      <w:r w:rsidR="00AF3981">
        <w:t>the next Allocation Round</w:t>
      </w:r>
      <w:r w:rsidR="006A2398">
        <w:t xml:space="preserve">. </w:t>
      </w:r>
      <w:r w:rsidR="008B6C18">
        <w:t xml:space="preserve">Available at: </w:t>
      </w:r>
      <w:hyperlink r:id="rId1" w:history="1">
        <w:r w:rsidR="00F83F8F" w:rsidRPr="001346D4">
          <w:rPr>
            <w:rStyle w:val="Hyperlink"/>
          </w:rPr>
          <w:t>https://www.gov.uk/government/consultations/proposed-amendments-to-contracts-for-difference-for-allocation-round-7-and-future-rounds</w:t>
        </w:r>
      </w:hyperlink>
      <w:r w:rsidR="00F83F8F">
        <w:t xml:space="preserve"> </w:t>
      </w:r>
    </w:p>
  </w:footnote>
  <w:footnote w:id="3">
    <w:p w14:paraId="24F3B657" w14:textId="06185DB4" w:rsidR="00E5053B" w:rsidRDefault="00E5053B" w:rsidP="00AF1835">
      <w:pPr>
        <w:pStyle w:val="FootnoteText"/>
      </w:pPr>
      <w:r>
        <w:rPr>
          <w:rStyle w:val="FootnoteReference"/>
        </w:rPr>
        <w:footnoteRef/>
      </w:r>
      <w:r>
        <w:t xml:space="preserve"> </w:t>
      </w:r>
      <w:r w:rsidR="005500C2">
        <w:t>For more detail,</w:t>
      </w:r>
      <w:r w:rsidR="00C32374">
        <w:t xml:space="preserve"> </w:t>
      </w:r>
      <w:r w:rsidR="00045936">
        <w:t xml:space="preserve">see the </w:t>
      </w:r>
      <w:r w:rsidR="00045936" w:rsidRPr="00045936">
        <w:t>Government response to consultation on policy considerations for future rounds of the Contracts for Difference scheme</w:t>
      </w:r>
      <w:r w:rsidR="00045936">
        <w:t xml:space="preserve"> published alongside this Impact Assessment</w:t>
      </w:r>
      <w:r w:rsidR="00045936" w:rsidRPr="00045936">
        <w:t xml:space="preserve"> </w:t>
      </w:r>
      <w:r w:rsidR="005500C2">
        <w:t xml:space="preserve"> </w:t>
      </w:r>
      <w:r>
        <w:t xml:space="preserve"> </w:t>
      </w:r>
    </w:p>
  </w:footnote>
  <w:footnote w:id="4">
    <w:p w14:paraId="08178D57" w14:textId="06859AB7" w:rsidR="002A6EB7" w:rsidRPr="00E93864" w:rsidRDefault="002A6EB7" w:rsidP="00AF1835">
      <w:pPr>
        <w:pStyle w:val="FootnoteText"/>
        <w:jc w:val="both"/>
        <w:rPr>
          <w:rFonts w:cs="Arial"/>
        </w:rPr>
      </w:pPr>
      <w:r w:rsidRPr="00E93864">
        <w:rPr>
          <w:rStyle w:val="FootnoteReference"/>
          <w:rFonts w:cs="Arial"/>
        </w:rPr>
        <w:footnoteRef/>
      </w:r>
      <w:r w:rsidRPr="00E93864">
        <w:rPr>
          <w:rFonts w:cs="Arial"/>
        </w:rPr>
        <w:t xml:space="preserve"> </w:t>
      </w:r>
      <w:r w:rsidR="00C616CB" w:rsidRPr="00E93864">
        <w:rPr>
          <w:rFonts w:cs="Arial"/>
        </w:rPr>
        <w:t xml:space="preserve">Price cannibalisation </w:t>
      </w:r>
      <w:r w:rsidR="00E93864" w:rsidRPr="00E93864">
        <w:rPr>
          <w:rFonts w:cs="Arial"/>
        </w:rPr>
        <w:t>illustrates</w:t>
      </w:r>
      <w:r w:rsidR="0036497C" w:rsidRPr="00E93864">
        <w:rPr>
          <w:rFonts w:cs="Arial"/>
        </w:rPr>
        <w:t xml:space="preserve"> the increasing phenomenon whereby </w:t>
      </w:r>
      <w:r w:rsidR="00C616CB" w:rsidRPr="00E93864">
        <w:rPr>
          <w:rFonts w:cs="Arial"/>
        </w:rPr>
        <w:t>renewable generation is correlated,</w:t>
      </w:r>
      <w:r w:rsidR="00045936">
        <w:rPr>
          <w:rFonts w:cs="Arial"/>
        </w:rPr>
        <w:t xml:space="preserve"> and so,</w:t>
      </w:r>
      <w:r w:rsidR="00C616CB" w:rsidRPr="00E93864">
        <w:rPr>
          <w:rFonts w:cs="Arial"/>
        </w:rPr>
        <w:t xml:space="preserve"> wholesale electricity prices are reduced at times of high output from intermittent, weather-driven generation, such as solar, onshore and offshore wind. This reduces the revenue that renewable generators can earn in the wholesale market.</w:t>
      </w:r>
      <w:r w:rsidR="0036497C" w:rsidRPr="00E93864">
        <w:rPr>
          <w:rFonts w:cs="Arial"/>
        </w:rPr>
        <w:t xml:space="preserve"> Economic curtailment </w:t>
      </w:r>
      <w:r w:rsidR="00E93864" w:rsidRPr="00E93864">
        <w:rPr>
          <w:rFonts w:cs="Arial"/>
        </w:rPr>
        <w:t>refers to a deliberate reduction in output below what could have been produced to balance energy supply and demand.</w:t>
      </w:r>
    </w:p>
  </w:footnote>
  <w:footnote w:id="5">
    <w:p w14:paraId="210AA499" w14:textId="77777777" w:rsidR="00F53EBF" w:rsidRDefault="00F53EBF" w:rsidP="00F53EBF">
      <w:pPr>
        <w:pStyle w:val="FootnoteText"/>
      </w:pPr>
      <w:r w:rsidRPr="00E93864">
        <w:rPr>
          <w:rStyle w:val="FootnoteReference"/>
          <w:rFonts w:cs="Arial"/>
        </w:rPr>
        <w:footnoteRef/>
      </w:r>
      <w:r w:rsidRPr="00E93864">
        <w:rPr>
          <w:rFonts w:cs="Arial"/>
        </w:rPr>
        <w:t xml:space="preserve"> </w:t>
      </w:r>
      <w:r>
        <w:rPr>
          <w:rFonts w:cs="Arial"/>
        </w:rPr>
        <w:t>DESNZ assessment based on Renewables Obligation plant data.</w:t>
      </w:r>
    </w:p>
  </w:footnote>
  <w:footnote w:id="6">
    <w:p w14:paraId="68E62D39" w14:textId="6805A776" w:rsidR="00981520" w:rsidRDefault="00981520">
      <w:pPr>
        <w:pStyle w:val="FootnoteText"/>
      </w:pPr>
      <w:r>
        <w:rPr>
          <w:rStyle w:val="FootnoteReference"/>
        </w:rPr>
        <w:footnoteRef/>
      </w:r>
      <w:r>
        <w:t xml:space="preserve"> Load factors are defined as expected annual generation as a percentage of theoretical maximum generation.</w:t>
      </w:r>
    </w:p>
  </w:footnote>
  <w:footnote w:id="7">
    <w:p w14:paraId="7E596A27" w14:textId="09DE16AE" w:rsidR="0062675C" w:rsidRDefault="0062675C">
      <w:pPr>
        <w:pStyle w:val="FootnoteText"/>
      </w:pPr>
      <w:r>
        <w:rPr>
          <w:rStyle w:val="FootnoteReference"/>
        </w:rPr>
        <w:footnoteRef/>
      </w:r>
      <w:r>
        <w:t xml:space="preserve"> </w:t>
      </w:r>
      <w:r w:rsidR="00AF1835">
        <w:t xml:space="preserve">DESNZ. </w:t>
      </w:r>
      <w:r w:rsidR="00BD59AB">
        <w:t xml:space="preserve">Electricity Generation Costs Report 2023. Available at: </w:t>
      </w:r>
      <w:hyperlink r:id="rId2" w:history="1">
        <w:r w:rsidR="00AF1835" w:rsidRPr="00627128">
          <w:rPr>
            <w:rStyle w:val="Hyperlink"/>
          </w:rPr>
          <w:t>https://www.gov.uk/government/publications/electricity-generation-costs-2023</w:t>
        </w:r>
      </w:hyperlink>
      <w:r w:rsidR="00AF1835">
        <w:t xml:space="preserve"> </w:t>
      </w:r>
    </w:p>
  </w:footnote>
  <w:footnote w:id="8">
    <w:p w14:paraId="310B2E43" w14:textId="2D2DDD71" w:rsidR="00A9348D" w:rsidRDefault="00A9348D" w:rsidP="00D71D4A">
      <w:pPr>
        <w:pStyle w:val="FootnoteText"/>
      </w:pPr>
      <w:r>
        <w:rPr>
          <w:rStyle w:val="FootnoteReference"/>
        </w:rPr>
        <w:footnoteRef/>
      </w:r>
      <w:r>
        <w:t xml:space="preserve"> </w:t>
      </w:r>
      <w:r w:rsidR="00D71D4A">
        <w:t xml:space="preserve">DECC. </w:t>
      </w:r>
      <w:r w:rsidR="00D71D4A" w:rsidRPr="00D71D4A">
        <w:t>Draft Renewables Obligation Order 2011 – Offshore Wind Phasing</w:t>
      </w:r>
      <w:r w:rsidR="00D71D4A">
        <w:t>. Available at:</w:t>
      </w:r>
      <w:r w:rsidR="00D71D4A" w:rsidRPr="00D71D4A">
        <w:t xml:space="preserve"> </w:t>
      </w:r>
      <w:hyperlink r:id="rId3" w:history="1">
        <w:r w:rsidR="00AF1835" w:rsidRPr="00627128">
          <w:rPr>
            <w:rStyle w:val="Hyperlink"/>
          </w:rPr>
          <w:t>https://assets.publishing.service.gov.uk/media/5a78ff99ed915d07d35b4103/1056-ia-ro.pdf</w:t>
        </w:r>
      </w:hyperlink>
      <w:r w:rsidR="00AF1835">
        <w:t xml:space="preserve"> </w:t>
      </w:r>
    </w:p>
  </w:footnote>
  <w:footnote w:id="9">
    <w:p w14:paraId="73A0EF04" w14:textId="77777777" w:rsidR="000D7C91" w:rsidRDefault="000D7C91" w:rsidP="00D71D4A">
      <w:pPr>
        <w:pStyle w:val="FootnoteText"/>
      </w:pPr>
      <w:r>
        <w:rPr>
          <w:rStyle w:val="FootnoteReference"/>
        </w:rPr>
        <w:footnoteRef/>
      </w:r>
      <w:r>
        <w:t xml:space="preserve"> </w:t>
      </w:r>
      <w:proofErr w:type="spellStart"/>
      <w:r>
        <w:t>RenewableUK</w:t>
      </w:r>
      <w:proofErr w:type="spellEnd"/>
      <w:r>
        <w:t xml:space="preserve"> </w:t>
      </w:r>
      <w:proofErr w:type="spellStart"/>
      <w:r>
        <w:t>EnergyPulse</w:t>
      </w:r>
      <w:proofErr w:type="spellEnd"/>
      <w:r>
        <w:t xml:space="preserve">  </w:t>
      </w:r>
    </w:p>
  </w:footnote>
  <w:footnote w:id="10">
    <w:p w14:paraId="76032BC0" w14:textId="2A1CFCC5" w:rsidR="00490475" w:rsidRDefault="00490475" w:rsidP="00D71D4A">
      <w:pPr>
        <w:pStyle w:val="FootnoteText"/>
      </w:pPr>
      <w:r>
        <w:rPr>
          <w:rStyle w:val="FootnoteReference"/>
        </w:rPr>
        <w:footnoteRef/>
      </w:r>
      <w:r>
        <w:t xml:space="preserve"> </w:t>
      </w:r>
      <w:r w:rsidR="008C5559">
        <w:t xml:space="preserve">See </w:t>
      </w:r>
      <w:r w:rsidR="00AF1835">
        <w:t xml:space="preserve">the </w:t>
      </w:r>
      <w:r w:rsidR="00AF1835" w:rsidRPr="00045936">
        <w:t>Government response to consultation on policy considerations for future rounds of the Contracts for Difference scheme</w:t>
      </w:r>
      <w:r w:rsidR="00AF1835">
        <w:t xml:space="preserve"> published alongside this Impact Assessment </w:t>
      </w:r>
      <w:r w:rsidR="008C5559">
        <w:t>for more on the rationale for this decision.</w:t>
      </w:r>
    </w:p>
  </w:footnote>
  <w:footnote w:id="11">
    <w:p w14:paraId="4490D054" w14:textId="69BCFE33" w:rsidR="00222C8B" w:rsidRDefault="00222C8B" w:rsidP="00D71D4A">
      <w:pPr>
        <w:pStyle w:val="FootnoteText"/>
      </w:pPr>
      <w:r>
        <w:rPr>
          <w:rStyle w:val="FootnoteReference"/>
        </w:rPr>
        <w:footnoteRef/>
      </w:r>
      <w:r>
        <w:t xml:space="preserve"> </w:t>
      </w:r>
      <w:r w:rsidR="00AF1835" w:rsidRPr="00AF1835">
        <w:t>For more detail, see the Government response to consultation on policy considerations for future rounds of the Contracts for Difference scheme published alongside this Impact Assessment</w:t>
      </w:r>
      <w:r w:rsidR="00AF1835">
        <w:t>.</w:t>
      </w:r>
    </w:p>
  </w:footnote>
  <w:footnote w:id="12">
    <w:p w14:paraId="21C2F6F3" w14:textId="59A2603F" w:rsidR="00D46412" w:rsidRDefault="00D46412" w:rsidP="00D71D4A">
      <w:pPr>
        <w:pStyle w:val="FootnoteText"/>
      </w:pPr>
      <w:r>
        <w:rPr>
          <w:rStyle w:val="FootnoteReference"/>
        </w:rPr>
        <w:footnoteRef/>
      </w:r>
      <w:r>
        <w:t xml:space="preserve"> </w:t>
      </w:r>
      <w:r w:rsidR="00AD5C65">
        <w:t>Ibid.</w:t>
      </w:r>
    </w:p>
  </w:footnote>
  <w:footnote w:id="13">
    <w:p w14:paraId="194F0F94" w14:textId="45537A5B" w:rsidR="00F83786" w:rsidRDefault="00F83786">
      <w:pPr>
        <w:pStyle w:val="FootnoteText"/>
      </w:pPr>
      <w:r>
        <w:rPr>
          <w:rStyle w:val="FootnoteReference"/>
        </w:rPr>
        <w:footnoteRef/>
      </w:r>
      <w:r>
        <w:t xml:space="preserve"> </w:t>
      </w:r>
      <w:r w:rsidR="00F71A2F">
        <w:t>Assumed to be 25-years based on DESNZ’s Generation Costs 2023 report.</w:t>
      </w:r>
    </w:p>
  </w:footnote>
  <w:footnote w:id="14">
    <w:p w14:paraId="6C4600B3" w14:textId="6514F786" w:rsidR="00107294" w:rsidRDefault="00107294" w:rsidP="00D71D4A">
      <w:pPr>
        <w:pStyle w:val="FootnoteText"/>
      </w:pPr>
      <w:r>
        <w:rPr>
          <w:rStyle w:val="FootnoteReference"/>
        </w:rPr>
        <w:footnoteRef/>
      </w:r>
      <w:r>
        <w:t xml:space="preserve"> </w:t>
      </w:r>
      <w:r w:rsidR="00D71D4A" w:rsidRPr="00D71D4A">
        <w:t xml:space="preserve">DESNZ. Proposed Amendments to CfD for </w:t>
      </w:r>
      <w:r w:rsidR="00AF3981">
        <w:t>the next Allocation Round</w:t>
      </w:r>
      <w:r w:rsidR="00D71D4A" w:rsidRPr="00D71D4A">
        <w:t xml:space="preserve">. Available at: </w:t>
      </w:r>
      <w:hyperlink r:id="rId4" w:history="1">
        <w:r w:rsidR="00AD5C65" w:rsidRPr="00627128">
          <w:rPr>
            <w:rStyle w:val="Hyperlink"/>
          </w:rPr>
          <w:t>https://www.gov.uk/government/consultations/proposed-amendments-to-contracts-for-difference-for-allocation-round-7-and-future-rounds</w:t>
        </w:r>
      </w:hyperlink>
      <w:r w:rsidR="00AD5C65">
        <w:t xml:space="preserve"> </w:t>
      </w:r>
    </w:p>
  </w:footnote>
  <w:footnote w:id="15">
    <w:p w14:paraId="073B6F1E" w14:textId="4AB7BF67" w:rsidR="000B4B1F" w:rsidRDefault="000B4B1F" w:rsidP="000B4B1F">
      <w:pPr>
        <w:pStyle w:val="FootnoteText"/>
      </w:pPr>
      <w:r>
        <w:rPr>
          <w:rStyle w:val="FootnoteReference"/>
        </w:rPr>
        <w:footnoteRef/>
      </w:r>
      <w:r>
        <w:t xml:space="preserve"> </w:t>
      </w:r>
      <w:r w:rsidR="00AD5C65" w:rsidRPr="00AD5C65">
        <w:t>For more detail, see the Government response to consultation on policy considerations for future rounds of the Contracts for Difference scheme published alongside this Impact Assessment</w:t>
      </w:r>
      <w:r w:rsidR="00AD5C65">
        <w:t>.</w:t>
      </w:r>
    </w:p>
  </w:footnote>
  <w:footnote w:id="16">
    <w:p w14:paraId="4663824F" w14:textId="32542612" w:rsidR="007A7E20" w:rsidRDefault="007A7E20" w:rsidP="007A7E20">
      <w:pPr>
        <w:pStyle w:val="FootnoteText"/>
      </w:pPr>
      <w:r>
        <w:rPr>
          <w:rStyle w:val="FootnoteReference"/>
        </w:rPr>
        <w:footnoteRef/>
      </w:r>
      <w:r>
        <w:t xml:space="preserve"> </w:t>
      </w:r>
      <w:r w:rsidR="00AD5C65">
        <w:t>Ibid.</w:t>
      </w:r>
    </w:p>
  </w:footnote>
  <w:footnote w:id="17">
    <w:p w14:paraId="54D256E9" w14:textId="7F8702A6" w:rsidR="004A3653" w:rsidRDefault="004A3653" w:rsidP="00D71D4A">
      <w:pPr>
        <w:pStyle w:val="FootnoteText"/>
      </w:pPr>
      <w:r>
        <w:rPr>
          <w:rStyle w:val="FootnoteReference"/>
        </w:rPr>
        <w:footnoteRef/>
      </w:r>
      <w:r>
        <w:t xml:space="preserve"> </w:t>
      </w:r>
      <w:r w:rsidRPr="004A3653">
        <w:t xml:space="preserve">Stanford explainer: Social cost of </w:t>
      </w:r>
      <w:r w:rsidR="00D46480" w:rsidRPr="004A3653">
        <w:t>carbon</w:t>
      </w:r>
      <w:r w:rsidR="00D71D4A">
        <w:t>. Available at:</w:t>
      </w:r>
      <w:r w:rsidRPr="004A3653">
        <w:t xml:space="preserve"> </w:t>
      </w:r>
      <w:hyperlink r:id="rId5" w:anchor="Definition" w:history="1">
        <w:r w:rsidR="00AD5C65" w:rsidRPr="00627128">
          <w:rPr>
            <w:rStyle w:val="Hyperlink"/>
          </w:rPr>
          <w:t>https://news.stanford.edu/2021/06/07/professors-explain-social-cost-carbon/#Definition</w:t>
        </w:r>
      </w:hyperlink>
      <w:r w:rsidR="00AD5C65">
        <w:t xml:space="preserve"> </w:t>
      </w:r>
    </w:p>
  </w:footnote>
  <w:footnote w:id="18">
    <w:p w14:paraId="49806440" w14:textId="0D8ABE98" w:rsidR="003E6A39" w:rsidRDefault="003E6A39" w:rsidP="003E6A39">
      <w:pPr>
        <w:pStyle w:val="FootnoteText"/>
      </w:pPr>
      <w:r>
        <w:rPr>
          <w:rStyle w:val="FootnoteReference"/>
        </w:rPr>
        <w:footnoteRef/>
      </w:r>
      <w:r>
        <w:t xml:space="preserve"> </w:t>
      </w:r>
      <w:r w:rsidR="00AD5C65">
        <w:t xml:space="preserve">For more detail, see the </w:t>
      </w:r>
      <w:r w:rsidR="00AD5C65" w:rsidRPr="00045936">
        <w:t>Government response to consultation on policy considerations for future rounds of the Contracts for Difference scheme</w:t>
      </w:r>
      <w:r w:rsidR="00AD5C65">
        <w:t xml:space="preserve"> published alongside this Impact Assessment.</w:t>
      </w:r>
    </w:p>
  </w:footnote>
  <w:footnote w:id="19">
    <w:p w14:paraId="74F2B46D" w14:textId="0D32F9E5" w:rsidR="00420176" w:rsidRDefault="00420176" w:rsidP="00D71D4A">
      <w:pPr>
        <w:pStyle w:val="FootnoteText"/>
      </w:pPr>
      <w:r>
        <w:rPr>
          <w:rStyle w:val="FootnoteReference"/>
        </w:rPr>
        <w:footnoteRef/>
      </w:r>
      <w:r>
        <w:t xml:space="preserve"> </w:t>
      </w:r>
      <w:r w:rsidR="00AD5C65">
        <w:t xml:space="preserve">For more detail, see the </w:t>
      </w:r>
      <w:r w:rsidR="00AD5C65" w:rsidRPr="00045936">
        <w:t>Government response to consultation on policy considerations for future rounds of the Contracts for Difference scheme</w:t>
      </w:r>
      <w:r w:rsidR="00AD5C65">
        <w:t xml:space="preserve"> published alongside this Impact Assessment.</w:t>
      </w:r>
    </w:p>
  </w:footnote>
  <w:footnote w:id="20">
    <w:p w14:paraId="31BC284F" w14:textId="707C8C0D" w:rsidR="00593F14" w:rsidRDefault="00593F14" w:rsidP="00D71D4A">
      <w:pPr>
        <w:pStyle w:val="FootnoteText"/>
      </w:pPr>
      <w:r>
        <w:rPr>
          <w:rStyle w:val="FootnoteReference"/>
        </w:rPr>
        <w:footnoteRef/>
      </w:r>
      <w:r>
        <w:t xml:space="preserve"> </w:t>
      </w:r>
      <w:r w:rsidR="00AD5C65" w:rsidRPr="00AD5C65">
        <w:t>For more detail, see the Government response to consultation on policy considerations for future rounds of the Contracts for Difference scheme published alongside this Impact Assessment</w:t>
      </w:r>
      <w:r w:rsidR="00AD5C65">
        <w:t>.</w:t>
      </w:r>
    </w:p>
  </w:footnote>
  <w:footnote w:id="21">
    <w:p w14:paraId="1A7E92D9" w14:textId="11B85726" w:rsidR="00D32C11" w:rsidRDefault="00D32C11" w:rsidP="00D32C11">
      <w:pPr>
        <w:pStyle w:val="FootnoteText"/>
      </w:pPr>
      <w:r>
        <w:rPr>
          <w:rStyle w:val="FootnoteReference"/>
        </w:rPr>
        <w:footnoteRef/>
      </w:r>
      <w:r w:rsidR="00AD5C65">
        <w:t xml:space="preserve"> </w:t>
      </w:r>
      <w:r>
        <w:t>Assumed to be 25-years based on DESNZ’s Generation Costs 2023 report.</w:t>
      </w:r>
    </w:p>
    <w:p w14:paraId="374E580A" w14:textId="04D45605" w:rsidR="00D32C11" w:rsidRDefault="00D32C11">
      <w:pPr>
        <w:pStyle w:val="FootnoteText"/>
      </w:pPr>
    </w:p>
  </w:footnote>
  <w:footnote w:id="22">
    <w:p w14:paraId="11DF57C4" w14:textId="0D13DD9B" w:rsidR="00266B33" w:rsidRDefault="00266B33">
      <w:pPr>
        <w:pStyle w:val="FootnoteText"/>
      </w:pPr>
      <w:r>
        <w:rPr>
          <w:rStyle w:val="FootnoteReference"/>
        </w:rPr>
        <w:footnoteRef/>
      </w:r>
      <w:r>
        <w:t xml:space="preserve"> See </w:t>
      </w:r>
      <w:hyperlink r:id="rId6" w:history="1">
        <w:r w:rsidR="006E7650" w:rsidRPr="00627128">
          <w:rPr>
            <w:rStyle w:val="Hyperlink"/>
          </w:rPr>
          <w:t>https://www.gov.uk/government/publications/valuation-of-energy-use-and-greenhouse-gas-emissions-for-appraisal</w:t>
        </w:r>
      </w:hyperlink>
      <w:r w:rsidR="006E7650">
        <w:t xml:space="preserve"> </w:t>
      </w:r>
    </w:p>
  </w:footnote>
  <w:footnote w:id="23">
    <w:p w14:paraId="6EE1B769" w14:textId="3722DD29" w:rsidR="007A01E6" w:rsidRDefault="007A01E6" w:rsidP="00D71D4A">
      <w:pPr>
        <w:pStyle w:val="FootnoteText"/>
      </w:pPr>
      <w:r>
        <w:rPr>
          <w:rStyle w:val="FootnoteReference"/>
        </w:rPr>
        <w:footnoteRef/>
      </w:r>
      <w:r>
        <w:t xml:space="preserve"> </w:t>
      </w:r>
      <w:r w:rsidR="001043EA" w:rsidRPr="001043EA">
        <w:t>For more detail, see the Government response to consultation on policy considerations for future rounds of the Contracts for Difference scheme published alongside this Impact Assessment</w:t>
      </w:r>
      <w:r w:rsidR="001043EA">
        <w:t>.</w:t>
      </w:r>
      <w:r w:rsidR="001043EA" w:rsidRPr="001043EA">
        <w:t xml:space="preserve">   </w:t>
      </w:r>
    </w:p>
  </w:footnote>
  <w:footnote w:id="24">
    <w:p w14:paraId="3F1EDA51" w14:textId="47D91CEE" w:rsidR="00CE3F6C" w:rsidRDefault="00CE3F6C">
      <w:pPr>
        <w:pStyle w:val="FootnoteText"/>
      </w:pPr>
      <w:r>
        <w:rPr>
          <w:rStyle w:val="FootnoteReference"/>
        </w:rPr>
        <w:footnoteRef/>
      </w:r>
      <w:r>
        <w:t xml:space="preserve"> See </w:t>
      </w:r>
      <w:hyperlink r:id="rId7" w:history="1">
        <w:r w:rsidRPr="00DC7E0A">
          <w:rPr>
            <w:rStyle w:val="Hyperlink"/>
          </w:rPr>
          <w:t>https://assets.publishing.service.gov.uk/media/65e85ee662ff48001a87b243/cfd-ar6-standard-terms-notice.pdf</w:t>
        </w:r>
      </w:hyperlink>
      <w:r>
        <w:t xml:space="preserve">, Table </w:t>
      </w:r>
      <w:r w:rsidR="009E51DA">
        <w:t>J.</w:t>
      </w:r>
    </w:p>
  </w:footnote>
  <w:footnote w:id="25">
    <w:p w14:paraId="27D6B01E" w14:textId="47EF549C" w:rsidR="00B25DD7" w:rsidRDefault="00B25DD7" w:rsidP="00D71D4A">
      <w:pPr>
        <w:pStyle w:val="FootnoteText"/>
      </w:pPr>
      <w:r>
        <w:rPr>
          <w:rStyle w:val="FootnoteReference"/>
        </w:rPr>
        <w:footnoteRef/>
      </w:r>
      <w:r>
        <w:t xml:space="preserve"> </w:t>
      </w:r>
      <w:r w:rsidR="00571007">
        <w:t xml:space="preserve">Generation Costs Report 2023. </w:t>
      </w:r>
      <w:r w:rsidR="00D71D4A">
        <w:t xml:space="preserve">Available at: </w:t>
      </w:r>
      <w:hyperlink r:id="rId8" w:history="1">
        <w:r w:rsidR="005F072E" w:rsidRPr="00627128">
          <w:rPr>
            <w:rStyle w:val="Hyperlink"/>
          </w:rPr>
          <w:t>https://www.gov.uk/government/publications/electricity-generation-costs-2023</w:t>
        </w:r>
      </w:hyperlink>
      <w:r w:rsidR="005F072E">
        <w:t xml:space="preserve"> </w:t>
      </w:r>
    </w:p>
  </w:footnote>
  <w:footnote w:id="26">
    <w:p w14:paraId="2AA6E3BF" w14:textId="7834332F" w:rsidR="00890FB8" w:rsidRDefault="00890FB8" w:rsidP="00D71D4A">
      <w:pPr>
        <w:pStyle w:val="FootnoteText"/>
      </w:pPr>
      <w:r>
        <w:rPr>
          <w:rStyle w:val="FootnoteReference"/>
        </w:rPr>
        <w:footnoteRef/>
      </w:r>
      <w:r>
        <w:t xml:space="preserve"> </w:t>
      </w:r>
      <w:r w:rsidR="005F072E" w:rsidRPr="005F072E">
        <w:t>For more detail, see the Government response to consultation on policy considerations for future rounds of the Contracts for Difference scheme published alongside this Impact Assessment</w:t>
      </w:r>
      <w:r w:rsidR="005F072E">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C74EA" w14:textId="77777777" w:rsidR="00474111" w:rsidRDefault="00474111" w:rsidP="009F318D">
    <w:pPr>
      <w:tabs>
        <w:tab w:val="left" w:pos="433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7EBA7" w14:textId="77777777" w:rsidR="005D199C" w:rsidRDefault="005D19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49241" w14:textId="045E309F" w:rsidR="005D199C" w:rsidRDefault="005D19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469A65" w14:textId="77777777" w:rsidR="005D199C" w:rsidRDefault="005D1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02E83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7E06B4"/>
    <w:multiLevelType w:val="hybridMultilevel"/>
    <w:tmpl w:val="C08078C0"/>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005C26"/>
    <w:multiLevelType w:val="hybridMultilevel"/>
    <w:tmpl w:val="CE74E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FA033B"/>
    <w:multiLevelType w:val="hybridMultilevel"/>
    <w:tmpl w:val="794CF7B8"/>
    <w:lvl w:ilvl="0" w:tplc="FDA40118">
      <w:start w:val="1"/>
      <w:numFmt w:val="bullet"/>
      <w:lvlText w:val=""/>
      <w:lvlJc w:val="left"/>
      <w:pPr>
        <w:ind w:left="720" w:hanging="360"/>
      </w:pPr>
      <w:rPr>
        <w:rFonts w:ascii="Symbol" w:hAnsi="Symbol" w:hint="default"/>
        <w:color w:val="auto"/>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626ED"/>
    <w:multiLevelType w:val="hybridMultilevel"/>
    <w:tmpl w:val="0EF04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B1018C"/>
    <w:multiLevelType w:val="hybridMultilevel"/>
    <w:tmpl w:val="FA2ADDD0"/>
    <w:lvl w:ilvl="0" w:tplc="6CC67FC4">
      <w:start w:val="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0D2A34"/>
    <w:multiLevelType w:val="hybridMultilevel"/>
    <w:tmpl w:val="8E502378"/>
    <w:lvl w:ilvl="0" w:tplc="F46A183C">
      <w:start w:val="1"/>
      <w:numFmt w:val="bullet"/>
      <w:lvlText w:val=""/>
      <w:lvlJc w:val="left"/>
      <w:pPr>
        <w:ind w:left="1020" w:hanging="360"/>
      </w:pPr>
      <w:rPr>
        <w:rFonts w:ascii="Symbol" w:hAnsi="Symbol"/>
      </w:rPr>
    </w:lvl>
    <w:lvl w:ilvl="1" w:tplc="0394C634">
      <w:start w:val="1"/>
      <w:numFmt w:val="bullet"/>
      <w:lvlText w:val=""/>
      <w:lvlJc w:val="left"/>
      <w:pPr>
        <w:ind w:left="1020" w:hanging="360"/>
      </w:pPr>
      <w:rPr>
        <w:rFonts w:ascii="Symbol" w:hAnsi="Symbol"/>
      </w:rPr>
    </w:lvl>
    <w:lvl w:ilvl="2" w:tplc="360E094C">
      <w:start w:val="1"/>
      <w:numFmt w:val="bullet"/>
      <w:lvlText w:val=""/>
      <w:lvlJc w:val="left"/>
      <w:pPr>
        <w:ind w:left="1020" w:hanging="360"/>
      </w:pPr>
      <w:rPr>
        <w:rFonts w:ascii="Symbol" w:hAnsi="Symbol"/>
      </w:rPr>
    </w:lvl>
    <w:lvl w:ilvl="3" w:tplc="11E03434">
      <w:start w:val="1"/>
      <w:numFmt w:val="bullet"/>
      <w:lvlText w:val=""/>
      <w:lvlJc w:val="left"/>
      <w:pPr>
        <w:ind w:left="1020" w:hanging="360"/>
      </w:pPr>
      <w:rPr>
        <w:rFonts w:ascii="Symbol" w:hAnsi="Symbol"/>
      </w:rPr>
    </w:lvl>
    <w:lvl w:ilvl="4" w:tplc="1F5EBDBA">
      <w:start w:val="1"/>
      <w:numFmt w:val="bullet"/>
      <w:lvlText w:val=""/>
      <w:lvlJc w:val="left"/>
      <w:pPr>
        <w:ind w:left="1020" w:hanging="360"/>
      </w:pPr>
      <w:rPr>
        <w:rFonts w:ascii="Symbol" w:hAnsi="Symbol"/>
      </w:rPr>
    </w:lvl>
    <w:lvl w:ilvl="5" w:tplc="FC72397C">
      <w:start w:val="1"/>
      <w:numFmt w:val="bullet"/>
      <w:lvlText w:val=""/>
      <w:lvlJc w:val="left"/>
      <w:pPr>
        <w:ind w:left="1020" w:hanging="360"/>
      </w:pPr>
      <w:rPr>
        <w:rFonts w:ascii="Symbol" w:hAnsi="Symbol"/>
      </w:rPr>
    </w:lvl>
    <w:lvl w:ilvl="6" w:tplc="AD540E60">
      <w:start w:val="1"/>
      <w:numFmt w:val="bullet"/>
      <w:lvlText w:val=""/>
      <w:lvlJc w:val="left"/>
      <w:pPr>
        <w:ind w:left="1020" w:hanging="360"/>
      </w:pPr>
      <w:rPr>
        <w:rFonts w:ascii="Symbol" w:hAnsi="Symbol"/>
      </w:rPr>
    </w:lvl>
    <w:lvl w:ilvl="7" w:tplc="B4C0D1E6">
      <w:start w:val="1"/>
      <w:numFmt w:val="bullet"/>
      <w:lvlText w:val=""/>
      <w:lvlJc w:val="left"/>
      <w:pPr>
        <w:ind w:left="1020" w:hanging="360"/>
      </w:pPr>
      <w:rPr>
        <w:rFonts w:ascii="Symbol" w:hAnsi="Symbol"/>
      </w:rPr>
    </w:lvl>
    <w:lvl w:ilvl="8" w:tplc="108C27CC">
      <w:start w:val="1"/>
      <w:numFmt w:val="bullet"/>
      <w:lvlText w:val=""/>
      <w:lvlJc w:val="left"/>
      <w:pPr>
        <w:ind w:left="1020" w:hanging="360"/>
      </w:pPr>
      <w:rPr>
        <w:rFonts w:ascii="Symbol" w:hAnsi="Symbol"/>
      </w:rPr>
    </w:lvl>
  </w:abstractNum>
  <w:abstractNum w:abstractNumId="7" w15:restartNumberingAfterBreak="0">
    <w:nsid w:val="130134A6"/>
    <w:multiLevelType w:val="hybridMultilevel"/>
    <w:tmpl w:val="5D16B220"/>
    <w:lvl w:ilvl="0" w:tplc="F0C4343C">
      <w:start w:val="1"/>
      <w:numFmt w:val="bullet"/>
      <w:lvlText w:val=""/>
      <w:lvlJc w:val="left"/>
      <w:pPr>
        <w:ind w:left="1020" w:hanging="360"/>
      </w:pPr>
      <w:rPr>
        <w:rFonts w:ascii="Symbol" w:hAnsi="Symbol"/>
      </w:rPr>
    </w:lvl>
    <w:lvl w:ilvl="1" w:tplc="4C62B396">
      <w:start w:val="1"/>
      <w:numFmt w:val="bullet"/>
      <w:lvlText w:val=""/>
      <w:lvlJc w:val="left"/>
      <w:pPr>
        <w:ind w:left="1020" w:hanging="360"/>
      </w:pPr>
      <w:rPr>
        <w:rFonts w:ascii="Symbol" w:hAnsi="Symbol"/>
      </w:rPr>
    </w:lvl>
    <w:lvl w:ilvl="2" w:tplc="F17221E2">
      <w:start w:val="1"/>
      <w:numFmt w:val="bullet"/>
      <w:lvlText w:val=""/>
      <w:lvlJc w:val="left"/>
      <w:pPr>
        <w:ind w:left="1020" w:hanging="360"/>
      </w:pPr>
      <w:rPr>
        <w:rFonts w:ascii="Symbol" w:hAnsi="Symbol"/>
      </w:rPr>
    </w:lvl>
    <w:lvl w:ilvl="3" w:tplc="21DC415C">
      <w:start w:val="1"/>
      <w:numFmt w:val="bullet"/>
      <w:lvlText w:val=""/>
      <w:lvlJc w:val="left"/>
      <w:pPr>
        <w:ind w:left="1020" w:hanging="360"/>
      </w:pPr>
      <w:rPr>
        <w:rFonts w:ascii="Symbol" w:hAnsi="Symbol"/>
      </w:rPr>
    </w:lvl>
    <w:lvl w:ilvl="4" w:tplc="B2A4C992">
      <w:start w:val="1"/>
      <w:numFmt w:val="bullet"/>
      <w:lvlText w:val=""/>
      <w:lvlJc w:val="left"/>
      <w:pPr>
        <w:ind w:left="1020" w:hanging="360"/>
      </w:pPr>
      <w:rPr>
        <w:rFonts w:ascii="Symbol" w:hAnsi="Symbol"/>
      </w:rPr>
    </w:lvl>
    <w:lvl w:ilvl="5" w:tplc="736EE6E4">
      <w:start w:val="1"/>
      <w:numFmt w:val="bullet"/>
      <w:lvlText w:val=""/>
      <w:lvlJc w:val="left"/>
      <w:pPr>
        <w:ind w:left="1020" w:hanging="360"/>
      </w:pPr>
      <w:rPr>
        <w:rFonts w:ascii="Symbol" w:hAnsi="Symbol"/>
      </w:rPr>
    </w:lvl>
    <w:lvl w:ilvl="6" w:tplc="430C9718">
      <w:start w:val="1"/>
      <w:numFmt w:val="bullet"/>
      <w:lvlText w:val=""/>
      <w:lvlJc w:val="left"/>
      <w:pPr>
        <w:ind w:left="1020" w:hanging="360"/>
      </w:pPr>
      <w:rPr>
        <w:rFonts w:ascii="Symbol" w:hAnsi="Symbol"/>
      </w:rPr>
    </w:lvl>
    <w:lvl w:ilvl="7" w:tplc="DE5E7C9E">
      <w:start w:val="1"/>
      <w:numFmt w:val="bullet"/>
      <w:lvlText w:val=""/>
      <w:lvlJc w:val="left"/>
      <w:pPr>
        <w:ind w:left="1020" w:hanging="360"/>
      </w:pPr>
      <w:rPr>
        <w:rFonts w:ascii="Symbol" w:hAnsi="Symbol"/>
      </w:rPr>
    </w:lvl>
    <w:lvl w:ilvl="8" w:tplc="2F3A2666">
      <w:start w:val="1"/>
      <w:numFmt w:val="bullet"/>
      <w:lvlText w:val=""/>
      <w:lvlJc w:val="left"/>
      <w:pPr>
        <w:ind w:left="1020" w:hanging="360"/>
      </w:pPr>
      <w:rPr>
        <w:rFonts w:ascii="Symbol" w:hAnsi="Symbol"/>
      </w:rPr>
    </w:lvl>
  </w:abstractNum>
  <w:abstractNum w:abstractNumId="8" w15:restartNumberingAfterBreak="0">
    <w:nsid w:val="131E2106"/>
    <w:multiLevelType w:val="hybridMultilevel"/>
    <w:tmpl w:val="269CB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013D62"/>
    <w:multiLevelType w:val="hybridMultilevel"/>
    <w:tmpl w:val="1AD6C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EBE9C2"/>
    <w:multiLevelType w:val="hybridMultilevel"/>
    <w:tmpl w:val="315E4636"/>
    <w:lvl w:ilvl="0" w:tplc="0D1E721E">
      <w:start w:val="1"/>
      <w:numFmt w:val="bullet"/>
      <w:lvlText w:val=""/>
      <w:lvlJc w:val="left"/>
      <w:pPr>
        <w:ind w:left="720" w:hanging="360"/>
      </w:pPr>
      <w:rPr>
        <w:rFonts w:ascii="Symbol" w:hAnsi="Symbol" w:hint="default"/>
      </w:rPr>
    </w:lvl>
    <w:lvl w:ilvl="1" w:tplc="6220CBEC">
      <w:start w:val="1"/>
      <w:numFmt w:val="bullet"/>
      <w:lvlText w:val="o"/>
      <w:lvlJc w:val="left"/>
      <w:pPr>
        <w:ind w:left="1440" w:hanging="360"/>
      </w:pPr>
      <w:rPr>
        <w:rFonts w:ascii="Courier New" w:hAnsi="Courier New" w:hint="default"/>
      </w:rPr>
    </w:lvl>
    <w:lvl w:ilvl="2" w:tplc="A19C6460">
      <w:start w:val="1"/>
      <w:numFmt w:val="bullet"/>
      <w:lvlText w:val=""/>
      <w:lvlJc w:val="left"/>
      <w:pPr>
        <w:ind w:left="2160" w:hanging="360"/>
      </w:pPr>
      <w:rPr>
        <w:rFonts w:ascii="Wingdings" w:hAnsi="Wingdings" w:hint="default"/>
      </w:rPr>
    </w:lvl>
    <w:lvl w:ilvl="3" w:tplc="1A28B070">
      <w:start w:val="1"/>
      <w:numFmt w:val="bullet"/>
      <w:lvlText w:val=""/>
      <w:lvlJc w:val="left"/>
      <w:pPr>
        <w:ind w:left="2880" w:hanging="360"/>
      </w:pPr>
      <w:rPr>
        <w:rFonts w:ascii="Symbol" w:hAnsi="Symbol" w:hint="default"/>
      </w:rPr>
    </w:lvl>
    <w:lvl w:ilvl="4" w:tplc="255CA152">
      <w:start w:val="1"/>
      <w:numFmt w:val="bullet"/>
      <w:lvlText w:val="o"/>
      <w:lvlJc w:val="left"/>
      <w:pPr>
        <w:ind w:left="3600" w:hanging="360"/>
      </w:pPr>
      <w:rPr>
        <w:rFonts w:ascii="Courier New" w:hAnsi="Courier New" w:hint="default"/>
      </w:rPr>
    </w:lvl>
    <w:lvl w:ilvl="5" w:tplc="44D6263E">
      <w:start w:val="1"/>
      <w:numFmt w:val="bullet"/>
      <w:lvlText w:val=""/>
      <w:lvlJc w:val="left"/>
      <w:pPr>
        <w:ind w:left="4320" w:hanging="360"/>
      </w:pPr>
      <w:rPr>
        <w:rFonts w:ascii="Wingdings" w:hAnsi="Wingdings" w:hint="default"/>
      </w:rPr>
    </w:lvl>
    <w:lvl w:ilvl="6" w:tplc="5F5CD992">
      <w:start w:val="1"/>
      <w:numFmt w:val="bullet"/>
      <w:lvlText w:val=""/>
      <w:lvlJc w:val="left"/>
      <w:pPr>
        <w:ind w:left="5040" w:hanging="360"/>
      </w:pPr>
      <w:rPr>
        <w:rFonts w:ascii="Symbol" w:hAnsi="Symbol" w:hint="default"/>
      </w:rPr>
    </w:lvl>
    <w:lvl w:ilvl="7" w:tplc="64CAF49C">
      <w:start w:val="1"/>
      <w:numFmt w:val="bullet"/>
      <w:lvlText w:val="o"/>
      <w:lvlJc w:val="left"/>
      <w:pPr>
        <w:ind w:left="5760" w:hanging="360"/>
      </w:pPr>
      <w:rPr>
        <w:rFonts w:ascii="Courier New" w:hAnsi="Courier New" w:hint="default"/>
      </w:rPr>
    </w:lvl>
    <w:lvl w:ilvl="8" w:tplc="86200EB4">
      <w:start w:val="1"/>
      <w:numFmt w:val="bullet"/>
      <w:lvlText w:val=""/>
      <w:lvlJc w:val="left"/>
      <w:pPr>
        <w:ind w:left="6480" w:hanging="360"/>
      </w:pPr>
      <w:rPr>
        <w:rFonts w:ascii="Wingdings" w:hAnsi="Wingdings" w:hint="default"/>
      </w:rPr>
    </w:lvl>
  </w:abstractNum>
  <w:abstractNum w:abstractNumId="11" w15:restartNumberingAfterBreak="0">
    <w:nsid w:val="224B5AA1"/>
    <w:multiLevelType w:val="hybridMultilevel"/>
    <w:tmpl w:val="4F6686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DFAE6E"/>
    <w:multiLevelType w:val="hybridMultilevel"/>
    <w:tmpl w:val="2B4A25FC"/>
    <w:lvl w:ilvl="0" w:tplc="BB0892B8">
      <w:start w:val="1"/>
      <w:numFmt w:val="bullet"/>
      <w:lvlText w:val="-"/>
      <w:lvlJc w:val="left"/>
      <w:pPr>
        <w:ind w:left="720" w:hanging="360"/>
      </w:pPr>
      <w:rPr>
        <w:rFonts w:ascii="Arial" w:hAnsi="Arial" w:hint="default"/>
      </w:rPr>
    </w:lvl>
    <w:lvl w:ilvl="1" w:tplc="18167000">
      <w:start w:val="1"/>
      <w:numFmt w:val="bullet"/>
      <w:lvlText w:val="o"/>
      <w:lvlJc w:val="left"/>
      <w:pPr>
        <w:ind w:left="1440" w:hanging="360"/>
      </w:pPr>
      <w:rPr>
        <w:rFonts w:ascii="Courier New" w:hAnsi="Courier New" w:hint="default"/>
      </w:rPr>
    </w:lvl>
    <w:lvl w:ilvl="2" w:tplc="09E62794">
      <w:start w:val="1"/>
      <w:numFmt w:val="bullet"/>
      <w:lvlText w:val=""/>
      <w:lvlJc w:val="left"/>
      <w:pPr>
        <w:ind w:left="2160" w:hanging="360"/>
      </w:pPr>
      <w:rPr>
        <w:rFonts w:ascii="Wingdings" w:hAnsi="Wingdings" w:hint="default"/>
      </w:rPr>
    </w:lvl>
    <w:lvl w:ilvl="3" w:tplc="CB38C1FE">
      <w:start w:val="1"/>
      <w:numFmt w:val="bullet"/>
      <w:lvlText w:val=""/>
      <w:lvlJc w:val="left"/>
      <w:pPr>
        <w:ind w:left="2880" w:hanging="360"/>
      </w:pPr>
      <w:rPr>
        <w:rFonts w:ascii="Symbol" w:hAnsi="Symbol" w:hint="default"/>
      </w:rPr>
    </w:lvl>
    <w:lvl w:ilvl="4" w:tplc="DBFAA5D2">
      <w:start w:val="1"/>
      <w:numFmt w:val="bullet"/>
      <w:lvlText w:val="o"/>
      <w:lvlJc w:val="left"/>
      <w:pPr>
        <w:ind w:left="3600" w:hanging="360"/>
      </w:pPr>
      <w:rPr>
        <w:rFonts w:ascii="Courier New" w:hAnsi="Courier New" w:hint="default"/>
      </w:rPr>
    </w:lvl>
    <w:lvl w:ilvl="5" w:tplc="0C021C72">
      <w:start w:val="1"/>
      <w:numFmt w:val="bullet"/>
      <w:lvlText w:val=""/>
      <w:lvlJc w:val="left"/>
      <w:pPr>
        <w:ind w:left="4320" w:hanging="360"/>
      </w:pPr>
      <w:rPr>
        <w:rFonts w:ascii="Wingdings" w:hAnsi="Wingdings" w:hint="default"/>
      </w:rPr>
    </w:lvl>
    <w:lvl w:ilvl="6" w:tplc="AE463C74">
      <w:start w:val="1"/>
      <w:numFmt w:val="bullet"/>
      <w:lvlText w:val=""/>
      <w:lvlJc w:val="left"/>
      <w:pPr>
        <w:ind w:left="5040" w:hanging="360"/>
      </w:pPr>
      <w:rPr>
        <w:rFonts w:ascii="Symbol" w:hAnsi="Symbol" w:hint="default"/>
      </w:rPr>
    </w:lvl>
    <w:lvl w:ilvl="7" w:tplc="B0AA171A">
      <w:start w:val="1"/>
      <w:numFmt w:val="bullet"/>
      <w:lvlText w:val="o"/>
      <w:lvlJc w:val="left"/>
      <w:pPr>
        <w:ind w:left="5760" w:hanging="360"/>
      </w:pPr>
      <w:rPr>
        <w:rFonts w:ascii="Courier New" w:hAnsi="Courier New" w:hint="default"/>
      </w:rPr>
    </w:lvl>
    <w:lvl w:ilvl="8" w:tplc="AFA289B4">
      <w:start w:val="1"/>
      <w:numFmt w:val="bullet"/>
      <w:lvlText w:val=""/>
      <w:lvlJc w:val="left"/>
      <w:pPr>
        <w:ind w:left="6480" w:hanging="360"/>
      </w:pPr>
      <w:rPr>
        <w:rFonts w:ascii="Wingdings" w:hAnsi="Wingdings" w:hint="default"/>
      </w:rPr>
    </w:lvl>
  </w:abstractNum>
  <w:abstractNum w:abstractNumId="13" w15:restartNumberingAfterBreak="0">
    <w:nsid w:val="24190D46"/>
    <w:multiLevelType w:val="hybridMultilevel"/>
    <w:tmpl w:val="B90689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754277"/>
    <w:multiLevelType w:val="hybridMultilevel"/>
    <w:tmpl w:val="19CAB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84B43"/>
    <w:multiLevelType w:val="hybridMultilevel"/>
    <w:tmpl w:val="0EAE8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EB603A"/>
    <w:multiLevelType w:val="hybridMultilevel"/>
    <w:tmpl w:val="98B046FA"/>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BD5474"/>
    <w:multiLevelType w:val="hybridMultilevel"/>
    <w:tmpl w:val="6E0E7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C34E9F"/>
    <w:multiLevelType w:val="hybridMultilevel"/>
    <w:tmpl w:val="EFB2314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156F38"/>
    <w:multiLevelType w:val="hybridMultilevel"/>
    <w:tmpl w:val="C8306D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48A6371"/>
    <w:multiLevelType w:val="hybridMultilevel"/>
    <w:tmpl w:val="A1F84252"/>
    <w:lvl w:ilvl="0" w:tplc="BFC4326C">
      <w:start w:val="1"/>
      <w:numFmt w:val="bullet"/>
      <w:lvlText w:val=""/>
      <w:lvlJc w:val="left"/>
      <w:pPr>
        <w:ind w:left="720" w:hanging="360"/>
      </w:pPr>
      <w:rPr>
        <w:rFonts w:ascii="Symbol" w:hAnsi="Symbol" w:hint="default"/>
      </w:rPr>
    </w:lvl>
    <w:lvl w:ilvl="1" w:tplc="BF887536">
      <w:start w:val="1"/>
      <w:numFmt w:val="bullet"/>
      <w:lvlText w:val="o"/>
      <w:lvlJc w:val="left"/>
      <w:pPr>
        <w:ind w:left="1440" w:hanging="360"/>
      </w:pPr>
      <w:rPr>
        <w:rFonts w:ascii="Courier New" w:hAnsi="Courier New" w:hint="default"/>
      </w:rPr>
    </w:lvl>
    <w:lvl w:ilvl="2" w:tplc="F9DC225C">
      <w:start w:val="1"/>
      <w:numFmt w:val="bullet"/>
      <w:lvlText w:val=""/>
      <w:lvlJc w:val="left"/>
      <w:pPr>
        <w:ind w:left="2160" w:hanging="360"/>
      </w:pPr>
      <w:rPr>
        <w:rFonts w:ascii="Wingdings" w:hAnsi="Wingdings" w:hint="default"/>
      </w:rPr>
    </w:lvl>
    <w:lvl w:ilvl="3" w:tplc="A0A6977C">
      <w:start w:val="1"/>
      <w:numFmt w:val="bullet"/>
      <w:lvlText w:val=""/>
      <w:lvlJc w:val="left"/>
      <w:pPr>
        <w:ind w:left="2880" w:hanging="360"/>
      </w:pPr>
      <w:rPr>
        <w:rFonts w:ascii="Symbol" w:hAnsi="Symbol" w:hint="default"/>
      </w:rPr>
    </w:lvl>
    <w:lvl w:ilvl="4" w:tplc="DD3272C4">
      <w:start w:val="1"/>
      <w:numFmt w:val="bullet"/>
      <w:lvlText w:val="o"/>
      <w:lvlJc w:val="left"/>
      <w:pPr>
        <w:ind w:left="3600" w:hanging="360"/>
      </w:pPr>
      <w:rPr>
        <w:rFonts w:ascii="Courier New" w:hAnsi="Courier New" w:hint="default"/>
      </w:rPr>
    </w:lvl>
    <w:lvl w:ilvl="5" w:tplc="54327A2C">
      <w:start w:val="1"/>
      <w:numFmt w:val="bullet"/>
      <w:lvlText w:val=""/>
      <w:lvlJc w:val="left"/>
      <w:pPr>
        <w:ind w:left="4320" w:hanging="360"/>
      </w:pPr>
      <w:rPr>
        <w:rFonts w:ascii="Wingdings" w:hAnsi="Wingdings" w:hint="default"/>
      </w:rPr>
    </w:lvl>
    <w:lvl w:ilvl="6" w:tplc="907A2B7A">
      <w:start w:val="1"/>
      <w:numFmt w:val="bullet"/>
      <w:lvlText w:val=""/>
      <w:lvlJc w:val="left"/>
      <w:pPr>
        <w:ind w:left="5040" w:hanging="360"/>
      </w:pPr>
      <w:rPr>
        <w:rFonts w:ascii="Symbol" w:hAnsi="Symbol" w:hint="default"/>
      </w:rPr>
    </w:lvl>
    <w:lvl w:ilvl="7" w:tplc="71E00E9C">
      <w:start w:val="1"/>
      <w:numFmt w:val="bullet"/>
      <w:lvlText w:val="o"/>
      <w:lvlJc w:val="left"/>
      <w:pPr>
        <w:ind w:left="5760" w:hanging="360"/>
      </w:pPr>
      <w:rPr>
        <w:rFonts w:ascii="Courier New" w:hAnsi="Courier New" w:hint="default"/>
      </w:rPr>
    </w:lvl>
    <w:lvl w:ilvl="8" w:tplc="E9D0654C">
      <w:start w:val="1"/>
      <w:numFmt w:val="bullet"/>
      <w:lvlText w:val=""/>
      <w:lvlJc w:val="left"/>
      <w:pPr>
        <w:ind w:left="6480" w:hanging="360"/>
      </w:pPr>
      <w:rPr>
        <w:rFonts w:ascii="Wingdings" w:hAnsi="Wingdings" w:hint="default"/>
      </w:rPr>
    </w:lvl>
  </w:abstractNum>
  <w:abstractNum w:abstractNumId="21" w15:restartNumberingAfterBreak="0">
    <w:nsid w:val="44AC2AD6"/>
    <w:multiLevelType w:val="hybridMultilevel"/>
    <w:tmpl w:val="C212C1F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8668C0"/>
    <w:multiLevelType w:val="hybridMultilevel"/>
    <w:tmpl w:val="B3C04BC0"/>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E756C3"/>
    <w:multiLevelType w:val="hybridMultilevel"/>
    <w:tmpl w:val="81D2C35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660A60"/>
    <w:multiLevelType w:val="hybridMultilevel"/>
    <w:tmpl w:val="66065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A01B9C"/>
    <w:multiLevelType w:val="multilevel"/>
    <w:tmpl w:val="AA88D0A6"/>
    <w:lvl w:ilvl="0">
      <w:start w:val="1"/>
      <w:numFmt w:val="bullet"/>
      <w:lvlText w:val="●"/>
      <w:lvlJc w:val="left"/>
      <w:pPr>
        <w:ind w:left="284" w:hanging="284"/>
      </w:pPr>
      <w:rPr>
        <w:rFonts w:ascii="Noto Sans Symbols" w:eastAsia="Noto Sans Symbols" w:hAnsi="Noto Sans Symbols" w:cs="Noto Sans Symbols"/>
      </w:rPr>
    </w:lvl>
    <w:lvl w:ilvl="1">
      <w:start w:val="1"/>
      <w:numFmt w:val="bullet"/>
      <w:lvlText w:val="●"/>
      <w:lvlJc w:val="left"/>
      <w:pPr>
        <w:ind w:left="567" w:hanging="283"/>
      </w:pPr>
      <w:rPr>
        <w:rFonts w:ascii="Noto Sans Symbols" w:eastAsia="Noto Sans Symbols" w:hAnsi="Noto Sans Symbols" w:cs="Noto Sans Symbols"/>
        <w:color w:val="auto"/>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6" w15:restartNumberingAfterBreak="0">
    <w:nsid w:val="53A6BE51"/>
    <w:multiLevelType w:val="hybridMultilevel"/>
    <w:tmpl w:val="96AE20EE"/>
    <w:lvl w:ilvl="0" w:tplc="99420874">
      <w:start w:val="1"/>
      <w:numFmt w:val="bullet"/>
      <w:lvlText w:val=""/>
      <w:lvlJc w:val="left"/>
      <w:pPr>
        <w:ind w:left="720" w:hanging="360"/>
      </w:pPr>
      <w:rPr>
        <w:rFonts w:ascii="Symbol" w:hAnsi="Symbol" w:hint="default"/>
      </w:rPr>
    </w:lvl>
    <w:lvl w:ilvl="1" w:tplc="9B8E352C">
      <w:start w:val="1"/>
      <w:numFmt w:val="bullet"/>
      <w:lvlText w:val="o"/>
      <w:lvlJc w:val="left"/>
      <w:pPr>
        <w:ind w:left="1440" w:hanging="360"/>
      </w:pPr>
      <w:rPr>
        <w:rFonts w:ascii="Courier New" w:hAnsi="Courier New" w:hint="default"/>
      </w:rPr>
    </w:lvl>
    <w:lvl w:ilvl="2" w:tplc="39E0B152">
      <w:start w:val="1"/>
      <w:numFmt w:val="bullet"/>
      <w:lvlText w:val=""/>
      <w:lvlJc w:val="left"/>
      <w:pPr>
        <w:ind w:left="2160" w:hanging="360"/>
      </w:pPr>
      <w:rPr>
        <w:rFonts w:ascii="Wingdings" w:hAnsi="Wingdings" w:hint="default"/>
      </w:rPr>
    </w:lvl>
    <w:lvl w:ilvl="3" w:tplc="2E86501E">
      <w:start w:val="1"/>
      <w:numFmt w:val="bullet"/>
      <w:lvlText w:val=""/>
      <w:lvlJc w:val="left"/>
      <w:pPr>
        <w:ind w:left="2880" w:hanging="360"/>
      </w:pPr>
      <w:rPr>
        <w:rFonts w:ascii="Symbol" w:hAnsi="Symbol" w:hint="default"/>
      </w:rPr>
    </w:lvl>
    <w:lvl w:ilvl="4" w:tplc="0D166220">
      <w:start w:val="1"/>
      <w:numFmt w:val="bullet"/>
      <w:lvlText w:val="o"/>
      <w:lvlJc w:val="left"/>
      <w:pPr>
        <w:ind w:left="3600" w:hanging="360"/>
      </w:pPr>
      <w:rPr>
        <w:rFonts w:ascii="Courier New" w:hAnsi="Courier New" w:hint="default"/>
      </w:rPr>
    </w:lvl>
    <w:lvl w:ilvl="5" w:tplc="C9D46040">
      <w:start w:val="1"/>
      <w:numFmt w:val="bullet"/>
      <w:lvlText w:val=""/>
      <w:lvlJc w:val="left"/>
      <w:pPr>
        <w:ind w:left="4320" w:hanging="360"/>
      </w:pPr>
      <w:rPr>
        <w:rFonts w:ascii="Wingdings" w:hAnsi="Wingdings" w:hint="default"/>
      </w:rPr>
    </w:lvl>
    <w:lvl w:ilvl="6" w:tplc="E51C0B48">
      <w:start w:val="1"/>
      <w:numFmt w:val="bullet"/>
      <w:lvlText w:val=""/>
      <w:lvlJc w:val="left"/>
      <w:pPr>
        <w:ind w:left="5040" w:hanging="360"/>
      </w:pPr>
      <w:rPr>
        <w:rFonts w:ascii="Symbol" w:hAnsi="Symbol" w:hint="default"/>
      </w:rPr>
    </w:lvl>
    <w:lvl w:ilvl="7" w:tplc="3860478E">
      <w:start w:val="1"/>
      <w:numFmt w:val="bullet"/>
      <w:lvlText w:val="o"/>
      <w:lvlJc w:val="left"/>
      <w:pPr>
        <w:ind w:left="5760" w:hanging="360"/>
      </w:pPr>
      <w:rPr>
        <w:rFonts w:ascii="Courier New" w:hAnsi="Courier New" w:hint="default"/>
      </w:rPr>
    </w:lvl>
    <w:lvl w:ilvl="8" w:tplc="7B947B6C">
      <w:start w:val="1"/>
      <w:numFmt w:val="bullet"/>
      <w:lvlText w:val=""/>
      <w:lvlJc w:val="left"/>
      <w:pPr>
        <w:ind w:left="6480" w:hanging="360"/>
      </w:pPr>
      <w:rPr>
        <w:rFonts w:ascii="Wingdings" w:hAnsi="Wingdings" w:hint="default"/>
      </w:rPr>
    </w:lvl>
  </w:abstractNum>
  <w:abstractNum w:abstractNumId="27" w15:restartNumberingAfterBreak="0">
    <w:nsid w:val="5A5F82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5A7C067B"/>
    <w:multiLevelType w:val="hybridMultilevel"/>
    <w:tmpl w:val="ADAAF5A8"/>
    <w:lvl w:ilvl="0" w:tplc="EBA8205E">
      <w:start w:val="1"/>
      <w:numFmt w:val="bullet"/>
      <w:lvlText w:val=""/>
      <w:lvlJc w:val="left"/>
      <w:pPr>
        <w:ind w:left="1020" w:hanging="360"/>
      </w:pPr>
      <w:rPr>
        <w:rFonts w:ascii="Symbol" w:hAnsi="Symbol"/>
      </w:rPr>
    </w:lvl>
    <w:lvl w:ilvl="1" w:tplc="1E4E1B94">
      <w:start w:val="1"/>
      <w:numFmt w:val="bullet"/>
      <w:lvlText w:val=""/>
      <w:lvlJc w:val="left"/>
      <w:pPr>
        <w:ind w:left="1020" w:hanging="360"/>
      </w:pPr>
      <w:rPr>
        <w:rFonts w:ascii="Symbol" w:hAnsi="Symbol"/>
      </w:rPr>
    </w:lvl>
    <w:lvl w:ilvl="2" w:tplc="500EBEFA">
      <w:start w:val="1"/>
      <w:numFmt w:val="bullet"/>
      <w:lvlText w:val=""/>
      <w:lvlJc w:val="left"/>
      <w:pPr>
        <w:ind w:left="1020" w:hanging="360"/>
      </w:pPr>
      <w:rPr>
        <w:rFonts w:ascii="Symbol" w:hAnsi="Symbol"/>
      </w:rPr>
    </w:lvl>
    <w:lvl w:ilvl="3" w:tplc="F7283E36">
      <w:start w:val="1"/>
      <w:numFmt w:val="bullet"/>
      <w:lvlText w:val=""/>
      <w:lvlJc w:val="left"/>
      <w:pPr>
        <w:ind w:left="1020" w:hanging="360"/>
      </w:pPr>
      <w:rPr>
        <w:rFonts w:ascii="Symbol" w:hAnsi="Symbol"/>
      </w:rPr>
    </w:lvl>
    <w:lvl w:ilvl="4" w:tplc="FA3A441E">
      <w:start w:val="1"/>
      <w:numFmt w:val="bullet"/>
      <w:lvlText w:val=""/>
      <w:lvlJc w:val="left"/>
      <w:pPr>
        <w:ind w:left="1020" w:hanging="360"/>
      </w:pPr>
      <w:rPr>
        <w:rFonts w:ascii="Symbol" w:hAnsi="Symbol"/>
      </w:rPr>
    </w:lvl>
    <w:lvl w:ilvl="5" w:tplc="BA06282E">
      <w:start w:val="1"/>
      <w:numFmt w:val="bullet"/>
      <w:lvlText w:val=""/>
      <w:lvlJc w:val="left"/>
      <w:pPr>
        <w:ind w:left="1020" w:hanging="360"/>
      </w:pPr>
      <w:rPr>
        <w:rFonts w:ascii="Symbol" w:hAnsi="Symbol"/>
      </w:rPr>
    </w:lvl>
    <w:lvl w:ilvl="6" w:tplc="F524F6C4">
      <w:start w:val="1"/>
      <w:numFmt w:val="bullet"/>
      <w:lvlText w:val=""/>
      <w:lvlJc w:val="left"/>
      <w:pPr>
        <w:ind w:left="1020" w:hanging="360"/>
      </w:pPr>
      <w:rPr>
        <w:rFonts w:ascii="Symbol" w:hAnsi="Symbol"/>
      </w:rPr>
    </w:lvl>
    <w:lvl w:ilvl="7" w:tplc="55FE4262">
      <w:start w:val="1"/>
      <w:numFmt w:val="bullet"/>
      <w:lvlText w:val=""/>
      <w:lvlJc w:val="left"/>
      <w:pPr>
        <w:ind w:left="1020" w:hanging="360"/>
      </w:pPr>
      <w:rPr>
        <w:rFonts w:ascii="Symbol" w:hAnsi="Symbol"/>
      </w:rPr>
    </w:lvl>
    <w:lvl w:ilvl="8" w:tplc="3E444A60">
      <w:start w:val="1"/>
      <w:numFmt w:val="bullet"/>
      <w:lvlText w:val=""/>
      <w:lvlJc w:val="left"/>
      <w:pPr>
        <w:ind w:left="1020" w:hanging="360"/>
      </w:pPr>
      <w:rPr>
        <w:rFonts w:ascii="Symbol" w:hAnsi="Symbol"/>
      </w:rPr>
    </w:lvl>
  </w:abstractNum>
  <w:abstractNum w:abstractNumId="29" w15:restartNumberingAfterBreak="0">
    <w:nsid w:val="5FDC4077"/>
    <w:multiLevelType w:val="hybridMultilevel"/>
    <w:tmpl w:val="CD0008F8"/>
    <w:lvl w:ilvl="0" w:tplc="93582C2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2D4184E"/>
    <w:multiLevelType w:val="hybridMultilevel"/>
    <w:tmpl w:val="35E4DB5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E80CFC"/>
    <w:multiLevelType w:val="hybridMultilevel"/>
    <w:tmpl w:val="CF904BD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A3F785"/>
    <w:multiLevelType w:val="hybridMultilevel"/>
    <w:tmpl w:val="B82285F6"/>
    <w:lvl w:ilvl="0" w:tplc="91FE3070">
      <w:start w:val="1"/>
      <w:numFmt w:val="bullet"/>
      <w:lvlText w:val=""/>
      <w:lvlJc w:val="left"/>
      <w:pPr>
        <w:ind w:left="720" w:hanging="360"/>
      </w:pPr>
      <w:rPr>
        <w:rFonts w:ascii="Symbol" w:hAnsi="Symbol" w:hint="default"/>
      </w:rPr>
    </w:lvl>
    <w:lvl w:ilvl="1" w:tplc="BAB2B048">
      <w:start w:val="1"/>
      <w:numFmt w:val="bullet"/>
      <w:lvlText w:val="o"/>
      <w:lvlJc w:val="left"/>
      <w:pPr>
        <w:ind w:left="1440" w:hanging="360"/>
      </w:pPr>
      <w:rPr>
        <w:rFonts w:ascii="Courier New" w:hAnsi="Courier New" w:hint="default"/>
      </w:rPr>
    </w:lvl>
    <w:lvl w:ilvl="2" w:tplc="5A0262FA">
      <w:start w:val="1"/>
      <w:numFmt w:val="bullet"/>
      <w:lvlText w:val=""/>
      <w:lvlJc w:val="left"/>
      <w:pPr>
        <w:ind w:left="2160" w:hanging="360"/>
      </w:pPr>
      <w:rPr>
        <w:rFonts w:ascii="Wingdings" w:hAnsi="Wingdings" w:hint="default"/>
      </w:rPr>
    </w:lvl>
    <w:lvl w:ilvl="3" w:tplc="9D62389E">
      <w:start w:val="1"/>
      <w:numFmt w:val="bullet"/>
      <w:lvlText w:val=""/>
      <w:lvlJc w:val="left"/>
      <w:pPr>
        <w:ind w:left="2880" w:hanging="360"/>
      </w:pPr>
      <w:rPr>
        <w:rFonts w:ascii="Symbol" w:hAnsi="Symbol" w:hint="default"/>
      </w:rPr>
    </w:lvl>
    <w:lvl w:ilvl="4" w:tplc="73E0EAC0">
      <w:start w:val="1"/>
      <w:numFmt w:val="bullet"/>
      <w:lvlText w:val="o"/>
      <w:lvlJc w:val="left"/>
      <w:pPr>
        <w:ind w:left="3600" w:hanging="360"/>
      </w:pPr>
      <w:rPr>
        <w:rFonts w:ascii="Courier New" w:hAnsi="Courier New" w:hint="default"/>
      </w:rPr>
    </w:lvl>
    <w:lvl w:ilvl="5" w:tplc="8E10760A">
      <w:start w:val="1"/>
      <w:numFmt w:val="bullet"/>
      <w:lvlText w:val=""/>
      <w:lvlJc w:val="left"/>
      <w:pPr>
        <w:ind w:left="4320" w:hanging="360"/>
      </w:pPr>
      <w:rPr>
        <w:rFonts w:ascii="Wingdings" w:hAnsi="Wingdings" w:hint="default"/>
      </w:rPr>
    </w:lvl>
    <w:lvl w:ilvl="6" w:tplc="D1B245E4">
      <w:start w:val="1"/>
      <w:numFmt w:val="bullet"/>
      <w:lvlText w:val=""/>
      <w:lvlJc w:val="left"/>
      <w:pPr>
        <w:ind w:left="5040" w:hanging="360"/>
      </w:pPr>
      <w:rPr>
        <w:rFonts w:ascii="Symbol" w:hAnsi="Symbol" w:hint="default"/>
      </w:rPr>
    </w:lvl>
    <w:lvl w:ilvl="7" w:tplc="A886A60E">
      <w:start w:val="1"/>
      <w:numFmt w:val="bullet"/>
      <w:lvlText w:val="o"/>
      <w:lvlJc w:val="left"/>
      <w:pPr>
        <w:ind w:left="5760" w:hanging="360"/>
      </w:pPr>
      <w:rPr>
        <w:rFonts w:ascii="Courier New" w:hAnsi="Courier New" w:hint="default"/>
      </w:rPr>
    </w:lvl>
    <w:lvl w:ilvl="8" w:tplc="DF1A7E20">
      <w:start w:val="1"/>
      <w:numFmt w:val="bullet"/>
      <w:lvlText w:val=""/>
      <w:lvlJc w:val="left"/>
      <w:pPr>
        <w:ind w:left="6480" w:hanging="360"/>
      </w:pPr>
      <w:rPr>
        <w:rFonts w:ascii="Wingdings" w:hAnsi="Wingdings" w:hint="default"/>
      </w:rPr>
    </w:lvl>
  </w:abstractNum>
  <w:abstractNum w:abstractNumId="33" w15:restartNumberingAfterBreak="0">
    <w:nsid w:val="6B6748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F0A234B"/>
    <w:multiLevelType w:val="hybridMultilevel"/>
    <w:tmpl w:val="7CE0F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FBA04B5"/>
    <w:multiLevelType w:val="hybridMultilevel"/>
    <w:tmpl w:val="7618E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092558A"/>
    <w:multiLevelType w:val="hybridMultilevel"/>
    <w:tmpl w:val="3DB0E07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1ECB1CA"/>
    <w:multiLevelType w:val="hybridMultilevel"/>
    <w:tmpl w:val="8DD6ED78"/>
    <w:lvl w:ilvl="0" w:tplc="93582C2C">
      <w:start w:val="1"/>
      <w:numFmt w:val="bullet"/>
      <w:lvlText w:val="-"/>
      <w:lvlJc w:val="left"/>
      <w:pPr>
        <w:ind w:left="720" w:hanging="360"/>
      </w:pPr>
      <w:rPr>
        <w:rFonts w:ascii="Calibri" w:hAnsi="Calibri" w:hint="default"/>
      </w:rPr>
    </w:lvl>
    <w:lvl w:ilvl="1" w:tplc="F5B48428">
      <w:start w:val="1"/>
      <w:numFmt w:val="bullet"/>
      <w:lvlText w:val="o"/>
      <w:lvlJc w:val="left"/>
      <w:pPr>
        <w:ind w:left="1440" w:hanging="360"/>
      </w:pPr>
      <w:rPr>
        <w:rFonts w:ascii="Courier New" w:hAnsi="Courier New" w:hint="default"/>
      </w:rPr>
    </w:lvl>
    <w:lvl w:ilvl="2" w:tplc="7EDAE00A">
      <w:start w:val="1"/>
      <w:numFmt w:val="bullet"/>
      <w:lvlText w:val=""/>
      <w:lvlJc w:val="left"/>
      <w:pPr>
        <w:ind w:left="2160" w:hanging="360"/>
      </w:pPr>
      <w:rPr>
        <w:rFonts w:ascii="Wingdings" w:hAnsi="Wingdings" w:hint="default"/>
      </w:rPr>
    </w:lvl>
    <w:lvl w:ilvl="3" w:tplc="88F6C78C">
      <w:start w:val="1"/>
      <w:numFmt w:val="bullet"/>
      <w:lvlText w:val=""/>
      <w:lvlJc w:val="left"/>
      <w:pPr>
        <w:ind w:left="2880" w:hanging="360"/>
      </w:pPr>
      <w:rPr>
        <w:rFonts w:ascii="Symbol" w:hAnsi="Symbol" w:hint="default"/>
      </w:rPr>
    </w:lvl>
    <w:lvl w:ilvl="4" w:tplc="D7C41470">
      <w:start w:val="1"/>
      <w:numFmt w:val="bullet"/>
      <w:lvlText w:val="o"/>
      <w:lvlJc w:val="left"/>
      <w:pPr>
        <w:ind w:left="3600" w:hanging="360"/>
      </w:pPr>
      <w:rPr>
        <w:rFonts w:ascii="Courier New" w:hAnsi="Courier New" w:hint="default"/>
      </w:rPr>
    </w:lvl>
    <w:lvl w:ilvl="5" w:tplc="5AE6BEB0">
      <w:start w:val="1"/>
      <w:numFmt w:val="bullet"/>
      <w:lvlText w:val=""/>
      <w:lvlJc w:val="left"/>
      <w:pPr>
        <w:ind w:left="4320" w:hanging="360"/>
      </w:pPr>
      <w:rPr>
        <w:rFonts w:ascii="Wingdings" w:hAnsi="Wingdings" w:hint="default"/>
      </w:rPr>
    </w:lvl>
    <w:lvl w:ilvl="6" w:tplc="D9AC4BE4">
      <w:start w:val="1"/>
      <w:numFmt w:val="bullet"/>
      <w:lvlText w:val=""/>
      <w:lvlJc w:val="left"/>
      <w:pPr>
        <w:ind w:left="5040" w:hanging="360"/>
      </w:pPr>
      <w:rPr>
        <w:rFonts w:ascii="Symbol" w:hAnsi="Symbol" w:hint="default"/>
      </w:rPr>
    </w:lvl>
    <w:lvl w:ilvl="7" w:tplc="EB7223F4">
      <w:start w:val="1"/>
      <w:numFmt w:val="bullet"/>
      <w:lvlText w:val="o"/>
      <w:lvlJc w:val="left"/>
      <w:pPr>
        <w:ind w:left="5760" w:hanging="360"/>
      </w:pPr>
      <w:rPr>
        <w:rFonts w:ascii="Courier New" w:hAnsi="Courier New" w:hint="default"/>
      </w:rPr>
    </w:lvl>
    <w:lvl w:ilvl="8" w:tplc="9D38D602">
      <w:start w:val="1"/>
      <w:numFmt w:val="bullet"/>
      <w:lvlText w:val=""/>
      <w:lvlJc w:val="left"/>
      <w:pPr>
        <w:ind w:left="6480" w:hanging="360"/>
      </w:pPr>
      <w:rPr>
        <w:rFonts w:ascii="Wingdings" w:hAnsi="Wingdings" w:hint="default"/>
      </w:rPr>
    </w:lvl>
  </w:abstractNum>
  <w:abstractNum w:abstractNumId="38" w15:restartNumberingAfterBreak="0">
    <w:nsid w:val="74330DA9"/>
    <w:multiLevelType w:val="hybridMultilevel"/>
    <w:tmpl w:val="83166DCA"/>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C57FA0"/>
    <w:multiLevelType w:val="hybridMultilevel"/>
    <w:tmpl w:val="E66442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74D3EA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76C827FC"/>
    <w:multiLevelType w:val="hybridMultilevel"/>
    <w:tmpl w:val="30905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9DB244D"/>
    <w:multiLevelType w:val="hybridMultilevel"/>
    <w:tmpl w:val="9A9E2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273215">
    <w:abstractNumId w:val="20"/>
  </w:num>
  <w:num w:numId="2" w16cid:durableId="2065718191">
    <w:abstractNumId w:val="10"/>
  </w:num>
  <w:num w:numId="3" w16cid:durableId="768162262">
    <w:abstractNumId w:val="32"/>
  </w:num>
  <w:num w:numId="4" w16cid:durableId="1260525385">
    <w:abstractNumId w:val="25"/>
  </w:num>
  <w:num w:numId="5" w16cid:durableId="1664902">
    <w:abstractNumId w:val="12"/>
  </w:num>
  <w:num w:numId="6" w16cid:durableId="914587045">
    <w:abstractNumId w:val="26"/>
  </w:num>
  <w:num w:numId="7" w16cid:durableId="1829520708">
    <w:abstractNumId w:val="39"/>
  </w:num>
  <w:num w:numId="8" w16cid:durableId="692346967">
    <w:abstractNumId w:val="15"/>
  </w:num>
  <w:num w:numId="9" w16cid:durableId="1851987390">
    <w:abstractNumId w:val="21"/>
  </w:num>
  <w:num w:numId="10" w16cid:durableId="1280143064">
    <w:abstractNumId w:val="8"/>
  </w:num>
  <w:num w:numId="11" w16cid:durableId="876964002">
    <w:abstractNumId w:val="24"/>
  </w:num>
  <w:num w:numId="12" w16cid:durableId="1817646510">
    <w:abstractNumId w:val="34"/>
  </w:num>
  <w:num w:numId="13" w16cid:durableId="1773818785">
    <w:abstractNumId w:val="2"/>
  </w:num>
  <w:num w:numId="14" w16cid:durableId="1056319658">
    <w:abstractNumId w:val="17"/>
  </w:num>
  <w:num w:numId="15" w16cid:durableId="923494449">
    <w:abstractNumId w:val="31"/>
  </w:num>
  <w:num w:numId="16" w16cid:durableId="1741519993">
    <w:abstractNumId w:val="35"/>
  </w:num>
  <w:num w:numId="17" w16cid:durableId="811943438">
    <w:abstractNumId w:val="23"/>
  </w:num>
  <w:num w:numId="18" w16cid:durableId="1882283039">
    <w:abstractNumId w:val="22"/>
  </w:num>
  <w:num w:numId="19" w16cid:durableId="13046260">
    <w:abstractNumId w:val="38"/>
  </w:num>
  <w:num w:numId="20" w16cid:durableId="1473139438">
    <w:abstractNumId w:val="18"/>
  </w:num>
  <w:num w:numId="21" w16cid:durableId="1895238472">
    <w:abstractNumId w:val="1"/>
  </w:num>
  <w:num w:numId="22" w16cid:durableId="818225932">
    <w:abstractNumId w:val="16"/>
  </w:num>
  <w:num w:numId="23" w16cid:durableId="1882015874">
    <w:abstractNumId w:val="30"/>
  </w:num>
  <w:num w:numId="24" w16cid:durableId="607813290">
    <w:abstractNumId w:val="14"/>
  </w:num>
  <w:num w:numId="25" w16cid:durableId="1394549342">
    <w:abstractNumId w:val="9"/>
  </w:num>
  <w:num w:numId="26" w16cid:durableId="665326998">
    <w:abstractNumId w:val="19"/>
  </w:num>
  <w:num w:numId="27" w16cid:durableId="1653101857">
    <w:abstractNumId w:val="13"/>
  </w:num>
  <w:num w:numId="28" w16cid:durableId="832795405">
    <w:abstractNumId w:val="4"/>
  </w:num>
  <w:num w:numId="29" w16cid:durableId="439685403">
    <w:abstractNumId w:val="0"/>
  </w:num>
  <w:num w:numId="30" w16cid:durableId="1312439610">
    <w:abstractNumId w:val="37"/>
  </w:num>
  <w:num w:numId="31" w16cid:durableId="211120890">
    <w:abstractNumId w:val="27"/>
  </w:num>
  <w:num w:numId="32" w16cid:durableId="1876573254">
    <w:abstractNumId w:val="41"/>
  </w:num>
  <w:num w:numId="33" w16cid:durableId="72094709">
    <w:abstractNumId w:val="29"/>
  </w:num>
  <w:num w:numId="34" w16cid:durableId="1173959730">
    <w:abstractNumId w:val="36"/>
  </w:num>
  <w:num w:numId="35" w16cid:durableId="1045061542">
    <w:abstractNumId w:val="11"/>
  </w:num>
  <w:num w:numId="36" w16cid:durableId="1689064041">
    <w:abstractNumId w:val="42"/>
  </w:num>
  <w:num w:numId="37" w16cid:durableId="1777360647">
    <w:abstractNumId w:val="40"/>
  </w:num>
  <w:num w:numId="38" w16cid:durableId="1789003515">
    <w:abstractNumId w:val="3"/>
  </w:num>
  <w:num w:numId="39" w16cid:durableId="1081027579">
    <w:abstractNumId w:val="7"/>
  </w:num>
  <w:num w:numId="40" w16cid:durableId="1794520750">
    <w:abstractNumId w:val="28"/>
  </w:num>
  <w:num w:numId="41" w16cid:durableId="34238203">
    <w:abstractNumId w:val="6"/>
  </w:num>
  <w:num w:numId="42" w16cid:durableId="28992515">
    <w:abstractNumId w:val="33"/>
  </w:num>
  <w:num w:numId="43" w16cid:durableId="2043438191">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11"/>
    <w:rsid w:val="0000004B"/>
    <w:rsid w:val="00000720"/>
    <w:rsid w:val="00000813"/>
    <w:rsid w:val="00000EAE"/>
    <w:rsid w:val="00000EC1"/>
    <w:rsid w:val="00000F87"/>
    <w:rsid w:val="0000123E"/>
    <w:rsid w:val="00001344"/>
    <w:rsid w:val="0000152E"/>
    <w:rsid w:val="00001A16"/>
    <w:rsid w:val="00001FA4"/>
    <w:rsid w:val="000024A7"/>
    <w:rsid w:val="000024ED"/>
    <w:rsid w:val="00002567"/>
    <w:rsid w:val="000025A6"/>
    <w:rsid w:val="00002B41"/>
    <w:rsid w:val="00002C9F"/>
    <w:rsid w:val="00002EFE"/>
    <w:rsid w:val="00002FF8"/>
    <w:rsid w:val="00003320"/>
    <w:rsid w:val="00003FD6"/>
    <w:rsid w:val="00003FE4"/>
    <w:rsid w:val="000042C2"/>
    <w:rsid w:val="0000432B"/>
    <w:rsid w:val="00004482"/>
    <w:rsid w:val="0000461D"/>
    <w:rsid w:val="00004700"/>
    <w:rsid w:val="000049B5"/>
    <w:rsid w:val="0000508A"/>
    <w:rsid w:val="000050A2"/>
    <w:rsid w:val="000051FA"/>
    <w:rsid w:val="000054EC"/>
    <w:rsid w:val="00005664"/>
    <w:rsid w:val="0000588D"/>
    <w:rsid w:val="00005A4B"/>
    <w:rsid w:val="00005BCA"/>
    <w:rsid w:val="00005BEE"/>
    <w:rsid w:val="00005F91"/>
    <w:rsid w:val="0000619D"/>
    <w:rsid w:val="000062ED"/>
    <w:rsid w:val="00006416"/>
    <w:rsid w:val="0000691A"/>
    <w:rsid w:val="00006E2F"/>
    <w:rsid w:val="0000735C"/>
    <w:rsid w:val="000075CB"/>
    <w:rsid w:val="00007FE9"/>
    <w:rsid w:val="000100C9"/>
    <w:rsid w:val="00010281"/>
    <w:rsid w:val="0001052F"/>
    <w:rsid w:val="000109B8"/>
    <w:rsid w:val="00010CC8"/>
    <w:rsid w:val="00010D39"/>
    <w:rsid w:val="00010D66"/>
    <w:rsid w:val="00010F1A"/>
    <w:rsid w:val="00010F5E"/>
    <w:rsid w:val="000111D7"/>
    <w:rsid w:val="0001157A"/>
    <w:rsid w:val="000115F4"/>
    <w:rsid w:val="0001178D"/>
    <w:rsid w:val="0001199B"/>
    <w:rsid w:val="00011BF5"/>
    <w:rsid w:val="00011ECB"/>
    <w:rsid w:val="00012671"/>
    <w:rsid w:val="00012B08"/>
    <w:rsid w:val="000132A5"/>
    <w:rsid w:val="0001361F"/>
    <w:rsid w:val="00013A02"/>
    <w:rsid w:val="00013D1D"/>
    <w:rsid w:val="00014279"/>
    <w:rsid w:val="00014463"/>
    <w:rsid w:val="0001465A"/>
    <w:rsid w:val="00014898"/>
    <w:rsid w:val="00015313"/>
    <w:rsid w:val="00015B7F"/>
    <w:rsid w:val="00015C63"/>
    <w:rsid w:val="00015F7B"/>
    <w:rsid w:val="000169E5"/>
    <w:rsid w:val="00016A7D"/>
    <w:rsid w:val="00016C92"/>
    <w:rsid w:val="00017069"/>
    <w:rsid w:val="0001755A"/>
    <w:rsid w:val="0001757F"/>
    <w:rsid w:val="000177C6"/>
    <w:rsid w:val="00017818"/>
    <w:rsid w:val="000179C2"/>
    <w:rsid w:val="00017A8C"/>
    <w:rsid w:val="00017BED"/>
    <w:rsid w:val="000202AA"/>
    <w:rsid w:val="00020855"/>
    <w:rsid w:val="000208FF"/>
    <w:rsid w:val="00020EC1"/>
    <w:rsid w:val="00021576"/>
    <w:rsid w:val="00021577"/>
    <w:rsid w:val="00021C2C"/>
    <w:rsid w:val="00021CF8"/>
    <w:rsid w:val="00021E6B"/>
    <w:rsid w:val="000222D2"/>
    <w:rsid w:val="00022AB6"/>
    <w:rsid w:val="00022B49"/>
    <w:rsid w:val="00022C48"/>
    <w:rsid w:val="00022D76"/>
    <w:rsid w:val="00022E12"/>
    <w:rsid w:val="00022ECA"/>
    <w:rsid w:val="00023031"/>
    <w:rsid w:val="0002391C"/>
    <w:rsid w:val="00023B22"/>
    <w:rsid w:val="00023BC8"/>
    <w:rsid w:val="00024604"/>
    <w:rsid w:val="00024800"/>
    <w:rsid w:val="000248CD"/>
    <w:rsid w:val="000252F0"/>
    <w:rsid w:val="000258E9"/>
    <w:rsid w:val="0002594E"/>
    <w:rsid w:val="0002596C"/>
    <w:rsid w:val="00025C9E"/>
    <w:rsid w:val="00025CE2"/>
    <w:rsid w:val="00025EF3"/>
    <w:rsid w:val="000263DA"/>
    <w:rsid w:val="000266A7"/>
    <w:rsid w:val="00026E45"/>
    <w:rsid w:val="000270FE"/>
    <w:rsid w:val="0002712D"/>
    <w:rsid w:val="0002716E"/>
    <w:rsid w:val="000271A2"/>
    <w:rsid w:val="00027435"/>
    <w:rsid w:val="0002744F"/>
    <w:rsid w:val="00027A92"/>
    <w:rsid w:val="00027E64"/>
    <w:rsid w:val="000300F1"/>
    <w:rsid w:val="0003038F"/>
    <w:rsid w:val="00030896"/>
    <w:rsid w:val="00030E97"/>
    <w:rsid w:val="00030EB7"/>
    <w:rsid w:val="00030F72"/>
    <w:rsid w:val="0003103D"/>
    <w:rsid w:val="00031059"/>
    <w:rsid w:val="000315E5"/>
    <w:rsid w:val="000319EC"/>
    <w:rsid w:val="00031CE6"/>
    <w:rsid w:val="000320B3"/>
    <w:rsid w:val="00032331"/>
    <w:rsid w:val="000323FF"/>
    <w:rsid w:val="0003296A"/>
    <w:rsid w:val="00032A56"/>
    <w:rsid w:val="00032AE3"/>
    <w:rsid w:val="00032C11"/>
    <w:rsid w:val="00032C6A"/>
    <w:rsid w:val="00033083"/>
    <w:rsid w:val="00033134"/>
    <w:rsid w:val="00033AE6"/>
    <w:rsid w:val="000341E6"/>
    <w:rsid w:val="000348E5"/>
    <w:rsid w:val="00034EDC"/>
    <w:rsid w:val="00035207"/>
    <w:rsid w:val="00035219"/>
    <w:rsid w:val="000352A6"/>
    <w:rsid w:val="0003556A"/>
    <w:rsid w:val="00035AB5"/>
    <w:rsid w:val="00035C1A"/>
    <w:rsid w:val="00035DBD"/>
    <w:rsid w:val="00035DE7"/>
    <w:rsid w:val="00035FAC"/>
    <w:rsid w:val="000360FC"/>
    <w:rsid w:val="00036659"/>
    <w:rsid w:val="0003665D"/>
    <w:rsid w:val="0003677F"/>
    <w:rsid w:val="00036B8C"/>
    <w:rsid w:val="00036C13"/>
    <w:rsid w:val="0003752E"/>
    <w:rsid w:val="00037690"/>
    <w:rsid w:val="00037B8A"/>
    <w:rsid w:val="00037C1E"/>
    <w:rsid w:val="00037E86"/>
    <w:rsid w:val="0004056C"/>
    <w:rsid w:val="00040753"/>
    <w:rsid w:val="00040A63"/>
    <w:rsid w:val="00041080"/>
    <w:rsid w:val="0004123A"/>
    <w:rsid w:val="0004125E"/>
    <w:rsid w:val="000412A2"/>
    <w:rsid w:val="000415D4"/>
    <w:rsid w:val="00041622"/>
    <w:rsid w:val="000416CC"/>
    <w:rsid w:val="000416E3"/>
    <w:rsid w:val="00041873"/>
    <w:rsid w:val="0004219E"/>
    <w:rsid w:val="00042A4D"/>
    <w:rsid w:val="00042C99"/>
    <w:rsid w:val="00042F46"/>
    <w:rsid w:val="00042F72"/>
    <w:rsid w:val="00043AE5"/>
    <w:rsid w:val="00043B0F"/>
    <w:rsid w:val="00044041"/>
    <w:rsid w:val="0004417C"/>
    <w:rsid w:val="000443DC"/>
    <w:rsid w:val="000445CE"/>
    <w:rsid w:val="0004483A"/>
    <w:rsid w:val="00044A6D"/>
    <w:rsid w:val="00044C1B"/>
    <w:rsid w:val="00045270"/>
    <w:rsid w:val="000455C3"/>
    <w:rsid w:val="00045936"/>
    <w:rsid w:val="0004594B"/>
    <w:rsid w:val="00045D22"/>
    <w:rsid w:val="00046389"/>
    <w:rsid w:val="000463D6"/>
    <w:rsid w:val="00046881"/>
    <w:rsid w:val="00046B6C"/>
    <w:rsid w:val="00046C75"/>
    <w:rsid w:val="00046E57"/>
    <w:rsid w:val="00046F4A"/>
    <w:rsid w:val="00047359"/>
    <w:rsid w:val="00047744"/>
    <w:rsid w:val="00047CAB"/>
    <w:rsid w:val="00047FFB"/>
    <w:rsid w:val="000502AB"/>
    <w:rsid w:val="00050A16"/>
    <w:rsid w:val="00051150"/>
    <w:rsid w:val="0005127E"/>
    <w:rsid w:val="00051377"/>
    <w:rsid w:val="00051B79"/>
    <w:rsid w:val="00051CA4"/>
    <w:rsid w:val="00052228"/>
    <w:rsid w:val="000524A7"/>
    <w:rsid w:val="00052565"/>
    <w:rsid w:val="00052604"/>
    <w:rsid w:val="00052ACE"/>
    <w:rsid w:val="00052B54"/>
    <w:rsid w:val="00052CBB"/>
    <w:rsid w:val="000532F3"/>
    <w:rsid w:val="00053910"/>
    <w:rsid w:val="00053BA9"/>
    <w:rsid w:val="00053ED5"/>
    <w:rsid w:val="00054849"/>
    <w:rsid w:val="00054E35"/>
    <w:rsid w:val="00054E91"/>
    <w:rsid w:val="00054F9C"/>
    <w:rsid w:val="000554BE"/>
    <w:rsid w:val="00055B8B"/>
    <w:rsid w:val="00055F2C"/>
    <w:rsid w:val="00056289"/>
    <w:rsid w:val="0005637F"/>
    <w:rsid w:val="00056427"/>
    <w:rsid w:val="00056909"/>
    <w:rsid w:val="000569EE"/>
    <w:rsid w:val="00056BB5"/>
    <w:rsid w:val="00056BDF"/>
    <w:rsid w:val="00056CB5"/>
    <w:rsid w:val="00056D90"/>
    <w:rsid w:val="000575FB"/>
    <w:rsid w:val="00057CD5"/>
    <w:rsid w:val="00060497"/>
    <w:rsid w:val="00060563"/>
    <w:rsid w:val="000605FD"/>
    <w:rsid w:val="0006089A"/>
    <w:rsid w:val="00060AF2"/>
    <w:rsid w:val="00060BD8"/>
    <w:rsid w:val="00060BE8"/>
    <w:rsid w:val="000611D4"/>
    <w:rsid w:val="00061355"/>
    <w:rsid w:val="00061609"/>
    <w:rsid w:val="0006165D"/>
    <w:rsid w:val="000616DB"/>
    <w:rsid w:val="00061954"/>
    <w:rsid w:val="00061A26"/>
    <w:rsid w:val="00061DA6"/>
    <w:rsid w:val="00061E1B"/>
    <w:rsid w:val="00061F4F"/>
    <w:rsid w:val="0006234B"/>
    <w:rsid w:val="000624A2"/>
    <w:rsid w:val="00062720"/>
    <w:rsid w:val="00062EB9"/>
    <w:rsid w:val="00063046"/>
    <w:rsid w:val="000630EB"/>
    <w:rsid w:val="00063920"/>
    <w:rsid w:val="00063AF9"/>
    <w:rsid w:val="00063B12"/>
    <w:rsid w:val="00063EAD"/>
    <w:rsid w:val="000645B1"/>
    <w:rsid w:val="00064BA0"/>
    <w:rsid w:val="00064C88"/>
    <w:rsid w:val="00064F4C"/>
    <w:rsid w:val="0006539F"/>
    <w:rsid w:val="000653D9"/>
    <w:rsid w:val="000659C5"/>
    <w:rsid w:val="00065FD0"/>
    <w:rsid w:val="0006604D"/>
    <w:rsid w:val="000661D7"/>
    <w:rsid w:val="000662C5"/>
    <w:rsid w:val="000666B2"/>
    <w:rsid w:val="00066E5A"/>
    <w:rsid w:val="000670E2"/>
    <w:rsid w:val="0006733B"/>
    <w:rsid w:val="00067431"/>
    <w:rsid w:val="000675FE"/>
    <w:rsid w:val="00067A91"/>
    <w:rsid w:val="00067D12"/>
    <w:rsid w:val="00067EB1"/>
    <w:rsid w:val="000700CE"/>
    <w:rsid w:val="00070246"/>
    <w:rsid w:val="000702F1"/>
    <w:rsid w:val="00070376"/>
    <w:rsid w:val="00070789"/>
    <w:rsid w:val="000707D5"/>
    <w:rsid w:val="00070993"/>
    <w:rsid w:val="000709F2"/>
    <w:rsid w:val="00070A60"/>
    <w:rsid w:val="00070AC3"/>
    <w:rsid w:val="00070AF4"/>
    <w:rsid w:val="00070FFC"/>
    <w:rsid w:val="0007100D"/>
    <w:rsid w:val="00071293"/>
    <w:rsid w:val="0007142C"/>
    <w:rsid w:val="00071449"/>
    <w:rsid w:val="00071813"/>
    <w:rsid w:val="00071987"/>
    <w:rsid w:val="00071A48"/>
    <w:rsid w:val="0007205E"/>
    <w:rsid w:val="000721EE"/>
    <w:rsid w:val="000729B2"/>
    <w:rsid w:val="00072B97"/>
    <w:rsid w:val="00072E19"/>
    <w:rsid w:val="00072FC4"/>
    <w:rsid w:val="00073008"/>
    <w:rsid w:val="0007317E"/>
    <w:rsid w:val="000732CA"/>
    <w:rsid w:val="000733AA"/>
    <w:rsid w:val="0007359F"/>
    <w:rsid w:val="0007363E"/>
    <w:rsid w:val="000736B6"/>
    <w:rsid w:val="00073BF6"/>
    <w:rsid w:val="000741C6"/>
    <w:rsid w:val="000746CB"/>
    <w:rsid w:val="00074730"/>
    <w:rsid w:val="00074B15"/>
    <w:rsid w:val="00074C37"/>
    <w:rsid w:val="000752B0"/>
    <w:rsid w:val="00075411"/>
    <w:rsid w:val="000757C9"/>
    <w:rsid w:val="000759B8"/>
    <w:rsid w:val="00075B76"/>
    <w:rsid w:val="00075BC8"/>
    <w:rsid w:val="00075D3C"/>
    <w:rsid w:val="000760B9"/>
    <w:rsid w:val="0007666F"/>
    <w:rsid w:val="000767D0"/>
    <w:rsid w:val="0007685E"/>
    <w:rsid w:val="000769C6"/>
    <w:rsid w:val="00076DC3"/>
    <w:rsid w:val="00076E6F"/>
    <w:rsid w:val="000770D0"/>
    <w:rsid w:val="0007715C"/>
    <w:rsid w:val="00077829"/>
    <w:rsid w:val="00077AF6"/>
    <w:rsid w:val="00077D4B"/>
    <w:rsid w:val="00077D8C"/>
    <w:rsid w:val="0008050A"/>
    <w:rsid w:val="00080588"/>
    <w:rsid w:val="0008099B"/>
    <w:rsid w:val="00080C76"/>
    <w:rsid w:val="00080D63"/>
    <w:rsid w:val="00080EDB"/>
    <w:rsid w:val="000811F4"/>
    <w:rsid w:val="00081292"/>
    <w:rsid w:val="000813A9"/>
    <w:rsid w:val="0008174D"/>
    <w:rsid w:val="00081AED"/>
    <w:rsid w:val="00081B2D"/>
    <w:rsid w:val="00081B4B"/>
    <w:rsid w:val="00081B78"/>
    <w:rsid w:val="00082513"/>
    <w:rsid w:val="000827B2"/>
    <w:rsid w:val="00082871"/>
    <w:rsid w:val="00082A08"/>
    <w:rsid w:val="00082D26"/>
    <w:rsid w:val="00082E55"/>
    <w:rsid w:val="00083026"/>
    <w:rsid w:val="000831B4"/>
    <w:rsid w:val="00083233"/>
    <w:rsid w:val="000832FC"/>
    <w:rsid w:val="000834E2"/>
    <w:rsid w:val="00083B81"/>
    <w:rsid w:val="00084228"/>
    <w:rsid w:val="0008467F"/>
    <w:rsid w:val="00084C50"/>
    <w:rsid w:val="0008509C"/>
    <w:rsid w:val="00085243"/>
    <w:rsid w:val="0008553D"/>
    <w:rsid w:val="000856B5"/>
    <w:rsid w:val="00085854"/>
    <w:rsid w:val="000858A9"/>
    <w:rsid w:val="00085B7E"/>
    <w:rsid w:val="00085CBB"/>
    <w:rsid w:val="000864E4"/>
    <w:rsid w:val="00086B2B"/>
    <w:rsid w:val="00086B59"/>
    <w:rsid w:val="00086C2E"/>
    <w:rsid w:val="00086E9D"/>
    <w:rsid w:val="0008701B"/>
    <w:rsid w:val="00087246"/>
    <w:rsid w:val="00087329"/>
    <w:rsid w:val="00087710"/>
    <w:rsid w:val="00087EA1"/>
    <w:rsid w:val="0009023F"/>
    <w:rsid w:val="00090510"/>
    <w:rsid w:val="00090594"/>
    <w:rsid w:val="000906A1"/>
    <w:rsid w:val="00090796"/>
    <w:rsid w:val="000907FB"/>
    <w:rsid w:val="00090BF8"/>
    <w:rsid w:val="00091053"/>
    <w:rsid w:val="00091194"/>
    <w:rsid w:val="00091442"/>
    <w:rsid w:val="00091D91"/>
    <w:rsid w:val="00091EEA"/>
    <w:rsid w:val="00092335"/>
    <w:rsid w:val="000926FE"/>
    <w:rsid w:val="00092821"/>
    <w:rsid w:val="00092A5C"/>
    <w:rsid w:val="00092BEB"/>
    <w:rsid w:val="00092C6E"/>
    <w:rsid w:val="00092CAB"/>
    <w:rsid w:val="00092DC3"/>
    <w:rsid w:val="0009304E"/>
    <w:rsid w:val="0009345E"/>
    <w:rsid w:val="0009370C"/>
    <w:rsid w:val="000938F1"/>
    <w:rsid w:val="00093B3A"/>
    <w:rsid w:val="00094833"/>
    <w:rsid w:val="000948BD"/>
    <w:rsid w:val="00094A90"/>
    <w:rsid w:val="00094AFA"/>
    <w:rsid w:val="00094F46"/>
    <w:rsid w:val="00094FEC"/>
    <w:rsid w:val="00095049"/>
    <w:rsid w:val="000953AB"/>
    <w:rsid w:val="000953CA"/>
    <w:rsid w:val="00095AEA"/>
    <w:rsid w:val="00095BE9"/>
    <w:rsid w:val="0009626B"/>
    <w:rsid w:val="00096385"/>
    <w:rsid w:val="00096540"/>
    <w:rsid w:val="0009662D"/>
    <w:rsid w:val="00096725"/>
    <w:rsid w:val="00096FDD"/>
    <w:rsid w:val="00096FE1"/>
    <w:rsid w:val="000971A9"/>
    <w:rsid w:val="00097455"/>
    <w:rsid w:val="000976B0"/>
    <w:rsid w:val="00097967"/>
    <w:rsid w:val="00097A0E"/>
    <w:rsid w:val="000A00AB"/>
    <w:rsid w:val="000A0562"/>
    <w:rsid w:val="000A06AA"/>
    <w:rsid w:val="000A0840"/>
    <w:rsid w:val="000A0A3D"/>
    <w:rsid w:val="000A0B7D"/>
    <w:rsid w:val="000A19D3"/>
    <w:rsid w:val="000A1A39"/>
    <w:rsid w:val="000A1A49"/>
    <w:rsid w:val="000A1B21"/>
    <w:rsid w:val="000A1C2D"/>
    <w:rsid w:val="000A211B"/>
    <w:rsid w:val="000A2124"/>
    <w:rsid w:val="000A2B6D"/>
    <w:rsid w:val="000A2CA9"/>
    <w:rsid w:val="000A3269"/>
    <w:rsid w:val="000A35F1"/>
    <w:rsid w:val="000A38C4"/>
    <w:rsid w:val="000A4316"/>
    <w:rsid w:val="000A4636"/>
    <w:rsid w:val="000A4977"/>
    <w:rsid w:val="000A4AC3"/>
    <w:rsid w:val="000A4B59"/>
    <w:rsid w:val="000A4D0F"/>
    <w:rsid w:val="000A534D"/>
    <w:rsid w:val="000A53E2"/>
    <w:rsid w:val="000A53F0"/>
    <w:rsid w:val="000A5441"/>
    <w:rsid w:val="000A581A"/>
    <w:rsid w:val="000A58CE"/>
    <w:rsid w:val="000A59E5"/>
    <w:rsid w:val="000A5B6D"/>
    <w:rsid w:val="000A5BD4"/>
    <w:rsid w:val="000A5D1E"/>
    <w:rsid w:val="000A64BB"/>
    <w:rsid w:val="000A6772"/>
    <w:rsid w:val="000A6BDA"/>
    <w:rsid w:val="000A7078"/>
    <w:rsid w:val="000A7B30"/>
    <w:rsid w:val="000A7C20"/>
    <w:rsid w:val="000A7C80"/>
    <w:rsid w:val="000B0455"/>
    <w:rsid w:val="000B0683"/>
    <w:rsid w:val="000B06C0"/>
    <w:rsid w:val="000B0710"/>
    <w:rsid w:val="000B0777"/>
    <w:rsid w:val="000B0BF0"/>
    <w:rsid w:val="000B141C"/>
    <w:rsid w:val="000B15CB"/>
    <w:rsid w:val="000B1724"/>
    <w:rsid w:val="000B1BE3"/>
    <w:rsid w:val="000B1E1A"/>
    <w:rsid w:val="000B233A"/>
    <w:rsid w:val="000B2C82"/>
    <w:rsid w:val="000B2DD2"/>
    <w:rsid w:val="000B3099"/>
    <w:rsid w:val="000B319B"/>
    <w:rsid w:val="000B3FB5"/>
    <w:rsid w:val="000B4531"/>
    <w:rsid w:val="000B4B1F"/>
    <w:rsid w:val="000B4DD5"/>
    <w:rsid w:val="000B51B0"/>
    <w:rsid w:val="000B5DF1"/>
    <w:rsid w:val="000B6115"/>
    <w:rsid w:val="000B619D"/>
    <w:rsid w:val="000B61A1"/>
    <w:rsid w:val="000B61C7"/>
    <w:rsid w:val="000B6301"/>
    <w:rsid w:val="000B64B1"/>
    <w:rsid w:val="000B66A8"/>
    <w:rsid w:val="000B6C2B"/>
    <w:rsid w:val="000B6E11"/>
    <w:rsid w:val="000B7268"/>
    <w:rsid w:val="000B7324"/>
    <w:rsid w:val="000B76EF"/>
    <w:rsid w:val="000B779F"/>
    <w:rsid w:val="000B77F3"/>
    <w:rsid w:val="000B7A06"/>
    <w:rsid w:val="000B7CD4"/>
    <w:rsid w:val="000C0049"/>
    <w:rsid w:val="000C0A6C"/>
    <w:rsid w:val="000C0B6A"/>
    <w:rsid w:val="000C0CBB"/>
    <w:rsid w:val="000C0D2B"/>
    <w:rsid w:val="000C0DB6"/>
    <w:rsid w:val="000C12DC"/>
    <w:rsid w:val="000C174E"/>
    <w:rsid w:val="000C17B1"/>
    <w:rsid w:val="000C21A7"/>
    <w:rsid w:val="000C21EB"/>
    <w:rsid w:val="000C224C"/>
    <w:rsid w:val="000C2C1D"/>
    <w:rsid w:val="000C2C67"/>
    <w:rsid w:val="000C3149"/>
    <w:rsid w:val="000C31B4"/>
    <w:rsid w:val="000C39B4"/>
    <w:rsid w:val="000C3D88"/>
    <w:rsid w:val="000C3E8E"/>
    <w:rsid w:val="000C3F81"/>
    <w:rsid w:val="000C4281"/>
    <w:rsid w:val="000C487C"/>
    <w:rsid w:val="000C48F1"/>
    <w:rsid w:val="000C4B28"/>
    <w:rsid w:val="000C4DF7"/>
    <w:rsid w:val="000C5146"/>
    <w:rsid w:val="000C5496"/>
    <w:rsid w:val="000C563A"/>
    <w:rsid w:val="000C5918"/>
    <w:rsid w:val="000C5B3F"/>
    <w:rsid w:val="000C5BE5"/>
    <w:rsid w:val="000C5C0E"/>
    <w:rsid w:val="000C5E5B"/>
    <w:rsid w:val="000C5F0B"/>
    <w:rsid w:val="000C6240"/>
    <w:rsid w:val="000C681E"/>
    <w:rsid w:val="000C68CB"/>
    <w:rsid w:val="000C71A3"/>
    <w:rsid w:val="000C74F4"/>
    <w:rsid w:val="000C78B7"/>
    <w:rsid w:val="000C794E"/>
    <w:rsid w:val="000C7D06"/>
    <w:rsid w:val="000C7EC0"/>
    <w:rsid w:val="000D01B8"/>
    <w:rsid w:val="000D056D"/>
    <w:rsid w:val="000D06EA"/>
    <w:rsid w:val="000D0720"/>
    <w:rsid w:val="000D0880"/>
    <w:rsid w:val="000D0897"/>
    <w:rsid w:val="000D0C28"/>
    <w:rsid w:val="000D0DBE"/>
    <w:rsid w:val="000D1242"/>
    <w:rsid w:val="000D1447"/>
    <w:rsid w:val="000D1593"/>
    <w:rsid w:val="000D18E1"/>
    <w:rsid w:val="000D1B26"/>
    <w:rsid w:val="000D1C31"/>
    <w:rsid w:val="000D1FB5"/>
    <w:rsid w:val="000D21B9"/>
    <w:rsid w:val="000D268A"/>
    <w:rsid w:val="000D2713"/>
    <w:rsid w:val="000D2A54"/>
    <w:rsid w:val="000D2DC4"/>
    <w:rsid w:val="000D2F88"/>
    <w:rsid w:val="000D3230"/>
    <w:rsid w:val="000D32A2"/>
    <w:rsid w:val="000D36EC"/>
    <w:rsid w:val="000D374E"/>
    <w:rsid w:val="000D3B88"/>
    <w:rsid w:val="000D4413"/>
    <w:rsid w:val="000D4526"/>
    <w:rsid w:val="000D455B"/>
    <w:rsid w:val="000D4A35"/>
    <w:rsid w:val="000D4B5B"/>
    <w:rsid w:val="000D4E3C"/>
    <w:rsid w:val="000D4F8D"/>
    <w:rsid w:val="000D53D7"/>
    <w:rsid w:val="000D546F"/>
    <w:rsid w:val="000D56A7"/>
    <w:rsid w:val="000D5F7E"/>
    <w:rsid w:val="000D6193"/>
    <w:rsid w:val="000D63D4"/>
    <w:rsid w:val="000D653A"/>
    <w:rsid w:val="000D6696"/>
    <w:rsid w:val="000D67AE"/>
    <w:rsid w:val="000D6BBB"/>
    <w:rsid w:val="000D6D58"/>
    <w:rsid w:val="000D6FD8"/>
    <w:rsid w:val="000D7421"/>
    <w:rsid w:val="000D7776"/>
    <w:rsid w:val="000D78E4"/>
    <w:rsid w:val="000D794D"/>
    <w:rsid w:val="000D7AA8"/>
    <w:rsid w:val="000D7C91"/>
    <w:rsid w:val="000D7E24"/>
    <w:rsid w:val="000E093C"/>
    <w:rsid w:val="000E1110"/>
    <w:rsid w:val="000E13FD"/>
    <w:rsid w:val="000E1514"/>
    <w:rsid w:val="000E197A"/>
    <w:rsid w:val="000E1A61"/>
    <w:rsid w:val="000E231E"/>
    <w:rsid w:val="000E25E8"/>
    <w:rsid w:val="000E2BDA"/>
    <w:rsid w:val="000E2DD6"/>
    <w:rsid w:val="000E2E10"/>
    <w:rsid w:val="000E306A"/>
    <w:rsid w:val="000E3367"/>
    <w:rsid w:val="000E358F"/>
    <w:rsid w:val="000E36AA"/>
    <w:rsid w:val="000E3AC8"/>
    <w:rsid w:val="000E3B9A"/>
    <w:rsid w:val="000E4140"/>
    <w:rsid w:val="000E4DC2"/>
    <w:rsid w:val="000E5086"/>
    <w:rsid w:val="000E5114"/>
    <w:rsid w:val="000E528B"/>
    <w:rsid w:val="000E5300"/>
    <w:rsid w:val="000E577C"/>
    <w:rsid w:val="000E5B12"/>
    <w:rsid w:val="000E6012"/>
    <w:rsid w:val="000E612C"/>
    <w:rsid w:val="000E63F9"/>
    <w:rsid w:val="000E6475"/>
    <w:rsid w:val="000E673E"/>
    <w:rsid w:val="000E68AB"/>
    <w:rsid w:val="000E6C1D"/>
    <w:rsid w:val="000E6F86"/>
    <w:rsid w:val="000E716B"/>
    <w:rsid w:val="000E7C8D"/>
    <w:rsid w:val="000F0804"/>
    <w:rsid w:val="000F08B4"/>
    <w:rsid w:val="000F08FB"/>
    <w:rsid w:val="000F134F"/>
    <w:rsid w:val="000F13E2"/>
    <w:rsid w:val="000F14E6"/>
    <w:rsid w:val="000F17C2"/>
    <w:rsid w:val="000F18EC"/>
    <w:rsid w:val="000F1CC0"/>
    <w:rsid w:val="000F1E39"/>
    <w:rsid w:val="000F2264"/>
    <w:rsid w:val="000F2FD8"/>
    <w:rsid w:val="000F3516"/>
    <w:rsid w:val="000F353C"/>
    <w:rsid w:val="000F3610"/>
    <w:rsid w:val="000F365D"/>
    <w:rsid w:val="000F3A29"/>
    <w:rsid w:val="000F3C46"/>
    <w:rsid w:val="000F3D00"/>
    <w:rsid w:val="000F46EB"/>
    <w:rsid w:val="000F5969"/>
    <w:rsid w:val="000F5D59"/>
    <w:rsid w:val="000F5DAA"/>
    <w:rsid w:val="000F6007"/>
    <w:rsid w:val="000F6619"/>
    <w:rsid w:val="000F66CE"/>
    <w:rsid w:val="000F68DF"/>
    <w:rsid w:val="000F6CA2"/>
    <w:rsid w:val="000F6D23"/>
    <w:rsid w:val="000F75CB"/>
    <w:rsid w:val="000F768E"/>
    <w:rsid w:val="000F7A56"/>
    <w:rsid w:val="000F7AFF"/>
    <w:rsid w:val="000F7B44"/>
    <w:rsid w:val="000F7E4D"/>
    <w:rsid w:val="0010000E"/>
    <w:rsid w:val="001002EA"/>
    <w:rsid w:val="00100511"/>
    <w:rsid w:val="00100785"/>
    <w:rsid w:val="00100BC6"/>
    <w:rsid w:val="00100C25"/>
    <w:rsid w:val="00100D2E"/>
    <w:rsid w:val="00100DE1"/>
    <w:rsid w:val="00101049"/>
    <w:rsid w:val="0010115C"/>
    <w:rsid w:val="001011E8"/>
    <w:rsid w:val="0010149F"/>
    <w:rsid w:val="00101736"/>
    <w:rsid w:val="00101A71"/>
    <w:rsid w:val="00101E24"/>
    <w:rsid w:val="00102062"/>
    <w:rsid w:val="00102125"/>
    <w:rsid w:val="0010250A"/>
    <w:rsid w:val="00102999"/>
    <w:rsid w:val="00102A92"/>
    <w:rsid w:val="00102F21"/>
    <w:rsid w:val="0010318D"/>
    <w:rsid w:val="0010321B"/>
    <w:rsid w:val="001033B0"/>
    <w:rsid w:val="001033DC"/>
    <w:rsid w:val="00103444"/>
    <w:rsid w:val="0010392E"/>
    <w:rsid w:val="00103C93"/>
    <w:rsid w:val="00103DF9"/>
    <w:rsid w:val="00104278"/>
    <w:rsid w:val="001042EE"/>
    <w:rsid w:val="001043EA"/>
    <w:rsid w:val="00104777"/>
    <w:rsid w:val="001049F6"/>
    <w:rsid w:val="00104C04"/>
    <w:rsid w:val="00104F03"/>
    <w:rsid w:val="0010549E"/>
    <w:rsid w:val="00105BD2"/>
    <w:rsid w:val="00105F27"/>
    <w:rsid w:val="00105F66"/>
    <w:rsid w:val="00106227"/>
    <w:rsid w:val="00106417"/>
    <w:rsid w:val="001065C0"/>
    <w:rsid w:val="00106630"/>
    <w:rsid w:val="0010668C"/>
    <w:rsid w:val="00106BED"/>
    <w:rsid w:val="00106C59"/>
    <w:rsid w:val="00106E27"/>
    <w:rsid w:val="00106EC7"/>
    <w:rsid w:val="00107243"/>
    <w:rsid w:val="00107294"/>
    <w:rsid w:val="00107843"/>
    <w:rsid w:val="00107878"/>
    <w:rsid w:val="00107C53"/>
    <w:rsid w:val="00107F4F"/>
    <w:rsid w:val="00110071"/>
    <w:rsid w:val="001100E4"/>
    <w:rsid w:val="001104B1"/>
    <w:rsid w:val="00110571"/>
    <w:rsid w:val="001106C1"/>
    <w:rsid w:val="001107BE"/>
    <w:rsid w:val="00110A9E"/>
    <w:rsid w:val="00110AD1"/>
    <w:rsid w:val="00110E2C"/>
    <w:rsid w:val="001111A3"/>
    <w:rsid w:val="001112AB"/>
    <w:rsid w:val="001112D3"/>
    <w:rsid w:val="001113F3"/>
    <w:rsid w:val="001115AD"/>
    <w:rsid w:val="00111D14"/>
    <w:rsid w:val="0011206C"/>
    <w:rsid w:val="0011229D"/>
    <w:rsid w:val="0011239C"/>
    <w:rsid w:val="00112637"/>
    <w:rsid w:val="001129BA"/>
    <w:rsid w:val="00112AD2"/>
    <w:rsid w:val="001130C3"/>
    <w:rsid w:val="0011342E"/>
    <w:rsid w:val="00113551"/>
    <w:rsid w:val="0011357B"/>
    <w:rsid w:val="001136CC"/>
    <w:rsid w:val="00113B75"/>
    <w:rsid w:val="00114018"/>
    <w:rsid w:val="00114428"/>
    <w:rsid w:val="0011452C"/>
    <w:rsid w:val="001148CC"/>
    <w:rsid w:val="00114998"/>
    <w:rsid w:val="00114FB1"/>
    <w:rsid w:val="001150C3"/>
    <w:rsid w:val="001156C7"/>
    <w:rsid w:val="00115739"/>
    <w:rsid w:val="001157BF"/>
    <w:rsid w:val="0011584B"/>
    <w:rsid w:val="00115AB1"/>
    <w:rsid w:val="00115E87"/>
    <w:rsid w:val="00115F41"/>
    <w:rsid w:val="00115F8C"/>
    <w:rsid w:val="00116191"/>
    <w:rsid w:val="00116229"/>
    <w:rsid w:val="00116304"/>
    <w:rsid w:val="00116AA5"/>
    <w:rsid w:val="001175B7"/>
    <w:rsid w:val="00117806"/>
    <w:rsid w:val="00117AD4"/>
    <w:rsid w:val="00120224"/>
    <w:rsid w:val="00120291"/>
    <w:rsid w:val="0012083B"/>
    <w:rsid w:val="00120A73"/>
    <w:rsid w:val="00120B6D"/>
    <w:rsid w:val="00120F27"/>
    <w:rsid w:val="0012124B"/>
    <w:rsid w:val="001213AA"/>
    <w:rsid w:val="00121430"/>
    <w:rsid w:val="00121560"/>
    <w:rsid w:val="00121786"/>
    <w:rsid w:val="00121A48"/>
    <w:rsid w:val="00121F95"/>
    <w:rsid w:val="00122222"/>
    <w:rsid w:val="0012246C"/>
    <w:rsid w:val="00122817"/>
    <w:rsid w:val="00122B85"/>
    <w:rsid w:val="00122C6B"/>
    <w:rsid w:val="00122FCC"/>
    <w:rsid w:val="00123023"/>
    <w:rsid w:val="00123180"/>
    <w:rsid w:val="001236D6"/>
    <w:rsid w:val="00123D92"/>
    <w:rsid w:val="00123E6E"/>
    <w:rsid w:val="00123F56"/>
    <w:rsid w:val="0012407D"/>
    <w:rsid w:val="00124363"/>
    <w:rsid w:val="0012448B"/>
    <w:rsid w:val="001245B0"/>
    <w:rsid w:val="00124651"/>
    <w:rsid w:val="0012507F"/>
    <w:rsid w:val="001250D4"/>
    <w:rsid w:val="0012530E"/>
    <w:rsid w:val="00125559"/>
    <w:rsid w:val="00125584"/>
    <w:rsid w:val="0012598A"/>
    <w:rsid w:val="00125E1F"/>
    <w:rsid w:val="001260A5"/>
    <w:rsid w:val="00126401"/>
    <w:rsid w:val="00126854"/>
    <w:rsid w:val="00126BA7"/>
    <w:rsid w:val="00126BD5"/>
    <w:rsid w:val="00126CCA"/>
    <w:rsid w:val="00126DA5"/>
    <w:rsid w:val="00127080"/>
    <w:rsid w:val="00127298"/>
    <w:rsid w:val="00127D4D"/>
    <w:rsid w:val="00127FB9"/>
    <w:rsid w:val="001301FA"/>
    <w:rsid w:val="00130522"/>
    <w:rsid w:val="001305C5"/>
    <w:rsid w:val="001308DB"/>
    <w:rsid w:val="00130AD0"/>
    <w:rsid w:val="00130B1D"/>
    <w:rsid w:val="00130D67"/>
    <w:rsid w:val="00130D79"/>
    <w:rsid w:val="00131397"/>
    <w:rsid w:val="00131781"/>
    <w:rsid w:val="00131CA0"/>
    <w:rsid w:val="00131F1F"/>
    <w:rsid w:val="00132049"/>
    <w:rsid w:val="001320BD"/>
    <w:rsid w:val="00132489"/>
    <w:rsid w:val="0013309E"/>
    <w:rsid w:val="00133128"/>
    <w:rsid w:val="00133197"/>
    <w:rsid w:val="00133366"/>
    <w:rsid w:val="0013394F"/>
    <w:rsid w:val="00133996"/>
    <w:rsid w:val="00133C0C"/>
    <w:rsid w:val="00133D8B"/>
    <w:rsid w:val="0013419D"/>
    <w:rsid w:val="0013420B"/>
    <w:rsid w:val="00134430"/>
    <w:rsid w:val="00134AD9"/>
    <w:rsid w:val="00134DA3"/>
    <w:rsid w:val="001354CA"/>
    <w:rsid w:val="00135682"/>
    <w:rsid w:val="001357A3"/>
    <w:rsid w:val="001358BC"/>
    <w:rsid w:val="00135C54"/>
    <w:rsid w:val="00135CAD"/>
    <w:rsid w:val="00135EAF"/>
    <w:rsid w:val="00136544"/>
    <w:rsid w:val="00136548"/>
    <w:rsid w:val="00136A38"/>
    <w:rsid w:val="0013704C"/>
    <w:rsid w:val="00137341"/>
    <w:rsid w:val="0013773F"/>
    <w:rsid w:val="0013775D"/>
    <w:rsid w:val="00137BD4"/>
    <w:rsid w:val="00137DF4"/>
    <w:rsid w:val="0014011E"/>
    <w:rsid w:val="001401E0"/>
    <w:rsid w:val="001404D0"/>
    <w:rsid w:val="001407C4"/>
    <w:rsid w:val="0014093B"/>
    <w:rsid w:val="00140A58"/>
    <w:rsid w:val="00140B73"/>
    <w:rsid w:val="00140E24"/>
    <w:rsid w:val="00140E4B"/>
    <w:rsid w:val="00141055"/>
    <w:rsid w:val="00141805"/>
    <w:rsid w:val="00141838"/>
    <w:rsid w:val="001418A5"/>
    <w:rsid w:val="00141910"/>
    <w:rsid w:val="00141C68"/>
    <w:rsid w:val="00141FCC"/>
    <w:rsid w:val="001423D6"/>
    <w:rsid w:val="001424C2"/>
    <w:rsid w:val="001424F8"/>
    <w:rsid w:val="001429A4"/>
    <w:rsid w:val="00142AD6"/>
    <w:rsid w:val="00142B46"/>
    <w:rsid w:val="00142C1E"/>
    <w:rsid w:val="00142C5C"/>
    <w:rsid w:val="00142E6D"/>
    <w:rsid w:val="001432BF"/>
    <w:rsid w:val="001438A8"/>
    <w:rsid w:val="00143A4D"/>
    <w:rsid w:val="00143BAB"/>
    <w:rsid w:val="00143F73"/>
    <w:rsid w:val="00144076"/>
    <w:rsid w:val="001440F4"/>
    <w:rsid w:val="00144280"/>
    <w:rsid w:val="00144608"/>
    <w:rsid w:val="00144A36"/>
    <w:rsid w:val="00144D04"/>
    <w:rsid w:val="00144F74"/>
    <w:rsid w:val="00145324"/>
    <w:rsid w:val="00145802"/>
    <w:rsid w:val="00145839"/>
    <w:rsid w:val="001460C1"/>
    <w:rsid w:val="00146586"/>
    <w:rsid w:val="001466C2"/>
    <w:rsid w:val="00146AB7"/>
    <w:rsid w:val="00146C4E"/>
    <w:rsid w:val="00147515"/>
    <w:rsid w:val="00147879"/>
    <w:rsid w:val="00147A5E"/>
    <w:rsid w:val="00147F6C"/>
    <w:rsid w:val="0015039F"/>
    <w:rsid w:val="0015066A"/>
    <w:rsid w:val="001509BE"/>
    <w:rsid w:val="00151042"/>
    <w:rsid w:val="00151217"/>
    <w:rsid w:val="0015124C"/>
    <w:rsid w:val="001512E0"/>
    <w:rsid w:val="00151438"/>
    <w:rsid w:val="00151604"/>
    <w:rsid w:val="0015168B"/>
    <w:rsid w:val="00151762"/>
    <w:rsid w:val="001518FD"/>
    <w:rsid w:val="00151A5F"/>
    <w:rsid w:val="00151B4F"/>
    <w:rsid w:val="00151D67"/>
    <w:rsid w:val="00151E0C"/>
    <w:rsid w:val="00152075"/>
    <w:rsid w:val="001521E9"/>
    <w:rsid w:val="001522CF"/>
    <w:rsid w:val="00152446"/>
    <w:rsid w:val="001528DF"/>
    <w:rsid w:val="0015292E"/>
    <w:rsid w:val="00152D17"/>
    <w:rsid w:val="00153021"/>
    <w:rsid w:val="00153032"/>
    <w:rsid w:val="001534FE"/>
    <w:rsid w:val="001536FC"/>
    <w:rsid w:val="00153722"/>
    <w:rsid w:val="001539B3"/>
    <w:rsid w:val="00153C30"/>
    <w:rsid w:val="00153DA9"/>
    <w:rsid w:val="00154376"/>
    <w:rsid w:val="001550E5"/>
    <w:rsid w:val="00155215"/>
    <w:rsid w:val="00155364"/>
    <w:rsid w:val="001553C7"/>
    <w:rsid w:val="001556FB"/>
    <w:rsid w:val="001557A6"/>
    <w:rsid w:val="00155845"/>
    <w:rsid w:val="00155B3C"/>
    <w:rsid w:val="00155D93"/>
    <w:rsid w:val="00155F28"/>
    <w:rsid w:val="001566F9"/>
    <w:rsid w:val="001569D5"/>
    <w:rsid w:val="00156ACE"/>
    <w:rsid w:val="00157314"/>
    <w:rsid w:val="00157403"/>
    <w:rsid w:val="0015762B"/>
    <w:rsid w:val="001603C3"/>
    <w:rsid w:val="0016040C"/>
    <w:rsid w:val="00160522"/>
    <w:rsid w:val="00160592"/>
    <w:rsid w:val="00160B77"/>
    <w:rsid w:val="00160DCA"/>
    <w:rsid w:val="001612A4"/>
    <w:rsid w:val="001613E8"/>
    <w:rsid w:val="00161455"/>
    <w:rsid w:val="001616ED"/>
    <w:rsid w:val="001619A1"/>
    <w:rsid w:val="00162098"/>
    <w:rsid w:val="001620E2"/>
    <w:rsid w:val="00162501"/>
    <w:rsid w:val="00162763"/>
    <w:rsid w:val="00162BF3"/>
    <w:rsid w:val="0016304D"/>
    <w:rsid w:val="0016309D"/>
    <w:rsid w:val="001630A6"/>
    <w:rsid w:val="0016328C"/>
    <w:rsid w:val="0016340C"/>
    <w:rsid w:val="001634D5"/>
    <w:rsid w:val="0016363D"/>
    <w:rsid w:val="00163712"/>
    <w:rsid w:val="001639B3"/>
    <w:rsid w:val="00163A7C"/>
    <w:rsid w:val="00163E16"/>
    <w:rsid w:val="00163EBF"/>
    <w:rsid w:val="00163F44"/>
    <w:rsid w:val="00164122"/>
    <w:rsid w:val="00164320"/>
    <w:rsid w:val="00164894"/>
    <w:rsid w:val="00164A41"/>
    <w:rsid w:val="00164B26"/>
    <w:rsid w:val="001651ED"/>
    <w:rsid w:val="00165219"/>
    <w:rsid w:val="0016582D"/>
    <w:rsid w:val="00165B6B"/>
    <w:rsid w:val="0016688A"/>
    <w:rsid w:val="00166BA5"/>
    <w:rsid w:val="00166C26"/>
    <w:rsid w:val="00166EAA"/>
    <w:rsid w:val="0016726A"/>
    <w:rsid w:val="001673C3"/>
    <w:rsid w:val="0016748B"/>
    <w:rsid w:val="0016769E"/>
    <w:rsid w:val="00167737"/>
    <w:rsid w:val="001677A8"/>
    <w:rsid w:val="00167877"/>
    <w:rsid w:val="00167D3B"/>
    <w:rsid w:val="00167F11"/>
    <w:rsid w:val="00170035"/>
    <w:rsid w:val="001701E4"/>
    <w:rsid w:val="00170698"/>
    <w:rsid w:val="00170729"/>
    <w:rsid w:val="00170995"/>
    <w:rsid w:val="0017171B"/>
    <w:rsid w:val="00171A17"/>
    <w:rsid w:val="00171E97"/>
    <w:rsid w:val="00171F5B"/>
    <w:rsid w:val="00171FE4"/>
    <w:rsid w:val="00173146"/>
    <w:rsid w:val="0017337C"/>
    <w:rsid w:val="001735EC"/>
    <w:rsid w:val="00173B4A"/>
    <w:rsid w:val="00173BA3"/>
    <w:rsid w:val="00173D9B"/>
    <w:rsid w:val="001743F8"/>
    <w:rsid w:val="001744D5"/>
    <w:rsid w:val="001744F2"/>
    <w:rsid w:val="00174DA2"/>
    <w:rsid w:val="00174DF5"/>
    <w:rsid w:val="00174EA6"/>
    <w:rsid w:val="001756E4"/>
    <w:rsid w:val="00175765"/>
    <w:rsid w:val="00175782"/>
    <w:rsid w:val="00175814"/>
    <w:rsid w:val="001759F4"/>
    <w:rsid w:val="00176063"/>
    <w:rsid w:val="001761DA"/>
    <w:rsid w:val="0017669B"/>
    <w:rsid w:val="00176778"/>
    <w:rsid w:val="00176958"/>
    <w:rsid w:val="00176AC4"/>
    <w:rsid w:val="00176C93"/>
    <w:rsid w:val="00177711"/>
    <w:rsid w:val="00177813"/>
    <w:rsid w:val="0017799C"/>
    <w:rsid w:val="00177AE9"/>
    <w:rsid w:val="00177B3B"/>
    <w:rsid w:val="00177C65"/>
    <w:rsid w:val="00180168"/>
    <w:rsid w:val="00180942"/>
    <w:rsid w:val="00180B8F"/>
    <w:rsid w:val="00180CDE"/>
    <w:rsid w:val="00180DB3"/>
    <w:rsid w:val="00181323"/>
    <w:rsid w:val="00181994"/>
    <w:rsid w:val="00181E11"/>
    <w:rsid w:val="00181F0B"/>
    <w:rsid w:val="00181FA1"/>
    <w:rsid w:val="0018237B"/>
    <w:rsid w:val="001829D3"/>
    <w:rsid w:val="00182B93"/>
    <w:rsid w:val="00182DC4"/>
    <w:rsid w:val="0018346F"/>
    <w:rsid w:val="001835AE"/>
    <w:rsid w:val="001839B6"/>
    <w:rsid w:val="00183BAA"/>
    <w:rsid w:val="00183CBA"/>
    <w:rsid w:val="0018456C"/>
    <w:rsid w:val="00184597"/>
    <w:rsid w:val="0018475D"/>
    <w:rsid w:val="00184972"/>
    <w:rsid w:val="00184D33"/>
    <w:rsid w:val="00185116"/>
    <w:rsid w:val="001851EF"/>
    <w:rsid w:val="00185541"/>
    <w:rsid w:val="001856EC"/>
    <w:rsid w:val="001858DD"/>
    <w:rsid w:val="001859B9"/>
    <w:rsid w:val="00185E35"/>
    <w:rsid w:val="0018614E"/>
    <w:rsid w:val="00186237"/>
    <w:rsid w:val="001866AD"/>
    <w:rsid w:val="001869BD"/>
    <w:rsid w:val="001869EE"/>
    <w:rsid w:val="00186A32"/>
    <w:rsid w:val="00186B87"/>
    <w:rsid w:val="00186E3E"/>
    <w:rsid w:val="00187516"/>
    <w:rsid w:val="00187546"/>
    <w:rsid w:val="00187630"/>
    <w:rsid w:val="00187AEC"/>
    <w:rsid w:val="00187FE7"/>
    <w:rsid w:val="001900BD"/>
    <w:rsid w:val="001901B0"/>
    <w:rsid w:val="0019052B"/>
    <w:rsid w:val="00190E5B"/>
    <w:rsid w:val="0019120D"/>
    <w:rsid w:val="001913B2"/>
    <w:rsid w:val="0019177E"/>
    <w:rsid w:val="00191AAA"/>
    <w:rsid w:val="00191B5D"/>
    <w:rsid w:val="00191BB2"/>
    <w:rsid w:val="00191C5E"/>
    <w:rsid w:val="00191EF3"/>
    <w:rsid w:val="00193CA3"/>
    <w:rsid w:val="00193EEA"/>
    <w:rsid w:val="001943A7"/>
    <w:rsid w:val="001943AA"/>
    <w:rsid w:val="00194544"/>
    <w:rsid w:val="001949DB"/>
    <w:rsid w:val="00194A5F"/>
    <w:rsid w:val="00194B46"/>
    <w:rsid w:val="00194DC1"/>
    <w:rsid w:val="001950ED"/>
    <w:rsid w:val="00195547"/>
    <w:rsid w:val="00195578"/>
    <w:rsid w:val="00195710"/>
    <w:rsid w:val="0019580E"/>
    <w:rsid w:val="001959A9"/>
    <w:rsid w:val="00195B5E"/>
    <w:rsid w:val="00195F89"/>
    <w:rsid w:val="00196056"/>
    <w:rsid w:val="001962CE"/>
    <w:rsid w:val="001965ED"/>
    <w:rsid w:val="0019713C"/>
    <w:rsid w:val="001971ED"/>
    <w:rsid w:val="001973F3"/>
    <w:rsid w:val="001976DC"/>
    <w:rsid w:val="00197778"/>
    <w:rsid w:val="001977FD"/>
    <w:rsid w:val="00197999"/>
    <w:rsid w:val="00197BAA"/>
    <w:rsid w:val="00197BD6"/>
    <w:rsid w:val="00197BE3"/>
    <w:rsid w:val="00197EBB"/>
    <w:rsid w:val="001A0612"/>
    <w:rsid w:val="001A0768"/>
    <w:rsid w:val="001A083D"/>
    <w:rsid w:val="001A0E4A"/>
    <w:rsid w:val="001A1401"/>
    <w:rsid w:val="001A16B7"/>
    <w:rsid w:val="001A1922"/>
    <w:rsid w:val="001A19BD"/>
    <w:rsid w:val="001A1BB2"/>
    <w:rsid w:val="001A1E11"/>
    <w:rsid w:val="001A1E80"/>
    <w:rsid w:val="001A24CA"/>
    <w:rsid w:val="001A25FC"/>
    <w:rsid w:val="001A2621"/>
    <w:rsid w:val="001A2A06"/>
    <w:rsid w:val="001A2A4B"/>
    <w:rsid w:val="001A2B67"/>
    <w:rsid w:val="001A2D06"/>
    <w:rsid w:val="001A2E52"/>
    <w:rsid w:val="001A3090"/>
    <w:rsid w:val="001A325D"/>
    <w:rsid w:val="001A3278"/>
    <w:rsid w:val="001A3C9D"/>
    <w:rsid w:val="001A3D71"/>
    <w:rsid w:val="001A3D7A"/>
    <w:rsid w:val="001A3EFC"/>
    <w:rsid w:val="001A40B8"/>
    <w:rsid w:val="001A4319"/>
    <w:rsid w:val="001A49B8"/>
    <w:rsid w:val="001A4A0A"/>
    <w:rsid w:val="001A4A34"/>
    <w:rsid w:val="001A4B9B"/>
    <w:rsid w:val="001A4BC4"/>
    <w:rsid w:val="001A4C1C"/>
    <w:rsid w:val="001A4DAE"/>
    <w:rsid w:val="001A4FBF"/>
    <w:rsid w:val="001A50E1"/>
    <w:rsid w:val="001A5292"/>
    <w:rsid w:val="001A543E"/>
    <w:rsid w:val="001A5525"/>
    <w:rsid w:val="001A5567"/>
    <w:rsid w:val="001A5DCA"/>
    <w:rsid w:val="001A5E12"/>
    <w:rsid w:val="001A64D5"/>
    <w:rsid w:val="001A6630"/>
    <w:rsid w:val="001A6DA3"/>
    <w:rsid w:val="001A6F34"/>
    <w:rsid w:val="001A6F50"/>
    <w:rsid w:val="001A72A8"/>
    <w:rsid w:val="001A79DC"/>
    <w:rsid w:val="001A7AE4"/>
    <w:rsid w:val="001A7E06"/>
    <w:rsid w:val="001A7EF0"/>
    <w:rsid w:val="001B0032"/>
    <w:rsid w:val="001B03BF"/>
    <w:rsid w:val="001B0491"/>
    <w:rsid w:val="001B0727"/>
    <w:rsid w:val="001B0BB0"/>
    <w:rsid w:val="001B0F91"/>
    <w:rsid w:val="001B0FFC"/>
    <w:rsid w:val="001B112B"/>
    <w:rsid w:val="001B17D9"/>
    <w:rsid w:val="001B193E"/>
    <w:rsid w:val="001B1B87"/>
    <w:rsid w:val="001B1F24"/>
    <w:rsid w:val="001B2395"/>
    <w:rsid w:val="001B2D06"/>
    <w:rsid w:val="001B2E10"/>
    <w:rsid w:val="001B2F1C"/>
    <w:rsid w:val="001B3053"/>
    <w:rsid w:val="001B3119"/>
    <w:rsid w:val="001B321E"/>
    <w:rsid w:val="001B35AF"/>
    <w:rsid w:val="001B375A"/>
    <w:rsid w:val="001B3D58"/>
    <w:rsid w:val="001B3DD1"/>
    <w:rsid w:val="001B3F1C"/>
    <w:rsid w:val="001B3F53"/>
    <w:rsid w:val="001B4040"/>
    <w:rsid w:val="001B42F1"/>
    <w:rsid w:val="001B43BA"/>
    <w:rsid w:val="001B4C42"/>
    <w:rsid w:val="001B4C7B"/>
    <w:rsid w:val="001B4CC8"/>
    <w:rsid w:val="001B4E50"/>
    <w:rsid w:val="001B5C5B"/>
    <w:rsid w:val="001B6111"/>
    <w:rsid w:val="001B6114"/>
    <w:rsid w:val="001B6185"/>
    <w:rsid w:val="001B6391"/>
    <w:rsid w:val="001B645E"/>
    <w:rsid w:val="001B6C75"/>
    <w:rsid w:val="001B6C8A"/>
    <w:rsid w:val="001B6CD2"/>
    <w:rsid w:val="001B6F51"/>
    <w:rsid w:val="001B7409"/>
    <w:rsid w:val="001B75C5"/>
    <w:rsid w:val="001B7774"/>
    <w:rsid w:val="001B79A8"/>
    <w:rsid w:val="001B7DE8"/>
    <w:rsid w:val="001C009D"/>
    <w:rsid w:val="001C0325"/>
    <w:rsid w:val="001C0431"/>
    <w:rsid w:val="001C0A22"/>
    <w:rsid w:val="001C0C48"/>
    <w:rsid w:val="001C0CD8"/>
    <w:rsid w:val="001C0FC5"/>
    <w:rsid w:val="001C1303"/>
    <w:rsid w:val="001C1893"/>
    <w:rsid w:val="001C1CA1"/>
    <w:rsid w:val="001C1F2A"/>
    <w:rsid w:val="001C23EA"/>
    <w:rsid w:val="001C275C"/>
    <w:rsid w:val="001C2B3C"/>
    <w:rsid w:val="001C3120"/>
    <w:rsid w:val="001C3CBD"/>
    <w:rsid w:val="001C402B"/>
    <w:rsid w:val="001C4327"/>
    <w:rsid w:val="001C434D"/>
    <w:rsid w:val="001C44B7"/>
    <w:rsid w:val="001C460C"/>
    <w:rsid w:val="001C4C2D"/>
    <w:rsid w:val="001C4D22"/>
    <w:rsid w:val="001C4D59"/>
    <w:rsid w:val="001C4E0A"/>
    <w:rsid w:val="001C5064"/>
    <w:rsid w:val="001C50C8"/>
    <w:rsid w:val="001C54FC"/>
    <w:rsid w:val="001C5F4A"/>
    <w:rsid w:val="001C626E"/>
    <w:rsid w:val="001C66F7"/>
    <w:rsid w:val="001C6BBB"/>
    <w:rsid w:val="001C6EED"/>
    <w:rsid w:val="001C7256"/>
    <w:rsid w:val="001C7BEC"/>
    <w:rsid w:val="001C7D7B"/>
    <w:rsid w:val="001C7E61"/>
    <w:rsid w:val="001C7F90"/>
    <w:rsid w:val="001C7FE7"/>
    <w:rsid w:val="001D076A"/>
    <w:rsid w:val="001D091C"/>
    <w:rsid w:val="001D0A3C"/>
    <w:rsid w:val="001D0DA8"/>
    <w:rsid w:val="001D0DCC"/>
    <w:rsid w:val="001D0FA9"/>
    <w:rsid w:val="001D10BA"/>
    <w:rsid w:val="001D118A"/>
    <w:rsid w:val="001D164C"/>
    <w:rsid w:val="001D16B5"/>
    <w:rsid w:val="001D1C33"/>
    <w:rsid w:val="001D1D30"/>
    <w:rsid w:val="001D26C4"/>
    <w:rsid w:val="001D2B2E"/>
    <w:rsid w:val="001D2D52"/>
    <w:rsid w:val="001D31CA"/>
    <w:rsid w:val="001D3658"/>
    <w:rsid w:val="001D3792"/>
    <w:rsid w:val="001D37CA"/>
    <w:rsid w:val="001D40D8"/>
    <w:rsid w:val="001D4121"/>
    <w:rsid w:val="001D4570"/>
    <w:rsid w:val="001D4DC1"/>
    <w:rsid w:val="001D507D"/>
    <w:rsid w:val="001D5486"/>
    <w:rsid w:val="001D5882"/>
    <w:rsid w:val="001D5A46"/>
    <w:rsid w:val="001D6094"/>
    <w:rsid w:val="001D6373"/>
    <w:rsid w:val="001D652A"/>
    <w:rsid w:val="001D67EA"/>
    <w:rsid w:val="001D6863"/>
    <w:rsid w:val="001D688D"/>
    <w:rsid w:val="001D69A2"/>
    <w:rsid w:val="001D69E8"/>
    <w:rsid w:val="001D6A0C"/>
    <w:rsid w:val="001D6A21"/>
    <w:rsid w:val="001D6A7D"/>
    <w:rsid w:val="001D6A8F"/>
    <w:rsid w:val="001D6F5C"/>
    <w:rsid w:val="001D6F89"/>
    <w:rsid w:val="001D793A"/>
    <w:rsid w:val="001D79D6"/>
    <w:rsid w:val="001D7D3B"/>
    <w:rsid w:val="001D7F60"/>
    <w:rsid w:val="001E0067"/>
    <w:rsid w:val="001E023F"/>
    <w:rsid w:val="001E024A"/>
    <w:rsid w:val="001E0672"/>
    <w:rsid w:val="001E069B"/>
    <w:rsid w:val="001E0A1D"/>
    <w:rsid w:val="001E0C3F"/>
    <w:rsid w:val="001E0E02"/>
    <w:rsid w:val="001E0E08"/>
    <w:rsid w:val="001E0EB7"/>
    <w:rsid w:val="001E0F1F"/>
    <w:rsid w:val="001E1006"/>
    <w:rsid w:val="001E11DF"/>
    <w:rsid w:val="001E1327"/>
    <w:rsid w:val="001E1773"/>
    <w:rsid w:val="001E1A1F"/>
    <w:rsid w:val="001E1AEF"/>
    <w:rsid w:val="001E1C4C"/>
    <w:rsid w:val="001E1EB4"/>
    <w:rsid w:val="001E1FEF"/>
    <w:rsid w:val="001E2548"/>
    <w:rsid w:val="001E281B"/>
    <w:rsid w:val="001E2AF5"/>
    <w:rsid w:val="001E2BA9"/>
    <w:rsid w:val="001E3304"/>
    <w:rsid w:val="001E3909"/>
    <w:rsid w:val="001E3D3F"/>
    <w:rsid w:val="001E4623"/>
    <w:rsid w:val="001E46AA"/>
    <w:rsid w:val="001E479C"/>
    <w:rsid w:val="001E48F6"/>
    <w:rsid w:val="001E4AD4"/>
    <w:rsid w:val="001E4D6B"/>
    <w:rsid w:val="001E5382"/>
    <w:rsid w:val="001E565E"/>
    <w:rsid w:val="001E597C"/>
    <w:rsid w:val="001E5A0C"/>
    <w:rsid w:val="001E5A8B"/>
    <w:rsid w:val="001E5D6F"/>
    <w:rsid w:val="001E5EAE"/>
    <w:rsid w:val="001E681C"/>
    <w:rsid w:val="001E681D"/>
    <w:rsid w:val="001E735B"/>
    <w:rsid w:val="001E7C19"/>
    <w:rsid w:val="001E7C7D"/>
    <w:rsid w:val="001E7D08"/>
    <w:rsid w:val="001E7D5A"/>
    <w:rsid w:val="001E7E9D"/>
    <w:rsid w:val="001F016D"/>
    <w:rsid w:val="001F07FC"/>
    <w:rsid w:val="001F0829"/>
    <w:rsid w:val="001F0933"/>
    <w:rsid w:val="001F0972"/>
    <w:rsid w:val="001F0B2D"/>
    <w:rsid w:val="001F0BB3"/>
    <w:rsid w:val="001F1105"/>
    <w:rsid w:val="001F13CD"/>
    <w:rsid w:val="001F13F9"/>
    <w:rsid w:val="001F1433"/>
    <w:rsid w:val="001F1517"/>
    <w:rsid w:val="001F15A0"/>
    <w:rsid w:val="001F199C"/>
    <w:rsid w:val="001F1B20"/>
    <w:rsid w:val="001F1C87"/>
    <w:rsid w:val="001F1E2F"/>
    <w:rsid w:val="001F212B"/>
    <w:rsid w:val="001F2B00"/>
    <w:rsid w:val="001F2E63"/>
    <w:rsid w:val="001F2EE7"/>
    <w:rsid w:val="001F2EF9"/>
    <w:rsid w:val="001F2EFA"/>
    <w:rsid w:val="001F3001"/>
    <w:rsid w:val="001F305F"/>
    <w:rsid w:val="001F332F"/>
    <w:rsid w:val="001F3507"/>
    <w:rsid w:val="001F3636"/>
    <w:rsid w:val="001F3C10"/>
    <w:rsid w:val="001F3C4C"/>
    <w:rsid w:val="001F425E"/>
    <w:rsid w:val="001F432D"/>
    <w:rsid w:val="001F459D"/>
    <w:rsid w:val="001F4C5C"/>
    <w:rsid w:val="001F5C17"/>
    <w:rsid w:val="001F61B3"/>
    <w:rsid w:val="001F6464"/>
    <w:rsid w:val="001F6955"/>
    <w:rsid w:val="001F69F7"/>
    <w:rsid w:val="001F6B9D"/>
    <w:rsid w:val="001F7163"/>
    <w:rsid w:val="001F760F"/>
    <w:rsid w:val="001F7D55"/>
    <w:rsid w:val="001F7DDB"/>
    <w:rsid w:val="001F7DF3"/>
    <w:rsid w:val="00200775"/>
    <w:rsid w:val="00200862"/>
    <w:rsid w:val="002008BB"/>
    <w:rsid w:val="00200A2B"/>
    <w:rsid w:val="00200C0E"/>
    <w:rsid w:val="00200FFD"/>
    <w:rsid w:val="002015D8"/>
    <w:rsid w:val="002017BA"/>
    <w:rsid w:val="00201D31"/>
    <w:rsid w:val="00202063"/>
    <w:rsid w:val="0020214D"/>
    <w:rsid w:val="0020254B"/>
    <w:rsid w:val="00202828"/>
    <w:rsid w:val="00202942"/>
    <w:rsid w:val="00202D8D"/>
    <w:rsid w:val="00202F8F"/>
    <w:rsid w:val="0020349B"/>
    <w:rsid w:val="00203E5F"/>
    <w:rsid w:val="00204588"/>
    <w:rsid w:val="002045A0"/>
    <w:rsid w:val="00204807"/>
    <w:rsid w:val="00204D16"/>
    <w:rsid w:val="002058CE"/>
    <w:rsid w:val="00205919"/>
    <w:rsid w:val="002059AD"/>
    <w:rsid w:val="00205AE1"/>
    <w:rsid w:val="00205CB5"/>
    <w:rsid w:val="002063D8"/>
    <w:rsid w:val="00206EB6"/>
    <w:rsid w:val="002075E8"/>
    <w:rsid w:val="002077BE"/>
    <w:rsid w:val="00207961"/>
    <w:rsid w:val="00207C83"/>
    <w:rsid w:val="00207DDC"/>
    <w:rsid w:val="00207F24"/>
    <w:rsid w:val="00210178"/>
    <w:rsid w:val="002107C2"/>
    <w:rsid w:val="00210A43"/>
    <w:rsid w:val="002110BF"/>
    <w:rsid w:val="00211266"/>
    <w:rsid w:val="002113E4"/>
    <w:rsid w:val="0021145B"/>
    <w:rsid w:val="00211D02"/>
    <w:rsid w:val="00211DE7"/>
    <w:rsid w:val="00212138"/>
    <w:rsid w:val="002121A6"/>
    <w:rsid w:val="00212423"/>
    <w:rsid w:val="00212491"/>
    <w:rsid w:val="002126A7"/>
    <w:rsid w:val="00212863"/>
    <w:rsid w:val="00212C6D"/>
    <w:rsid w:val="00212EFC"/>
    <w:rsid w:val="002135DC"/>
    <w:rsid w:val="002138AB"/>
    <w:rsid w:val="00213952"/>
    <w:rsid w:val="0021397E"/>
    <w:rsid w:val="00213C11"/>
    <w:rsid w:val="00213DBD"/>
    <w:rsid w:val="00213F09"/>
    <w:rsid w:val="00213FFF"/>
    <w:rsid w:val="00214039"/>
    <w:rsid w:val="00214BB8"/>
    <w:rsid w:val="00215305"/>
    <w:rsid w:val="002153D2"/>
    <w:rsid w:val="00215495"/>
    <w:rsid w:val="00215564"/>
    <w:rsid w:val="00215622"/>
    <w:rsid w:val="00215761"/>
    <w:rsid w:val="00215774"/>
    <w:rsid w:val="002159E4"/>
    <w:rsid w:val="00215C4F"/>
    <w:rsid w:val="00215DE1"/>
    <w:rsid w:val="00216150"/>
    <w:rsid w:val="0021651D"/>
    <w:rsid w:val="002166AA"/>
    <w:rsid w:val="00216751"/>
    <w:rsid w:val="0021711F"/>
    <w:rsid w:val="0021720C"/>
    <w:rsid w:val="002174D7"/>
    <w:rsid w:val="00217ACD"/>
    <w:rsid w:val="00217B8F"/>
    <w:rsid w:val="00217F91"/>
    <w:rsid w:val="002203DE"/>
    <w:rsid w:val="00220B0B"/>
    <w:rsid w:val="00220B9F"/>
    <w:rsid w:val="00220F60"/>
    <w:rsid w:val="00221267"/>
    <w:rsid w:val="002216CD"/>
    <w:rsid w:val="00221B48"/>
    <w:rsid w:val="00221F96"/>
    <w:rsid w:val="00222153"/>
    <w:rsid w:val="002227A1"/>
    <w:rsid w:val="002229A8"/>
    <w:rsid w:val="002229FF"/>
    <w:rsid w:val="00222C8B"/>
    <w:rsid w:val="0022300D"/>
    <w:rsid w:val="00223833"/>
    <w:rsid w:val="0022398F"/>
    <w:rsid w:val="002239CF"/>
    <w:rsid w:val="002239ED"/>
    <w:rsid w:val="00223A07"/>
    <w:rsid w:val="00223D01"/>
    <w:rsid w:val="00223EBF"/>
    <w:rsid w:val="00224205"/>
    <w:rsid w:val="002246AC"/>
    <w:rsid w:val="00224815"/>
    <w:rsid w:val="00224D32"/>
    <w:rsid w:val="00224E1A"/>
    <w:rsid w:val="002253A5"/>
    <w:rsid w:val="00225B81"/>
    <w:rsid w:val="00225C36"/>
    <w:rsid w:val="00226126"/>
    <w:rsid w:val="00226521"/>
    <w:rsid w:val="00226735"/>
    <w:rsid w:val="002267E6"/>
    <w:rsid w:val="00226AFC"/>
    <w:rsid w:val="00226B2E"/>
    <w:rsid w:val="00226C48"/>
    <w:rsid w:val="002271F6"/>
    <w:rsid w:val="00227FB4"/>
    <w:rsid w:val="002303D2"/>
    <w:rsid w:val="00230400"/>
    <w:rsid w:val="002307F5"/>
    <w:rsid w:val="002309D8"/>
    <w:rsid w:val="00230D62"/>
    <w:rsid w:val="002311EB"/>
    <w:rsid w:val="002312C1"/>
    <w:rsid w:val="00231C43"/>
    <w:rsid w:val="00231E5A"/>
    <w:rsid w:val="0023248F"/>
    <w:rsid w:val="002325C9"/>
    <w:rsid w:val="00232642"/>
    <w:rsid w:val="00232952"/>
    <w:rsid w:val="00232C6A"/>
    <w:rsid w:val="00232CDD"/>
    <w:rsid w:val="00233148"/>
    <w:rsid w:val="002331CF"/>
    <w:rsid w:val="0023327E"/>
    <w:rsid w:val="002338A2"/>
    <w:rsid w:val="00233B84"/>
    <w:rsid w:val="00233CDB"/>
    <w:rsid w:val="00233E25"/>
    <w:rsid w:val="00233F32"/>
    <w:rsid w:val="00233FDB"/>
    <w:rsid w:val="002347BE"/>
    <w:rsid w:val="0023490B"/>
    <w:rsid w:val="00234CC8"/>
    <w:rsid w:val="00234CED"/>
    <w:rsid w:val="002350D6"/>
    <w:rsid w:val="002351BE"/>
    <w:rsid w:val="00235C24"/>
    <w:rsid w:val="00235D3D"/>
    <w:rsid w:val="00235F32"/>
    <w:rsid w:val="0023639B"/>
    <w:rsid w:val="002365A6"/>
    <w:rsid w:val="00236D5B"/>
    <w:rsid w:val="00237046"/>
    <w:rsid w:val="0023719A"/>
    <w:rsid w:val="002371E1"/>
    <w:rsid w:val="00237416"/>
    <w:rsid w:val="002379D7"/>
    <w:rsid w:val="00237E13"/>
    <w:rsid w:val="00237E90"/>
    <w:rsid w:val="002404AC"/>
    <w:rsid w:val="0024053D"/>
    <w:rsid w:val="00240546"/>
    <w:rsid w:val="00240707"/>
    <w:rsid w:val="002407CF"/>
    <w:rsid w:val="00240B63"/>
    <w:rsid w:val="00241201"/>
    <w:rsid w:val="002412D5"/>
    <w:rsid w:val="0024141F"/>
    <w:rsid w:val="0024157C"/>
    <w:rsid w:val="00241D2D"/>
    <w:rsid w:val="00241D55"/>
    <w:rsid w:val="00241F1C"/>
    <w:rsid w:val="00241FC2"/>
    <w:rsid w:val="00241FED"/>
    <w:rsid w:val="002422F5"/>
    <w:rsid w:val="002425B2"/>
    <w:rsid w:val="00242609"/>
    <w:rsid w:val="00242677"/>
    <w:rsid w:val="0024275F"/>
    <w:rsid w:val="00242A4F"/>
    <w:rsid w:val="00242CD0"/>
    <w:rsid w:val="0024348F"/>
    <w:rsid w:val="00243A8F"/>
    <w:rsid w:val="00243D9A"/>
    <w:rsid w:val="00243DA2"/>
    <w:rsid w:val="00244084"/>
    <w:rsid w:val="00244338"/>
    <w:rsid w:val="00244EE1"/>
    <w:rsid w:val="00245092"/>
    <w:rsid w:val="00245107"/>
    <w:rsid w:val="00245537"/>
    <w:rsid w:val="00246160"/>
    <w:rsid w:val="0024626E"/>
    <w:rsid w:val="002467C9"/>
    <w:rsid w:val="00246A01"/>
    <w:rsid w:val="00246BBA"/>
    <w:rsid w:val="00246FEE"/>
    <w:rsid w:val="00247220"/>
    <w:rsid w:val="00247301"/>
    <w:rsid w:val="00247813"/>
    <w:rsid w:val="00247972"/>
    <w:rsid w:val="0025009E"/>
    <w:rsid w:val="002504B9"/>
    <w:rsid w:val="00250735"/>
    <w:rsid w:val="002507A6"/>
    <w:rsid w:val="00250DCE"/>
    <w:rsid w:val="00250F04"/>
    <w:rsid w:val="00251218"/>
    <w:rsid w:val="00251468"/>
    <w:rsid w:val="0025156B"/>
    <w:rsid w:val="002516CE"/>
    <w:rsid w:val="00251712"/>
    <w:rsid w:val="00251B8A"/>
    <w:rsid w:val="0025257B"/>
    <w:rsid w:val="002527BC"/>
    <w:rsid w:val="00252F60"/>
    <w:rsid w:val="00253375"/>
    <w:rsid w:val="002534C3"/>
    <w:rsid w:val="002538B0"/>
    <w:rsid w:val="00253AE5"/>
    <w:rsid w:val="00253DBB"/>
    <w:rsid w:val="00253DDE"/>
    <w:rsid w:val="00253F41"/>
    <w:rsid w:val="002549B1"/>
    <w:rsid w:val="00254A06"/>
    <w:rsid w:val="00254A29"/>
    <w:rsid w:val="00255040"/>
    <w:rsid w:val="0025506E"/>
    <w:rsid w:val="002556CE"/>
    <w:rsid w:val="002562C0"/>
    <w:rsid w:val="0025680C"/>
    <w:rsid w:val="00256A3C"/>
    <w:rsid w:val="00257088"/>
    <w:rsid w:val="00257751"/>
    <w:rsid w:val="00257E5E"/>
    <w:rsid w:val="00260072"/>
    <w:rsid w:val="00260220"/>
    <w:rsid w:val="00260361"/>
    <w:rsid w:val="00260CAB"/>
    <w:rsid w:val="00260E62"/>
    <w:rsid w:val="00260F95"/>
    <w:rsid w:val="002611A7"/>
    <w:rsid w:val="002616A7"/>
    <w:rsid w:val="0026215F"/>
    <w:rsid w:val="002625AA"/>
    <w:rsid w:val="00262A36"/>
    <w:rsid w:val="0026349D"/>
    <w:rsid w:val="002636D9"/>
    <w:rsid w:val="00263A60"/>
    <w:rsid w:val="0026425F"/>
    <w:rsid w:val="002643CA"/>
    <w:rsid w:val="002644FA"/>
    <w:rsid w:val="00264696"/>
    <w:rsid w:val="002646BD"/>
    <w:rsid w:val="00264753"/>
    <w:rsid w:val="002649C2"/>
    <w:rsid w:val="00264F56"/>
    <w:rsid w:val="00265695"/>
    <w:rsid w:val="002658F7"/>
    <w:rsid w:val="0026595E"/>
    <w:rsid w:val="00265BF1"/>
    <w:rsid w:val="00265E60"/>
    <w:rsid w:val="0026639D"/>
    <w:rsid w:val="0026691A"/>
    <w:rsid w:val="0026698C"/>
    <w:rsid w:val="00266AFF"/>
    <w:rsid w:val="00266B33"/>
    <w:rsid w:val="00266C61"/>
    <w:rsid w:val="00266E61"/>
    <w:rsid w:val="0026744F"/>
    <w:rsid w:val="00267552"/>
    <w:rsid w:val="002675E7"/>
    <w:rsid w:val="002676C1"/>
    <w:rsid w:val="00267F42"/>
    <w:rsid w:val="00267F80"/>
    <w:rsid w:val="0027032F"/>
    <w:rsid w:val="002704FF"/>
    <w:rsid w:val="002709EF"/>
    <w:rsid w:val="00270CC0"/>
    <w:rsid w:val="0027117A"/>
    <w:rsid w:val="002712CD"/>
    <w:rsid w:val="0027156A"/>
    <w:rsid w:val="00271575"/>
    <w:rsid w:val="00271745"/>
    <w:rsid w:val="00271A76"/>
    <w:rsid w:val="00271A90"/>
    <w:rsid w:val="00271F5C"/>
    <w:rsid w:val="00272164"/>
    <w:rsid w:val="0027232B"/>
    <w:rsid w:val="002726B6"/>
    <w:rsid w:val="002728C6"/>
    <w:rsid w:val="002729EF"/>
    <w:rsid w:val="0027308E"/>
    <w:rsid w:val="0027333D"/>
    <w:rsid w:val="00273524"/>
    <w:rsid w:val="0027352B"/>
    <w:rsid w:val="002735BC"/>
    <w:rsid w:val="002739B4"/>
    <w:rsid w:val="00273CCE"/>
    <w:rsid w:val="0027419C"/>
    <w:rsid w:val="002745B2"/>
    <w:rsid w:val="00274685"/>
    <w:rsid w:val="002747D7"/>
    <w:rsid w:val="00274885"/>
    <w:rsid w:val="00274BC5"/>
    <w:rsid w:val="00274F8C"/>
    <w:rsid w:val="0027553B"/>
    <w:rsid w:val="002755A7"/>
    <w:rsid w:val="002755B0"/>
    <w:rsid w:val="002756DE"/>
    <w:rsid w:val="00275ADA"/>
    <w:rsid w:val="00275DA5"/>
    <w:rsid w:val="00275E81"/>
    <w:rsid w:val="0027633B"/>
    <w:rsid w:val="002766F4"/>
    <w:rsid w:val="00276956"/>
    <w:rsid w:val="00276989"/>
    <w:rsid w:val="00276EC4"/>
    <w:rsid w:val="002770F6"/>
    <w:rsid w:val="0027763E"/>
    <w:rsid w:val="0027777B"/>
    <w:rsid w:val="00277F69"/>
    <w:rsid w:val="0028062F"/>
    <w:rsid w:val="00281088"/>
    <w:rsid w:val="002811E7"/>
    <w:rsid w:val="0028165D"/>
    <w:rsid w:val="00281C01"/>
    <w:rsid w:val="002823E1"/>
    <w:rsid w:val="00282513"/>
    <w:rsid w:val="0028259E"/>
    <w:rsid w:val="00282784"/>
    <w:rsid w:val="00282899"/>
    <w:rsid w:val="002828B2"/>
    <w:rsid w:val="00282D66"/>
    <w:rsid w:val="00282E09"/>
    <w:rsid w:val="00283046"/>
    <w:rsid w:val="00283090"/>
    <w:rsid w:val="0028319C"/>
    <w:rsid w:val="00283487"/>
    <w:rsid w:val="00283893"/>
    <w:rsid w:val="00283B92"/>
    <w:rsid w:val="00284086"/>
    <w:rsid w:val="0028455E"/>
    <w:rsid w:val="002845A4"/>
    <w:rsid w:val="002846E4"/>
    <w:rsid w:val="002847BB"/>
    <w:rsid w:val="00284D6B"/>
    <w:rsid w:val="00284E42"/>
    <w:rsid w:val="00284E48"/>
    <w:rsid w:val="00285782"/>
    <w:rsid w:val="002857E9"/>
    <w:rsid w:val="002859A3"/>
    <w:rsid w:val="00285B7E"/>
    <w:rsid w:val="002860FB"/>
    <w:rsid w:val="002861A0"/>
    <w:rsid w:val="00286707"/>
    <w:rsid w:val="00286A96"/>
    <w:rsid w:val="00286B52"/>
    <w:rsid w:val="00286D0A"/>
    <w:rsid w:val="00287511"/>
    <w:rsid w:val="00290256"/>
    <w:rsid w:val="002902A9"/>
    <w:rsid w:val="0029049C"/>
    <w:rsid w:val="0029061D"/>
    <w:rsid w:val="00290827"/>
    <w:rsid w:val="00290A4F"/>
    <w:rsid w:val="00290C1D"/>
    <w:rsid w:val="00290FA6"/>
    <w:rsid w:val="00291532"/>
    <w:rsid w:val="002916FE"/>
    <w:rsid w:val="00291C19"/>
    <w:rsid w:val="00291DE0"/>
    <w:rsid w:val="00292493"/>
    <w:rsid w:val="00292B64"/>
    <w:rsid w:val="00292DAD"/>
    <w:rsid w:val="00292F46"/>
    <w:rsid w:val="00293842"/>
    <w:rsid w:val="00293886"/>
    <w:rsid w:val="002938EC"/>
    <w:rsid w:val="002940B1"/>
    <w:rsid w:val="002941C6"/>
    <w:rsid w:val="002943CD"/>
    <w:rsid w:val="00294467"/>
    <w:rsid w:val="002945AA"/>
    <w:rsid w:val="002947A7"/>
    <w:rsid w:val="002947C2"/>
    <w:rsid w:val="00294817"/>
    <w:rsid w:val="00294988"/>
    <w:rsid w:val="00294E07"/>
    <w:rsid w:val="00294F09"/>
    <w:rsid w:val="002953F7"/>
    <w:rsid w:val="0029569B"/>
    <w:rsid w:val="002956AC"/>
    <w:rsid w:val="0029573D"/>
    <w:rsid w:val="00295CF6"/>
    <w:rsid w:val="00295E4D"/>
    <w:rsid w:val="00296024"/>
    <w:rsid w:val="00296164"/>
    <w:rsid w:val="002961E2"/>
    <w:rsid w:val="002962F6"/>
    <w:rsid w:val="00296A53"/>
    <w:rsid w:val="00296B99"/>
    <w:rsid w:val="00296FE8"/>
    <w:rsid w:val="00297197"/>
    <w:rsid w:val="002971B3"/>
    <w:rsid w:val="00297532"/>
    <w:rsid w:val="0029753F"/>
    <w:rsid w:val="002A0120"/>
    <w:rsid w:val="002A0473"/>
    <w:rsid w:val="002A0979"/>
    <w:rsid w:val="002A16FC"/>
    <w:rsid w:val="002A17A1"/>
    <w:rsid w:val="002A254C"/>
    <w:rsid w:val="002A2854"/>
    <w:rsid w:val="002A2E2A"/>
    <w:rsid w:val="002A2F8B"/>
    <w:rsid w:val="002A345B"/>
    <w:rsid w:val="002A34B6"/>
    <w:rsid w:val="002A3844"/>
    <w:rsid w:val="002A3A62"/>
    <w:rsid w:val="002A4650"/>
    <w:rsid w:val="002A46B8"/>
    <w:rsid w:val="002A4BCD"/>
    <w:rsid w:val="002A4E84"/>
    <w:rsid w:val="002A4F2D"/>
    <w:rsid w:val="002A53E9"/>
    <w:rsid w:val="002A5848"/>
    <w:rsid w:val="002A5BE3"/>
    <w:rsid w:val="002A60C5"/>
    <w:rsid w:val="002A6BCF"/>
    <w:rsid w:val="002A6C0E"/>
    <w:rsid w:val="002A6EB7"/>
    <w:rsid w:val="002A6F56"/>
    <w:rsid w:val="002A6F90"/>
    <w:rsid w:val="002A6FE8"/>
    <w:rsid w:val="002A7042"/>
    <w:rsid w:val="002A70D4"/>
    <w:rsid w:val="002A7253"/>
    <w:rsid w:val="002A73FE"/>
    <w:rsid w:val="002A7AAA"/>
    <w:rsid w:val="002A7C4F"/>
    <w:rsid w:val="002A7FCC"/>
    <w:rsid w:val="002B00BE"/>
    <w:rsid w:val="002B04B5"/>
    <w:rsid w:val="002B0541"/>
    <w:rsid w:val="002B05ED"/>
    <w:rsid w:val="002B0DF4"/>
    <w:rsid w:val="002B115F"/>
    <w:rsid w:val="002B144D"/>
    <w:rsid w:val="002B15C8"/>
    <w:rsid w:val="002B161B"/>
    <w:rsid w:val="002B1620"/>
    <w:rsid w:val="002B166D"/>
    <w:rsid w:val="002B176F"/>
    <w:rsid w:val="002B1817"/>
    <w:rsid w:val="002B1AFC"/>
    <w:rsid w:val="002B1EB6"/>
    <w:rsid w:val="002B1F23"/>
    <w:rsid w:val="002B2176"/>
    <w:rsid w:val="002B2695"/>
    <w:rsid w:val="002B271B"/>
    <w:rsid w:val="002B27C7"/>
    <w:rsid w:val="002B28DE"/>
    <w:rsid w:val="002B2965"/>
    <w:rsid w:val="002B2EF0"/>
    <w:rsid w:val="002B340A"/>
    <w:rsid w:val="002B35B0"/>
    <w:rsid w:val="002B368A"/>
    <w:rsid w:val="002B41BB"/>
    <w:rsid w:val="002B41CE"/>
    <w:rsid w:val="002B49B4"/>
    <w:rsid w:val="002B4AA2"/>
    <w:rsid w:val="002B4ED2"/>
    <w:rsid w:val="002B50ED"/>
    <w:rsid w:val="002B523E"/>
    <w:rsid w:val="002B532E"/>
    <w:rsid w:val="002B5DFB"/>
    <w:rsid w:val="002B5FD1"/>
    <w:rsid w:val="002B6116"/>
    <w:rsid w:val="002B65B8"/>
    <w:rsid w:val="002B6FCE"/>
    <w:rsid w:val="002B70C4"/>
    <w:rsid w:val="002B70D3"/>
    <w:rsid w:val="002B73B5"/>
    <w:rsid w:val="002B79B1"/>
    <w:rsid w:val="002C0993"/>
    <w:rsid w:val="002C0C3E"/>
    <w:rsid w:val="002C1134"/>
    <w:rsid w:val="002C135D"/>
    <w:rsid w:val="002C14E2"/>
    <w:rsid w:val="002C156C"/>
    <w:rsid w:val="002C1B13"/>
    <w:rsid w:val="002C1BF7"/>
    <w:rsid w:val="002C1D02"/>
    <w:rsid w:val="002C1F01"/>
    <w:rsid w:val="002C2118"/>
    <w:rsid w:val="002C2230"/>
    <w:rsid w:val="002C2321"/>
    <w:rsid w:val="002C238B"/>
    <w:rsid w:val="002C2528"/>
    <w:rsid w:val="002C2BE6"/>
    <w:rsid w:val="002C2BEF"/>
    <w:rsid w:val="002C2EEB"/>
    <w:rsid w:val="002C31B4"/>
    <w:rsid w:val="002C3559"/>
    <w:rsid w:val="002C3580"/>
    <w:rsid w:val="002C39CE"/>
    <w:rsid w:val="002C3A64"/>
    <w:rsid w:val="002C3EB6"/>
    <w:rsid w:val="002C4050"/>
    <w:rsid w:val="002C4590"/>
    <w:rsid w:val="002C45FA"/>
    <w:rsid w:val="002C4752"/>
    <w:rsid w:val="002C48B3"/>
    <w:rsid w:val="002C4B20"/>
    <w:rsid w:val="002C51EC"/>
    <w:rsid w:val="002C5655"/>
    <w:rsid w:val="002C5B96"/>
    <w:rsid w:val="002C634D"/>
    <w:rsid w:val="002C66A7"/>
    <w:rsid w:val="002C66B7"/>
    <w:rsid w:val="002C6878"/>
    <w:rsid w:val="002C68AA"/>
    <w:rsid w:val="002C6A55"/>
    <w:rsid w:val="002C6A79"/>
    <w:rsid w:val="002C73C0"/>
    <w:rsid w:val="002C73F5"/>
    <w:rsid w:val="002C7CD0"/>
    <w:rsid w:val="002C7CD3"/>
    <w:rsid w:val="002D0140"/>
    <w:rsid w:val="002D02B1"/>
    <w:rsid w:val="002D0352"/>
    <w:rsid w:val="002D0600"/>
    <w:rsid w:val="002D0624"/>
    <w:rsid w:val="002D088A"/>
    <w:rsid w:val="002D130D"/>
    <w:rsid w:val="002D13B5"/>
    <w:rsid w:val="002D18F8"/>
    <w:rsid w:val="002D194C"/>
    <w:rsid w:val="002D1DA6"/>
    <w:rsid w:val="002D265E"/>
    <w:rsid w:val="002D2843"/>
    <w:rsid w:val="002D373E"/>
    <w:rsid w:val="002D384B"/>
    <w:rsid w:val="002D396F"/>
    <w:rsid w:val="002D39A9"/>
    <w:rsid w:val="002D3DCE"/>
    <w:rsid w:val="002D3DDE"/>
    <w:rsid w:val="002D3EA0"/>
    <w:rsid w:val="002D45DA"/>
    <w:rsid w:val="002D46B4"/>
    <w:rsid w:val="002D46D8"/>
    <w:rsid w:val="002D4DA0"/>
    <w:rsid w:val="002D5C1C"/>
    <w:rsid w:val="002D6142"/>
    <w:rsid w:val="002D63F9"/>
    <w:rsid w:val="002D6C15"/>
    <w:rsid w:val="002D6C91"/>
    <w:rsid w:val="002D6DF2"/>
    <w:rsid w:val="002D6E72"/>
    <w:rsid w:val="002D6F1D"/>
    <w:rsid w:val="002D75F1"/>
    <w:rsid w:val="002D79CA"/>
    <w:rsid w:val="002E011E"/>
    <w:rsid w:val="002E042D"/>
    <w:rsid w:val="002E0633"/>
    <w:rsid w:val="002E0A9D"/>
    <w:rsid w:val="002E0C56"/>
    <w:rsid w:val="002E0D63"/>
    <w:rsid w:val="002E0D7B"/>
    <w:rsid w:val="002E0E4A"/>
    <w:rsid w:val="002E0EF0"/>
    <w:rsid w:val="002E184A"/>
    <w:rsid w:val="002E1884"/>
    <w:rsid w:val="002E19BD"/>
    <w:rsid w:val="002E1C6E"/>
    <w:rsid w:val="002E1D79"/>
    <w:rsid w:val="002E2ECA"/>
    <w:rsid w:val="002E3323"/>
    <w:rsid w:val="002E3433"/>
    <w:rsid w:val="002E3B47"/>
    <w:rsid w:val="002E3C66"/>
    <w:rsid w:val="002E3E53"/>
    <w:rsid w:val="002E3EF7"/>
    <w:rsid w:val="002E424A"/>
    <w:rsid w:val="002E48E0"/>
    <w:rsid w:val="002E4B14"/>
    <w:rsid w:val="002E4FCB"/>
    <w:rsid w:val="002E534F"/>
    <w:rsid w:val="002E593F"/>
    <w:rsid w:val="002E59B5"/>
    <w:rsid w:val="002E5A5E"/>
    <w:rsid w:val="002E5A65"/>
    <w:rsid w:val="002E5B8B"/>
    <w:rsid w:val="002E5D76"/>
    <w:rsid w:val="002E5FCF"/>
    <w:rsid w:val="002E5FFE"/>
    <w:rsid w:val="002E6940"/>
    <w:rsid w:val="002E6D8E"/>
    <w:rsid w:val="002E6F4F"/>
    <w:rsid w:val="002E7053"/>
    <w:rsid w:val="002E70BF"/>
    <w:rsid w:val="002EDF69"/>
    <w:rsid w:val="002F0249"/>
    <w:rsid w:val="002F074E"/>
    <w:rsid w:val="002F10D5"/>
    <w:rsid w:val="002F10E6"/>
    <w:rsid w:val="002F13FE"/>
    <w:rsid w:val="002F1469"/>
    <w:rsid w:val="002F18CF"/>
    <w:rsid w:val="002F18EA"/>
    <w:rsid w:val="002F193E"/>
    <w:rsid w:val="002F1DB5"/>
    <w:rsid w:val="002F1DF7"/>
    <w:rsid w:val="002F1EFF"/>
    <w:rsid w:val="002F1F57"/>
    <w:rsid w:val="002F2BEA"/>
    <w:rsid w:val="002F3284"/>
    <w:rsid w:val="002F36F1"/>
    <w:rsid w:val="002F3800"/>
    <w:rsid w:val="002F3866"/>
    <w:rsid w:val="002F3C04"/>
    <w:rsid w:val="002F3C0F"/>
    <w:rsid w:val="002F401A"/>
    <w:rsid w:val="002F4165"/>
    <w:rsid w:val="002F49C1"/>
    <w:rsid w:val="002F4BD9"/>
    <w:rsid w:val="002F4F10"/>
    <w:rsid w:val="002F5B4E"/>
    <w:rsid w:val="002F5F7C"/>
    <w:rsid w:val="002F6056"/>
    <w:rsid w:val="002F6362"/>
    <w:rsid w:val="002F6406"/>
    <w:rsid w:val="002F672F"/>
    <w:rsid w:val="002F681C"/>
    <w:rsid w:val="002F69A9"/>
    <w:rsid w:val="002F6AE2"/>
    <w:rsid w:val="002F6B94"/>
    <w:rsid w:val="002F7BD5"/>
    <w:rsid w:val="002F7D30"/>
    <w:rsid w:val="0030014A"/>
    <w:rsid w:val="003005CC"/>
    <w:rsid w:val="003006C6"/>
    <w:rsid w:val="003008ED"/>
    <w:rsid w:val="00300CD8"/>
    <w:rsid w:val="00300CF4"/>
    <w:rsid w:val="00300E1F"/>
    <w:rsid w:val="00300E53"/>
    <w:rsid w:val="00300ECF"/>
    <w:rsid w:val="00301254"/>
    <w:rsid w:val="00301AAB"/>
    <w:rsid w:val="00301FE1"/>
    <w:rsid w:val="00302054"/>
    <w:rsid w:val="00302185"/>
    <w:rsid w:val="00302314"/>
    <w:rsid w:val="00302454"/>
    <w:rsid w:val="00302472"/>
    <w:rsid w:val="0030287A"/>
    <w:rsid w:val="00302AC1"/>
    <w:rsid w:val="00302C4C"/>
    <w:rsid w:val="00302CD5"/>
    <w:rsid w:val="00302E31"/>
    <w:rsid w:val="003031DE"/>
    <w:rsid w:val="003031E7"/>
    <w:rsid w:val="003032D3"/>
    <w:rsid w:val="0030343E"/>
    <w:rsid w:val="00303620"/>
    <w:rsid w:val="00303661"/>
    <w:rsid w:val="003039E1"/>
    <w:rsid w:val="00303B11"/>
    <w:rsid w:val="00303B7F"/>
    <w:rsid w:val="00303CDD"/>
    <w:rsid w:val="00303FFA"/>
    <w:rsid w:val="0030435D"/>
    <w:rsid w:val="00304523"/>
    <w:rsid w:val="00304A5A"/>
    <w:rsid w:val="00304EA4"/>
    <w:rsid w:val="0030501A"/>
    <w:rsid w:val="0030522D"/>
    <w:rsid w:val="00305652"/>
    <w:rsid w:val="00305928"/>
    <w:rsid w:val="003064F0"/>
    <w:rsid w:val="003065E9"/>
    <w:rsid w:val="00306950"/>
    <w:rsid w:val="00306FBF"/>
    <w:rsid w:val="0030703B"/>
    <w:rsid w:val="003070FE"/>
    <w:rsid w:val="00307108"/>
    <w:rsid w:val="003073CA"/>
    <w:rsid w:val="003075AA"/>
    <w:rsid w:val="0030789B"/>
    <w:rsid w:val="00307A2F"/>
    <w:rsid w:val="00307A92"/>
    <w:rsid w:val="00307DB7"/>
    <w:rsid w:val="00307E90"/>
    <w:rsid w:val="0031000A"/>
    <w:rsid w:val="003100C1"/>
    <w:rsid w:val="00310154"/>
    <w:rsid w:val="00310341"/>
    <w:rsid w:val="00310349"/>
    <w:rsid w:val="00310499"/>
    <w:rsid w:val="00310E5E"/>
    <w:rsid w:val="00310EA4"/>
    <w:rsid w:val="003118CB"/>
    <w:rsid w:val="00311EDF"/>
    <w:rsid w:val="00311F9E"/>
    <w:rsid w:val="003120E3"/>
    <w:rsid w:val="0031211E"/>
    <w:rsid w:val="0031238D"/>
    <w:rsid w:val="00312503"/>
    <w:rsid w:val="00312899"/>
    <w:rsid w:val="00312904"/>
    <w:rsid w:val="00312EA3"/>
    <w:rsid w:val="00312EDF"/>
    <w:rsid w:val="00313119"/>
    <w:rsid w:val="003133A2"/>
    <w:rsid w:val="003133DC"/>
    <w:rsid w:val="0031392B"/>
    <w:rsid w:val="00313BE9"/>
    <w:rsid w:val="00313DC0"/>
    <w:rsid w:val="003140F2"/>
    <w:rsid w:val="003147E8"/>
    <w:rsid w:val="00314A00"/>
    <w:rsid w:val="00314C87"/>
    <w:rsid w:val="003154EA"/>
    <w:rsid w:val="0031561E"/>
    <w:rsid w:val="00315848"/>
    <w:rsid w:val="00315BA0"/>
    <w:rsid w:val="00315C2B"/>
    <w:rsid w:val="00315DDC"/>
    <w:rsid w:val="00315FF9"/>
    <w:rsid w:val="00316002"/>
    <w:rsid w:val="003160B5"/>
    <w:rsid w:val="003160EB"/>
    <w:rsid w:val="00316191"/>
    <w:rsid w:val="00316347"/>
    <w:rsid w:val="0031641E"/>
    <w:rsid w:val="00316533"/>
    <w:rsid w:val="00316715"/>
    <w:rsid w:val="00316D0B"/>
    <w:rsid w:val="003170A1"/>
    <w:rsid w:val="00317AA2"/>
    <w:rsid w:val="00317B74"/>
    <w:rsid w:val="00317F93"/>
    <w:rsid w:val="0032007C"/>
    <w:rsid w:val="0032022D"/>
    <w:rsid w:val="0032099F"/>
    <w:rsid w:val="00320A64"/>
    <w:rsid w:val="00320BE8"/>
    <w:rsid w:val="00320EB9"/>
    <w:rsid w:val="00320F81"/>
    <w:rsid w:val="003213FD"/>
    <w:rsid w:val="003214F7"/>
    <w:rsid w:val="00321771"/>
    <w:rsid w:val="00321909"/>
    <w:rsid w:val="00321AF7"/>
    <w:rsid w:val="00321B31"/>
    <w:rsid w:val="00321BDC"/>
    <w:rsid w:val="00321E47"/>
    <w:rsid w:val="00321FA2"/>
    <w:rsid w:val="00322342"/>
    <w:rsid w:val="00322991"/>
    <w:rsid w:val="00322B8F"/>
    <w:rsid w:val="00322F64"/>
    <w:rsid w:val="0032330E"/>
    <w:rsid w:val="00323565"/>
    <w:rsid w:val="0032363B"/>
    <w:rsid w:val="00323C0E"/>
    <w:rsid w:val="00323D80"/>
    <w:rsid w:val="003248D5"/>
    <w:rsid w:val="00324C08"/>
    <w:rsid w:val="00325162"/>
    <w:rsid w:val="003251DF"/>
    <w:rsid w:val="00325371"/>
    <w:rsid w:val="0032542A"/>
    <w:rsid w:val="0032548E"/>
    <w:rsid w:val="003254A7"/>
    <w:rsid w:val="003254F8"/>
    <w:rsid w:val="00325511"/>
    <w:rsid w:val="003255C4"/>
    <w:rsid w:val="00325CC4"/>
    <w:rsid w:val="00325E15"/>
    <w:rsid w:val="00325F1E"/>
    <w:rsid w:val="003260B0"/>
    <w:rsid w:val="00326BDD"/>
    <w:rsid w:val="00327069"/>
    <w:rsid w:val="0032777C"/>
    <w:rsid w:val="00327842"/>
    <w:rsid w:val="003279DD"/>
    <w:rsid w:val="00327BA6"/>
    <w:rsid w:val="00327DD7"/>
    <w:rsid w:val="00330823"/>
    <w:rsid w:val="00330A10"/>
    <w:rsid w:val="00330D0E"/>
    <w:rsid w:val="00330E2D"/>
    <w:rsid w:val="00330F9F"/>
    <w:rsid w:val="003310CF"/>
    <w:rsid w:val="0033118E"/>
    <w:rsid w:val="0033155D"/>
    <w:rsid w:val="003318E6"/>
    <w:rsid w:val="00331B27"/>
    <w:rsid w:val="00331E7E"/>
    <w:rsid w:val="00332031"/>
    <w:rsid w:val="0033250E"/>
    <w:rsid w:val="00332512"/>
    <w:rsid w:val="00332564"/>
    <w:rsid w:val="00332BF1"/>
    <w:rsid w:val="00332C0A"/>
    <w:rsid w:val="00332C84"/>
    <w:rsid w:val="00332C94"/>
    <w:rsid w:val="003330B7"/>
    <w:rsid w:val="00333B4D"/>
    <w:rsid w:val="00333F4C"/>
    <w:rsid w:val="00334197"/>
    <w:rsid w:val="00334356"/>
    <w:rsid w:val="00334764"/>
    <w:rsid w:val="0033477A"/>
    <w:rsid w:val="003348CB"/>
    <w:rsid w:val="00334E76"/>
    <w:rsid w:val="00334EC2"/>
    <w:rsid w:val="003350B7"/>
    <w:rsid w:val="0033542E"/>
    <w:rsid w:val="003358DE"/>
    <w:rsid w:val="00335D7B"/>
    <w:rsid w:val="00336335"/>
    <w:rsid w:val="00336697"/>
    <w:rsid w:val="003369EF"/>
    <w:rsid w:val="00336F83"/>
    <w:rsid w:val="0033744D"/>
    <w:rsid w:val="003375FF"/>
    <w:rsid w:val="003376DC"/>
    <w:rsid w:val="003376FC"/>
    <w:rsid w:val="003377FD"/>
    <w:rsid w:val="00337826"/>
    <w:rsid w:val="003400FB"/>
    <w:rsid w:val="00340193"/>
    <w:rsid w:val="003403A1"/>
    <w:rsid w:val="00340625"/>
    <w:rsid w:val="00340AE7"/>
    <w:rsid w:val="00340B37"/>
    <w:rsid w:val="00340B4B"/>
    <w:rsid w:val="00340D87"/>
    <w:rsid w:val="00340DAF"/>
    <w:rsid w:val="00340E1C"/>
    <w:rsid w:val="00341ADC"/>
    <w:rsid w:val="0034248F"/>
    <w:rsid w:val="003426AB"/>
    <w:rsid w:val="00342A3A"/>
    <w:rsid w:val="00342A74"/>
    <w:rsid w:val="00342C52"/>
    <w:rsid w:val="00342E4A"/>
    <w:rsid w:val="00343283"/>
    <w:rsid w:val="0034336F"/>
    <w:rsid w:val="003433F2"/>
    <w:rsid w:val="003435A9"/>
    <w:rsid w:val="0034388D"/>
    <w:rsid w:val="003439B5"/>
    <w:rsid w:val="00343A92"/>
    <w:rsid w:val="00343CFD"/>
    <w:rsid w:val="00343EF1"/>
    <w:rsid w:val="003442A1"/>
    <w:rsid w:val="00344A35"/>
    <w:rsid w:val="00344C99"/>
    <w:rsid w:val="00344C9C"/>
    <w:rsid w:val="00344EBE"/>
    <w:rsid w:val="003455AF"/>
    <w:rsid w:val="003456E4"/>
    <w:rsid w:val="00345E41"/>
    <w:rsid w:val="003466DC"/>
    <w:rsid w:val="00346719"/>
    <w:rsid w:val="0034683D"/>
    <w:rsid w:val="0034683F"/>
    <w:rsid w:val="00346957"/>
    <w:rsid w:val="0034699D"/>
    <w:rsid w:val="003477AA"/>
    <w:rsid w:val="00347A7D"/>
    <w:rsid w:val="00347B7A"/>
    <w:rsid w:val="00347D02"/>
    <w:rsid w:val="00347E8A"/>
    <w:rsid w:val="00347FBF"/>
    <w:rsid w:val="00350020"/>
    <w:rsid w:val="00350099"/>
    <w:rsid w:val="0035060F"/>
    <w:rsid w:val="00350B76"/>
    <w:rsid w:val="003510C2"/>
    <w:rsid w:val="00351277"/>
    <w:rsid w:val="00351713"/>
    <w:rsid w:val="003517E0"/>
    <w:rsid w:val="0035224D"/>
    <w:rsid w:val="003525B9"/>
    <w:rsid w:val="00352D78"/>
    <w:rsid w:val="00352DC8"/>
    <w:rsid w:val="003530C3"/>
    <w:rsid w:val="003534A0"/>
    <w:rsid w:val="003537C5"/>
    <w:rsid w:val="00353B30"/>
    <w:rsid w:val="00353B5B"/>
    <w:rsid w:val="00353C46"/>
    <w:rsid w:val="00353C50"/>
    <w:rsid w:val="00354201"/>
    <w:rsid w:val="0035445A"/>
    <w:rsid w:val="003545D7"/>
    <w:rsid w:val="00354BCE"/>
    <w:rsid w:val="0035558E"/>
    <w:rsid w:val="00355A97"/>
    <w:rsid w:val="00356123"/>
    <w:rsid w:val="00356179"/>
    <w:rsid w:val="003562F8"/>
    <w:rsid w:val="0035649C"/>
    <w:rsid w:val="003569DA"/>
    <w:rsid w:val="00356AD6"/>
    <w:rsid w:val="00356AEC"/>
    <w:rsid w:val="003572A0"/>
    <w:rsid w:val="0035739E"/>
    <w:rsid w:val="0035798A"/>
    <w:rsid w:val="003579A9"/>
    <w:rsid w:val="00357B6F"/>
    <w:rsid w:val="00357C52"/>
    <w:rsid w:val="00357CD4"/>
    <w:rsid w:val="00357D39"/>
    <w:rsid w:val="00357EB4"/>
    <w:rsid w:val="0036042D"/>
    <w:rsid w:val="00360747"/>
    <w:rsid w:val="00361042"/>
    <w:rsid w:val="00361094"/>
    <w:rsid w:val="003610EC"/>
    <w:rsid w:val="0036126C"/>
    <w:rsid w:val="00361295"/>
    <w:rsid w:val="00361B5C"/>
    <w:rsid w:val="00361B6C"/>
    <w:rsid w:val="00362161"/>
    <w:rsid w:val="003623B7"/>
    <w:rsid w:val="00362C34"/>
    <w:rsid w:val="00363314"/>
    <w:rsid w:val="0036378D"/>
    <w:rsid w:val="00363A86"/>
    <w:rsid w:val="00363A94"/>
    <w:rsid w:val="00363CA5"/>
    <w:rsid w:val="00363DF8"/>
    <w:rsid w:val="00363E64"/>
    <w:rsid w:val="00363FFE"/>
    <w:rsid w:val="00364843"/>
    <w:rsid w:val="0036497C"/>
    <w:rsid w:val="00364AEC"/>
    <w:rsid w:val="00364D93"/>
    <w:rsid w:val="003650F2"/>
    <w:rsid w:val="00365D42"/>
    <w:rsid w:val="00365F07"/>
    <w:rsid w:val="0036670A"/>
    <w:rsid w:val="003667EB"/>
    <w:rsid w:val="0036699C"/>
    <w:rsid w:val="00366D3E"/>
    <w:rsid w:val="003674C0"/>
    <w:rsid w:val="0036796B"/>
    <w:rsid w:val="00367B6A"/>
    <w:rsid w:val="00367C50"/>
    <w:rsid w:val="00367FD8"/>
    <w:rsid w:val="003700DB"/>
    <w:rsid w:val="003700E1"/>
    <w:rsid w:val="00370129"/>
    <w:rsid w:val="00370DC6"/>
    <w:rsid w:val="0037114B"/>
    <w:rsid w:val="0037174E"/>
    <w:rsid w:val="00371E89"/>
    <w:rsid w:val="00372223"/>
    <w:rsid w:val="0037231A"/>
    <w:rsid w:val="0037296F"/>
    <w:rsid w:val="00372B99"/>
    <w:rsid w:val="00372BA2"/>
    <w:rsid w:val="00372C23"/>
    <w:rsid w:val="00372E4B"/>
    <w:rsid w:val="00373099"/>
    <w:rsid w:val="003732C4"/>
    <w:rsid w:val="00373524"/>
    <w:rsid w:val="00373AA5"/>
    <w:rsid w:val="00373F95"/>
    <w:rsid w:val="0037411B"/>
    <w:rsid w:val="003746BD"/>
    <w:rsid w:val="00374827"/>
    <w:rsid w:val="00374CE2"/>
    <w:rsid w:val="003750B0"/>
    <w:rsid w:val="00375118"/>
    <w:rsid w:val="00375357"/>
    <w:rsid w:val="00375574"/>
    <w:rsid w:val="003758FD"/>
    <w:rsid w:val="00375C5A"/>
    <w:rsid w:val="00375E41"/>
    <w:rsid w:val="00375EAF"/>
    <w:rsid w:val="003761B2"/>
    <w:rsid w:val="00376434"/>
    <w:rsid w:val="00376537"/>
    <w:rsid w:val="0037654C"/>
    <w:rsid w:val="00376B9E"/>
    <w:rsid w:val="00376BB3"/>
    <w:rsid w:val="00376C15"/>
    <w:rsid w:val="00376F8D"/>
    <w:rsid w:val="003771AB"/>
    <w:rsid w:val="003774E2"/>
    <w:rsid w:val="00377610"/>
    <w:rsid w:val="0037787D"/>
    <w:rsid w:val="003778C5"/>
    <w:rsid w:val="00377D76"/>
    <w:rsid w:val="00377DCC"/>
    <w:rsid w:val="003805A8"/>
    <w:rsid w:val="003806CB"/>
    <w:rsid w:val="003809C5"/>
    <w:rsid w:val="00380DA6"/>
    <w:rsid w:val="00381306"/>
    <w:rsid w:val="0038141F"/>
    <w:rsid w:val="00381627"/>
    <w:rsid w:val="00381D6C"/>
    <w:rsid w:val="00382211"/>
    <w:rsid w:val="003827E1"/>
    <w:rsid w:val="0038281B"/>
    <w:rsid w:val="00382A58"/>
    <w:rsid w:val="00382F4A"/>
    <w:rsid w:val="00382F58"/>
    <w:rsid w:val="003830DD"/>
    <w:rsid w:val="003830FF"/>
    <w:rsid w:val="00383393"/>
    <w:rsid w:val="00383B3D"/>
    <w:rsid w:val="00383ECD"/>
    <w:rsid w:val="00384179"/>
    <w:rsid w:val="003844FD"/>
    <w:rsid w:val="003845B1"/>
    <w:rsid w:val="003847AF"/>
    <w:rsid w:val="00384957"/>
    <w:rsid w:val="003849BC"/>
    <w:rsid w:val="00384BD4"/>
    <w:rsid w:val="00384D3A"/>
    <w:rsid w:val="003854C4"/>
    <w:rsid w:val="003855C7"/>
    <w:rsid w:val="0038560B"/>
    <w:rsid w:val="003857C1"/>
    <w:rsid w:val="003857FD"/>
    <w:rsid w:val="00385DA8"/>
    <w:rsid w:val="00385EF0"/>
    <w:rsid w:val="0038606A"/>
    <w:rsid w:val="003864BA"/>
    <w:rsid w:val="003874DA"/>
    <w:rsid w:val="0038760F"/>
    <w:rsid w:val="00387966"/>
    <w:rsid w:val="00387CBD"/>
    <w:rsid w:val="00387D68"/>
    <w:rsid w:val="00390134"/>
    <w:rsid w:val="00390796"/>
    <w:rsid w:val="00390B79"/>
    <w:rsid w:val="00390E1E"/>
    <w:rsid w:val="00390F16"/>
    <w:rsid w:val="003912E9"/>
    <w:rsid w:val="0039142E"/>
    <w:rsid w:val="003914F2"/>
    <w:rsid w:val="003916A2"/>
    <w:rsid w:val="0039179E"/>
    <w:rsid w:val="0039179F"/>
    <w:rsid w:val="00391C31"/>
    <w:rsid w:val="00392153"/>
    <w:rsid w:val="003927F2"/>
    <w:rsid w:val="00392EA0"/>
    <w:rsid w:val="0039307B"/>
    <w:rsid w:val="00393276"/>
    <w:rsid w:val="003933A0"/>
    <w:rsid w:val="003935D5"/>
    <w:rsid w:val="00393941"/>
    <w:rsid w:val="00393DDC"/>
    <w:rsid w:val="0039408E"/>
    <w:rsid w:val="00394542"/>
    <w:rsid w:val="003945A8"/>
    <w:rsid w:val="00394ECB"/>
    <w:rsid w:val="00394FC5"/>
    <w:rsid w:val="00395901"/>
    <w:rsid w:val="0039593D"/>
    <w:rsid w:val="0039597B"/>
    <w:rsid w:val="00395984"/>
    <w:rsid w:val="00395D89"/>
    <w:rsid w:val="00395FCD"/>
    <w:rsid w:val="003962CD"/>
    <w:rsid w:val="00396826"/>
    <w:rsid w:val="00396C81"/>
    <w:rsid w:val="00396D5E"/>
    <w:rsid w:val="00396DEF"/>
    <w:rsid w:val="00396DFD"/>
    <w:rsid w:val="00396EF2"/>
    <w:rsid w:val="0039708F"/>
    <w:rsid w:val="003970B1"/>
    <w:rsid w:val="003970EE"/>
    <w:rsid w:val="003973CB"/>
    <w:rsid w:val="003973D6"/>
    <w:rsid w:val="003976E9"/>
    <w:rsid w:val="00397C2A"/>
    <w:rsid w:val="003A074B"/>
    <w:rsid w:val="003A097B"/>
    <w:rsid w:val="003A1540"/>
    <w:rsid w:val="003A1582"/>
    <w:rsid w:val="003A185D"/>
    <w:rsid w:val="003A1A19"/>
    <w:rsid w:val="003A1B3A"/>
    <w:rsid w:val="003A1D43"/>
    <w:rsid w:val="003A1E40"/>
    <w:rsid w:val="003A264A"/>
    <w:rsid w:val="003A286F"/>
    <w:rsid w:val="003A3178"/>
    <w:rsid w:val="003A353D"/>
    <w:rsid w:val="003A3679"/>
    <w:rsid w:val="003A3903"/>
    <w:rsid w:val="003A3A73"/>
    <w:rsid w:val="003A3C1B"/>
    <w:rsid w:val="003A4023"/>
    <w:rsid w:val="003A41A7"/>
    <w:rsid w:val="003A4379"/>
    <w:rsid w:val="003A45A3"/>
    <w:rsid w:val="003A469F"/>
    <w:rsid w:val="003A46B7"/>
    <w:rsid w:val="003A46D4"/>
    <w:rsid w:val="003A46F7"/>
    <w:rsid w:val="003A4E80"/>
    <w:rsid w:val="003A4EAC"/>
    <w:rsid w:val="003A4F4E"/>
    <w:rsid w:val="003A55DF"/>
    <w:rsid w:val="003A570A"/>
    <w:rsid w:val="003A593D"/>
    <w:rsid w:val="003A6020"/>
    <w:rsid w:val="003A6299"/>
    <w:rsid w:val="003A639C"/>
    <w:rsid w:val="003A6DE6"/>
    <w:rsid w:val="003A6EFA"/>
    <w:rsid w:val="003A6F41"/>
    <w:rsid w:val="003A70E7"/>
    <w:rsid w:val="003A717C"/>
    <w:rsid w:val="003A7413"/>
    <w:rsid w:val="003A74C9"/>
    <w:rsid w:val="003A79BD"/>
    <w:rsid w:val="003B0031"/>
    <w:rsid w:val="003B0368"/>
    <w:rsid w:val="003B03F7"/>
    <w:rsid w:val="003B04BE"/>
    <w:rsid w:val="003B0614"/>
    <w:rsid w:val="003B0674"/>
    <w:rsid w:val="003B0AB5"/>
    <w:rsid w:val="003B0AE1"/>
    <w:rsid w:val="003B0CDD"/>
    <w:rsid w:val="003B0E16"/>
    <w:rsid w:val="003B1201"/>
    <w:rsid w:val="003B12AF"/>
    <w:rsid w:val="003B158D"/>
    <w:rsid w:val="003B1633"/>
    <w:rsid w:val="003B1E98"/>
    <w:rsid w:val="003B1F64"/>
    <w:rsid w:val="003B2258"/>
    <w:rsid w:val="003B25AB"/>
    <w:rsid w:val="003B2752"/>
    <w:rsid w:val="003B2C9E"/>
    <w:rsid w:val="003B336D"/>
    <w:rsid w:val="003B359D"/>
    <w:rsid w:val="003B372A"/>
    <w:rsid w:val="003B3C57"/>
    <w:rsid w:val="003B3C79"/>
    <w:rsid w:val="003B4332"/>
    <w:rsid w:val="003B45D1"/>
    <w:rsid w:val="003B4955"/>
    <w:rsid w:val="003B4A1C"/>
    <w:rsid w:val="003B4BC2"/>
    <w:rsid w:val="003B4DBD"/>
    <w:rsid w:val="003B4E28"/>
    <w:rsid w:val="003B556B"/>
    <w:rsid w:val="003B557F"/>
    <w:rsid w:val="003B5629"/>
    <w:rsid w:val="003B5937"/>
    <w:rsid w:val="003B5A63"/>
    <w:rsid w:val="003B6071"/>
    <w:rsid w:val="003B6283"/>
    <w:rsid w:val="003B66C4"/>
    <w:rsid w:val="003B6A0E"/>
    <w:rsid w:val="003B6A6C"/>
    <w:rsid w:val="003B6EED"/>
    <w:rsid w:val="003B70A6"/>
    <w:rsid w:val="003B73B3"/>
    <w:rsid w:val="003B7586"/>
    <w:rsid w:val="003B7670"/>
    <w:rsid w:val="003B773B"/>
    <w:rsid w:val="003B77D7"/>
    <w:rsid w:val="003B7850"/>
    <w:rsid w:val="003B7978"/>
    <w:rsid w:val="003B7DDD"/>
    <w:rsid w:val="003C00FE"/>
    <w:rsid w:val="003C01C1"/>
    <w:rsid w:val="003C0234"/>
    <w:rsid w:val="003C0785"/>
    <w:rsid w:val="003C0CD7"/>
    <w:rsid w:val="003C114D"/>
    <w:rsid w:val="003C1259"/>
    <w:rsid w:val="003C12CE"/>
    <w:rsid w:val="003C12FF"/>
    <w:rsid w:val="003C1833"/>
    <w:rsid w:val="003C1985"/>
    <w:rsid w:val="003C1ED3"/>
    <w:rsid w:val="003C1EFD"/>
    <w:rsid w:val="003C1FFB"/>
    <w:rsid w:val="003C202E"/>
    <w:rsid w:val="003C2443"/>
    <w:rsid w:val="003C2935"/>
    <w:rsid w:val="003C2B80"/>
    <w:rsid w:val="003C2DC4"/>
    <w:rsid w:val="003C38E1"/>
    <w:rsid w:val="003C3C73"/>
    <w:rsid w:val="003C3DC2"/>
    <w:rsid w:val="003C43FF"/>
    <w:rsid w:val="003C465F"/>
    <w:rsid w:val="003C472A"/>
    <w:rsid w:val="003C47C7"/>
    <w:rsid w:val="003C4C8A"/>
    <w:rsid w:val="003C4CFD"/>
    <w:rsid w:val="003C5D68"/>
    <w:rsid w:val="003C5F42"/>
    <w:rsid w:val="003C61A6"/>
    <w:rsid w:val="003C649A"/>
    <w:rsid w:val="003C6513"/>
    <w:rsid w:val="003C6EF4"/>
    <w:rsid w:val="003C6F9E"/>
    <w:rsid w:val="003C6FAE"/>
    <w:rsid w:val="003C7285"/>
    <w:rsid w:val="003C72D8"/>
    <w:rsid w:val="003C778D"/>
    <w:rsid w:val="003C7AD4"/>
    <w:rsid w:val="003C7BAC"/>
    <w:rsid w:val="003C7ED2"/>
    <w:rsid w:val="003D00A7"/>
    <w:rsid w:val="003D0149"/>
    <w:rsid w:val="003D01E9"/>
    <w:rsid w:val="003D02C2"/>
    <w:rsid w:val="003D0965"/>
    <w:rsid w:val="003D0B7B"/>
    <w:rsid w:val="003D0BB4"/>
    <w:rsid w:val="003D0C10"/>
    <w:rsid w:val="003D0EB6"/>
    <w:rsid w:val="003D0F4F"/>
    <w:rsid w:val="003D1039"/>
    <w:rsid w:val="003D186E"/>
    <w:rsid w:val="003D1AE0"/>
    <w:rsid w:val="003D1D52"/>
    <w:rsid w:val="003D1EC6"/>
    <w:rsid w:val="003D21A7"/>
    <w:rsid w:val="003D2211"/>
    <w:rsid w:val="003D2259"/>
    <w:rsid w:val="003D25ED"/>
    <w:rsid w:val="003D2817"/>
    <w:rsid w:val="003D28FF"/>
    <w:rsid w:val="003D291A"/>
    <w:rsid w:val="003D2ABE"/>
    <w:rsid w:val="003D2D38"/>
    <w:rsid w:val="003D2EE7"/>
    <w:rsid w:val="003D30AD"/>
    <w:rsid w:val="003D3574"/>
    <w:rsid w:val="003D3809"/>
    <w:rsid w:val="003D38A4"/>
    <w:rsid w:val="003D3C61"/>
    <w:rsid w:val="003D4106"/>
    <w:rsid w:val="003D4543"/>
    <w:rsid w:val="003D50DD"/>
    <w:rsid w:val="003D562F"/>
    <w:rsid w:val="003D5786"/>
    <w:rsid w:val="003D58E6"/>
    <w:rsid w:val="003D5FAD"/>
    <w:rsid w:val="003D60C5"/>
    <w:rsid w:val="003D6369"/>
    <w:rsid w:val="003D6600"/>
    <w:rsid w:val="003D6790"/>
    <w:rsid w:val="003D6B1A"/>
    <w:rsid w:val="003D6B56"/>
    <w:rsid w:val="003D6C17"/>
    <w:rsid w:val="003D6D0B"/>
    <w:rsid w:val="003D71B1"/>
    <w:rsid w:val="003D7370"/>
    <w:rsid w:val="003D7674"/>
    <w:rsid w:val="003D7E72"/>
    <w:rsid w:val="003E0394"/>
    <w:rsid w:val="003E0576"/>
    <w:rsid w:val="003E0643"/>
    <w:rsid w:val="003E0660"/>
    <w:rsid w:val="003E0783"/>
    <w:rsid w:val="003E0A21"/>
    <w:rsid w:val="003E0A86"/>
    <w:rsid w:val="003E1063"/>
    <w:rsid w:val="003E136A"/>
    <w:rsid w:val="003E13B7"/>
    <w:rsid w:val="003E15E2"/>
    <w:rsid w:val="003E1CAD"/>
    <w:rsid w:val="003E1D02"/>
    <w:rsid w:val="003E2351"/>
    <w:rsid w:val="003E24F2"/>
    <w:rsid w:val="003E26B2"/>
    <w:rsid w:val="003E2D25"/>
    <w:rsid w:val="003E2F40"/>
    <w:rsid w:val="003E323C"/>
    <w:rsid w:val="003E32BA"/>
    <w:rsid w:val="003E38D6"/>
    <w:rsid w:val="003E3E25"/>
    <w:rsid w:val="003E3FB1"/>
    <w:rsid w:val="003E44AE"/>
    <w:rsid w:val="003E472B"/>
    <w:rsid w:val="003E4A6F"/>
    <w:rsid w:val="003E4C99"/>
    <w:rsid w:val="003E4CF2"/>
    <w:rsid w:val="003E4D86"/>
    <w:rsid w:val="003E557D"/>
    <w:rsid w:val="003E5611"/>
    <w:rsid w:val="003E5921"/>
    <w:rsid w:val="003E5B41"/>
    <w:rsid w:val="003E6216"/>
    <w:rsid w:val="003E64B9"/>
    <w:rsid w:val="003E65E8"/>
    <w:rsid w:val="003E6A39"/>
    <w:rsid w:val="003E6AC4"/>
    <w:rsid w:val="003E6CB0"/>
    <w:rsid w:val="003E72C8"/>
    <w:rsid w:val="003F011F"/>
    <w:rsid w:val="003F05B7"/>
    <w:rsid w:val="003F081F"/>
    <w:rsid w:val="003F0E44"/>
    <w:rsid w:val="003F0F4F"/>
    <w:rsid w:val="003F17B2"/>
    <w:rsid w:val="003F1AB1"/>
    <w:rsid w:val="003F1C48"/>
    <w:rsid w:val="003F1D9E"/>
    <w:rsid w:val="003F204C"/>
    <w:rsid w:val="003F20E6"/>
    <w:rsid w:val="003F21DF"/>
    <w:rsid w:val="003F2560"/>
    <w:rsid w:val="003F26A8"/>
    <w:rsid w:val="003F2DD1"/>
    <w:rsid w:val="003F2F56"/>
    <w:rsid w:val="003F2FCE"/>
    <w:rsid w:val="003F30CC"/>
    <w:rsid w:val="003F3268"/>
    <w:rsid w:val="003F350D"/>
    <w:rsid w:val="003F3777"/>
    <w:rsid w:val="003F4052"/>
    <w:rsid w:val="003F431E"/>
    <w:rsid w:val="003F453F"/>
    <w:rsid w:val="003F48F5"/>
    <w:rsid w:val="003F4B71"/>
    <w:rsid w:val="003F4B8B"/>
    <w:rsid w:val="003F50D9"/>
    <w:rsid w:val="003F525D"/>
    <w:rsid w:val="003F588F"/>
    <w:rsid w:val="003F5945"/>
    <w:rsid w:val="003F5CB6"/>
    <w:rsid w:val="003F5CDE"/>
    <w:rsid w:val="003F6DAC"/>
    <w:rsid w:val="003F6F98"/>
    <w:rsid w:val="003F7E11"/>
    <w:rsid w:val="003F7F1A"/>
    <w:rsid w:val="004000A8"/>
    <w:rsid w:val="004000E8"/>
    <w:rsid w:val="00400623"/>
    <w:rsid w:val="004007A2"/>
    <w:rsid w:val="00400FE6"/>
    <w:rsid w:val="00400FED"/>
    <w:rsid w:val="00401173"/>
    <w:rsid w:val="0040119D"/>
    <w:rsid w:val="0040138C"/>
    <w:rsid w:val="004016CD"/>
    <w:rsid w:val="004016DC"/>
    <w:rsid w:val="00401878"/>
    <w:rsid w:val="004018E9"/>
    <w:rsid w:val="00401A41"/>
    <w:rsid w:val="00401A44"/>
    <w:rsid w:val="00401F35"/>
    <w:rsid w:val="00401F3F"/>
    <w:rsid w:val="004021A7"/>
    <w:rsid w:val="004021E7"/>
    <w:rsid w:val="004024BF"/>
    <w:rsid w:val="00402705"/>
    <w:rsid w:val="0040320D"/>
    <w:rsid w:val="00403391"/>
    <w:rsid w:val="00403478"/>
    <w:rsid w:val="00403693"/>
    <w:rsid w:val="00403E30"/>
    <w:rsid w:val="00403F3E"/>
    <w:rsid w:val="004049C8"/>
    <w:rsid w:val="0040524D"/>
    <w:rsid w:val="00405261"/>
    <w:rsid w:val="0040536E"/>
    <w:rsid w:val="00405375"/>
    <w:rsid w:val="004053B3"/>
    <w:rsid w:val="00406D4F"/>
    <w:rsid w:val="0040727E"/>
    <w:rsid w:val="00407345"/>
    <w:rsid w:val="0040749E"/>
    <w:rsid w:val="004076CA"/>
    <w:rsid w:val="00407888"/>
    <w:rsid w:val="00407B87"/>
    <w:rsid w:val="00407C50"/>
    <w:rsid w:val="00407F81"/>
    <w:rsid w:val="00410AC9"/>
    <w:rsid w:val="00410BA3"/>
    <w:rsid w:val="00410BCB"/>
    <w:rsid w:val="00410D52"/>
    <w:rsid w:val="00410D9C"/>
    <w:rsid w:val="00410E97"/>
    <w:rsid w:val="004111EC"/>
    <w:rsid w:val="00411351"/>
    <w:rsid w:val="00411363"/>
    <w:rsid w:val="00411427"/>
    <w:rsid w:val="0041188E"/>
    <w:rsid w:val="00411941"/>
    <w:rsid w:val="00411982"/>
    <w:rsid w:val="00411C07"/>
    <w:rsid w:val="00411D69"/>
    <w:rsid w:val="00411DAC"/>
    <w:rsid w:val="00412002"/>
    <w:rsid w:val="00412369"/>
    <w:rsid w:val="004124B6"/>
    <w:rsid w:val="0041288C"/>
    <w:rsid w:val="00412972"/>
    <w:rsid w:val="00412C9C"/>
    <w:rsid w:val="00413316"/>
    <w:rsid w:val="004133AA"/>
    <w:rsid w:val="004133CE"/>
    <w:rsid w:val="00413BAA"/>
    <w:rsid w:val="00413BD4"/>
    <w:rsid w:val="00413E9A"/>
    <w:rsid w:val="004142D6"/>
    <w:rsid w:val="0041438C"/>
    <w:rsid w:val="00414DD5"/>
    <w:rsid w:val="00414ED5"/>
    <w:rsid w:val="0041507F"/>
    <w:rsid w:val="004155C7"/>
    <w:rsid w:val="00415677"/>
    <w:rsid w:val="00415728"/>
    <w:rsid w:val="00415AB5"/>
    <w:rsid w:val="00415AC1"/>
    <w:rsid w:val="00415B16"/>
    <w:rsid w:val="00415CA7"/>
    <w:rsid w:val="004160BE"/>
    <w:rsid w:val="00416B1C"/>
    <w:rsid w:val="00416CC8"/>
    <w:rsid w:val="00416FF4"/>
    <w:rsid w:val="0041793E"/>
    <w:rsid w:val="00417CDF"/>
    <w:rsid w:val="00420076"/>
    <w:rsid w:val="00420081"/>
    <w:rsid w:val="00420176"/>
    <w:rsid w:val="004206FF"/>
    <w:rsid w:val="004209AF"/>
    <w:rsid w:val="004214A0"/>
    <w:rsid w:val="004217CF"/>
    <w:rsid w:val="004219CC"/>
    <w:rsid w:val="00421E16"/>
    <w:rsid w:val="00421F48"/>
    <w:rsid w:val="0042228E"/>
    <w:rsid w:val="00422501"/>
    <w:rsid w:val="00422C32"/>
    <w:rsid w:val="00422C37"/>
    <w:rsid w:val="00422C4F"/>
    <w:rsid w:val="004232DA"/>
    <w:rsid w:val="004233C8"/>
    <w:rsid w:val="004236CF"/>
    <w:rsid w:val="0042379C"/>
    <w:rsid w:val="00423878"/>
    <w:rsid w:val="004239E7"/>
    <w:rsid w:val="00423B22"/>
    <w:rsid w:val="00423C4B"/>
    <w:rsid w:val="00423C9F"/>
    <w:rsid w:val="00423FFA"/>
    <w:rsid w:val="004244FC"/>
    <w:rsid w:val="0042464C"/>
    <w:rsid w:val="00424730"/>
    <w:rsid w:val="00424B96"/>
    <w:rsid w:val="0042509F"/>
    <w:rsid w:val="0042533D"/>
    <w:rsid w:val="00425BC8"/>
    <w:rsid w:val="00425CED"/>
    <w:rsid w:val="0042606E"/>
    <w:rsid w:val="004262EE"/>
    <w:rsid w:val="00426352"/>
    <w:rsid w:val="004264B2"/>
    <w:rsid w:val="00426929"/>
    <w:rsid w:val="00426AA5"/>
    <w:rsid w:val="00426B80"/>
    <w:rsid w:val="00426E45"/>
    <w:rsid w:val="004271E6"/>
    <w:rsid w:val="0042732C"/>
    <w:rsid w:val="0042738C"/>
    <w:rsid w:val="00427B15"/>
    <w:rsid w:val="00427DD7"/>
    <w:rsid w:val="00430302"/>
    <w:rsid w:val="00430504"/>
    <w:rsid w:val="00430512"/>
    <w:rsid w:val="004309C5"/>
    <w:rsid w:val="00430A66"/>
    <w:rsid w:val="00430AEB"/>
    <w:rsid w:val="00430B8A"/>
    <w:rsid w:val="00430B9B"/>
    <w:rsid w:val="00431080"/>
    <w:rsid w:val="004312C0"/>
    <w:rsid w:val="00431747"/>
    <w:rsid w:val="00431A03"/>
    <w:rsid w:val="00431B0D"/>
    <w:rsid w:val="00431C52"/>
    <w:rsid w:val="004322CE"/>
    <w:rsid w:val="004323A4"/>
    <w:rsid w:val="0043241C"/>
    <w:rsid w:val="00432981"/>
    <w:rsid w:val="00432D96"/>
    <w:rsid w:val="00432E66"/>
    <w:rsid w:val="00432EA4"/>
    <w:rsid w:val="004333F0"/>
    <w:rsid w:val="004335D8"/>
    <w:rsid w:val="00433767"/>
    <w:rsid w:val="004339AB"/>
    <w:rsid w:val="00433A98"/>
    <w:rsid w:val="00433EA8"/>
    <w:rsid w:val="00433F1B"/>
    <w:rsid w:val="004340D1"/>
    <w:rsid w:val="00434143"/>
    <w:rsid w:val="00434251"/>
    <w:rsid w:val="00434618"/>
    <w:rsid w:val="00434E36"/>
    <w:rsid w:val="00434FA3"/>
    <w:rsid w:val="004353E8"/>
    <w:rsid w:val="004354E8"/>
    <w:rsid w:val="0043591B"/>
    <w:rsid w:val="00435B02"/>
    <w:rsid w:val="00436012"/>
    <w:rsid w:val="004361A8"/>
    <w:rsid w:val="0043629C"/>
    <w:rsid w:val="00436578"/>
    <w:rsid w:val="004365CA"/>
    <w:rsid w:val="004372F6"/>
    <w:rsid w:val="0043744F"/>
    <w:rsid w:val="00437454"/>
    <w:rsid w:val="00437484"/>
    <w:rsid w:val="00437777"/>
    <w:rsid w:val="00437B54"/>
    <w:rsid w:val="00437BC4"/>
    <w:rsid w:val="00437C6C"/>
    <w:rsid w:val="00440302"/>
    <w:rsid w:val="004403E9"/>
    <w:rsid w:val="00440460"/>
    <w:rsid w:val="0044049C"/>
    <w:rsid w:val="00440631"/>
    <w:rsid w:val="0044097B"/>
    <w:rsid w:val="00440C28"/>
    <w:rsid w:val="00440F91"/>
    <w:rsid w:val="004412ED"/>
    <w:rsid w:val="00441412"/>
    <w:rsid w:val="00441612"/>
    <w:rsid w:val="004418EE"/>
    <w:rsid w:val="00441CE6"/>
    <w:rsid w:val="00441F0E"/>
    <w:rsid w:val="0044270A"/>
    <w:rsid w:val="004427F6"/>
    <w:rsid w:val="004428D5"/>
    <w:rsid w:val="00442B22"/>
    <w:rsid w:val="00442BD1"/>
    <w:rsid w:val="00442C74"/>
    <w:rsid w:val="00442E50"/>
    <w:rsid w:val="004434AE"/>
    <w:rsid w:val="0044369A"/>
    <w:rsid w:val="0044396B"/>
    <w:rsid w:val="00443B79"/>
    <w:rsid w:val="0044482C"/>
    <w:rsid w:val="00444E05"/>
    <w:rsid w:val="00444E30"/>
    <w:rsid w:val="00445123"/>
    <w:rsid w:val="0044526D"/>
    <w:rsid w:val="0044550F"/>
    <w:rsid w:val="0044555F"/>
    <w:rsid w:val="004458DE"/>
    <w:rsid w:val="00445A28"/>
    <w:rsid w:val="00445A33"/>
    <w:rsid w:val="00445AB6"/>
    <w:rsid w:val="00445E23"/>
    <w:rsid w:val="00445EF4"/>
    <w:rsid w:val="0044609C"/>
    <w:rsid w:val="00446261"/>
    <w:rsid w:val="00446744"/>
    <w:rsid w:val="00446950"/>
    <w:rsid w:val="0044744D"/>
    <w:rsid w:val="00447FB9"/>
    <w:rsid w:val="0044CECF"/>
    <w:rsid w:val="0045016C"/>
    <w:rsid w:val="0045050D"/>
    <w:rsid w:val="0045060A"/>
    <w:rsid w:val="0045078E"/>
    <w:rsid w:val="00450E11"/>
    <w:rsid w:val="0045156D"/>
    <w:rsid w:val="004519FD"/>
    <w:rsid w:val="00451D1C"/>
    <w:rsid w:val="0045204F"/>
    <w:rsid w:val="00452232"/>
    <w:rsid w:val="004523FD"/>
    <w:rsid w:val="004525A3"/>
    <w:rsid w:val="00452CFC"/>
    <w:rsid w:val="00452F08"/>
    <w:rsid w:val="00452F42"/>
    <w:rsid w:val="00453528"/>
    <w:rsid w:val="0045365F"/>
    <w:rsid w:val="00453693"/>
    <w:rsid w:val="00453880"/>
    <w:rsid w:val="00453E3F"/>
    <w:rsid w:val="00454115"/>
    <w:rsid w:val="00454AF9"/>
    <w:rsid w:val="00454CF5"/>
    <w:rsid w:val="00454F93"/>
    <w:rsid w:val="0045510C"/>
    <w:rsid w:val="004552D2"/>
    <w:rsid w:val="0045586E"/>
    <w:rsid w:val="00455CFA"/>
    <w:rsid w:val="00455E6A"/>
    <w:rsid w:val="00456B23"/>
    <w:rsid w:val="00456C60"/>
    <w:rsid w:val="00456CDB"/>
    <w:rsid w:val="00456EA4"/>
    <w:rsid w:val="00456ED8"/>
    <w:rsid w:val="00456F4A"/>
    <w:rsid w:val="004572FF"/>
    <w:rsid w:val="0045747F"/>
    <w:rsid w:val="00457654"/>
    <w:rsid w:val="00457683"/>
    <w:rsid w:val="00457C89"/>
    <w:rsid w:val="00457E4F"/>
    <w:rsid w:val="004601DF"/>
    <w:rsid w:val="004602AD"/>
    <w:rsid w:val="004609E2"/>
    <w:rsid w:val="00460AC9"/>
    <w:rsid w:val="00460BA0"/>
    <w:rsid w:val="00460E00"/>
    <w:rsid w:val="00461159"/>
    <w:rsid w:val="0046120C"/>
    <w:rsid w:val="00461250"/>
    <w:rsid w:val="0046129F"/>
    <w:rsid w:val="0046151F"/>
    <w:rsid w:val="00461C14"/>
    <w:rsid w:val="00461FED"/>
    <w:rsid w:val="00462179"/>
    <w:rsid w:val="0046261D"/>
    <w:rsid w:val="00462BF8"/>
    <w:rsid w:val="00462E2C"/>
    <w:rsid w:val="00462E32"/>
    <w:rsid w:val="00463036"/>
    <w:rsid w:val="00463159"/>
    <w:rsid w:val="00463632"/>
    <w:rsid w:val="00463975"/>
    <w:rsid w:val="00463BF3"/>
    <w:rsid w:val="004642D1"/>
    <w:rsid w:val="004643C3"/>
    <w:rsid w:val="0046446E"/>
    <w:rsid w:val="004646CA"/>
    <w:rsid w:val="00464909"/>
    <w:rsid w:val="00464913"/>
    <w:rsid w:val="00464F8E"/>
    <w:rsid w:val="00465164"/>
    <w:rsid w:val="00465410"/>
    <w:rsid w:val="0046558D"/>
    <w:rsid w:val="004658A3"/>
    <w:rsid w:val="004659E0"/>
    <w:rsid w:val="00465AA4"/>
    <w:rsid w:val="00465C31"/>
    <w:rsid w:val="00465CCD"/>
    <w:rsid w:val="00466636"/>
    <w:rsid w:val="00466765"/>
    <w:rsid w:val="00466812"/>
    <w:rsid w:val="00466B76"/>
    <w:rsid w:val="00466D7F"/>
    <w:rsid w:val="00466E27"/>
    <w:rsid w:val="00466F01"/>
    <w:rsid w:val="00467021"/>
    <w:rsid w:val="004672A9"/>
    <w:rsid w:val="004675B8"/>
    <w:rsid w:val="00467F94"/>
    <w:rsid w:val="00467FF1"/>
    <w:rsid w:val="004706A6"/>
    <w:rsid w:val="00470715"/>
    <w:rsid w:val="0047078E"/>
    <w:rsid w:val="00470853"/>
    <w:rsid w:val="00470CAE"/>
    <w:rsid w:val="00471373"/>
    <w:rsid w:val="00471642"/>
    <w:rsid w:val="0047170F"/>
    <w:rsid w:val="0047173E"/>
    <w:rsid w:val="00471DAF"/>
    <w:rsid w:val="00471E40"/>
    <w:rsid w:val="00471F0F"/>
    <w:rsid w:val="0047200A"/>
    <w:rsid w:val="004720C0"/>
    <w:rsid w:val="00472122"/>
    <w:rsid w:val="0047259D"/>
    <w:rsid w:val="0047261F"/>
    <w:rsid w:val="00472B87"/>
    <w:rsid w:val="00472BA9"/>
    <w:rsid w:val="0047312F"/>
    <w:rsid w:val="00473249"/>
    <w:rsid w:val="0047351A"/>
    <w:rsid w:val="004737CC"/>
    <w:rsid w:val="00474111"/>
    <w:rsid w:val="004748D4"/>
    <w:rsid w:val="00474EB8"/>
    <w:rsid w:val="00475018"/>
    <w:rsid w:val="00475097"/>
    <w:rsid w:val="00475268"/>
    <w:rsid w:val="00475872"/>
    <w:rsid w:val="004759E6"/>
    <w:rsid w:val="00475AD4"/>
    <w:rsid w:val="00475B94"/>
    <w:rsid w:val="00475C08"/>
    <w:rsid w:val="00475D5A"/>
    <w:rsid w:val="0047634F"/>
    <w:rsid w:val="00476587"/>
    <w:rsid w:val="004769AF"/>
    <w:rsid w:val="00476A4A"/>
    <w:rsid w:val="00476B02"/>
    <w:rsid w:val="00476DDD"/>
    <w:rsid w:val="0047799B"/>
    <w:rsid w:val="00477B3F"/>
    <w:rsid w:val="00477B5A"/>
    <w:rsid w:val="00477F26"/>
    <w:rsid w:val="00477F39"/>
    <w:rsid w:val="004803DE"/>
    <w:rsid w:val="00480456"/>
    <w:rsid w:val="0048097B"/>
    <w:rsid w:val="00481287"/>
    <w:rsid w:val="0048145E"/>
    <w:rsid w:val="0048148B"/>
    <w:rsid w:val="0048156D"/>
    <w:rsid w:val="00481622"/>
    <w:rsid w:val="00481668"/>
    <w:rsid w:val="00481734"/>
    <w:rsid w:val="0048184D"/>
    <w:rsid w:val="00481D4D"/>
    <w:rsid w:val="00481F7D"/>
    <w:rsid w:val="0048210A"/>
    <w:rsid w:val="00482C5C"/>
    <w:rsid w:val="00482D31"/>
    <w:rsid w:val="00482E50"/>
    <w:rsid w:val="00483255"/>
    <w:rsid w:val="00483422"/>
    <w:rsid w:val="0048349D"/>
    <w:rsid w:val="0048396F"/>
    <w:rsid w:val="004839C0"/>
    <w:rsid w:val="004839D6"/>
    <w:rsid w:val="00483A9B"/>
    <w:rsid w:val="00484420"/>
    <w:rsid w:val="0048461B"/>
    <w:rsid w:val="00484B3D"/>
    <w:rsid w:val="00484E8A"/>
    <w:rsid w:val="00485324"/>
    <w:rsid w:val="00485778"/>
    <w:rsid w:val="00485F8F"/>
    <w:rsid w:val="004862E1"/>
    <w:rsid w:val="004868B4"/>
    <w:rsid w:val="0048696B"/>
    <w:rsid w:val="00486BC4"/>
    <w:rsid w:val="00486F98"/>
    <w:rsid w:val="0048736C"/>
    <w:rsid w:val="004878ED"/>
    <w:rsid w:val="00487BC3"/>
    <w:rsid w:val="00487D73"/>
    <w:rsid w:val="00487FC9"/>
    <w:rsid w:val="00490137"/>
    <w:rsid w:val="004902DA"/>
    <w:rsid w:val="0049043D"/>
    <w:rsid w:val="00490475"/>
    <w:rsid w:val="00490518"/>
    <w:rsid w:val="00490649"/>
    <w:rsid w:val="00490C7D"/>
    <w:rsid w:val="00490E38"/>
    <w:rsid w:val="004911B9"/>
    <w:rsid w:val="004915C7"/>
    <w:rsid w:val="0049176C"/>
    <w:rsid w:val="0049203E"/>
    <w:rsid w:val="004921B4"/>
    <w:rsid w:val="00492809"/>
    <w:rsid w:val="00492B28"/>
    <w:rsid w:val="00492D00"/>
    <w:rsid w:val="00492D49"/>
    <w:rsid w:val="00492F82"/>
    <w:rsid w:val="00493000"/>
    <w:rsid w:val="004932BD"/>
    <w:rsid w:val="00493F3D"/>
    <w:rsid w:val="00494216"/>
    <w:rsid w:val="0049436C"/>
    <w:rsid w:val="004945EB"/>
    <w:rsid w:val="004947D1"/>
    <w:rsid w:val="0049487B"/>
    <w:rsid w:val="00494B97"/>
    <w:rsid w:val="00494E65"/>
    <w:rsid w:val="00494FD5"/>
    <w:rsid w:val="00495061"/>
    <w:rsid w:val="0049512A"/>
    <w:rsid w:val="004951AD"/>
    <w:rsid w:val="004951B1"/>
    <w:rsid w:val="00495A69"/>
    <w:rsid w:val="00495CFE"/>
    <w:rsid w:val="00495F87"/>
    <w:rsid w:val="004965CE"/>
    <w:rsid w:val="004967C0"/>
    <w:rsid w:val="00496E9E"/>
    <w:rsid w:val="004972B6"/>
    <w:rsid w:val="0049757F"/>
    <w:rsid w:val="00497718"/>
    <w:rsid w:val="00497BDC"/>
    <w:rsid w:val="00497DA8"/>
    <w:rsid w:val="00497E19"/>
    <w:rsid w:val="00497EFE"/>
    <w:rsid w:val="004A0284"/>
    <w:rsid w:val="004A0292"/>
    <w:rsid w:val="004A0B53"/>
    <w:rsid w:val="004A1023"/>
    <w:rsid w:val="004A168A"/>
    <w:rsid w:val="004A17A0"/>
    <w:rsid w:val="004A1B39"/>
    <w:rsid w:val="004A1BBB"/>
    <w:rsid w:val="004A1D2C"/>
    <w:rsid w:val="004A1EEB"/>
    <w:rsid w:val="004A207A"/>
    <w:rsid w:val="004A21CA"/>
    <w:rsid w:val="004A2653"/>
    <w:rsid w:val="004A2832"/>
    <w:rsid w:val="004A28D2"/>
    <w:rsid w:val="004A293C"/>
    <w:rsid w:val="004A2BD7"/>
    <w:rsid w:val="004A2DDD"/>
    <w:rsid w:val="004A2DE4"/>
    <w:rsid w:val="004A2F4A"/>
    <w:rsid w:val="004A3113"/>
    <w:rsid w:val="004A321C"/>
    <w:rsid w:val="004A3653"/>
    <w:rsid w:val="004A384C"/>
    <w:rsid w:val="004A46D7"/>
    <w:rsid w:val="004A4774"/>
    <w:rsid w:val="004A4B97"/>
    <w:rsid w:val="004A4C99"/>
    <w:rsid w:val="004A5758"/>
    <w:rsid w:val="004A5953"/>
    <w:rsid w:val="004A5BB6"/>
    <w:rsid w:val="004A5C9B"/>
    <w:rsid w:val="004A6444"/>
    <w:rsid w:val="004A65DC"/>
    <w:rsid w:val="004A66C3"/>
    <w:rsid w:val="004A69B1"/>
    <w:rsid w:val="004A6CFA"/>
    <w:rsid w:val="004A6DD6"/>
    <w:rsid w:val="004A6E4B"/>
    <w:rsid w:val="004A6E7F"/>
    <w:rsid w:val="004A73B9"/>
    <w:rsid w:val="004A74DE"/>
    <w:rsid w:val="004A7794"/>
    <w:rsid w:val="004A78BC"/>
    <w:rsid w:val="004A79F1"/>
    <w:rsid w:val="004B0140"/>
    <w:rsid w:val="004B03A5"/>
    <w:rsid w:val="004B0429"/>
    <w:rsid w:val="004B047F"/>
    <w:rsid w:val="004B078D"/>
    <w:rsid w:val="004B0AE5"/>
    <w:rsid w:val="004B0B3C"/>
    <w:rsid w:val="004B0B53"/>
    <w:rsid w:val="004B0C0A"/>
    <w:rsid w:val="004B0DB9"/>
    <w:rsid w:val="004B113A"/>
    <w:rsid w:val="004B1682"/>
    <w:rsid w:val="004B187A"/>
    <w:rsid w:val="004B19CF"/>
    <w:rsid w:val="004B1BFC"/>
    <w:rsid w:val="004B1CF5"/>
    <w:rsid w:val="004B1D04"/>
    <w:rsid w:val="004B254D"/>
    <w:rsid w:val="004B2676"/>
    <w:rsid w:val="004B29E0"/>
    <w:rsid w:val="004B3287"/>
    <w:rsid w:val="004B336B"/>
    <w:rsid w:val="004B36F6"/>
    <w:rsid w:val="004B3965"/>
    <w:rsid w:val="004B3BB2"/>
    <w:rsid w:val="004B3DC6"/>
    <w:rsid w:val="004B474B"/>
    <w:rsid w:val="004B4877"/>
    <w:rsid w:val="004B4AE7"/>
    <w:rsid w:val="004B4B01"/>
    <w:rsid w:val="004B5793"/>
    <w:rsid w:val="004B5895"/>
    <w:rsid w:val="004B5B7F"/>
    <w:rsid w:val="004B5FA4"/>
    <w:rsid w:val="004B6008"/>
    <w:rsid w:val="004B62A4"/>
    <w:rsid w:val="004B6760"/>
    <w:rsid w:val="004B6984"/>
    <w:rsid w:val="004B6C4D"/>
    <w:rsid w:val="004B6DA7"/>
    <w:rsid w:val="004B6E4B"/>
    <w:rsid w:val="004B7185"/>
    <w:rsid w:val="004B7660"/>
    <w:rsid w:val="004B78AA"/>
    <w:rsid w:val="004B7F08"/>
    <w:rsid w:val="004C0523"/>
    <w:rsid w:val="004C071C"/>
    <w:rsid w:val="004C0CD6"/>
    <w:rsid w:val="004C1208"/>
    <w:rsid w:val="004C13F6"/>
    <w:rsid w:val="004C14B1"/>
    <w:rsid w:val="004C1B93"/>
    <w:rsid w:val="004C2000"/>
    <w:rsid w:val="004C21C3"/>
    <w:rsid w:val="004C23D3"/>
    <w:rsid w:val="004C246C"/>
    <w:rsid w:val="004C25DE"/>
    <w:rsid w:val="004C26B3"/>
    <w:rsid w:val="004C2998"/>
    <w:rsid w:val="004C2C8A"/>
    <w:rsid w:val="004C2ED4"/>
    <w:rsid w:val="004C3025"/>
    <w:rsid w:val="004C3104"/>
    <w:rsid w:val="004C3993"/>
    <w:rsid w:val="004C39D8"/>
    <w:rsid w:val="004C3D44"/>
    <w:rsid w:val="004C3EE0"/>
    <w:rsid w:val="004C4069"/>
    <w:rsid w:val="004C41CA"/>
    <w:rsid w:val="004C41EA"/>
    <w:rsid w:val="004C435E"/>
    <w:rsid w:val="004C45D0"/>
    <w:rsid w:val="004C4660"/>
    <w:rsid w:val="004C4BDD"/>
    <w:rsid w:val="004C52CA"/>
    <w:rsid w:val="004C59D0"/>
    <w:rsid w:val="004C5A12"/>
    <w:rsid w:val="004C5DCF"/>
    <w:rsid w:val="004C5F62"/>
    <w:rsid w:val="004C62E1"/>
    <w:rsid w:val="004C639B"/>
    <w:rsid w:val="004C643E"/>
    <w:rsid w:val="004C662A"/>
    <w:rsid w:val="004C67A3"/>
    <w:rsid w:val="004C67B0"/>
    <w:rsid w:val="004C6BFA"/>
    <w:rsid w:val="004C7509"/>
    <w:rsid w:val="004C765A"/>
    <w:rsid w:val="004C768B"/>
    <w:rsid w:val="004C770F"/>
    <w:rsid w:val="004C7872"/>
    <w:rsid w:val="004C78F1"/>
    <w:rsid w:val="004C796C"/>
    <w:rsid w:val="004C7AF6"/>
    <w:rsid w:val="004C7C1E"/>
    <w:rsid w:val="004C7C93"/>
    <w:rsid w:val="004C7EDE"/>
    <w:rsid w:val="004C7FC6"/>
    <w:rsid w:val="004D0128"/>
    <w:rsid w:val="004D060C"/>
    <w:rsid w:val="004D083D"/>
    <w:rsid w:val="004D0877"/>
    <w:rsid w:val="004D0978"/>
    <w:rsid w:val="004D0AA1"/>
    <w:rsid w:val="004D0F6B"/>
    <w:rsid w:val="004D1096"/>
    <w:rsid w:val="004D1195"/>
    <w:rsid w:val="004D1328"/>
    <w:rsid w:val="004D15EF"/>
    <w:rsid w:val="004D1724"/>
    <w:rsid w:val="004D1AF6"/>
    <w:rsid w:val="004D1B84"/>
    <w:rsid w:val="004D1F3B"/>
    <w:rsid w:val="004D2007"/>
    <w:rsid w:val="004D20EE"/>
    <w:rsid w:val="004D22F9"/>
    <w:rsid w:val="004D27F4"/>
    <w:rsid w:val="004D28FE"/>
    <w:rsid w:val="004D2BA1"/>
    <w:rsid w:val="004D2CC4"/>
    <w:rsid w:val="004D3108"/>
    <w:rsid w:val="004D31C1"/>
    <w:rsid w:val="004D3D35"/>
    <w:rsid w:val="004D3D6D"/>
    <w:rsid w:val="004D3D82"/>
    <w:rsid w:val="004D418C"/>
    <w:rsid w:val="004D43E9"/>
    <w:rsid w:val="004D44A5"/>
    <w:rsid w:val="004D49EF"/>
    <w:rsid w:val="004D4D5D"/>
    <w:rsid w:val="004D5324"/>
    <w:rsid w:val="004D5364"/>
    <w:rsid w:val="004D583C"/>
    <w:rsid w:val="004D58C8"/>
    <w:rsid w:val="004D5B0A"/>
    <w:rsid w:val="004D60A8"/>
    <w:rsid w:val="004D60BA"/>
    <w:rsid w:val="004D60EE"/>
    <w:rsid w:val="004D62F8"/>
    <w:rsid w:val="004D6AD5"/>
    <w:rsid w:val="004D7244"/>
    <w:rsid w:val="004D72B3"/>
    <w:rsid w:val="004D795D"/>
    <w:rsid w:val="004E0143"/>
    <w:rsid w:val="004E0168"/>
    <w:rsid w:val="004E0221"/>
    <w:rsid w:val="004E025A"/>
    <w:rsid w:val="004E0513"/>
    <w:rsid w:val="004E066B"/>
    <w:rsid w:val="004E0942"/>
    <w:rsid w:val="004E09BC"/>
    <w:rsid w:val="004E0B05"/>
    <w:rsid w:val="004E0B69"/>
    <w:rsid w:val="004E0C47"/>
    <w:rsid w:val="004E0D9E"/>
    <w:rsid w:val="004E0E87"/>
    <w:rsid w:val="004E0F98"/>
    <w:rsid w:val="004E13DA"/>
    <w:rsid w:val="004E1A0F"/>
    <w:rsid w:val="004E1C9C"/>
    <w:rsid w:val="004E1E89"/>
    <w:rsid w:val="004E1ED3"/>
    <w:rsid w:val="004E1F3A"/>
    <w:rsid w:val="004E226A"/>
    <w:rsid w:val="004E384E"/>
    <w:rsid w:val="004E3DE2"/>
    <w:rsid w:val="004E42F5"/>
    <w:rsid w:val="004E4548"/>
    <w:rsid w:val="004E4815"/>
    <w:rsid w:val="004E484A"/>
    <w:rsid w:val="004E4995"/>
    <w:rsid w:val="004E4F67"/>
    <w:rsid w:val="004E5004"/>
    <w:rsid w:val="004E5163"/>
    <w:rsid w:val="004E51D7"/>
    <w:rsid w:val="004E5A4D"/>
    <w:rsid w:val="004E5BCD"/>
    <w:rsid w:val="004E60EA"/>
    <w:rsid w:val="004E6232"/>
    <w:rsid w:val="004E675C"/>
    <w:rsid w:val="004E6B0D"/>
    <w:rsid w:val="004E6C6F"/>
    <w:rsid w:val="004E6EFA"/>
    <w:rsid w:val="004E7576"/>
    <w:rsid w:val="004E7648"/>
    <w:rsid w:val="004E775B"/>
    <w:rsid w:val="004E777D"/>
    <w:rsid w:val="004E7CF4"/>
    <w:rsid w:val="004E7F9F"/>
    <w:rsid w:val="004F0248"/>
    <w:rsid w:val="004F0444"/>
    <w:rsid w:val="004F046C"/>
    <w:rsid w:val="004F05FD"/>
    <w:rsid w:val="004F07BF"/>
    <w:rsid w:val="004F0B0D"/>
    <w:rsid w:val="004F0DEB"/>
    <w:rsid w:val="004F0E94"/>
    <w:rsid w:val="004F12D6"/>
    <w:rsid w:val="004F18B5"/>
    <w:rsid w:val="004F1B0C"/>
    <w:rsid w:val="004F1B96"/>
    <w:rsid w:val="004F1BD7"/>
    <w:rsid w:val="004F1E85"/>
    <w:rsid w:val="004F1F14"/>
    <w:rsid w:val="004F264D"/>
    <w:rsid w:val="004F3C04"/>
    <w:rsid w:val="004F3FD5"/>
    <w:rsid w:val="004F48CF"/>
    <w:rsid w:val="004F4B7B"/>
    <w:rsid w:val="004F4C75"/>
    <w:rsid w:val="004F4D3A"/>
    <w:rsid w:val="004F4FA0"/>
    <w:rsid w:val="004F51D4"/>
    <w:rsid w:val="004F558F"/>
    <w:rsid w:val="004F57A0"/>
    <w:rsid w:val="004F5917"/>
    <w:rsid w:val="004F5942"/>
    <w:rsid w:val="004F60EE"/>
    <w:rsid w:val="004F666F"/>
    <w:rsid w:val="004F6B05"/>
    <w:rsid w:val="004F6C9F"/>
    <w:rsid w:val="004F6F1F"/>
    <w:rsid w:val="004F72F7"/>
    <w:rsid w:val="004F7548"/>
    <w:rsid w:val="004F75D2"/>
    <w:rsid w:val="004F7A12"/>
    <w:rsid w:val="004F7AA1"/>
    <w:rsid w:val="004F7C8F"/>
    <w:rsid w:val="004F7DC9"/>
    <w:rsid w:val="005006B6"/>
    <w:rsid w:val="00500788"/>
    <w:rsid w:val="00500FF5"/>
    <w:rsid w:val="0050145C"/>
    <w:rsid w:val="00501681"/>
    <w:rsid w:val="0050175D"/>
    <w:rsid w:val="00501950"/>
    <w:rsid w:val="00501DBC"/>
    <w:rsid w:val="005020E4"/>
    <w:rsid w:val="00502673"/>
    <w:rsid w:val="00503311"/>
    <w:rsid w:val="005036AC"/>
    <w:rsid w:val="005036F3"/>
    <w:rsid w:val="005039A9"/>
    <w:rsid w:val="00503C69"/>
    <w:rsid w:val="00503CB2"/>
    <w:rsid w:val="00503D6D"/>
    <w:rsid w:val="00503EB8"/>
    <w:rsid w:val="00503F8F"/>
    <w:rsid w:val="0050402C"/>
    <w:rsid w:val="005040E0"/>
    <w:rsid w:val="00504173"/>
    <w:rsid w:val="005047B3"/>
    <w:rsid w:val="0050502C"/>
    <w:rsid w:val="005058CC"/>
    <w:rsid w:val="00505CBA"/>
    <w:rsid w:val="00505F8D"/>
    <w:rsid w:val="005061AD"/>
    <w:rsid w:val="005061B3"/>
    <w:rsid w:val="0050639C"/>
    <w:rsid w:val="0050683C"/>
    <w:rsid w:val="00507219"/>
    <w:rsid w:val="005074B3"/>
    <w:rsid w:val="0050767E"/>
    <w:rsid w:val="005076B5"/>
    <w:rsid w:val="005078AC"/>
    <w:rsid w:val="00507C29"/>
    <w:rsid w:val="00510438"/>
    <w:rsid w:val="00510D6E"/>
    <w:rsid w:val="0051122E"/>
    <w:rsid w:val="0051128E"/>
    <w:rsid w:val="005113AB"/>
    <w:rsid w:val="005114AC"/>
    <w:rsid w:val="005115A3"/>
    <w:rsid w:val="00511649"/>
    <w:rsid w:val="00511927"/>
    <w:rsid w:val="00511D72"/>
    <w:rsid w:val="00511DA7"/>
    <w:rsid w:val="00511EE8"/>
    <w:rsid w:val="0051236F"/>
    <w:rsid w:val="00512540"/>
    <w:rsid w:val="00512702"/>
    <w:rsid w:val="005127C3"/>
    <w:rsid w:val="00512C5C"/>
    <w:rsid w:val="00512DBD"/>
    <w:rsid w:val="00513B34"/>
    <w:rsid w:val="00513CAB"/>
    <w:rsid w:val="0051415C"/>
    <w:rsid w:val="0051450F"/>
    <w:rsid w:val="0051497C"/>
    <w:rsid w:val="00514B25"/>
    <w:rsid w:val="00514D91"/>
    <w:rsid w:val="00514E77"/>
    <w:rsid w:val="005151AE"/>
    <w:rsid w:val="00515B2B"/>
    <w:rsid w:val="00516202"/>
    <w:rsid w:val="005163DA"/>
    <w:rsid w:val="005164FE"/>
    <w:rsid w:val="0051657F"/>
    <w:rsid w:val="00516EE5"/>
    <w:rsid w:val="00517026"/>
    <w:rsid w:val="00517299"/>
    <w:rsid w:val="005173F1"/>
    <w:rsid w:val="00517835"/>
    <w:rsid w:val="00517B3D"/>
    <w:rsid w:val="00517C37"/>
    <w:rsid w:val="00517D22"/>
    <w:rsid w:val="00517DF5"/>
    <w:rsid w:val="005201FF"/>
    <w:rsid w:val="0052042C"/>
    <w:rsid w:val="005204A3"/>
    <w:rsid w:val="00520B8A"/>
    <w:rsid w:val="00520C62"/>
    <w:rsid w:val="00520D9F"/>
    <w:rsid w:val="0052150D"/>
    <w:rsid w:val="00521671"/>
    <w:rsid w:val="00521B64"/>
    <w:rsid w:val="00521BE1"/>
    <w:rsid w:val="00521E02"/>
    <w:rsid w:val="005222F5"/>
    <w:rsid w:val="005223AF"/>
    <w:rsid w:val="005228C3"/>
    <w:rsid w:val="00522A36"/>
    <w:rsid w:val="0052307D"/>
    <w:rsid w:val="0052312B"/>
    <w:rsid w:val="0052317E"/>
    <w:rsid w:val="005231A7"/>
    <w:rsid w:val="00524013"/>
    <w:rsid w:val="00524106"/>
    <w:rsid w:val="005245C0"/>
    <w:rsid w:val="005247AA"/>
    <w:rsid w:val="005248FF"/>
    <w:rsid w:val="00524CEF"/>
    <w:rsid w:val="005250A1"/>
    <w:rsid w:val="0052575B"/>
    <w:rsid w:val="00525D91"/>
    <w:rsid w:val="00525DD2"/>
    <w:rsid w:val="00525E97"/>
    <w:rsid w:val="0052629B"/>
    <w:rsid w:val="00526654"/>
    <w:rsid w:val="00526D88"/>
    <w:rsid w:val="00526F8F"/>
    <w:rsid w:val="00527031"/>
    <w:rsid w:val="00527321"/>
    <w:rsid w:val="00527325"/>
    <w:rsid w:val="00527C3E"/>
    <w:rsid w:val="00527F29"/>
    <w:rsid w:val="005301A8"/>
    <w:rsid w:val="005305DD"/>
    <w:rsid w:val="0053094E"/>
    <w:rsid w:val="0053104A"/>
    <w:rsid w:val="005315C2"/>
    <w:rsid w:val="00531886"/>
    <w:rsid w:val="00531AF6"/>
    <w:rsid w:val="00531BC7"/>
    <w:rsid w:val="00531E9D"/>
    <w:rsid w:val="00531F7D"/>
    <w:rsid w:val="00531FDE"/>
    <w:rsid w:val="00532033"/>
    <w:rsid w:val="005320EA"/>
    <w:rsid w:val="0053215A"/>
    <w:rsid w:val="00532336"/>
    <w:rsid w:val="00532337"/>
    <w:rsid w:val="005326A5"/>
    <w:rsid w:val="0053299B"/>
    <w:rsid w:val="00532B05"/>
    <w:rsid w:val="00532C29"/>
    <w:rsid w:val="00532DA0"/>
    <w:rsid w:val="0053356D"/>
    <w:rsid w:val="0053396B"/>
    <w:rsid w:val="00533D9A"/>
    <w:rsid w:val="005341E9"/>
    <w:rsid w:val="00534523"/>
    <w:rsid w:val="005347FB"/>
    <w:rsid w:val="00534851"/>
    <w:rsid w:val="005349BB"/>
    <w:rsid w:val="00534C16"/>
    <w:rsid w:val="00534D90"/>
    <w:rsid w:val="00534DA4"/>
    <w:rsid w:val="005351BE"/>
    <w:rsid w:val="00535312"/>
    <w:rsid w:val="0053546C"/>
    <w:rsid w:val="00535947"/>
    <w:rsid w:val="00535BC4"/>
    <w:rsid w:val="00535CE8"/>
    <w:rsid w:val="00535CF0"/>
    <w:rsid w:val="0053683B"/>
    <w:rsid w:val="00536A53"/>
    <w:rsid w:val="00536D71"/>
    <w:rsid w:val="00536DF8"/>
    <w:rsid w:val="00536F84"/>
    <w:rsid w:val="005377FE"/>
    <w:rsid w:val="005378E1"/>
    <w:rsid w:val="00537D26"/>
    <w:rsid w:val="00540232"/>
    <w:rsid w:val="0054074F"/>
    <w:rsid w:val="005407D0"/>
    <w:rsid w:val="00540816"/>
    <w:rsid w:val="00540AAA"/>
    <w:rsid w:val="00540F33"/>
    <w:rsid w:val="005410FF"/>
    <w:rsid w:val="0054119A"/>
    <w:rsid w:val="005415BC"/>
    <w:rsid w:val="00541890"/>
    <w:rsid w:val="00541AE5"/>
    <w:rsid w:val="005423CD"/>
    <w:rsid w:val="00542558"/>
    <w:rsid w:val="00542696"/>
    <w:rsid w:val="00542FA5"/>
    <w:rsid w:val="00543116"/>
    <w:rsid w:val="0054323D"/>
    <w:rsid w:val="00543410"/>
    <w:rsid w:val="00543453"/>
    <w:rsid w:val="0054355A"/>
    <w:rsid w:val="005436C1"/>
    <w:rsid w:val="00543749"/>
    <w:rsid w:val="00544727"/>
    <w:rsid w:val="0054480D"/>
    <w:rsid w:val="00544A28"/>
    <w:rsid w:val="00544CAF"/>
    <w:rsid w:val="0054518F"/>
    <w:rsid w:val="00545C2A"/>
    <w:rsid w:val="00545D22"/>
    <w:rsid w:val="00546457"/>
    <w:rsid w:val="00546B7C"/>
    <w:rsid w:val="00546F14"/>
    <w:rsid w:val="005470D2"/>
    <w:rsid w:val="005472F4"/>
    <w:rsid w:val="00547382"/>
    <w:rsid w:val="005473B7"/>
    <w:rsid w:val="0054748A"/>
    <w:rsid w:val="005477F8"/>
    <w:rsid w:val="0054786F"/>
    <w:rsid w:val="00547945"/>
    <w:rsid w:val="00547EFB"/>
    <w:rsid w:val="00547FA0"/>
    <w:rsid w:val="005500C2"/>
    <w:rsid w:val="00550241"/>
    <w:rsid w:val="00550492"/>
    <w:rsid w:val="005504B6"/>
    <w:rsid w:val="0055085A"/>
    <w:rsid w:val="005508A7"/>
    <w:rsid w:val="00550918"/>
    <w:rsid w:val="00550C5D"/>
    <w:rsid w:val="00551150"/>
    <w:rsid w:val="005514C8"/>
    <w:rsid w:val="005515BB"/>
    <w:rsid w:val="00551A70"/>
    <w:rsid w:val="00551E09"/>
    <w:rsid w:val="005520E2"/>
    <w:rsid w:val="00552A59"/>
    <w:rsid w:val="005535D0"/>
    <w:rsid w:val="0055376F"/>
    <w:rsid w:val="005537D1"/>
    <w:rsid w:val="005539F4"/>
    <w:rsid w:val="00553B86"/>
    <w:rsid w:val="00553C70"/>
    <w:rsid w:val="00554022"/>
    <w:rsid w:val="005546AD"/>
    <w:rsid w:val="00554735"/>
    <w:rsid w:val="005549C2"/>
    <w:rsid w:val="00554A93"/>
    <w:rsid w:val="00554D00"/>
    <w:rsid w:val="00554F28"/>
    <w:rsid w:val="00555277"/>
    <w:rsid w:val="005557B8"/>
    <w:rsid w:val="005559C0"/>
    <w:rsid w:val="00555C78"/>
    <w:rsid w:val="00555CA1"/>
    <w:rsid w:val="00555EBD"/>
    <w:rsid w:val="0055636E"/>
    <w:rsid w:val="00556565"/>
    <w:rsid w:val="00556631"/>
    <w:rsid w:val="00556DFC"/>
    <w:rsid w:val="00557437"/>
    <w:rsid w:val="00557561"/>
    <w:rsid w:val="00557584"/>
    <w:rsid w:val="0055793E"/>
    <w:rsid w:val="00557FD2"/>
    <w:rsid w:val="00560055"/>
    <w:rsid w:val="0056021A"/>
    <w:rsid w:val="0056087B"/>
    <w:rsid w:val="00560889"/>
    <w:rsid w:val="00560963"/>
    <w:rsid w:val="00561239"/>
    <w:rsid w:val="00561403"/>
    <w:rsid w:val="00561570"/>
    <w:rsid w:val="005619AF"/>
    <w:rsid w:val="00561AF1"/>
    <w:rsid w:val="00561EB8"/>
    <w:rsid w:val="00561FB4"/>
    <w:rsid w:val="00562601"/>
    <w:rsid w:val="0056260A"/>
    <w:rsid w:val="0056272D"/>
    <w:rsid w:val="00562AAB"/>
    <w:rsid w:val="00562D09"/>
    <w:rsid w:val="00563086"/>
    <w:rsid w:val="00563153"/>
    <w:rsid w:val="005631D8"/>
    <w:rsid w:val="00563251"/>
    <w:rsid w:val="00563346"/>
    <w:rsid w:val="005633E3"/>
    <w:rsid w:val="00563BC6"/>
    <w:rsid w:val="00563E08"/>
    <w:rsid w:val="00563F3E"/>
    <w:rsid w:val="00564184"/>
    <w:rsid w:val="005642E8"/>
    <w:rsid w:val="00564A66"/>
    <w:rsid w:val="00564CA7"/>
    <w:rsid w:val="00564DE0"/>
    <w:rsid w:val="00564EFC"/>
    <w:rsid w:val="00565421"/>
    <w:rsid w:val="005655B2"/>
    <w:rsid w:val="005657C6"/>
    <w:rsid w:val="00565813"/>
    <w:rsid w:val="005658D2"/>
    <w:rsid w:val="00565AA9"/>
    <w:rsid w:val="005660AA"/>
    <w:rsid w:val="005661A1"/>
    <w:rsid w:val="005662A5"/>
    <w:rsid w:val="00566519"/>
    <w:rsid w:val="005666A0"/>
    <w:rsid w:val="00566760"/>
    <w:rsid w:val="0056697E"/>
    <w:rsid w:val="00566B3C"/>
    <w:rsid w:val="00566DD5"/>
    <w:rsid w:val="00566F1F"/>
    <w:rsid w:val="00567247"/>
    <w:rsid w:val="00567482"/>
    <w:rsid w:val="0056755F"/>
    <w:rsid w:val="00567795"/>
    <w:rsid w:val="00567826"/>
    <w:rsid w:val="0056795B"/>
    <w:rsid w:val="00567D6A"/>
    <w:rsid w:val="00567FF1"/>
    <w:rsid w:val="00570033"/>
    <w:rsid w:val="005702E6"/>
    <w:rsid w:val="00570437"/>
    <w:rsid w:val="005705EB"/>
    <w:rsid w:val="00570658"/>
    <w:rsid w:val="00570797"/>
    <w:rsid w:val="00571007"/>
    <w:rsid w:val="005712B6"/>
    <w:rsid w:val="00571A1C"/>
    <w:rsid w:val="00572031"/>
    <w:rsid w:val="0057224E"/>
    <w:rsid w:val="00572CAF"/>
    <w:rsid w:val="00572DAD"/>
    <w:rsid w:val="005738F9"/>
    <w:rsid w:val="005739A1"/>
    <w:rsid w:val="00573B08"/>
    <w:rsid w:val="00573C76"/>
    <w:rsid w:val="00573D69"/>
    <w:rsid w:val="00573F1B"/>
    <w:rsid w:val="00573F26"/>
    <w:rsid w:val="00574993"/>
    <w:rsid w:val="00574C5F"/>
    <w:rsid w:val="00574FE6"/>
    <w:rsid w:val="00575150"/>
    <w:rsid w:val="00575620"/>
    <w:rsid w:val="005756E5"/>
    <w:rsid w:val="00575CDB"/>
    <w:rsid w:val="00575E3D"/>
    <w:rsid w:val="0057600C"/>
    <w:rsid w:val="005767BA"/>
    <w:rsid w:val="0057704B"/>
    <w:rsid w:val="0057711B"/>
    <w:rsid w:val="0057713B"/>
    <w:rsid w:val="0057718C"/>
    <w:rsid w:val="0057745C"/>
    <w:rsid w:val="005774E9"/>
    <w:rsid w:val="00577A17"/>
    <w:rsid w:val="00577B25"/>
    <w:rsid w:val="00577CEC"/>
    <w:rsid w:val="00580513"/>
    <w:rsid w:val="00580571"/>
    <w:rsid w:val="0058059B"/>
    <w:rsid w:val="005806B7"/>
    <w:rsid w:val="00580A91"/>
    <w:rsid w:val="00580AB8"/>
    <w:rsid w:val="0058106E"/>
    <w:rsid w:val="005810F7"/>
    <w:rsid w:val="005815F1"/>
    <w:rsid w:val="0058164E"/>
    <w:rsid w:val="005816EB"/>
    <w:rsid w:val="00581AD0"/>
    <w:rsid w:val="00581F71"/>
    <w:rsid w:val="0058239A"/>
    <w:rsid w:val="005826C7"/>
    <w:rsid w:val="00582815"/>
    <w:rsid w:val="00582E9C"/>
    <w:rsid w:val="00582EFB"/>
    <w:rsid w:val="00582FAE"/>
    <w:rsid w:val="00583295"/>
    <w:rsid w:val="005832BF"/>
    <w:rsid w:val="00583313"/>
    <w:rsid w:val="005838B1"/>
    <w:rsid w:val="00583F39"/>
    <w:rsid w:val="00583FAB"/>
    <w:rsid w:val="0058416C"/>
    <w:rsid w:val="00584219"/>
    <w:rsid w:val="005848F9"/>
    <w:rsid w:val="005849B0"/>
    <w:rsid w:val="00584CA9"/>
    <w:rsid w:val="005853C9"/>
    <w:rsid w:val="00585AC4"/>
    <w:rsid w:val="00585E0D"/>
    <w:rsid w:val="00585FD0"/>
    <w:rsid w:val="00586095"/>
    <w:rsid w:val="0058681E"/>
    <w:rsid w:val="00586F4A"/>
    <w:rsid w:val="00587066"/>
    <w:rsid w:val="0058795A"/>
    <w:rsid w:val="00587C81"/>
    <w:rsid w:val="0059009A"/>
    <w:rsid w:val="0059014F"/>
    <w:rsid w:val="0059057C"/>
    <w:rsid w:val="005907EA"/>
    <w:rsid w:val="00590848"/>
    <w:rsid w:val="00590D56"/>
    <w:rsid w:val="00591048"/>
    <w:rsid w:val="00591385"/>
    <w:rsid w:val="0059161A"/>
    <w:rsid w:val="00591A05"/>
    <w:rsid w:val="00591BD7"/>
    <w:rsid w:val="00592156"/>
    <w:rsid w:val="00592867"/>
    <w:rsid w:val="00592A86"/>
    <w:rsid w:val="00592EAA"/>
    <w:rsid w:val="00593ABD"/>
    <w:rsid w:val="00593AEE"/>
    <w:rsid w:val="00593B56"/>
    <w:rsid w:val="00593F14"/>
    <w:rsid w:val="00594323"/>
    <w:rsid w:val="005943A9"/>
    <w:rsid w:val="005943CC"/>
    <w:rsid w:val="00595683"/>
    <w:rsid w:val="0059586B"/>
    <w:rsid w:val="00595988"/>
    <w:rsid w:val="00596775"/>
    <w:rsid w:val="00596781"/>
    <w:rsid w:val="00596C0F"/>
    <w:rsid w:val="00596EE5"/>
    <w:rsid w:val="005971DE"/>
    <w:rsid w:val="005974F0"/>
    <w:rsid w:val="00597597"/>
    <w:rsid w:val="00597611"/>
    <w:rsid w:val="00597623"/>
    <w:rsid w:val="00597691"/>
    <w:rsid w:val="00597C6F"/>
    <w:rsid w:val="005A0597"/>
    <w:rsid w:val="005A0E73"/>
    <w:rsid w:val="005A0F8E"/>
    <w:rsid w:val="005A12AB"/>
    <w:rsid w:val="005A13B0"/>
    <w:rsid w:val="005A1512"/>
    <w:rsid w:val="005A156C"/>
    <w:rsid w:val="005A15C8"/>
    <w:rsid w:val="005A15F7"/>
    <w:rsid w:val="005A1624"/>
    <w:rsid w:val="005A17AE"/>
    <w:rsid w:val="005A17E3"/>
    <w:rsid w:val="005A1882"/>
    <w:rsid w:val="005A1DC2"/>
    <w:rsid w:val="005A202B"/>
    <w:rsid w:val="005A276E"/>
    <w:rsid w:val="005A27D6"/>
    <w:rsid w:val="005A299D"/>
    <w:rsid w:val="005A2B3E"/>
    <w:rsid w:val="005A4057"/>
    <w:rsid w:val="005A421C"/>
    <w:rsid w:val="005A46E5"/>
    <w:rsid w:val="005A46FD"/>
    <w:rsid w:val="005A493F"/>
    <w:rsid w:val="005A4B1D"/>
    <w:rsid w:val="005A4BD2"/>
    <w:rsid w:val="005A5137"/>
    <w:rsid w:val="005A52BE"/>
    <w:rsid w:val="005A5511"/>
    <w:rsid w:val="005A55EF"/>
    <w:rsid w:val="005A59F9"/>
    <w:rsid w:val="005A5C2E"/>
    <w:rsid w:val="005A6023"/>
    <w:rsid w:val="005A6143"/>
    <w:rsid w:val="005A6280"/>
    <w:rsid w:val="005A6C99"/>
    <w:rsid w:val="005A6D4D"/>
    <w:rsid w:val="005A6D77"/>
    <w:rsid w:val="005A6F04"/>
    <w:rsid w:val="005A70F4"/>
    <w:rsid w:val="005A7585"/>
    <w:rsid w:val="005A75FD"/>
    <w:rsid w:val="005A76D7"/>
    <w:rsid w:val="005A7714"/>
    <w:rsid w:val="005A7C99"/>
    <w:rsid w:val="005A7F87"/>
    <w:rsid w:val="005B00BE"/>
    <w:rsid w:val="005B04AB"/>
    <w:rsid w:val="005B051F"/>
    <w:rsid w:val="005B0599"/>
    <w:rsid w:val="005B06B8"/>
    <w:rsid w:val="005B0BC1"/>
    <w:rsid w:val="005B0E3D"/>
    <w:rsid w:val="005B11D0"/>
    <w:rsid w:val="005B1313"/>
    <w:rsid w:val="005B169C"/>
    <w:rsid w:val="005B2189"/>
    <w:rsid w:val="005B21F3"/>
    <w:rsid w:val="005B22B2"/>
    <w:rsid w:val="005B2540"/>
    <w:rsid w:val="005B265F"/>
    <w:rsid w:val="005B28E1"/>
    <w:rsid w:val="005B3262"/>
    <w:rsid w:val="005B3B95"/>
    <w:rsid w:val="005B3BD0"/>
    <w:rsid w:val="005B3CCC"/>
    <w:rsid w:val="005B4588"/>
    <w:rsid w:val="005B46F6"/>
    <w:rsid w:val="005B4C7C"/>
    <w:rsid w:val="005B4CAA"/>
    <w:rsid w:val="005B5549"/>
    <w:rsid w:val="005B5973"/>
    <w:rsid w:val="005B5ABE"/>
    <w:rsid w:val="005B5D29"/>
    <w:rsid w:val="005B6082"/>
    <w:rsid w:val="005B61FB"/>
    <w:rsid w:val="005B628E"/>
    <w:rsid w:val="005B62F4"/>
    <w:rsid w:val="005B6997"/>
    <w:rsid w:val="005B6A17"/>
    <w:rsid w:val="005B6A53"/>
    <w:rsid w:val="005B6C0E"/>
    <w:rsid w:val="005B715B"/>
    <w:rsid w:val="005B71E4"/>
    <w:rsid w:val="005B7260"/>
    <w:rsid w:val="005B7458"/>
    <w:rsid w:val="005B7708"/>
    <w:rsid w:val="005B783B"/>
    <w:rsid w:val="005B784A"/>
    <w:rsid w:val="005B7B91"/>
    <w:rsid w:val="005C00A5"/>
    <w:rsid w:val="005C01AA"/>
    <w:rsid w:val="005C061A"/>
    <w:rsid w:val="005C0CA0"/>
    <w:rsid w:val="005C0F85"/>
    <w:rsid w:val="005C117A"/>
    <w:rsid w:val="005C1DC4"/>
    <w:rsid w:val="005C1FF1"/>
    <w:rsid w:val="005C24B9"/>
    <w:rsid w:val="005C252A"/>
    <w:rsid w:val="005C25F5"/>
    <w:rsid w:val="005C2A15"/>
    <w:rsid w:val="005C2AE7"/>
    <w:rsid w:val="005C2D06"/>
    <w:rsid w:val="005C2E9C"/>
    <w:rsid w:val="005C2EAE"/>
    <w:rsid w:val="005C303E"/>
    <w:rsid w:val="005C32EE"/>
    <w:rsid w:val="005C350F"/>
    <w:rsid w:val="005C3A53"/>
    <w:rsid w:val="005C3ED8"/>
    <w:rsid w:val="005C3EF2"/>
    <w:rsid w:val="005C4B8F"/>
    <w:rsid w:val="005C4BE7"/>
    <w:rsid w:val="005C4DB9"/>
    <w:rsid w:val="005C4FCF"/>
    <w:rsid w:val="005C5065"/>
    <w:rsid w:val="005C5F86"/>
    <w:rsid w:val="005C6586"/>
    <w:rsid w:val="005C6888"/>
    <w:rsid w:val="005C692C"/>
    <w:rsid w:val="005C6A82"/>
    <w:rsid w:val="005C6BDF"/>
    <w:rsid w:val="005C721D"/>
    <w:rsid w:val="005C72A0"/>
    <w:rsid w:val="005C72AE"/>
    <w:rsid w:val="005C72FD"/>
    <w:rsid w:val="005C7547"/>
    <w:rsid w:val="005C78BC"/>
    <w:rsid w:val="005C7914"/>
    <w:rsid w:val="005C791D"/>
    <w:rsid w:val="005C7A99"/>
    <w:rsid w:val="005C7BF2"/>
    <w:rsid w:val="005D04C6"/>
    <w:rsid w:val="005D0990"/>
    <w:rsid w:val="005D0A4E"/>
    <w:rsid w:val="005D0BFD"/>
    <w:rsid w:val="005D0CEC"/>
    <w:rsid w:val="005D0F0E"/>
    <w:rsid w:val="005D0FFD"/>
    <w:rsid w:val="005D107C"/>
    <w:rsid w:val="005D1312"/>
    <w:rsid w:val="005D141E"/>
    <w:rsid w:val="005D18F7"/>
    <w:rsid w:val="005D18FE"/>
    <w:rsid w:val="005D199C"/>
    <w:rsid w:val="005D1B76"/>
    <w:rsid w:val="005D1C80"/>
    <w:rsid w:val="005D1CDE"/>
    <w:rsid w:val="005D1D3B"/>
    <w:rsid w:val="005D1DA4"/>
    <w:rsid w:val="005D1F10"/>
    <w:rsid w:val="005D1FDB"/>
    <w:rsid w:val="005D2C24"/>
    <w:rsid w:val="005D3085"/>
    <w:rsid w:val="005D34D6"/>
    <w:rsid w:val="005D381D"/>
    <w:rsid w:val="005D39E4"/>
    <w:rsid w:val="005D402A"/>
    <w:rsid w:val="005D427E"/>
    <w:rsid w:val="005D42F8"/>
    <w:rsid w:val="005D4536"/>
    <w:rsid w:val="005D487D"/>
    <w:rsid w:val="005D4A2E"/>
    <w:rsid w:val="005D4AAE"/>
    <w:rsid w:val="005D4BC8"/>
    <w:rsid w:val="005D50FB"/>
    <w:rsid w:val="005D5558"/>
    <w:rsid w:val="005D56B0"/>
    <w:rsid w:val="005D5C83"/>
    <w:rsid w:val="005D5CCB"/>
    <w:rsid w:val="005D621B"/>
    <w:rsid w:val="005D6301"/>
    <w:rsid w:val="005D6748"/>
    <w:rsid w:val="005D6C24"/>
    <w:rsid w:val="005D77B4"/>
    <w:rsid w:val="005D7955"/>
    <w:rsid w:val="005D7CA7"/>
    <w:rsid w:val="005D7F14"/>
    <w:rsid w:val="005D7F5D"/>
    <w:rsid w:val="005D7F78"/>
    <w:rsid w:val="005E00F0"/>
    <w:rsid w:val="005E027B"/>
    <w:rsid w:val="005E0472"/>
    <w:rsid w:val="005E0564"/>
    <w:rsid w:val="005E094D"/>
    <w:rsid w:val="005E0B15"/>
    <w:rsid w:val="005E0D5C"/>
    <w:rsid w:val="005E161A"/>
    <w:rsid w:val="005E1B02"/>
    <w:rsid w:val="005E1B72"/>
    <w:rsid w:val="005E1D08"/>
    <w:rsid w:val="005E1E87"/>
    <w:rsid w:val="005E1FD8"/>
    <w:rsid w:val="005E27D9"/>
    <w:rsid w:val="005E2832"/>
    <w:rsid w:val="005E3403"/>
    <w:rsid w:val="005E3BC9"/>
    <w:rsid w:val="005E40A9"/>
    <w:rsid w:val="005E4136"/>
    <w:rsid w:val="005E4180"/>
    <w:rsid w:val="005E4186"/>
    <w:rsid w:val="005E4360"/>
    <w:rsid w:val="005E4418"/>
    <w:rsid w:val="005E48EC"/>
    <w:rsid w:val="005E4972"/>
    <w:rsid w:val="005E49A3"/>
    <w:rsid w:val="005E4B38"/>
    <w:rsid w:val="005E4B6B"/>
    <w:rsid w:val="005E4CC2"/>
    <w:rsid w:val="005E4FBD"/>
    <w:rsid w:val="005E518C"/>
    <w:rsid w:val="005E5301"/>
    <w:rsid w:val="005E55F0"/>
    <w:rsid w:val="005E564F"/>
    <w:rsid w:val="005E579A"/>
    <w:rsid w:val="005E5C03"/>
    <w:rsid w:val="005E62F8"/>
    <w:rsid w:val="005E6561"/>
    <w:rsid w:val="005E65C1"/>
    <w:rsid w:val="005E6981"/>
    <w:rsid w:val="005E6A03"/>
    <w:rsid w:val="005E6DC6"/>
    <w:rsid w:val="005E786F"/>
    <w:rsid w:val="005E7A08"/>
    <w:rsid w:val="005E7B1D"/>
    <w:rsid w:val="005E7E40"/>
    <w:rsid w:val="005E7EEA"/>
    <w:rsid w:val="005E7F43"/>
    <w:rsid w:val="005F011F"/>
    <w:rsid w:val="005F0295"/>
    <w:rsid w:val="005F06A2"/>
    <w:rsid w:val="005F072E"/>
    <w:rsid w:val="005F076F"/>
    <w:rsid w:val="005F0857"/>
    <w:rsid w:val="005F08A3"/>
    <w:rsid w:val="005F08FE"/>
    <w:rsid w:val="005F0995"/>
    <w:rsid w:val="005F0AF9"/>
    <w:rsid w:val="005F0D05"/>
    <w:rsid w:val="005F0E58"/>
    <w:rsid w:val="005F1697"/>
    <w:rsid w:val="005F1B30"/>
    <w:rsid w:val="005F1E4E"/>
    <w:rsid w:val="005F2848"/>
    <w:rsid w:val="005F2BD1"/>
    <w:rsid w:val="005F2E47"/>
    <w:rsid w:val="005F2E6B"/>
    <w:rsid w:val="005F2F27"/>
    <w:rsid w:val="005F364D"/>
    <w:rsid w:val="005F3830"/>
    <w:rsid w:val="005F3972"/>
    <w:rsid w:val="005F3CB4"/>
    <w:rsid w:val="005F3D44"/>
    <w:rsid w:val="005F3E00"/>
    <w:rsid w:val="005F3E91"/>
    <w:rsid w:val="005F3F65"/>
    <w:rsid w:val="005F43AE"/>
    <w:rsid w:val="005F46F5"/>
    <w:rsid w:val="005F5B66"/>
    <w:rsid w:val="005F5D17"/>
    <w:rsid w:val="005F5DA1"/>
    <w:rsid w:val="005F5E70"/>
    <w:rsid w:val="005F6202"/>
    <w:rsid w:val="005F6224"/>
    <w:rsid w:val="005F63B3"/>
    <w:rsid w:val="005F682C"/>
    <w:rsid w:val="005F6C8F"/>
    <w:rsid w:val="005F6CFF"/>
    <w:rsid w:val="005F6D24"/>
    <w:rsid w:val="005F718D"/>
    <w:rsid w:val="005F75C7"/>
    <w:rsid w:val="005F761C"/>
    <w:rsid w:val="005F786F"/>
    <w:rsid w:val="005F7DE2"/>
    <w:rsid w:val="006000CD"/>
    <w:rsid w:val="00600747"/>
    <w:rsid w:val="006007FE"/>
    <w:rsid w:val="00600887"/>
    <w:rsid w:val="00600CF0"/>
    <w:rsid w:val="00600E54"/>
    <w:rsid w:val="00601115"/>
    <w:rsid w:val="00601227"/>
    <w:rsid w:val="00601902"/>
    <w:rsid w:val="00601983"/>
    <w:rsid w:val="00601D6B"/>
    <w:rsid w:val="00601ECC"/>
    <w:rsid w:val="0060206A"/>
    <w:rsid w:val="006021DD"/>
    <w:rsid w:val="00602219"/>
    <w:rsid w:val="00602269"/>
    <w:rsid w:val="0060227B"/>
    <w:rsid w:val="006022DC"/>
    <w:rsid w:val="00602879"/>
    <w:rsid w:val="00602912"/>
    <w:rsid w:val="00602A3D"/>
    <w:rsid w:val="00602C69"/>
    <w:rsid w:val="0060321D"/>
    <w:rsid w:val="006037A9"/>
    <w:rsid w:val="00603AB2"/>
    <w:rsid w:val="00603AC7"/>
    <w:rsid w:val="0060444C"/>
    <w:rsid w:val="00604749"/>
    <w:rsid w:val="00604832"/>
    <w:rsid w:val="00604FCF"/>
    <w:rsid w:val="00605030"/>
    <w:rsid w:val="006052BF"/>
    <w:rsid w:val="00605E2C"/>
    <w:rsid w:val="00606380"/>
    <w:rsid w:val="00606685"/>
    <w:rsid w:val="006069A1"/>
    <w:rsid w:val="006069B1"/>
    <w:rsid w:val="00606BB5"/>
    <w:rsid w:val="00606D0A"/>
    <w:rsid w:val="00607007"/>
    <w:rsid w:val="006070CD"/>
    <w:rsid w:val="006070D8"/>
    <w:rsid w:val="006071E7"/>
    <w:rsid w:val="00607493"/>
    <w:rsid w:val="00607576"/>
    <w:rsid w:val="0060772F"/>
    <w:rsid w:val="00607865"/>
    <w:rsid w:val="00607B84"/>
    <w:rsid w:val="00607BE2"/>
    <w:rsid w:val="00607CED"/>
    <w:rsid w:val="00607F26"/>
    <w:rsid w:val="006104E8"/>
    <w:rsid w:val="0061053E"/>
    <w:rsid w:val="00610C88"/>
    <w:rsid w:val="00610E6A"/>
    <w:rsid w:val="006110FB"/>
    <w:rsid w:val="0061136C"/>
    <w:rsid w:val="0061182A"/>
    <w:rsid w:val="00611A2B"/>
    <w:rsid w:val="00611C52"/>
    <w:rsid w:val="00611CEE"/>
    <w:rsid w:val="00611D5B"/>
    <w:rsid w:val="00611E08"/>
    <w:rsid w:val="00611F74"/>
    <w:rsid w:val="00612310"/>
    <w:rsid w:val="00612D67"/>
    <w:rsid w:val="00612DA5"/>
    <w:rsid w:val="006133C4"/>
    <w:rsid w:val="006134D8"/>
    <w:rsid w:val="0061389B"/>
    <w:rsid w:val="00613917"/>
    <w:rsid w:val="006141E7"/>
    <w:rsid w:val="006143CC"/>
    <w:rsid w:val="006144F3"/>
    <w:rsid w:val="00614521"/>
    <w:rsid w:val="0061493B"/>
    <w:rsid w:val="00614A98"/>
    <w:rsid w:val="00614C10"/>
    <w:rsid w:val="00614CCD"/>
    <w:rsid w:val="00614EB4"/>
    <w:rsid w:val="00614F3F"/>
    <w:rsid w:val="0061523C"/>
    <w:rsid w:val="00615B65"/>
    <w:rsid w:val="00615C2C"/>
    <w:rsid w:val="00615C98"/>
    <w:rsid w:val="006160B0"/>
    <w:rsid w:val="00616490"/>
    <w:rsid w:val="0061670A"/>
    <w:rsid w:val="006169E6"/>
    <w:rsid w:val="00616CCB"/>
    <w:rsid w:val="00616DE7"/>
    <w:rsid w:val="00617112"/>
    <w:rsid w:val="006174E9"/>
    <w:rsid w:val="00617BF2"/>
    <w:rsid w:val="00617D6D"/>
    <w:rsid w:val="00617E01"/>
    <w:rsid w:val="00617E25"/>
    <w:rsid w:val="00617E84"/>
    <w:rsid w:val="00617F72"/>
    <w:rsid w:val="00617FDF"/>
    <w:rsid w:val="006205E9"/>
    <w:rsid w:val="00621590"/>
    <w:rsid w:val="00621746"/>
    <w:rsid w:val="00621A31"/>
    <w:rsid w:val="00621C39"/>
    <w:rsid w:val="00622057"/>
    <w:rsid w:val="00622148"/>
    <w:rsid w:val="00622531"/>
    <w:rsid w:val="00622A0A"/>
    <w:rsid w:val="00622B3F"/>
    <w:rsid w:val="00622B5F"/>
    <w:rsid w:val="00622B84"/>
    <w:rsid w:val="00622C7F"/>
    <w:rsid w:val="00622CBA"/>
    <w:rsid w:val="00622EE4"/>
    <w:rsid w:val="00623234"/>
    <w:rsid w:val="006237D5"/>
    <w:rsid w:val="00623C20"/>
    <w:rsid w:val="00623D96"/>
    <w:rsid w:val="00623E0B"/>
    <w:rsid w:val="00623EF4"/>
    <w:rsid w:val="00624131"/>
    <w:rsid w:val="006248FD"/>
    <w:rsid w:val="00624B1F"/>
    <w:rsid w:val="00624C64"/>
    <w:rsid w:val="00624C7E"/>
    <w:rsid w:val="006254CE"/>
    <w:rsid w:val="006254D7"/>
    <w:rsid w:val="006255B0"/>
    <w:rsid w:val="006255BD"/>
    <w:rsid w:val="006258A5"/>
    <w:rsid w:val="00625ECB"/>
    <w:rsid w:val="006260B2"/>
    <w:rsid w:val="0062614C"/>
    <w:rsid w:val="0062675C"/>
    <w:rsid w:val="006269B2"/>
    <w:rsid w:val="00626A0F"/>
    <w:rsid w:val="00626C6B"/>
    <w:rsid w:val="00626EDE"/>
    <w:rsid w:val="00627245"/>
    <w:rsid w:val="006275B1"/>
    <w:rsid w:val="0062774A"/>
    <w:rsid w:val="0062788D"/>
    <w:rsid w:val="00627CC9"/>
    <w:rsid w:val="00630157"/>
    <w:rsid w:val="006301D3"/>
    <w:rsid w:val="00630C9D"/>
    <w:rsid w:val="00630E73"/>
    <w:rsid w:val="00630F00"/>
    <w:rsid w:val="00631158"/>
    <w:rsid w:val="00631C8E"/>
    <w:rsid w:val="00632186"/>
    <w:rsid w:val="00632237"/>
    <w:rsid w:val="00632377"/>
    <w:rsid w:val="006325F6"/>
    <w:rsid w:val="00632C60"/>
    <w:rsid w:val="00632EE1"/>
    <w:rsid w:val="00633096"/>
    <w:rsid w:val="006333E9"/>
    <w:rsid w:val="006334EF"/>
    <w:rsid w:val="00633574"/>
    <w:rsid w:val="006335B6"/>
    <w:rsid w:val="00633768"/>
    <w:rsid w:val="00633A00"/>
    <w:rsid w:val="00633A75"/>
    <w:rsid w:val="00633B2E"/>
    <w:rsid w:val="00633CE6"/>
    <w:rsid w:val="00633E66"/>
    <w:rsid w:val="00633ED3"/>
    <w:rsid w:val="0063407D"/>
    <w:rsid w:val="00634218"/>
    <w:rsid w:val="006343C3"/>
    <w:rsid w:val="00634628"/>
    <w:rsid w:val="006349B3"/>
    <w:rsid w:val="00634CA0"/>
    <w:rsid w:val="00635452"/>
    <w:rsid w:val="0063557F"/>
    <w:rsid w:val="00635762"/>
    <w:rsid w:val="00636600"/>
    <w:rsid w:val="00636D06"/>
    <w:rsid w:val="006370CC"/>
    <w:rsid w:val="006371F0"/>
    <w:rsid w:val="0063730A"/>
    <w:rsid w:val="00637384"/>
    <w:rsid w:val="006377B5"/>
    <w:rsid w:val="00637965"/>
    <w:rsid w:val="006379B2"/>
    <w:rsid w:val="006379D7"/>
    <w:rsid w:val="00637ADD"/>
    <w:rsid w:val="00637E2B"/>
    <w:rsid w:val="00640873"/>
    <w:rsid w:val="00640874"/>
    <w:rsid w:val="00640B95"/>
    <w:rsid w:val="00640CDB"/>
    <w:rsid w:val="00641006"/>
    <w:rsid w:val="006410DC"/>
    <w:rsid w:val="00641232"/>
    <w:rsid w:val="00641242"/>
    <w:rsid w:val="00641750"/>
    <w:rsid w:val="0064194E"/>
    <w:rsid w:val="00641DD1"/>
    <w:rsid w:val="00641E0F"/>
    <w:rsid w:val="00642172"/>
    <w:rsid w:val="00642C4C"/>
    <w:rsid w:val="006432A2"/>
    <w:rsid w:val="00643839"/>
    <w:rsid w:val="00643842"/>
    <w:rsid w:val="0064390E"/>
    <w:rsid w:val="00643A05"/>
    <w:rsid w:val="00643C78"/>
    <w:rsid w:val="00643E6A"/>
    <w:rsid w:val="00643FCF"/>
    <w:rsid w:val="0064411E"/>
    <w:rsid w:val="006446A7"/>
    <w:rsid w:val="00644C06"/>
    <w:rsid w:val="00644C9F"/>
    <w:rsid w:val="00644E05"/>
    <w:rsid w:val="00644FE3"/>
    <w:rsid w:val="00645013"/>
    <w:rsid w:val="006454B8"/>
    <w:rsid w:val="00645537"/>
    <w:rsid w:val="006455E0"/>
    <w:rsid w:val="00645922"/>
    <w:rsid w:val="00645988"/>
    <w:rsid w:val="00645E71"/>
    <w:rsid w:val="00645F9C"/>
    <w:rsid w:val="00646201"/>
    <w:rsid w:val="00646263"/>
    <w:rsid w:val="00646275"/>
    <w:rsid w:val="0064672C"/>
    <w:rsid w:val="0064673B"/>
    <w:rsid w:val="006468D5"/>
    <w:rsid w:val="00646C3E"/>
    <w:rsid w:val="00647403"/>
    <w:rsid w:val="006477E1"/>
    <w:rsid w:val="00647A11"/>
    <w:rsid w:val="00647B27"/>
    <w:rsid w:val="00647B47"/>
    <w:rsid w:val="00647C77"/>
    <w:rsid w:val="006505D6"/>
    <w:rsid w:val="00650A4D"/>
    <w:rsid w:val="00650B58"/>
    <w:rsid w:val="00650C60"/>
    <w:rsid w:val="00650D77"/>
    <w:rsid w:val="00651284"/>
    <w:rsid w:val="00651387"/>
    <w:rsid w:val="0065177D"/>
    <w:rsid w:val="006517D8"/>
    <w:rsid w:val="00651A01"/>
    <w:rsid w:val="00651A0C"/>
    <w:rsid w:val="00651B64"/>
    <w:rsid w:val="00651C72"/>
    <w:rsid w:val="00651ECD"/>
    <w:rsid w:val="00651EFC"/>
    <w:rsid w:val="00651FEE"/>
    <w:rsid w:val="00652006"/>
    <w:rsid w:val="0065208F"/>
    <w:rsid w:val="00652252"/>
    <w:rsid w:val="00652663"/>
    <w:rsid w:val="00652866"/>
    <w:rsid w:val="006528CB"/>
    <w:rsid w:val="00652CDE"/>
    <w:rsid w:val="006530B3"/>
    <w:rsid w:val="006531A8"/>
    <w:rsid w:val="006531C5"/>
    <w:rsid w:val="00653E71"/>
    <w:rsid w:val="00654170"/>
    <w:rsid w:val="006542E4"/>
    <w:rsid w:val="006543C2"/>
    <w:rsid w:val="00654582"/>
    <w:rsid w:val="006549E3"/>
    <w:rsid w:val="00654E02"/>
    <w:rsid w:val="00654EA1"/>
    <w:rsid w:val="00654EF8"/>
    <w:rsid w:val="00655145"/>
    <w:rsid w:val="0065546D"/>
    <w:rsid w:val="00655701"/>
    <w:rsid w:val="0065592B"/>
    <w:rsid w:val="00655936"/>
    <w:rsid w:val="00655D53"/>
    <w:rsid w:val="00655D5B"/>
    <w:rsid w:val="00655E1E"/>
    <w:rsid w:val="00655E71"/>
    <w:rsid w:val="00655ED7"/>
    <w:rsid w:val="00656029"/>
    <w:rsid w:val="00656163"/>
    <w:rsid w:val="0065616B"/>
    <w:rsid w:val="006561D5"/>
    <w:rsid w:val="006562A6"/>
    <w:rsid w:val="0065650A"/>
    <w:rsid w:val="00656C30"/>
    <w:rsid w:val="00656C52"/>
    <w:rsid w:val="00657211"/>
    <w:rsid w:val="006572E2"/>
    <w:rsid w:val="00657DAC"/>
    <w:rsid w:val="00657EF3"/>
    <w:rsid w:val="00657F6F"/>
    <w:rsid w:val="006606D9"/>
    <w:rsid w:val="0066096D"/>
    <w:rsid w:val="00660A64"/>
    <w:rsid w:val="00660E5C"/>
    <w:rsid w:val="00660EC1"/>
    <w:rsid w:val="0066173B"/>
    <w:rsid w:val="00661D3F"/>
    <w:rsid w:val="00661DCF"/>
    <w:rsid w:val="00662121"/>
    <w:rsid w:val="0066253D"/>
    <w:rsid w:val="0066268B"/>
    <w:rsid w:val="0066276C"/>
    <w:rsid w:val="00662C20"/>
    <w:rsid w:val="00663346"/>
    <w:rsid w:val="006633BD"/>
    <w:rsid w:val="006638A6"/>
    <w:rsid w:val="00663982"/>
    <w:rsid w:val="00663DE9"/>
    <w:rsid w:val="00663FBD"/>
    <w:rsid w:val="006644A0"/>
    <w:rsid w:val="00664660"/>
    <w:rsid w:val="006648E1"/>
    <w:rsid w:val="00664AFD"/>
    <w:rsid w:val="00665176"/>
    <w:rsid w:val="0066555D"/>
    <w:rsid w:val="0066615B"/>
    <w:rsid w:val="0066649D"/>
    <w:rsid w:val="00666728"/>
    <w:rsid w:val="006667CD"/>
    <w:rsid w:val="00666A30"/>
    <w:rsid w:val="00666BBD"/>
    <w:rsid w:val="00666C04"/>
    <w:rsid w:val="00666C7C"/>
    <w:rsid w:val="0066708C"/>
    <w:rsid w:val="006676A2"/>
    <w:rsid w:val="006679C8"/>
    <w:rsid w:val="00667CE8"/>
    <w:rsid w:val="00667F21"/>
    <w:rsid w:val="00667FF1"/>
    <w:rsid w:val="00670577"/>
    <w:rsid w:val="006707FF"/>
    <w:rsid w:val="00670AA1"/>
    <w:rsid w:val="00670FD0"/>
    <w:rsid w:val="00670FF6"/>
    <w:rsid w:val="006711E5"/>
    <w:rsid w:val="0067128A"/>
    <w:rsid w:val="006714DE"/>
    <w:rsid w:val="006716F7"/>
    <w:rsid w:val="0067186F"/>
    <w:rsid w:val="00672184"/>
    <w:rsid w:val="006722A3"/>
    <w:rsid w:val="00672311"/>
    <w:rsid w:val="006723B0"/>
    <w:rsid w:val="0067250E"/>
    <w:rsid w:val="0067286D"/>
    <w:rsid w:val="00672B29"/>
    <w:rsid w:val="00672C9C"/>
    <w:rsid w:val="00672CC9"/>
    <w:rsid w:val="00673915"/>
    <w:rsid w:val="00673AC0"/>
    <w:rsid w:val="00673F78"/>
    <w:rsid w:val="00674114"/>
    <w:rsid w:val="0067422F"/>
    <w:rsid w:val="00674675"/>
    <w:rsid w:val="00674A03"/>
    <w:rsid w:val="006753DB"/>
    <w:rsid w:val="0067558D"/>
    <w:rsid w:val="00675851"/>
    <w:rsid w:val="00675895"/>
    <w:rsid w:val="006758B2"/>
    <w:rsid w:val="00675CEC"/>
    <w:rsid w:val="006760DC"/>
    <w:rsid w:val="00676445"/>
    <w:rsid w:val="0067649E"/>
    <w:rsid w:val="00676806"/>
    <w:rsid w:val="00676E64"/>
    <w:rsid w:val="00676F4D"/>
    <w:rsid w:val="0067722A"/>
    <w:rsid w:val="00677360"/>
    <w:rsid w:val="00677D53"/>
    <w:rsid w:val="006802B4"/>
    <w:rsid w:val="0068047E"/>
    <w:rsid w:val="006805B6"/>
    <w:rsid w:val="006807AD"/>
    <w:rsid w:val="00680874"/>
    <w:rsid w:val="0068089D"/>
    <w:rsid w:val="00680D61"/>
    <w:rsid w:val="00680E9B"/>
    <w:rsid w:val="0068111C"/>
    <w:rsid w:val="006813A2"/>
    <w:rsid w:val="006814DE"/>
    <w:rsid w:val="00681932"/>
    <w:rsid w:val="00681BA8"/>
    <w:rsid w:val="00681F54"/>
    <w:rsid w:val="0068271C"/>
    <w:rsid w:val="00682A94"/>
    <w:rsid w:val="00682BA0"/>
    <w:rsid w:val="00682E36"/>
    <w:rsid w:val="00682EDC"/>
    <w:rsid w:val="00683084"/>
    <w:rsid w:val="006830E5"/>
    <w:rsid w:val="006834AD"/>
    <w:rsid w:val="00683778"/>
    <w:rsid w:val="00683830"/>
    <w:rsid w:val="00683BFD"/>
    <w:rsid w:val="00683CAA"/>
    <w:rsid w:val="006843A3"/>
    <w:rsid w:val="006843D5"/>
    <w:rsid w:val="00684585"/>
    <w:rsid w:val="006847BC"/>
    <w:rsid w:val="00684A50"/>
    <w:rsid w:val="00684A98"/>
    <w:rsid w:val="00684CA3"/>
    <w:rsid w:val="00684F57"/>
    <w:rsid w:val="0068546C"/>
    <w:rsid w:val="00685551"/>
    <w:rsid w:val="00685882"/>
    <w:rsid w:val="00685A13"/>
    <w:rsid w:val="00685BC9"/>
    <w:rsid w:val="006861A4"/>
    <w:rsid w:val="00686266"/>
    <w:rsid w:val="006865CB"/>
    <w:rsid w:val="0068693C"/>
    <w:rsid w:val="00686B3B"/>
    <w:rsid w:val="00686C9E"/>
    <w:rsid w:val="00686D64"/>
    <w:rsid w:val="00686DD5"/>
    <w:rsid w:val="00686E3D"/>
    <w:rsid w:val="006871AC"/>
    <w:rsid w:val="00687546"/>
    <w:rsid w:val="00687C26"/>
    <w:rsid w:val="00687D11"/>
    <w:rsid w:val="00687D5A"/>
    <w:rsid w:val="006902D2"/>
    <w:rsid w:val="00690719"/>
    <w:rsid w:val="00690740"/>
    <w:rsid w:val="006908EB"/>
    <w:rsid w:val="00690C86"/>
    <w:rsid w:val="00691216"/>
    <w:rsid w:val="00691507"/>
    <w:rsid w:val="00691525"/>
    <w:rsid w:val="0069171F"/>
    <w:rsid w:val="00691B4F"/>
    <w:rsid w:val="00691E33"/>
    <w:rsid w:val="006921BA"/>
    <w:rsid w:val="0069245A"/>
    <w:rsid w:val="006925C0"/>
    <w:rsid w:val="00692627"/>
    <w:rsid w:val="00692CE8"/>
    <w:rsid w:val="006931D7"/>
    <w:rsid w:val="006933E3"/>
    <w:rsid w:val="0069360A"/>
    <w:rsid w:val="00693AA6"/>
    <w:rsid w:val="00693B57"/>
    <w:rsid w:val="00694218"/>
    <w:rsid w:val="00694A02"/>
    <w:rsid w:val="00694B27"/>
    <w:rsid w:val="00694B3D"/>
    <w:rsid w:val="0069525C"/>
    <w:rsid w:val="0069539B"/>
    <w:rsid w:val="006955C9"/>
    <w:rsid w:val="006956A4"/>
    <w:rsid w:val="00695743"/>
    <w:rsid w:val="00695861"/>
    <w:rsid w:val="006958ED"/>
    <w:rsid w:val="00696003"/>
    <w:rsid w:val="006961DC"/>
    <w:rsid w:val="00696214"/>
    <w:rsid w:val="006965C6"/>
    <w:rsid w:val="006965EB"/>
    <w:rsid w:val="00696833"/>
    <w:rsid w:val="00696B84"/>
    <w:rsid w:val="00696D87"/>
    <w:rsid w:val="00697384"/>
    <w:rsid w:val="0069754E"/>
    <w:rsid w:val="00697AFC"/>
    <w:rsid w:val="00697B36"/>
    <w:rsid w:val="00697E0D"/>
    <w:rsid w:val="00697EC2"/>
    <w:rsid w:val="006A0072"/>
    <w:rsid w:val="006A04E6"/>
    <w:rsid w:val="006A0AE6"/>
    <w:rsid w:val="006A0CAB"/>
    <w:rsid w:val="006A0CB3"/>
    <w:rsid w:val="006A0D35"/>
    <w:rsid w:val="006A122D"/>
    <w:rsid w:val="006A144E"/>
    <w:rsid w:val="006A1487"/>
    <w:rsid w:val="006A18AF"/>
    <w:rsid w:val="006A1934"/>
    <w:rsid w:val="006A1D3B"/>
    <w:rsid w:val="006A2368"/>
    <w:rsid w:val="006A2398"/>
    <w:rsid w:val="006A24D3"/>
    <w:rsid w:val="006A27A1"/>
    <w:rsid w:val="006A2A59"/>
    <w:rsid w:val="006A345F"/>
    <w:rsid w:val="006A3763"/>
    <w:rsid w:val="006A3985"/>
    <w:rsid w:val="006A3E8B"/>
    <w:rsid w:val="006A3F8C"/>
    <w:rsid w:val="006A43D2"/>
    <w:rsid w:val="006A440E"/>
    <w:rsid w:val="006A47BC"/>
    <w:rsid w:val="006A4CA8"/>
    <w:rsid w:val="006A4DDC"/>
    <w:rsid w:val="006A52A3"/>
    <w:rsid w:val="006A5D04"/>
    <w:rsid w:val="006A6393"/>
    <w:rsid w:val="006A6622"/>
    <w:rsid w:val="006A6F6A"/>
    <w:rsid w:val="006A72D5"/>
    <w:rsid w:val="006A77CE"/>
    <w:rsid w:val="006A7E7B"/>
    <w:rsid w:val="006A7F1E"/>
    <w:rsid w:val="006A7FDF"/>
    <w:rsid w:val="006B054C"/>
    <w:rsid w:val="006B0B01"/>
    <w:rsid w:val="006B0D53"/>
    <w:rsid w:val="006B1573"/>
    <w:rsid w:val="006B1626"/>
    <w:rsid w:val="006B1634"/>
    <w:rsid w:val="006B169B"/>
    <w:rsid w:val="006B16F1"/>
    <w:rsid w:val="006B1CAC"/>
    <w:rsid w:val="006B1E84"/>
    <w:rsid w:val="006B203E"/>
    <w:rsid w:val="006B2344"/>
    <w:rsid w:val="006B25B9"/>
    <w:rsid w:val="006B271C"/>
    <w:rsid w:val="006B278A"/>
    <w:rsid w:val="006B2D63"/>
    <w:rsid w:val="006B2D6E"/>
    <w:rsid w:val="006B2E56"/>
    <w:rsid w:val="006B2E8C"/>
    <w:rsid w:val="006B2EF6"/>
    <w:rsid w:val="006B2FB4"/>
    <w:rsid w:val="006B3068"/>
    <w:rsid w:val="006B356B"/>
    <w:rsid w:val="006B3570"/>
    <w:rsid w:val="006B3DA1"/>
    <w:rsid w:val="006B4625"/>
    <w:rsid w:val="006B4802"/>
    <w:rsid w:val="006B4C36"/>
    <w:rsid w:val="006B5176"/>
    <w:rsid w:val="006B546B"/>
    <w:rsid w:val="006B5500"/>
    <w:rsid w:val="006B5A4A"/>
    <w:rsid w:val="006B5B5D"/>
    <w:rsid w:val="006B5CA1"/>
    <w:rsid w:val="006B5D72"/>
    <w:rsid w:val="006B6010"/>
    <w:rsid w:val="006B60B3"/>
    <w:rsid w:val="006B6259"/>
    <w:rsid w:val="006B64BE"/>
    <w:rsid w:val="006B661F"/>
    <w:rsid w:val="006B668A"/>
    <w:rsid w:val="006B6AA1"/>
    <w:rsid w:val="006B6B61"/>
    <w:rsid w:val="006B6CC3"/>
    <w:rsid w:val="006B6EC4"/>
    <w:rsid w:val="006C0299"/>
    <w:rsid w:val="006C0375"/>
    <w:rsid w:val="006C0498"/>
    <w:rsid w:val="006C04D8"/>
    <w:rsid w:val="006C068E"/>
    <w:rsid w:val="006C0718"/>
    <w:rsid w:val="006C09B9"/>
    <w:rsid w:val="006C09F8"/>
    <w:rsid w:val="006C10A1"/>
    <w:rsid w:val="006C12E3"/>
    <w:rsid w:val="006C1368"/>
    <w:rsid w:val="006C15CC"/>
    <w:rsid w:val="006C1769"/>
    <w:rsid w:val="006C18F9"/>
    <w:rsid w:val="006C1B37"/>
    <w:rsid w:val="006C1DA5"/>
    <w:rsid w:val="006C1DE5"/>
    <w:rsid w:val="006C249C"/>
    <w:rsid w:val="006C25D3"/>
    <w:rsid w:val="006C2E26"/>
    <w:rsid w:val="006C2F92"/>
    <w:rsid w:val="006C355F"/>
    <w:rsid w:val="006C3A29"/>
    <w:rsid w:val="006C3CF8"/>
    <w:rsid w:val="006C3D29"/>
    <w:rsid w:val="006C48B3"/>
    <w:rsid w:val="006C49E3"/>
    <w:rsid w:val="006C518F"/>
    <w:rsid w:val="006C51BB"/>
    <w:rsid w:val="006C5292"/>
    <w:rsid w:val="006C553F"/>
    <w:rsid w:val="006C5727"/>
    <w:rsid w:val="006C5E88"/>
    <w:rsid w:val="006C66C5"/>
    <w:rsid w:val="006C6864"/>
    <w:rsid w:val="006C698D"/>
    <w:rsid w:val="006C6AB1"/>
    <w:rsid w:val="006C6CE1"/>
    <w:rsid w:val="006C7254"/>
    <w:rsid w:val="006C7352"/>
    <w:rsid w:val="006C7C75"/>
    <w:rsid w:val="006C7E5F"/>
    <w:rsid w:val="006C7FDD"/>
    <w:rsid w:val="006D0045"/>
    <w:rsid w:val="006D0408"/>
    <w:rsid w:val="006D0597"/>
    <w:rsid w:val="006D0A49"/>
    <w:rsid w:val="006D0A97"/>
    <w:rsid w:val="006D0B10"/>
    <w:rsid w:val="006D0D0E"/>
    <w:rsid w:val="006D1285"/>
    <w:rsid w:val="006D136F"/>
    <w:rsid w:val="006D13BC"/>
    <w:rsid w:val="006D1457"/>
    <w:rsid w:val="006D1D56"/>
    <w:rsid w:val="006D1DC3"/>
    <w:rsid w:val="006D20DC"/>
    <w:rsid w:val="006D21CE"/>
    <w:rsid w:val="006D221E"/>
    <w:rsid w:val="006D2567"/>
    <w:rsid w:val="006D257E"/>
    <w:rsid w:val="006D25AC"/>
    <w:rsid w:val="006D2ADD"/>
    <w:rsid w:val="006D2C56"/>
    <w:rsid w:val="006D2DD2"/>
    <w:rsid w:val="006D2F3F"/>
    <w:rsid w:val="006D30B3"/>
    <w:rsid w:val="006D311F"/>
    <w:rsid w:val="006D34C1"/>
    <w:rsid w:val="006D390F"/>
    <w:rsid w:val="006D3E18"/>
    <w:rsid w:val="006D4A68"/>
    <w:rsid w:val="006D4B37"/>
    <w:rsid w:val="006D4EA4"/>
    <w:rsid w:val="006D4EC3"/>
    <w:rsid w:val="006D4EFC"/>
    <w:rsid w:val="006D5235"/>
    <w:rsid w:val="006D53A7"/>
    <w:rsid w:val="006D5494"/>
    <w:rsid w:val="006D5630"/>
    <w:rsid w:val="006D58CC"/>
    <w:rsid w:val="006D5993"/>
    <w:rsid w:val="006D62BA"/>
    <w:rsid w:val="006D6310"/>
    <w:rsid w:val="006D65C9"/>
    <w:rsid w:val="006D6F10"/>
    <w:rsid w:val="006D71C0"/>
    <w:rsid w:val="006D72B1"/>
    <w:rsid w:val="006D752A"/>
    <w:rsid w:val="006D7719"/>
    <w:rsid w:val="006D77A5"/>
    <w:rsid w:val="006D7D89"/>
    <w:rsid w:val="006D7F03"/>
    <w:rsid w:val="006D7FE0"/>
    <w:rsid w:val="006E02CC"/>
    <w:rsid w:val="006E030F"/>
    <w:rsid w:val="006E078A"/>
    <w:rsid w:val="006E097E"/>
    <w:rsid w:val="006E09DB"/>
    <w:rsid w:val="006E0E57"/>
    <w:rsid w:val="006E12F2"/>
    <w:rsid w:val="006E1DDB"/>
    <w:rsid w:val="006E1EDD"/>
    <w:rsid w:val="006E226D"/>
    <w:rsid w:val="006E26C1"/>
    <w:rsid w:val="006E2838"/>
    <w:rsid w:val="006E299A"/>
    <w:rsid w:val="006E2AB4"/>
    <w:rsid w:val="006E2C08"/>
    <w:rsid w:val="006E2C12"/>
    <w:rsid w:val="006E2D33"/>
    <w:rsid w:val="006E2E67"/>
    <w:rsid w:val="006E2EDA"/>
    <w:rsid w:val="006E2F9A"/>
    <w:rsid w:val="006E3221"/>
    <w:rsid w:val="006E344E"/>
    <w:rsid w:val="006E366F"/>
    <w:rsid w:val="006E36C5"/>
    <w:rsid w:val="006E36EB"/>
    <w:rsid w:val="006E37DD"/>
    <w:rsid w:val="006E3A72"/>
    <w:rsid w:val="006E3ABB"/>
    <w:rsid w:val="006E3B73"/>
    <w:rsid w:val="006E3BD9"/>
    <w:rsid w:val="006E3E90"/>
    <w:rsid w:val="006E46AE"/>
    <w:rsid w:val="006E487B"/>
    <w:rsid w:val="006E4896"/>
    <w:rsid w:val="006E4C89"/>
    <w:rsid w:val="006E526E"/>
    <w:rsid w:val="006E5377"/>
    <w:rsid w:val="006E5387"/>
    <w:rsid w:val="006E5582"/>
    <w:rsid w:val="006E5618"/>
    <w:rsid w:val="006E61D6"/>
    <w:rsid w:val="006E6240"/>
    <w:rsid w:val="006E6326"/>
    <w:rsid w:val="006E6348"/>
    <w:rsid w:val="006E6738"/>
    <w:rsid w:val="006E7411"/>
    <w:rsid w:val="006E752B"/>
    <w:rsid w:val="006E7597"/>
    <w:rsid w:val="006E7650"/>
    <w:rsid w:val="006E7E4C"/>
    <w:rsid w:val="006F02B0"/>
    <w:rsid w:val="006F0DEC"/>
    <w:rsid w:val="006F1169"/>
    <w:rsid w:val="006F1235"/>
    <w:rsid w:val="006F1280"/>
    <w:rsid w:val="006F161B"/>
    <w:rsid w:val="006F1753"/>
    <w:rsid w:val="006F1894"/>
    <w:rsid w:val="006F22F8"/>
    <w:rsid w:val="006F26DA"/>
    <w:rsid w:val="006F2A79"/>
    <w:rsid w:val="006F2BDE"/>
    <w:rsid w:val="006F2CAD"/>
    <w:rsid w:val="006F2DE2"/>
    <w:rsid w:val="006F2FBF"/>
    <w:rsid w:val="006F3151"/>
    <w:rsid w:val="006F3306"/>
    <w:rsid w:val="006F34C5"/>
    <w:rsid w:val="006F35FD"/>
    <w:rsid w:val="006F39A6"/>
    <w:rsid w:val="006F39DE"/>
    <w:rsid w:val="006F3C23"/>
    <w:rsid w:val="006F3C5A"/>
    <w:rsid w:val="006F3D38"/>
    <w:rsid w:val="006F3D44"/>
    <w:rsid w:val="006F3F56"/>
    <w:rsid w:val="006F477F"/>
    <w:rsid w:val="006F483C"/>
    <w:rsid w:val="006F4F94"/>
    <w:rsid w:val="006F5017"/>
    <w:rsid w:val="006F51D4"/>
    <w:rsid w:val="006F5846"/>
    <w:rsid w:val="006F5C63"/>
    <w:rsid w:val="006F5F58"/>
    <w:rsid w:val="006F600E"/>
    <w:rsid w:val="006F6201"/>
    <w:rsid w:val="006F68EA"/>
    <w:rsid w:val="006F6F75"/>
    <w:rsid w:val="006F7143"/>
    <w:rsid w:val="006F7B1D"/>
    <w:rsid w:val="006F7B83"/>
    <w:rsid w:val="006F7C18"/>
    <w:rsid w:val="006F7CB1"/>
    <w:rsid w:val="0070002E"/>
    <w:rsid w:val="00700BB5"/>
    <w:rsid w:val="00701404"/>
    <w:rsid w:val="00702B62"/>
    <w:rsid w:val="00702D3D"/>
    <w:rsid w:val="007030FE"/>
    <w:rsid w:val="007033DB"/>
    <w:rsid w:val="00703402"/>
    <w:rsid w:val="0070392D"/>
    <w:rsid w:val="00703E47"/>
    <w:rsid w:val="00704396"/>
    <w:rsid w:val="007046A9"/>
    <w:rsid w:val="007048BC"/>
    <w:rsid w:val="00704A4B"/>
    <w:rsid w:val="00704B48"/>
    <w:rsid w:val="00704DC5"/>
    <w:rsid w:val="0070503C"/>
    <w:rsid w:val="00705454"/>
    <w:rsid w:val="00705A06"/>
    <w:rsid w:val="00705A9C"/>
    <w:rsid w:val="00705DFB"/>
    <w:rsid w:val="00705F00"/>
    <w:rsid w:val="00705F79"/>
    <w:rsid w:val="0070619C"/>
    <w:rsid w:val="00706550"/>
    <w:rsid w:val="007067AC"/>
    <w:rsid w:val="00706915"/>
    <w:rsid w:val="00706F30"/>
    <w:rsid w:val="00706FB2"/>
    <w:rsid w:val="007072CA"/>
    <w:rsid w:val="007077E8"/>
    <w:rsid w:val="00707863"/>
    <w:rsid w:val="00707CA6"/>
    <w:rsid w:val="00707D32"/>
    <w:rsid w:val="00710119"/>
    <w:rsid w:val="0071036D"/>
    <w:rsid w:val="00710443"/>
    <w:rsid w:val="0071053A"/>
    <w:rsid w:val="00710AA0"/>
    <w:rsid w:val="00710C33"/>
    <w:rsid w:val="00710F07"/>
    <w:rsid w:val="00710FA3"/>
    <w:rsid w:val="00710FCA"/>
    <w:rsid w:val="0071149B"/>
    <w:rsid w:val="0071152A"/>
    <w:rsid w:val="00711610"/>
    <w:rsid w:val="007116F6"/>
    <w:rsid w:val="007117A4"/>
    <w:rsid w:val="00711826"/>
    <w:rsid w:val="007118E8"/>
    <w:rsid w:val="00711FD4"/>
    <w:rsid w:val="00712718"/>
    <w:rsid w:val="0071284C"/>
    <w:rsid w:val="00712891"/>
    <w:rsid w:val="00712ACB"/>
    <w:rsid w:val="00712BBB"/>
    <w:rsid w:val="00712F73"/>
    <w:rsid w:val="007132C9"/>
    <w:rsid w:val="00713619"/>
    <w:rsid w:val="0071376F"/>
    <w:rsid w:val="007137A5"/>
    <w:rsid w:val="00713966"/>
    <w:rsid w:val="00713A25"/>
    <w:rsid w:val="00713B74"/>
    <w:rsid w:val="00713BE5"/>
    <w:rsid w:val="00714808"/>
    <w:rsid w:val="0071499E"/>
    <w:rsid w:val="007149FC"/>
    <w:rsid w:val="00714C51"/>
    <w:rsid w:val="00714DD4"/>
    <w:rsid w:val="00714E23"/>
    <w:rsid w:val="007151E0"/>
    <w:rsid w:val="007155F0"/>
    <w:rsid w:val="00715829"/>
    <w:rsid w:val="007159CA"/>
    <w:rsid w:val="00715F43"/>
    <w:rsid w:val="0071616F"/>
    <w:rsid w:val="00716992"/>
    <w:rsid w:val="00716DDE"/>
    <w:rsid w:val="00717240"/>
    <w:rsid w:val="007173AE"/>
    <w:rsid w:val="007174B2"/>
    <w:rsid w:val="00717816"/>
    <w:rsid w:val="00717924"/>
    <w:rsid w:val="007205AB"/>
    <w:rsid w:val="007205F8"/>
    <w:rsid w:val="0072064F"/>
    <w:rsid w:val="007206E6"/>
    <w:rsid w:val="007209CC"/>
    <w:rsid w:val="00720A58"/>
    <w:rsid w:val="00720B34"/>
    <w:rsid w:val="00720FF4"/>
    <w:rsid w:val="007210AE"/>
    <w:rsid w:val="00721108"/>
    <w:rsid w:val="00721526"/>
    <w:rsid w:val="007215D5"/>
    <w:rsid w:val="00721BDA"/>
    <w:rsid w:val="00721C3F"/>
    <w:rsid w:val="00721E71"/>
    <w:rsid w:val="0072210E"/>
    <w:rsid w:val="00722B61"/>
    <w:rsid w:val="00722E61"/>
    <w:rsid w:val="00722F37"/>
    <w:rsid w:val="007230F9"/>
    <w:rsid w:val="0072330A"/>
    <w:rsid w:val="0072391A"/>
    <w:rsid w:val="007239D0"/>
    <w:rsid w:val="00723A00"/>
    <w:rsid w:val="00723BFB"/>
    <w:rsid w:val="00723CB5"/>
    <w:rsid w:val="00724067"/>
    <w:rsid w:val="00724AB6"/>
    <w:rsid w:val="00724E18"/>
    <w:rsid w:val="00725292"/>
    <w:rsid w:val="007254DE"/>
    <w:rsid w:val="0072583E"/>
    <w:rsid w:val="00725936"/>
    <w:rsid w:val="00725AF3"/>
    <w:rsid w:val="00725CA8"/>
    <w:rsid w:val="00725DFC"/>
    <w:rsid w:val="007260CF"/>
    <w:rsid w:val="00726197"/>
    <w:rsid w:val="00726946"/>
    <w:rsid w:val="00726E59"/>
    <w:rsid w:val="00727A81"/>
    <w:rsid w:val="00727DB1"/>
    <w:rsid w:val="00727EE1"/>
    <w:rsid w:val="007303BF"/>
    <w:rsid w:val="0073116F"/>
    <w:rsid w:val="00731430"/>
    <w:rsid w:val="007314A0"/>
    <w:rsid w:val="0073168A"/>
    <w:rsid w:val="00731A93"/>
    <w:rsid w:val="00731BA8"/>
    <w:rsid w:val="00731CB8"/>
    <w:rsid w:val="00731F67"/>
    <w:rsid w:val="00731FBD"/>
    <w:rsid w:val="0073247E"/>
    <w:rsid w:val="007324A7"/>
    <w:rsid w:val="007328EC"/>
    <w:rsid w:val="00732CD4"/>
    <w:rsid w:val="00732D46"/>
    <w:rsid w:val="00732EFC"/>
    <w:rsid w:val="00733235"/>
    <w:rsid w:val="0073329F"/>
    <w:rsid w:val="00733B05"/>
    <w:rsid w:val="00734179"/>
    <w:rsid w:val="0073438D"/>
    <w:rsid w:val="0073441C"/>
    <w:rsid w:val="00734967"/>
    <w:rsid w:val="00734BB3"/>
    <w:rsid w:val="00734C8E"/>
    <w:rsid w:val="00734D21"/>
    <w:rsid w:val="0073511F"/>
    <w:rsid w:val="0073512E"/>
    <w:rsid w:val="00735434"/>
    <w:rsid w:val="00735475"/>
    <w:rsid w:val="00735498"/>
    <w:rsid w:val="007355F6"/>
    <w:rsid w:val="007358FF"/>
    <w:rsid w:val="00735926"/>
    <w:rsid w:val="00735A8B"/>
    <w:rsid w:val="00735AAF"/>
    <w:rsid w:val="00735BE8"/>
    <w:rsid w:val="00736265"/>
    <w:rsid w:val="00736277"/>
    <w:rsid w:val="0073660A"/>
    <w:rsid w:val="00736812"/>
    <w:rsid w:val="00736853"/>
    <w:rsid w:val="00736D09"/>
    <w:rsid w:val="0073705C"/>
    <w:rsid w:val="007370BB"/>
    <w:rsid w:val="00740373"/>
    <w:rsid w:val="00740E91"/>
    <w:rsid w:val="00741039"/>
    <w:rsid w:val="007412D7"/>
    <w:rsid w:val="00741357"/>
    <w:rsid w:val="00741CF6"/>
    <w:rsid w:val="00741EA7"/>
    <w:rsid w:val="00742610"/>
    <w:rsid w:val="00742624"/>
    <w:rsid w:val="0074263C"/>
    <w:rsid w:val="0074267D"/>
    <w:rsid w:val="00742A6F"/>
    <w:rsid w:val="00742BF9"/>
    <w:rsid w:val="00742E82"/>
    <w:rsid w:val="0074327B"/>
    <w:rsid w:val="00743395"/>
    <w:rsid w:val="00743550"/>
    <w:rsid w:val="00743976"/>
    <w:rsid w:val="007439CB"/>
    <w:rsid w:val="00743BCD"/>
    <w:rsid w:val="00743F92"/>
    <w:rsid w:val="0074415B"/>
    <w:rsid w:val="0074442F"/>
    <w:rsid w:val="007448AD"/>
    <w:rsid w:val="007449A9"/>
    <w:rsid w:val="00744BAF"/>
    <w:rsid w:val="00744C80"/>
    <w:rsid w:val="00744DE2"/>
    <w:rsid w:val="007451C1"/>
    <w:rsid w:val="00745241"/>
    <w:rsid w:val="0074528F"/>
    <w:rsid w:val="00745367"/>
    <w:rsid w:val="00745C76"/>
    <w:rsid w:val="00745ECD"/>
    <w:rsid w:val="00746314"/>
    <w:rsid w:val="00746340"/>
    <w:rsid w:val="007466E3"/>
    <w:rsid w:val="00746A1C"/>
    <w:rsid w:val="00746C8A"/>
    <w:rsid w:val="00746CC7"/>
    <w:rsid w:val="00746F38"/>
    <w:rsid w:val="00747F43"/>
    <w:rsid w:val="00747F4C"/>
    <w:rsid w:val="0075002A"/>
    <w:rsid w:val="00750043"/>
    <w:rsid w:val="00750156"/>
    <w:rsid w:val="007501AA"/>
    <w:rsid w:val="007501DE"/>
    <w:rsid w:val="00750324"/>
    <w:rsid w:val="00750451"/>
    <w:rsid w:val="0075073D"/>
    <w:rsid w:val="0075078A"/>
    <w:rsid w:val="00750909"/>
    <w:rsid w:val="0075098B"/>
    <w:rsid w:val="00750F66"/>
    <w:rsid w:val="00751568"/>
    <w:rsid w:val="00751772"/>
    <w:rsid w:val="00751964"/>
    <w:rsid w:val="00751E35"/>
    <w:rsid w:val="0075209D"/>
    <w:rsid w:val="00752117"/>
    <w:rsid w:val="00752282"/>
    <w:rsid w:val="00752A67"/>
    <w:rsid w:val="00752A75"/>
    <w:rsid w:val="00752AAA"/>
    <w:rsid w:val="00752BF7"/>
    <w:rsid w:val="00752D1C"/>
    <w:rsid w:val="00752E1C"/>
    <w:rsid w:val="0075306E"/>
    <w:rsid w:val="007534CA"/>
    <w:rsid w:val="007535F0"/>
    <w:rsid w:val="00753736"/>
    <w:rsid w:val="007539BD"/>
    <w:rsid w:val="00753BDC"/>
    <w:rsid w:val="00753EE5"/>
    <w:rsid w:val="007544FA"/>
    <w:rsid w:val="00754682"/>
    <w:rsid w:val="00754778"/>
    <w:rsid w:val="0075529F"/>
    <w:rsid w:val="0075567F"/>
    <w:rsid w:val="0075572A"/>
    <w:rsid w:val="00755C37"/>
    <w:rsid w:val="00755C6A"/>
    <w:rsid w:val="00755CDA"/>
    <w:rsid w:val="0075616D"/>
    <w:rsid w:val="007561F9"/>
    <w:rsid w:val="007563B4"/>
    <w:rsid w:val="007565B0"/>
    <w:rsid w:val="00756690"/>
    <w:rsid w:val="00756A72"/>
    <w:rsid w:val="00756B3D"/>
    <w:rsid w:val="00757228"/>
    <w:rsid w:val="0075735F"/>
    <w:rsid w:val="007573F3"/>
    <w:rsid w:val="007601DE"/>
    <w:rsid w:val="007602D1"/>
    <w:rsid w:val="007604D7"/>
    <w:rsid w:val="0076057A"/>
    <w:rsid w:val="00760653"/>
    <w:rsid w:val="0076086D"/>
    <w:rsid w:val="007608C1"/>
    <w:rsid w:val="0076097F"/>
    <w:rsid w:val="007609C1"/>
    <w:rsid w:val="00760A07"/>
    <w:rsid w:val="00760B6B"/>
    <w:rsid w:val="00760F38"/>
    <w:rsid w:val="007613B1"/>
    <w:rsid w:val="00762566"/>
    <w:rsid w:val="00762F0A"/>
    <w:rsid w:val="0076307F"/>
    <w:rsid w:val="0076335D"/>
    <w:rsid w:val="0076359A"/>
    <w:rsid w:val="007639DB"/>
    <w:rsid w:val="00763C1A"/>
    <w:rsid w:val="00763C1D"/>
    <w:rsid w:val="00764097"/>
    <w:rsid w:val="00764626"/>
    <w:rsid w:val="0076473D"/>
    <w:rsid w:val="0076492A"/>
    <w:rsid w:val="00765037"/>
    <w:rsid w:val="007650B1"/>
    <w:rsid w:val="0076527E"/>
    <w:rsid w:val="0076571B"/>
    <w:rsid w:val="0076572D"/>
    <w:rsid w:val="007659ED"/>
    <w:rsid w:val="00765CE5"/>
    <w:rsid w:val="00765DBA"/>
    <w:rsid w:val="00765E5A"/>
    <w:rsid w:val="00766AD1"/>
    <w:rsid w:val="00766ADF"/>
    <w:rsid w:val="00766BF1"/>
    <w:rsid w:val="00766EFF"/>
    <w:rsid w:val="00766FFD"/>
    <w:rsid w:val="0076737B"/>
    <w:rsid w:val="007679B5"/>
    <w:rsid w:val="00767B60"/>
    <w:rsid w:val="00767CA7"/>
    <w:rsid w:val="00767D6E"/>
    <w:rsid w:val="00767E71"/>
    <w:rsid w:val="007701B1"/>
    <w:rsid w:val="00770E60"/>
    <w:rsid w:val="00770EA0"/>
    <w:rsid w:val="0077111B"/>
    <w:rsid w:val="00771447"/>
    <w:rsid w:val="00771716"/>
    <w:rsid w:val="00771BE6"/>
    <w:rsid w:val="00771E21"/>
    <w:rsid w:val="00772176"/>
    <w:rsid w:val="00772373"/>
    <w:rsid w:val="0077256E"/>
    <w:rsid w:val="00772922"/>
    <w:rsid w:val="00772ABA"/>
    <w:rsid w:val="00772B8D"/>
    <w:rsid w:val="00772F87"/>
    <w:rsid w:val="00773723"/>
    <w:rsid w:val="00773A6C"/>
    <w:rsid w:val="00773BE7"/>
    <w:rsid w:val="00773C8C"/>
    <w:rsid w:val="00773D98"/>
    <w:rsid w:val="007745BB"/>
    <w:rsid w:val="007746CC"/>
    <w:rsid w:val="00774A3C"/>
    <w:rsid w:val="00774B13"/>
    <w:rsid w:val="00774CF2"/>
    <w:rsid w:val="00775726"/>
    <w:rsid w:val="00775914"/>
    <w:rsid w:val="00775A21"/>
    <w:rsid w:val="00775C87"/>
    <w:rsid w:val="00775DB3"/>
    <w:rsid w:val="007764E0"/>
    <w:rsid w:val="00776C21"/>
    <w:rsid w:val="00777944"/>
    <w:rsid w:val="00777AF2"/>
    <w:rsid w:val="00777B80"/>
    <w:rsid w:val="00777C2F"/>
    <w:rsid w:val="007800EB"/>
    <w:rsid w:val="00780184"/>
    <w:rsid w:val="00780322"/>
    <w:rsid w:val="0078035E"/>
    <w:rsid w:val="0078039B"/>
    <w:rsid w:val="007805D8"/>
    <w:rsid w:val="00780746"/>
    <w:rsid w:val="0078074B"/>
    <w:rsid w:val="007809D1"/>
    <w:rsid w:val="00780CDB"/>
    <w:rsid w:val="007812CF"/>
    <w:rsid w:val="00781496"/>
    <w:rsid w:val="007815F3"/>
    <w:rsid w:val="0078208C"/>
    <w:rsid w:val="00782300"/>
    <w:rsid w:val="007823EE"/>
    <w:rsid w:val="007825A9"/>
    <w:rsid w:val="00782687"/>
    <w:rsid w:val="007828B9"/>
    <w:rsid w:val="00782B60"/>
    <w:rsid w:val="00782DB9"/>
    <w:rsid w:val="00783056"/>
    <w:rsid w:val="007830B9"/>
    <w:rsid w:val="00783245"/>
    <w:rsid w:val="007836CE"/>
    <w:rsid w:val="00783B17"/>
    <w:rsid w:val="00783C2B"/>
    <w:rsid w:val="00783E03"/>
    <w:rsid w:val="00783E4A"/>
    <w:rsid w:val="0078407E"/>
    <w:rsid w:val="0078424A"/>
    <w:rsid w:val="007843CB"/>
    <w:rsid w:val="00784723"/>
    <w:rsid w:val="00784737"/>
    <w:rsid w:val="00784A42"/>
    <w:rsid w:val="00784DF1"/>
    <w:rsid w:val="00784ED2"/>
    <w:rsid w:val="00784FD1"/>
    <w:rsid w:val="00785219"/>
    <w:rsid w:val="007854B2"/>
    <w:rsid w:val="00785C20"/>
    <w:rsid w:val="00785D90"/>
    <w:rsid w:val="00785E9C"/>
    <w:rsid w:val="00786228"/>
    <w:rsid w:val="007864A7"/>
    <w:rsid w:val="007864B5"/>
    <w:rsid w:val="0078651E"/>
    <w:rsid w:val="007867DA"/>
    <w:rsid w:val="0078691C"/>
    <w:rsid w:val="00786D55"/>
    <w:rsid w:val="00787057"/>
    <w:rsid w:val="00787097"/>
    <w:rsid w:val="007871DF"/>
    <w:rsid w:val="00787397"/>
    <w:rsid w:val="0078774C"/>
    <w:rsid w:val="0078A312"/>
    <w:rsid w:val="00790068"/>
    <w:rsid w:val="007905AF"/>
    <w:rsid w:val="007907E9"/>
    <w:rsid w:val="00790F9B"/>
    <w:rsid w:val="00791068"/>
    <w:rsid w:val="0079108B"/>
    <w:rsid w:val="0079138A"/>
    <w:rsid w:val="007913D1"/>
    <w:rsid w:val="007914D2"/>
    <w:rsid w:val="00791D92"/>
    <w:rsid w:val="00791E62"/>
    <w:rsid w:val="007925C9"/>
    <w:rsid w:val="0079271F"/>
    <w:rsid w:val="00792762"/>
    <w:rsid w:val="00792E4A"/>
    <w:rsid w:val="00792F51"/>
    <w:rsid w:val="007930FE"/>
    <w:rsid w:val="00793F79"/>
    <w:rsid w:val="00794601"/>
    <w:rsid w:val="0079460C"/>
    <w:rsid w:val="0079479E"/>
    <w:rsid w:val="00794803"/>
    <w:rsid w:val="00794A88"/>
    <w:rsid w:val="00794B76"/>
    <w:rsid w:val="00794CCC"/>
    <w:rsid w:val="00794D2F"/>
    <w:rsid w:val="00794E21"/>
    <w:rsid w:val="00794E49"/>
    <w:rsid w:val="00795890"/>
    <w:rsid w:val="00795A6A"/>
    <w:rsid w:val="00796026"/>
    <w:rsid w:val="007961BA"/>
    <w:rsid w:val="00796554"/>
    <w:rsid w:val="007968A5"/>
    <w:rsid w:val="007968FF"/>
    <w:rsid w:val="00796941"/>
    <w:rsid w:val="0079695E"/>
    <w:rsid w:val="00796BE3"/>
    <w:rsid w:val="007970B6"/>
    <w:rsid w:val="0079722E"/>
    <w:rsid w:val="007972D6"/>
    <w:rsid w:val="007975C8"/>
    <w:rsid w:val="00797CCA"/>
    <w:rsid w:val="007A01E6"/>
    <w:rsid w:val="007A062F"/>
    <w:rsid w:val="007A06D0"/>
    <w:rsid w:val="007A0C36"/>
    <w:rsid w:val="007A10C1"/>
    <w:rsid w:val="007A10F2"/>
    <w:rsid w:val="007A1289"/>
    <w:rsid w:val="007A12E0"/>
    <w:rsid w:val="007A1713"/>
    <w:rsid w:val="007A17DD"/>
    <w:rsid w:val="007A18A6"/>
    <w:rsid w:val="007A1AAE"/>
    <w:rsid w:val="007A1CA5"/>
    <w:rsid w:val="007A1CAB"/>
    <w:rsid w:val="007A2456"/>
    <w:rsid w:val="007A24CC"/>
    <w:rsid w:val="007A2506"/>
    <w:rsid w:val="007A253F"/>
    <w:rsid w:val="007A264C"/>
    <w:rsid w:val="007A2C07"/>
    <w:rsid w:val="007A2CB3"/>
    <w:rsid w:val="007A3508"/>
    <w:rsid w:val="007A3552"/>
    <w:rsid w:val="007A385C"/>
    <w:rsid w:val="007A38D5"/>
    <w:rsid w:val="007A3EC7"/>
    <w:rsid w:val="007A44AD"/>
    <w:rsid w:val="007A48A1"/>
    <w:rsid w:val="007A4A04"/>
    <w:rsid w:val="007A4A38"/>
    <w:rsid w:val="007A4AAD"/>
    <w:rsid w:val="007A4DDA"/>
    <w:rsid w:val="007A5014"/>
    <w:rsid w:val="007A52D4"/>
    <w:rsid w:val="007A5557"/>
    <w:rsid w:val="007A57E9"/>
    <w:rsid w:val="007A5B70"/>
    <w:rsid w:val="007A5C1B"/>
    <w:rsid w:val="007A5E48"/>
    <w:rsid w:val="007A62DF"/>
    <w:rsid w:val="007A6590"/>
    <w:rsid w:val="007A6709"/>
    <w:rsid w:val="007A67A9"/>
    <w:rsid w:val="007A67B0"/>
    <w:rsid w:val="007A68C1"/>
    <w:rsid w:val="007A6BDB"/>
    <w:rsid w:val="007A6D86"/>
    <w:rsid w:val="007A6ED0"/>
    <w:rsid w:val="007A6FC7"/>
    <w:rsid w:val="007A72C7"/>
    <w:rsid w:val="007A749D"/>
    <w:rsid w:val="007A7E20"/>
    <w:rsid w:val="007A7F20"/>
    <w:rsid w:val="007B0091"/>
    <w:rsid w:val="007B00D5"/>
    <w:rsid w:val="007B08A6"/>
    <w:rsid w:val="007B0B4A"/>
    <w:rsid w:val="007B10F9"/>
    <w:rsid w:val="007B1142"/>
    <w:rsid w:val="007B13CC"/>
    <w:rsid w:val="007B1514"/>
    <w:rsid w:val="007B1AB3"/>
    <w:rsid w:val="007B1B54"/>
    <w:rsid w:val="007B1E33"/>
    <w:rsid w:val="007B1E53"/>
    <w:rsid w:val="007B2253"/>
    <w:rsid w:val="007B23ED"/>
    <w:rsid w:val="007B247C"/>
    <w:rsid w:val="007B2499"/>
    <w:rsid w:val="007B3171"/>
    <w:rsid w:val="007B347F"/>
    <w:rsid w:val="007B35C6"/>
    <w:rsid w:val="007B36AC"/>
    <w:rsid w:val="007B3709"/>
    <w:rsid w:val="007B3950"/>
    <w:rsid w:val="007B3BC1"/>
    <w:rsid w:val="007B469B"/>
    <w:rsid w:val="007B4B23"/>
    <w:rsid w:val="007B50BC"/>
    <w:rsid w:val="007B5286"/>
    <w:rsid w:val="007B5370"/>
    <w:rsid w:val="007B5663"/>
    <w:rsid w:val="007B56B2"/>
    <w:rsid w:val="007B5F07"/>
    <w:rsid w:val="007B61B9"/>
    <w:rsid w:val="007B6251"/>
    <w:rsid w:val="007B6892"/>
    <w:rsid w:val="007B6B23"/>
    <w:rsid w:val="007B6D15"/>
    <w:rsid w:val="007B6D5B"/>
    <w:rsid w:val="007B7154"/>
    <w:rsid w:val="007B7C07"/>
    <w:rsid w:val="007C029F"/>
    <w:rsid w:val="007C0413"/>
    <w:rsid w:val="007C0AE5"/>
    <w:rsid w:val="007C0B61"/>
    <w:rsid w:val="007C0F22"/>
    <w:rsid w:val="007C1B6B"/>
    <w:rsid w:val="007C1BED"/>
    <w:rsid w:val="007C1D23"/>
    <w:rsid w:val="007C2078"/>
    <w:rsid w:val="007C20BF"/>
    <w:rsid w:val="007C239B"/>
    <w:rsid w:val="007C258B"/>
    <w:rsid w:val="007C2811"/>
    <w:rsid w:val="007C2C43"/>
    <w:rsid w:val="007C2D4E"/>
    <w:rsid w:val="007C2F13"/>
    <w:rsid w:val="007C336C"/>
    <w:rsid w:val="007C3789"/>
    <w:rsid w:val="007C3881"/>
    <w:rsid w:val="007C3959"/>
    <w:rsid w:val="007C3AC9"/>
    <w:rsid w:val="007C3D94"/>
    <w:rsid w:val="007C4357"/>
    <w:rsid w:val="007C44B9"/>
    <w:rsid w:val="007C4544"/>
    <w:rsid w:val="007C458C"/>
    <w:rsid w:val="007C48C8"/>
    <w:rsid w:val="007C4A8D"/>
    <w:rsid w:val="007C4D8F"/>
    <w:rsid w:val="007C4DD9"/>
    <w:rsid w:val="007C5519"/>
    <w:rsid w:val="007C5F5C"/>
    <w:rsid w:val="007C619F"/>
    <w:rsid w:val="007C654D"/>
    <w:rsid w:val="007C669E"/>
    <w:rsid w:val="007C6890"/>
    <w:rsid w:val="007C6A72"/>
    <w:rsid w:val="007C6F72"/>
    <w:rsid w:val="007C7040"/>
    <w:rsid w:val="007C778A"/>
    <w:rsid w:val="007C787C"/>
    <w:rsid w:val="007D00AA"/>
    <w:rsid w:val="007D027C"/>
    <w:rsid w:val="007D0320"/>
    <w:rsid w:val="007D0448"/>
    <w:rsid w:val="007D05AE"/>
    <w:rsid w:val="007D05AF"/>
    <w:rsid w:val="007D0658"/>
    <w:rsid w:val="007D0DE5"/>
    <w:rsid w:val="007D102E"/>
    <w:rsid w:val="007D122F"/>
    <w:rsid w:val="007D14A1"/>
    <w:rsid w:val="007D193F"/>
    <w:rsid w:val="007D194D"/>
    <w:rsid w:val="007D1B26"/>
    <w:rsid w:val="007D1B35"/>
    <w:rsid w:val="007D1C3D"/>
    <w:rsid w:val="007D2356"/>
    <w:rsid w:val="007D237B"/>
    <w:rsid w:val="007D253A"/>
    <w:rsid w:val="007D25AF"/>
    <w:rsid w:val="007D2D86"/>
    <w:rsid w:val="007D2E63"/>
    <w:rsid w:val="007D3424"/>
    <w:rsid w:val="007D35F0"/>
    <w:rsid w:val="007D3768"/>
    <w:rsid w:val="007D3823"/>
    <w:rsid w:val="007D39CD"/>
    <w:rsid w:val="007D3A06"/>
    <w:rsid w:val="007D3AB4"/>
    <w:rsid w:val="007D3ED1"/>
    <w:rsid w:val="007D4133"/>
    <w:rsid w:val="007D41A5"/>
    <w:rsid w:val="007D474A"/>
    <w:rsid w:val="007D4C91"/>
    <w:rsid w:val="007D503D"/>
    <w:rsid w:val="007D53D9"/>
    <w:rsid w:val="007D5ACD"/>
    <w:rsid w:val="007D5AE0"/>
    <w:rsid w:val="007D5F5A"/>
    <w:rsid w:val="007D6092"/>
    <w:rsid w:val="007D65DF"/>
    <w:rsid w:val="007D697F"/>
    <w:rsid w:val="007D6B4B"/>
    <w:rsid w:val="007D6D41"/>
    <w:rsid w:val="007D6F76"/>
    <w:rsid w:val="007D7065"/>
    <w:rsid w:val="007D76D6"/>
    <w:rsid w:val="007D7B54"/>
    <w:rsid w:val="007D7C79"/>
    <w:rsid w:val="007E0723"/>
    <w:rsid w:val="007E0C1A"/>
    <w:rsid w:val="007E0CEF"/>
    <w:rsid w:val="007E0E7A"/>
    <w:rsid w:val="007E100C"/>
    <w:rsid w:val="007E1310"/>
    <w:rsid w:val="007E16F3"/>
    <w:rsid w:val="007E1950"/>
    <w:rsid w:val="007E1E4B"/>
    <w:rsid w:val="007E1F90"/>
    <w:rsid w:val="007E2540"/>
    <w:rsid w:val="007E2561"/>
    <w:rsid w:val="007E266E"/>
    <w:rsid w:val="007E2BE9"/>
    <w:rsid w:val="007E2F1F"/>
    <w:rsid w:val="007E30EF"/>
    <w:rsid w:val="007E3533"/>
    <w:rsid w:val="007E38EB"/>
    <w:rsid w:val="007E3935"/>
    <w:rsid w:val="007E3A2F"/>
    <w:rsid w:val="007E3BCC"/>
    <w:rsid w:val="007E3FD3"/>
    <w:rsid w:val="007E40D2"/>
    <w:rsid w:val="007E4352"/>
    <w:rsid w:val="007E43D0"/>
    <w:rsid w:val="007E442E"/>
    <w:rsid w:val="007E4454"/>
    <w:rsid w:val="007E45A0"/>
    <w:rsid w:val="007E4739"/>
    <w:rsid w:val="007E4CC0"/>
    <w:rsid w:val="007E4F81"/>
    <w:rsid w:val="007E4F9C"/>
    <w:rsid w:val="007E519A"/>
    <w:rsid w:val="007E537A"/>
    <w:rsid w:val="007E53BB"/>
    <w:rsid w:val="007E576C"/>
    <w:rsid w:val="007E578D"/>
    <w:rsid w:val="007E5987"/>
    <w:rsid w:val="007E5B48"/>
    <w:rsid w:val="007E5BB3"/>
    <w:rsid w:val="007E5CAE"/>
    <w:rsid w:val="007E609C"/>
    <w:rsid w:val="007E670A"/>
    <w:rsid w:val="007E73C3"/>
    <w:rsid w:val="007E7B23"/>
    <w:rsid w:val="007F02E1"/>
    <w:rsid w:val="007F0877"/>
    <w:rsid w:val="007F10C5"/>
    <w:rsid w:val="007F15A0"/>
    <w:rsid w:val="007F1B4B"/>
    <w:rsid w:val="007F1BF8"/>
    <w:rsid w:val="007F2184"/>
    <w:rsid w:val="007F2B7C"/>
    <w:rsid w:val="007F2D07"/>
    <w:rsid w:val="007F3216"/>
    <w:rsid w:val="007F3458"/>
    <w:rsid w:val="007F351D"/>
    <w:rsid w:val="007F3A0B"/>
    <w:rsid w:val="007F3AF8"/>
    <w:rsid w:val="007F3B88"/>
    <w:rsid w:val="007F3BA0"/>
    <w:rsid w:val="007F4066"/>
    <w:rsid w:val="007F427B"/>
    <w:rsid w:val="007F433A"/>
    <w:rsid w:val="007F440B"/>
    <w:rsid w:val="007F45E2"/>
    <w:rsid w:val="007F5382"/>
    <w:rsid w:val="007F54AA"/>
    <w:rsid w:val="007F5C0A"/>
    <w:rsid w:val="007F5F25"/>
    <w:rsid w:val="007F6275"/>
    <w:rsid w:val="007F64ED"/>
    <w:rsid w:val="007F655D"/>
    <w:rsid w:val="007F6AD8"/>
    <w:rsid w:val="007F6D93"/>
    <w:rsid w:val="007F6DFE"/>
    <w:rsid w:val="007F6FA9"/>
    <w:rsid w:val="007F73F0"/>
    <w:rsid w:val="007F7640"/>
    <w:rsid w:val="007F7669"/>
    <w:rsid w:val="007F76B6"/>
    <w:rsid w:val="007F79A1"/>
    <w:rsid w:val="007F7E2B"/>
    <w:rsid w:val="008000BE"/>
    <w:rsid w:val="00800363"/>
    <w:rsid w:val="0080046F"/>
    <w:rsid w:val="00800509"/>
    <w:rsid w:val="008007A2"/>
    <w:rsid w:val="00800A5E"/>
    <w:rsid w:val="00800D2D"/>
    <w:rsid w:val="0080153A"/>
    <w:rsid w:val="00801889"/>
    <w:rsid w:val="00801B3B"/>
    <w:rsid w:val="00801EED"/>
    <w:rsid w:val="00801F7E"/>
    <w:rsid w:val="00802465"/>
    <w:rsid w:val="008027ED"/>
    <w:rsid w:val="008030A8"/>
    <w:rsid w:val="008030CD"/>
    <w:rsid w:val="00803E0D"/>
    <w:rsid w:val="00804744"/>
    <w:rsid w:val="00804845"/>
    <w:rsid w:val="00804902"/>
    <w:rsid w:val="00804AD4"/>
    <w:rsid w:val="00804AD8"/>
    <w:rsid w:val="00804AF2"/>
    <w:rsid w:val="00804EDC"/>
    <w:rsid w:val="00805649"/>
    <w:rsid w:val="00805A5D"/>
    <w:rsid w:val="00805E9E"/>
    <w:rsid w:val="00805F5A"/>
    <w:rsid w:val="00806113"/>
    <w:rsid w:val="00806128"/>
    <w:rsid w:val="00806155"/>
    <w:rsid w:val="00806475"/>
    <w:rsid w:val="00806ECD"/>
    <w:rsid w:val="00807182"/>
    <w:rsid w:val="008073F2"/>
    <w:rsid w:val="00807B2E"/>
    <w:rsid w:val="00807C25"/>
    <w:rsid w:val="00807F87"/>
    <w:rsid w:val="008101AA"/>
    <w:rsid w:val="00810397"/>
    <w:rsid w:val="008105B7"/>
    <w:rsid w:val="00810815"/>
    <w:rsid w:val="00810A8B"/>
    <w:rsid w:val="00810FB2"/>
    <w:rsid w:val="00811294"/>
    <w:rsid w:val="008112A3"/>
    <w:rsid w:val="008119A5"/>
    <w:rsid w:val="00812085"/>
    <w:rsid w:val="0081257D"/>
    <w:rsid w:val="00812651"/>
    <w:rsid w:val="00812658"/>
    <w:rsid w:val="0081281F"/>
    <w:rsid w:val="008128E7"/>
    <w:rsid w:val="00813109"/>
    <w:rsid w:val="00813790"/>
    <w:rsid w:val="0081379C"/>
    <w:rsid w:val="00813A90"/>
    <w:rsid w:val="00813DF0"/>
    <w:rsid w:val="00813E7D"/>
    <w:rsid w:val="00813ED6"/>
    <w:rsid w:val="00813F54"/>
    <w:rsid w:val="00814025"/>
    <w:rsid w:val="008141DC"/>
    <w:rsid w:val="008144CF"/>
    <w:rsid w:val="00814549"/>
    <w:rsid w:val="00814A1A"/>
    <w:rsid w:val="00815752"/>
    <w:rsid w:val="00815BBB"/>
    <w:rsid w:val="00815F95"/>
    <w:rsid w:val="00815F97"/>
    <w:rsid w:val="00816085"/>
    <w:rsid w:val="008162B5"/>
    <w:rsid w:val="0081637B"/>
    <w:rsid w:val="008165AD"/>
    <w:rsid w:val="008165C8"/>
    <w:rsid w:val="008166F2"/>
    <w:rsid w:val="008167FC"/>
    <w:rsid w:val="0081688D"/>
    <w:rsid w:val="008169E1"/>
    <w:rsid w:val="00816EE4"/>
    <w:rsid w:val="008175F4"/>
    <w:rsid w:val="00817787"/>
    <w:rsid w:val="00817D42"/>
    <w:rsid w:val="00817EF5"/>
    <w:rsid w:val="00817EF9"/>
    <w:rsid w:val="008201F4"/>
    <w:rsid w:val="0082022C"/>
    <w:rsid w:val="00820456"/>
    <w:rsid w:val="00820640"/>
    <w:rsid w:val="00820685"/>
    <w:rsid w:val="00820719"/>
    <w:rsid w:val="00820B8E"/>
    <w:rsid w:val="00820E13"/>
    <w:rsid w:val="00821D90"/>
    <w:rsid w:val="008220D7"/>
    <w:rsid w:val="0082212F"/>
    <w:rsid w:val="0082288D"/>
    <w:rsid w:val="00822F91"/>
    <w:rsid w:val="00823166"/>
    <w:rsid w:val="00823496"/>
    <w:rsid w:val="0082380C"/>
    <w:rsid w:val="008242E2"/>
    <w:rsid w:val="00824366"/>
    <w:rsid w:val="008246C6"/>
    <w:rsid w:val="008248D0"/>
    <w:rsid w:val="008249C3"/>
    <w:rsid w:val="00824AB3"/>
    <w:rsid w:val="00826C57"/>
    <w:rsid w:val="00826D3E"/>
    <w:rsid w:val="00826D47"/>
    <w:rsid w:val="00827756"/>
    <w:rsid w:val="00827862"/>
    <w:rsid w:val="00827A52"/>
    <w:rsid w:val="00827C0D"/>
    <w:rsid w:val="00827C9A"/>
    <w:rsid w:val="00827FF2"/>
    <w:rsid w:val="0083019D"/>
    <w:rsid w:val="0083039C"/>
    <w:rsid w:val="0083050D"/>
    <w:rsid w:val="00830538"/>
    <w:rsid w:val="00830716"/>
    <w:rsid w:val="00831240"/>
    <w:rsid w:val="008312FC"/>
    <w:rsid w:val="00831628"/>
    <w:rsid w:val="00831B44"/>
    <w:rsid w:val="00831C99"/>
    <w:rsid w:val="0083225F"/>
    <w:rsid w:val="008322A4"/>
    <w:rsid w:val="008324E8"/>
    <w:rsid w:val="00832612"/>
    <w:rsid w:val="0083298C"/>
    <w:rsid w:val="00832DED"/>
    <w:rsid w:val="00833039"/>
    <w:rsid w:val="00833897"/>
    <w:rsid w:val="008349C7"/>
    <w:rsid w:val="00834AD4"/>
    <w:rsid w:val="00834D95"/>
    <w:rsid w:val="00834EA7"/>
    <w:rsid w:val="008351CF"/>
    <w:rsid w:val="0083524D"/>
    <w:rsid w:val="0083524E"/>
    <w:rsid w:val="008352C1"/>
    <w:rsid w:val="008355F8"/>
    <w:rsid w:val="00835665"/>
    <w:rsid w:val="00835C54"/>
    <w:rsid w:val="00835F40"/>
    <w:rsid w:val="0083621F"/>
    <w:rsid w:val="0083647E"/>
    <w:rsid w:val="008364CA"/>
    <w:rsid w:val="008369A4"/>
    <w:rsid w:val="00836E8A"/>
    <w:rsid w:val="008373CB"/>
    <w:rsid w:val="008374D5"/>
    <w:rsid w:val="00837502"/>
    <w:rsid w:val="0083790B"/>
    <w:rsid w:val="00837ADF"/>
    <w:rsid w:val="00837C8C"/>
    <w:rsid w:val="00837DA8"/>
    <w:rsid w:val="008400A1"/>
    <w:rsid w:val="00840128"/>
    <w:rsid w:val="00840386"/>
    <w:rsid w:val="00841036"/>
    <w:rsid w:val="00841325"/>
    <w:rsid w:val="008413AB"/>
    <w:rsid w:val="0084147A"/>
    <w:rsid w:val="008417F5"/>
    <w:rsid w:val="00841C7F"/>
    <w:rsid w:val="00841E82"/>
    <w:rsid w:val="00842114"/>
    <w:rsid w:val="0084231C"/>
    <w:rsid w:val="008423AE"/>
    <w:rsid w:val="008424AF"/>
    <w:rsid w:val="00842E48"/>
    <w:rsid w:val="00843008"/>
    <w:rsid w:val="00843188"/>
    <w:rsid w:val="0084332A"/>
    <w:rsid w:val="00843900"/>
    <w:rsid w:val="00843D34"/>
    <w:rsid w:val="00844853"/>
    <w:rsid w:val="00844B8C"/>
    <w:rsid w:val="0084500B"/>
    <w:rsid w:val="0084561B"/>
    <w:rsid w:val="0084585E"/>
    <w:rsid w:val="00845ED5"/>
    <w:rsid w:val="00846404"/>
    <w:rsid w:val="00846532"/>
    <w:rsid w:val="008470C5"/>
    <w:rsid w:val="00847333"/>
    <w:rsid w:val="0084733D"/>
    <w:rsid w:val="00847699"/>
    <w:rsid w:val="00847A0A"/>
    <w:rsid w:val="00847D40"/>
    <w:rsid w:val="008503A5"/>
    <w:rsid w:val="00850B07"/>
    <w:rsid w:val="00850BEB"/>
    <w:rsid w:val="00850CE4"/>
    <w:rsid w:val="008512BB"/>
    <w:rsid w:val="00851A3B"/>
    <w:rsid w:val="00851DEC"/>
    <w:rsid w:val="00851FD3"/>
    <w:rsid w:val="00852C64"/>
    <w:rsid w:val="00852CC7"/>
    <w:rsid w:val="00852FE4"/>
    <w:rsid w:val="00853010"/>
    <w:rsid w:val="0085309C"/>
    <w:rsid w:val="0085334D"/>
    <w:rsid w:val="008533D3"/>
    <w:rsid w:val="00853869"/>
    <w:rsid w:val="008538A3"/>
    <w:rsid w:val="00853A37"/>
    <w:rsid w:val="00853F72"/>
    <w:rsid w:val="00854032"/>
    <w:rsid w:val="008542C6"/>
    <w:rsid w:val="00854742"/>
    <w:rsid w:val="00854950"/>
    <w:rsid w:val="00854BED"/>
    <w:rsid w:val="00854E18"/>
    <w:rsid w:val="00854E7B"/>
    <w:rsid w:val="00854FB6"/>
    <w:rsid w:val="00855005"/>
    <w:rsid w:val="00855771"/>
    <w:rsid w:val="008557DF"/>
    <w:rsid w:val="00855A31"/>
    <w:rsid w:val="00855B7B"/>
    <w:rsid w:val="00855C7A"/>
    <w:rsid w:val="00855FD1"/>
    <w:rsid w:val="0085605A"/>
    <w:rsid w:val="008565C1"/>
    <w:rsid w:val="008565CD"/>
    <w:rsid w:val="00856978"/>
    <w:rsid w:val="00856EDA"/>
    <w:rsid w:val="0085742D"/>
    <w:rsid w:val="00857A03"/>
    <w:rsid w:val="00857A3B"/>
    <w:rsid w:val="00860419"/>
    <w:rsid w:val="00860495"/>
    <w:rsid w:val="00860CCA"/>
    <w:rsid w:val="00861020"/>
    <w:rsid w:val="008612D2"/>
    <w:rsid w:val="00861399"/>
    <w:rsid w:val="00861604"/>
    <w:rsid w:val="008617C2"/>
    <w:rsid w:val="0086180D"/>
    <w:rsid w:val="00862218"/>
    <w:rsid w:val="0086259E"/>
    <w:rsid w:val="008625BB"/>
    <w:rsid w:val="00862615"/>
    <w:rsid w:val="00862891"/>
    <w:rsid w:val="00862B13"/>
    <w:rsid w:val="00862F40"/>
    <w:rsid w:val="008638C9"/>
    <w:rsid w:val="00863A98"/>
    <w:rsid w:val="00863E58"/>
    <w:rsid w:val="00864623"/>
    <w:rsid w:val="00864859"/>
    <w:rsid w:val="008649FE"/>
    <w:rsid w:val="00864ECA"/>
    <w:rsid w:val="008651EE"/>
    <w:rsid w:val="0086586B"/>
    <w:rsid w:val="00865C1B"/>
    <w:rsid w:val="00865D2E"/>
    <w:rsid w:val="0086631C"/>
    <w:rsid w:val="0086651E"/>
    <w:rsid w:val="00866977"/>
    <w:rsid w:val="00866C39"/>
    <w:rsid w:val="0086714C"/>
    <w:rsid w:val="0086728D"/>
    <w:rsid w:val="008672FD"/>
    <w:rsid w:val="0086736A"/>
    <w:rsid w:val="00867B68"/>
    <w:rsid w:val="00867CED"/>
    <w:rsid w:val="00867F30"/>
    <w:rsid w:val="008701D3"/>
    <w:rsid w:val="008712F2"/>
    <w:rsid w:val="0087146A"/>
    <w:rsid w:val="008718A5"/>
    <w:rsid w:val="008718CF"/>
    <w:rsid w:val="00871916"/>
    <w:rsid w:val="00871CA9"/>
    <w:rsid w:val="00872C7C"/>
    <w:rsid w:val="00873451"/>
    <w:rsid w:val="008734A2"/>
    <w:rsid w:val="00873594"/>
    <w:rsid w:val="008735F4"/>
    <w:rsid w:val="00873DEB"/>
    <w:rsid w:val="00874134"/>
    <w:rsid w:val="00874325"/>
    <w:rsid w:val="008744E5"/>
    <w:rsid w:val="00874721"/>
    <w:rsid w:val="0087473E"/>
    <w:rsid w:val="0087477E"/>
    <w:rsid w:val="008748C8"/>
    <w:rsid w:val="00874D17"/>
    <w:rsid w:val="0087541B"/>
    <w:rsid w:val="008755F8"/>
    <w:rsid w:val="008759A6"/>
    <w:rsid w:val="00875C97"/>
    <w:rsid w:val="00875D3E"/>
    <w:rsid w:val="00875DBB"/>
    <w:rsid w:val="00875EC3"/>
    <w:rsid w:val="00876327"/>
    <w:rsid w:val="008764EE"/>
    <w:rsid w:val="008769BF"/>
    <w:rsid w:val="00876A44"/>
    <w:rsid w:val="00876A99"/>
    <w:rsid w:val="00876E6E"/>
    <w:rsid w:val="008772C6"/>
    <w:rsid w:val="0087757C"/>
    <w:rsid w:val="008802BF"/>
    <w:rsid w:val="00880C6A"/>
    <w:rsid w:val="00880D7A"/>
    <w:rsid w:val="0088127E"/>
    <w:rsid w:val="0088133B"/>
    <w:rsid w:val="008813AA"/>
    <w:rsid w:val="00881AB3"/>
    <w:rsid w:val="008821D3"/>
    <w:rsid w:val="00882238"/>
    <w:rsid w:val="008822E0"/>
    <w:rsid w:val="00882AE3"/>
    <w:rsid w:val="00883301"/>
    <w:rsid w:val="00883961"/>
    <w:rsid w:val="00883D5A"/>
    <w:rsid w:val="00884825"/>
    <w:rsid w:val="00884A5E"/>
    <w:rsid w:val="00884B47"/>
    <w:rsid w:val="00884BE0"/>
    <w:rsid w:val="00885232"/>
    <w:rsid w:val="0088576F"/>
    <w:rsid w:val="00885837"/>
    <w:rsid w:val="00885B14"/>
    <w:rsid w:val="00885EBE"/>
    <w:rsid w:val="00885F26"/>
    <w:rsid w:val="00886047"/>
    <w:rsid w:val="0088641C"/>
    <w:rsid w:val="00887082"/>
    <w:rsid w:val="0088744E"/>
    <w:rsid w:val="008874E4"/>
    <w:rsid w:val="0088750D"/>
    <w:rsid w:val="00887AA1"/>
    <w:rsid w:val="00887E29"/>
    <w:rsid w:val="00887EA1"/>
    <w:rsid w:val="00887F80"/>
    <w:rsid w:val="008902D0"/>
    <w:rsid w:val="00890397"/>
    <w:rsid w:val="00890BCA"/>
    <w:rsid w:val="00890C4C"/>
    <w:rsid w:val="00890C7E"/>
    <w:rsid w:val="00890FB8"/>
    <w:rsid w:val="008910B2"/>
    <w:rsid w:val="00891808"/>
    <w:rsid w:val="00891921"/>
    <w:rsid w:val="0089224E"/>
    <w:rsid w:val="00892306"/>
    <w:rsid w:val="00892395"/>
    <w:rsid w:val="0089245D"/>
    <w:rsid w:val="008924A5"/>
    <w:rsid w:val="00892B1D"/>
    <w:rsid w:val="00892D3A"/>
    <w:rsid w:val="00892DFF"/>
    <w:rsid w:val="00892F1B"/>
    <w:rsid w:val="008934C9"/>
    <w:rsid w:val="00893B84"/>
    <w:rsid w:val="00893D27"/>
    <w:rsid w:val="0089401C"/>
    <w:rsid w:val="0089433A"/>
    <w:rsid w:val="00894366"/>
    <w:rsid w:val="008943D1"/>
    <w:rsid w:val="00894A72"/>
    <w:rsid w:val="00894AE7"/>
    <w:rsid w:val="00894C51"/>
    <w:rsid w:val="00894F0F"/>
    <w:rsid w:val="0089509A"/>
    <w:rsid w:val="00895401"/>
    <w:rsid w:val="00895579"/>
    <w:rsid w:val="008956FF"/>
    <w:rsid w:val="0089584D"/>
    <w:rsid w:val="00895894"/>
    <w:rsid w:val="00895F17"/>
    <w:rsid w:val="00895F82"/>
    <w:rsid w:val="00896145"/>
    <w:rsid w:val="008961EF"/>
    <w:rsid w:val="008962DC"/>
    <w:rsid w:val="0089631C"/>
    <w:rsid w:val="008966C8"/>
    <w:rsid w:val="0089697F"/>
    <w:rsid w:val="00896EB9"/>
    <w:rsid w:val="00896F5B"/>
    <w:rsid w:val="00896FD6"/>
    <w:rsid w:val="00897502"/>
    <w:rsid w:val="00897775"/>
    <w:rsid w:val="00897B67"/>
    <w:rsid w:val="008A02A8"/>
    <w:rsid w:val="008A0547"/>
    <w:rsid w:val="008A054B"/>
    <w:rsid w:val="008A0A29"/>
    <w:rsid w:val="008A1301"/>
    <w:rsid w:val="008A13BC"/>
    <w:rsid w:val="008A157B"/>
    <w:rsid w:val="008A1B42"/>
    <w:rsid w:val="008A1CB6"/>
    <w:rsid w:val="008A2346"/>
    <w:rsid w:val="008A247B"/>
    <w:rsid w:val="008A24A7"/>
    <w:rsid w:val="008A2669"/>
    <w:rsid w:val="008A2B77"/>
    <w:rsid w:val="008A2BA9"/>
    <w:rsid w:val="008A2BC1"/>
    <w:rsid w:val="008A2CA4"/>
    <w:rsid w:val="008A2D04"/>
    <w:rsid w:val="008A2FF5"/>
    <w:rsid w:val="008A312B"/>
    <w:rsid w:val="008A34E3"/>
    <w:rsid w:val="008A3797"/>
    <w:rsid w:val="008A3913"/>
    <w:rsid w:val="008A39B8"/>
    <w:rsid w:val="008A3A3B"/>
    <w:rsid w:val="008A3B94"/>
    <w:rsid w:val="008A4415"/>
    <w:rsid w:val="008A448E"/>
    <w:rsid w:val="008A458B"/>
    <w:rsid w:val="008A467C"/>
    <w:rsid w:val="008A5348"/>
    <w:rsid w:val="008A5575"/>
    <w:rsid w:val="008A56E7"/>
    <w:rsid w:val="008A5923"/>
    <w:rsid w:val="008A5F6A"/>
    <w:rsid w:val="008A5F82"/>
    <w:rsid w:val="008A65AC"/>
    <w:rsid w:val="008A6618"/>
    <w:rsid w:val="008A6AD4"/>
    <w:rsid w:val="008A7442"/>
    <w:rsid w:val="008A7667"/>
    <w:rsid w:val="008A76B6"/>
    <w:rsid w:val="008A7A18"/>
    <w:rsid w:val="008A7E1B"/>
    <w:rsid w:val="008B129C"/>
    <w:rsid w:val="008B1486"/>
    <w:rsid w:val="008B16CB"/>
    <w:rsid w:val="008B1CC1"/>
    <w:rsid w:val="008B1D2D"/>
    <w:rsid w:val="008B1D84"/>
    <w:rsid w:val="008B1FBD"/>
    <w:rsid w:val="008B2479"/>
    <w:rsid w:val="008B2715"/>
    <w:rsid w:val="008B297E"/>
    <w:rsid w:val="008B322E"/>
    <w:rsid w:val="008B3F26"/>
    <w:rsid w:val="008B3FC0"/>
    <w:rsid w:val="008B4222"/>
    <w:rsid w:val="008B4320"/>
    <w:rsid w:val="008B43FF"/>
    <w:rsid w:val="008B45FE"/>
    <w:rsid w:val="008B49E3"/>
    <w:rsid w:val="008B4A6A"/>
    <w:rsid w:val="008B508F"/>
    <w:rsid w:val="008B5343"/>
    <w:rsid w:val="008B5377"/>
    <w:rsid w:val="008B5419"/>
    <w:rsid w:val="008B5433"/>
    <w:rsid w:val="008B55AE"/>
    <w:rsid w:val="008B585F"/>
    <w:rsid w:val="008B5C04"/>
    <w:rsid w:val="008B5CCE"/>
    <w:rsid w:val="008B68C2"/>
    <w:rsid w:val="008B6BE6"/>
    <w:rsid w:val="008B6C18"/>
    <w:rsid w:val="008B6D79"/>
    <w:rsid w:val="008B6E4A"/>
    <w:rsid w:val="008B6F5A"/>
    <w:rsid w:val="008B701F"/>
    <w:rsid w:val="008B7124"/>
    <w:rsid w:val="008B7739"/>
    <w:rsid w:val="008B7883"/>
    <w:rsid w:val="008B7957"/>
    <w:rsid w:val="008B7CAB"/>
    <w:rsid w:val="008C00D3"/>
    <w:rsid w:val="008C01E8"/>
    <w:rsid w:val="008C0955"/>
    <w:rsid w:val="008C0ADD"/>
    <w:rsid w:val="008C0B88"/>
    <w:rsid w:val="008C0C7A"/>
    <w:rsid w:val="008C0CDC"/>
    <w:rsid w:val="008C143B"/>
    <w:rsid w:val="008C1661"/>
    <w:rsid w:val="008C166D"/>
    <w:rsid w:val="008C2215"/>
    <w:rsid w:val="008C23A0"/>
    <w:rsid w:val="008C2974"/>
    <w:rsid w:val="008C2BEE"/>
    <w:rsid w:val="008C322A"/>
    <w:rsid w:val="008C3348"/>
    <w:rsid w:val="008C3865"/>
    <w:rsid w:val="008C3C5D"/>
    <w:rsid w:val="008C3DF5"/>
    <w:rsid w:val="008C3E80"/>
    <w:rsid w:val="008C43B2"/>
    <w:rsid w:val="008C4A2E"/>
    <w:rsid w:val="008C4B1E"/>
    <w:rsid w:val="008C4BA4"/>
    <w:rsid w:val="008C4E9B"/>
    <w:rsid w:val="008C4EBD"/>
    <w:rsid w:val="008C5058"/>
    <w:rsid w:val="008C53A3"/>
    <w:rsid w:val="008C5559"/>
    <w:rsid w:val="008C55D5"/>
    <w:rsid w:val="008C576F"/>
    <w:rsid w:val="008C658B"/>
    <w:rsid w:val="008C6750"/>
    <w:rsid w:val="008C680D"/>
    <w:rsid w:val="008C69C7"/>
    <w:rsid w:val="008C6AFC"/>
    <w:rsid w:val="008C6E22"/>
    <w:rsid w:val="008C7568"/>
    <w:rsid w:val="008C7682"/>
    <w:rsid w:val="008C77F4"/>
    <w:rsid w:val="008C7D2F"/>
    <w:rsid w:val="008D02DC"/>
    <w:rsid w:val="008D0395"/>
    <w:rsid w:val="008D0565"/>
    <w:rsid w:val="008D056B"/>
    <w:rsid w:val="008D06D4"/>
    <w:rsid w:val="008D0979"/>
    <w:rsid w:val="008D0EEF"/>
    <w:rsid w:val="008D116B"/>
    <w:rsid w:val="008D1365"/>
    <w:rsid w:val="008D140A"/>
    <w:rsid w:val="008D17FC"/>
    <w:rsid w:val="008D1C53"/>
    <w:rsid w:val="008D1F8A"/>
    <w:rsid w:val="008D2085"/>
    <w:rsid w:val="008D20E7"/>
    <w:rsid w:val="008D22AE"/>
    <w:rsid w:val="008D23C5"/>
    <w:rsid w:val="008D2A02"/>
    <w:rsid w:val="008D2D8D"/>
    <w:rsid w:val="008D2DF9"/>
    <w:rsid w:val="008D3049"/>
    <w:rsid w:val="008D3854"/>
    <w:rsid w:val="008D3917"/>
    <w:rsid w:val="008D399E"/>
    <w:rsid w:val="008D3BFC"/>
    <w:rsid w:val="008D3C1E"/>
    <w:rsid w:val="008D3EFD"/>
    <w:rsid w:val="008D3F6A"/>
    <w:rsid w:val="008D4698"/>
    <w:rsid w:val="008D545F"/>
    <w:rsid w:val="008D549E"/>
    <w:rsid w:val="008D5506"/>
    <w:rsid w:val="008D5871"/>
    <w:rsid w:val="008D5895"/>
    <w:rsid w:val="008D6A58"/>
    <w:rsid w:val="008D6C03"/>
    <w:rsid w:val="008D6E95"/>
    <w:rsid w:val="008D6F3E"/>
    <w:rsid w:val="008D71BD"/>
    <w:rsid w:val="008D7444"/>
    <w:rsid w:val="008D77ED"/>
    <w:rsid w:val="008D7938"/>
    <w:rsid w:val="008D793B"/>
    <w:rsid w:val="008D79B9"/>
    <w:rsid w:val="008D7B0E"/>
    <w:rsid w:val="008D7BAC"/>
    <w:rsid w:val="008D7C51"/>
    <w:rsid w:val="008D7D2A"/>
    <w:rsid w:val="008E04B4"/>
    <w:rsid w:val="008E09C6"/>
    <w:rsid w:val="008E0B7D"/>
    <w:rsid w:val="008E0C39"/>
    <w:rsid w:val="008E0F72"/>
    <w:rsid w:val="008E17DE"/>
    <w:rsid w:val="008E1996"/>
    <w:rsid w:val="008E1D2F"/>
    <w:rsid w:val="008E1D74"/>
    <w:rsid w:val="008E1FCA"/>
    <w:rsid w:val="008E24FE"/>
    <w:rsid w:val="008E25F1"/>
    <w:rsid w:val="008E2A5B"/>
    <w:rsid w:val="008E2AA8"/>
    <w:rsid w:val="008E2EA6"/>
    <w:rsid w:val="008E3200"/>
    <w:rsid w:val="008E353B"/>
    <w:rsid w:val="008E37FC"/>
    <w:rsid w:val="008E3A20"/>
    <w:rsid w:val="008E3D66"/>
    <w:rsid w:val="008E43F0"/>
    <w:rsid w:val="008E4436"/>
    <w:rsid w:val="008E4678"/>
    <w:rsid w:val="008E4834"/>
    <w:rsid w:val="008E4AFB"/>
    <w:rsid w:val="008E4C68"/>
    <w:rsid w:val="008E4D45"/>
    <w:rsid w:val="008E513B"/>
    <w:rsid w:val="008E5AB6"/>
    <w:rsid w:val="008E5B89"/>
    <w:rsid w:val="008E5CA1"/>
    <w:rsid w:val="008E6134"/>
    <w:rsid w:val="008E6874"/>
    <w:rsid w:val="008E6ACC"/>
    <w:rsid w:val="008E711E"/>
    <w:rsid w:val="008E72F7"/>
    <w:rsid w:val="008E74A1"/>
    <w:rsid w:val="008E750B"/>
    <w:rsid w:val="008E7559"/>
    <w:rsid w:val="008E7EEB"/>
    <w:rsid w:val="008F03AB"/>
    <w:rsid w:val="008F049D"/>
    <w:rsid w:val="008F0A5F"/>
    <w:rsid w:val="008F0A96"/>
    <w:rsid w:val="008F0A99"/>
    <w:rsid w:val="008F0EFC"/>
    <w:rsid w:val="008F102B"/>
    <w:rsid w:val="008F1107"/>
    <w:rsid w:val="008F1398"/>
    <w:rsid w:val="008F160F"/>
    <w:rsid w:val="008F165A"/>
    <w:rsid w:val="008F167E"/>
    <w:rsid w:val="008F243A"/>
    <w:rsid w:val="008F24BF"/>
    <w:rsid w:val="008F2672"/>
    <w:rsid w:val="008F26A5"/>
    <w:rsid w:val="008F285C"/>
    <w:rsid w:val="008F30B6"/>
    <w:rsid w:val="008F3ACD"/>
    <w:rsid w:val="008F43AD"/>
    <w:rsid w:val="008F46A2"/>
    <w:rsid w:val="008F50CB"/>
    <w:rsid w:val="008F5376"/>
    <w:rsid w:val="008F55CC"/>
    <w:rsid w:val="008F5EEB"/>
    <w:rsid w:val="008F60BB"/>
    <w:rsid w:val="008F6493"/>
    <w:rsid w:val="008F66F1"/>
    <w:rsid w:val="008F6A1B"/>
    <w:rsid w:val="008F6A98"/>
    <w:rsid w:val="008F6AB9"/>
    <w:rsid w:val="008F716A"/>
    <w:rsid w:val="008F729D"/>
    <w:rsid w:val="008F7808"/>
    <w:rsid w:val="008F7BFD"/>
    <w:rsid w:val="00900047"/>
    <w:rsid w:val="009005D3"/>
    <w:rsid w:val="00900AA1"/>
    <w:rsid w:val="00901166"/>
    <w:rsid w:val="0090177B"/>
    <w:rsid w:val="00901CB7"/>
    <w:rsid w:val="00901D7D"/>
    <w:rsid w:val="00902039"/>
    <w:rsid w:val="009022BC"/>
    <w:rsid w:val="009024CC"/>
    <w:rsid w:val="00902629"/>
    <w:rsid w:val="0090277F"/>
    <w:rsid w:val="009027CE"/>
    <w:rsid w:val="009028DE"/>
    <w:rsid w:val="00902A7F"/>
    <w:rsid w:val="00902C78"/>
    <w:rsid w:val="009032C8"/>
    <w:rsid w:val="0090341D"/>
    <w:rsid w:val="00903870"/>
    <w:rsid w:val="009039A5"/>
    <w:rsid w:val="009039F1"/>
    <w:rsid w:val="00903BCB"/>
    <w:rsid w:val="00903C47"/>
    <w:rsid w:val="00903F72"/>
    <w:rsid w:val="00904286"/>
    <w:rsid w:val="00904921"/>
    <w:rsid w:val="00904B71"/>
    <w:rsid w:val="00904BF9"/>
    <w:rsid w:val="00904F07"/>
    <w:rsid w:val="0090584F"/>
    <w:rsid w:val="00905D7E"/>
    <w:rsid w:val="0090606A"/>
    <w:rsid w:val="0090615C"/>
    <w:rsid w:val="0090625A"/>
    <w:rsid w:val="009068D2"/>
    <w:rsid w:val="00906E74"/>
    <w:rsid w:val="00907315"/>
    <w:rsid w:val="00907441"/>
    <w:rsid w:val="00907554"/>
    <w:rsid w:val="00907771"/>
    <w:rsid w:val="009078EB"/>
    <w:rsid w:val="00907FD2"/>
    <w:rsid w:val="009102A7"/>
    <w:rsid w:val="00910601"/>
    <w:rsid w:val="00910614"/>
    <w:rsid w:val="00910633"/>
    <w:rsid w:val="00910FA4"/>
    <w:rsid w:val="0091114A"/>
    <w:rsid w:val="00911F7A"/>
    <w:rsid w:val="00912162"/>
    <w:rsid w:val="00912618"/>
    <w:rsid w:val="00912926"/>
    <w:rsid w:val="009129FA"/>
    <w:rsid w:val="00912C7F"/>
    <w:rsid w:val="00913001"/>
    <w:rsid w:val="00913076"/>
    <w:rsid w:val="00913087"/>
    <w:rsid w:val="0091315D"/>
    <w:rsid w:val="0091315F"/>
    <w:rsid w:val="00913177"/>
    <w:rsid w:val="00913449"/>
    <w:rsid w:val="0091372C"/>
    <w:rsid w:val="00913754"/>
    <w:rsid w:val="00913838"/>
    <w:rsid w:val="00913E6F"/>
    <w:rsid w:val="00914600"/>
    <w:rsid w:val="00914606"/>
    <w:rsid w:val="00914850"/>
    <w:rsid w:val="0091489D"/>
    <w:rsid w:val="009148D1"/>
    <w:rsid w:val="00914A1C"/>
    <w:rsid w:val="00914BBB"/>
    <w:rsid w:val="009153AF"/>
    <w:rsid w:val="0091559F"/>
    <w:rsid w:val="00915609"/>
    <w:rsid w:val="0091568B"/>
    <w:rsid w:val="00915B55"/>
    <w:rsid w:val="00915F06"/>
    <w:rsid w:val="00916245"/>
    <w:rsid w:val="009164ED"/>
    <w:rsid w:val="00916520"/>
    <w:rsid w:val="0091683A"/>
    <w:rsid w:val="00917392"/>
    <w:rsid w:val="009173B1"/>
    <w:rsid w:val="009177C6"/>
    <w:rsid w:val="0092057A"/>
    <w:rsid w:val="009208EF"/>
    <w:rsid w:val="00920A47"/>
    <w:rsid w:val="00920A84"/>
    <w:rsid w:val="00920B6E"/>
    <w:rsid w:val="00920F65"/>
    <w:rsid w:val="009216D0"/>
    <w:rsid w:val="00921DDD"/>
    <w:rsid w:val="009224BB"/>
    <w:rsid w:val="00922694"/>
    <w:rsid w:val="009232D0"/>
    <w:rsid w:val="00923733"/>
    <w:rsid w:val="00923BD8"/>
    <w:rsid w:val="00923D7A"/>
    <w:rsid w:val="009242EE"/>
    <w:rsid w:val="00924440"/>
    <w:rsid w:val="00924877"/>
    <w:rsid w:val="0092489D"/>
    <w:rsid w:val="00924BBA"/>
    <w:rsid w:val="00924CEB"/>
    <w:rsid w:val="00924ED2"/>
    <w:rsid w:val="0092523A"/>
    <w:rsid w:val="00925354"/>
    <w:rsid w:val="009253B1"/>
    <w:rsid w:val="009254FF"/>
    <w:rsid w:val="0092562C"/>
    <w:rsid w:val="00925746"/>
    <w:rsid w:val="009257A9"/>
    <w:rsid w:val="009257B9"/>
    <w:rsid w:val="00925900"/>
    <w:rsid w:val="00925C54"/>
    <w:rsid w:val="00925D7B"/>
    <w:rsid w:val="0092605D"/>
    <w:rsid w:val="0092627E"/>
    <w:rsid w:val="00926363"/>
    <w:rsid w:val="00926861"/>
    <w:rsid w:val="009268C1"/>
    <w:rsid w:val="00926A14"/>
    <w:rsid w:val="00926C09"/>
    <w:rsid w:val="00926D9C"/>
    <w:rsid w:val="009270AA"/>
    <w:rsid w:val="009271B2"/>
    <w:rsid w:val="0092793F"/>
    <w:rsid w:val="00927B10"/>
    <w:rsid w:val="00927BFA"/>
    <w:rsid w:val="00927C0C"/>
    <w:rsid w:val="0093083F"/>
    <w:rsid w:val="00930B24"/>
    <w:rsid w:val="00930CD1"/>
    <w:rsid w:val="009312EC"/>
    <w:rsid w:val="0093157F"/>
    <w:rsid w:val="00931958"/>
    <w:rsid w:val="00931E47"/>
    <w:rsid w:val="00931EEB"/>
    <w:rsid w:val="00932095"/>
    <w:rsid w:val="0093227A"/>
    <w:rsid w:val="009322C4"/>
    <w:rsid w:val="0093255E"/>
    <w:rsid w:val="0093299A"/>
    <w:rsid w:val="00932A47"/>
    <w:rsid w:val="00932B90"/>
    <w:rsid w:val="009334E1"/>
    <w:rsid w:val="00933753"/>
    <w:rsid w:val="0093393B"/>
    <w:rsid w:val="00933D90"/>
    <w:rsid w:val="009345AD"/>
    <w:rsid w:val="009346D6"/>
    <w:rsid w:val="0093471E"/>
    <w:rsid w:val="00934A05"/>
    <w:rsid w:val="00934D18"/>
    <w:rsid w:val="00935032"/>
    <w:rsid w:val="00935562"/>
    <w:rsid w:val="00935619"/>
    <w:rsid w:val="00935A04"/>
    <w:rsid w:val="009365C3"/>
    <w:rsid w:val="009366E7"/>
    <w:rsid w:val="009370D2"/>
    <w:rsid w:val="00937BA8"/>
    <w:rsid w:val="00937DCB"/>
    <w:rsid w:val="00937EB7"/>
    <w:rsid w:val="00937EEF"/>
    <w:rsid w:val="00940038"/>
    <w:rsid w:val="00940429"/>
    <w:rsid w:val="009407E5"/>
    <w:rsid w:val="00940B06"/>
    <w:rsid w:val="00940C5C"/>
    <w:rsid w:val="00940E13"/>
    <w:rsid w:val="00940EA6"/>
    <w:rsid w:val="00940EC5"/>
    <w:rsid w:val="00940FF9"/>
    <w:rsid w:val="0094100B"/>
    <w:rsid w:val="009411BF"/>
    <w:rsid w:val="009411E5"/>
    <w:rsid w:val="00941566"/>
    <w:rsid w:val="00941D37"/>
    <w:rsid w:val="00941DDD"/>
    <w:rsid w:val="00941FF2"/>
    <w:rsid w:val="00942B38"/>
    <w:rsid w:val="00942B5F"/>
    <w:rsid w:val="009432DD"/>
    <w:rsid w:val="0094338F"/>
    <w:rsid w:val="00943662"/>
    <w:rsid w:val="00943825"/>
    <w:rsid w:val="009438DD"/>
    <w:rsid w:val="00943D5D"/>
    <w:rsid w:val="00943F1C"/>
    <w:rsid w:val="00943FF5"/>
    <w:rsid w:val="0094437F"/>
    <w:rsid w:val="00944601"/>
    <w:rsid w:val="009447DC"/>
    <w:rsid w:val="00944B6D"/>
    <w:rsid w:val="00944C74"/>
    <w:rsid w:val="0094505D"/>
    <w:rsid w:val="009456C5"/>
    <w:rsid w:val="0094574B"/>
    <w:rsid w:val="009458C9"/>
    <w:rsid w:val="00945B95"/>
    <w:rsid w:val="009461F9"/>
    <w:rsid w:val="0094624E"/>
    <w:rsid w:val="009463BA"/>
    <w:rsid w:val="00946568"/>
    <w:rsid w:val="009468AF"/>
    <w:rsid w:val="00946F7D"/>
    <w:rsid w:val="00947011"/>
    <w:rsid w:val="00947075"/>
    <w:rsid w:val="009477AC"/>
    <w:rsid w:val="009478BD"/>
    <w:rsid w:val="0094795F"/>
    <w:rsid w:val="0095009F"/>
    <w:rsid w:val="00950124"/>
    <w:rsid w:val="009504FD"/>
    <w:rsid w:val="00950666"/>
    <w:rsid w:val="00950992"/>
    <w:rsid w:val="00951731"/>
    <w:rsid w:val="00951760"/>
    <w:rsid w:val="009517AF"/>
    <w:rsid w:val="00951852"/>
    <w:rsid w:val="0095199F"/>
    <w:rsid w:val="00952214"/>
    <w:rsid w:val="009522DB"/>
    <w:rsid w:val="009526A5"/>
    <w:rsid w:val="0095277B"/>
    <w:rsid w:val="009529A1"/>
    <w:rsid w:val="009532AD"/>
    <w:rsid w:val="009532FC"/>
    <w:rsid w:val="00953860"/>
    <w:rsid w:val="00953A99"/>
    <w:rsid w:val="00953E1B"/>
    <w:rsid w:val="009543D8"/>
    <w:rsid w:val="0095475A"/>
    <w:rsid w:val="00954ADF"/>
    <w:rsid w:val="00954D48"/>
    <w:rsid w:val="00954D51"/>
    <w:rsid w:val="00954EBD"/>
    <w:rsid w:val="009554B7"/>
    <w:rsid w:val="009559D4"/>
    <w:rsid w:val="00955E15"/>
    <w:rsid w:val="00955F93"/>
    <w:rsid w:val="00956078"/>
    <w:rsid w:val="0095638C"/>
    <w:rsid w:val="009563A8"/>
    <w:rsid w:val="00956479"/>
    <w:rsid w:val="00956584"/>
    <w:rsid w:val="0095669B"/>
    <w:rsid w:val="00956836"/>
    <w:rsid w:val="009568FA"/>
    <w:rsid w:val="00956B42"/>
    <w:rsid w:val="00956D60"/>
    <w:rsid w:val="00956EC6"/>
    <w:rsid w:val="00956EFA"/>
    <w:rsid w:val="00957A10"/>
    <w:rsid w:val="00957B38"/>
    <w:rsid w:val="00957F75"/>
    <w:rsid w:val="0096043F"/>
    <w:rsid w:val="009604ED"/>
    <w:rsid w:val="00960BA7"/>
    <w:rsid w:val="00960C30"/>
    <w:rsid w:val="009611D9"/>
    <w:rsid w:val="009611E6"/>
    <w:rsid w:val="0096177A"/>
    <w:rsid w:val="00961DC0"/>
    <w:rsid w:val="009621BA"/>
    <w:rsid w:val="009624FD"/>
    <w:rsid w:val="00962513"/>
    <w:rsid w:val="0096275D"/>
    <w:rsid w:val="0096289F"/>
    <w:rsid w:val="009628E2"/>
    <w:rsid w:val="00962B00"/>
    <w:rsid w:val="00962B3C"/>
    <w:rsid w:val="00963336"/>
    <w:rsid w:val="0096373F"/>
    <w:rsid w:val="00963B3A"/>
    <w:rsid w:val="00963DFB"/>
    <w:rsid w:val="009643C7"/>
    <w:rsid w:val="009644FD"/>
    <w:rsid w:val="00964752"/>
    <w:rsid w:val="00964C65"/>
    <w:rsid w:val="00964E66"/>
    <w:rsid w:val="00965D36"/>
    <w:rsid w:val="00965F23"/>
    <w:rsid w:val="00965F43"/>
    <w:rsid w:val="00966575"/>
    <w:rsid w:val="009669C2"/>
    <w:rsid w:val="00966AD8"/>
    <w:rsid w:val="00966DF5"/>
    <w:rsid w:val="00966F88"/>
    <w:rsid w:val="009674D8"/>
    <w:rsid w:val="00967715"/>
    <w:rsid w:val="00967C72"/>
    <w:rsid w:val="009701B1"/>
    <w:rsid w:val="009704FF"/>
    <w:rsid w:val="009705E2"/>
    <w:rsid w:val="0097115F"/>
    <w:rsid w:val="009714B4"/>
    <w:rsid w:val="00971EBA"/>
    <w:rsid w:val="00971F88"/>
    <w:rsid w:val="00971FF5"/>
    <w:rsid w:val="00972007"/>
    <w:rsid w:val="009720F5"/>
    <w:rsid w:val="00972276"/>
    <w:rsid w:val="0097260F"/>
    <w:rsid w:val="00972867"/>
    <w:rsid w:val="00972A52"/>
    <w:rsid w:val="00972DE1"/>
    <w:rsid w:val="0097328E"/>
    <w:rsid w:val="0097377B"/>
    <w:rsid w:val="009737BA"/>
    <w:rsid w:val="00973880"/>
    <w:rsid w:val="009738A3"/>
    <w:rsid w:val="009739CC"/>
    <w:rsid w:val="00973C87"/>
    <w:rsid w:val="00973DE4"/>
    <w:rsid w:val="00973E52"/>
    <w:rsid w:val="0097460E"/>
    <w:rsid w:val="009746F2"/>
    <w:rsid w:val="0097491E"/>
    <w:rsid w:val="00974A4E"/>
    <w:rsid w:val="00974CD5"/>
    <w:rsid w:val="00974D27"/>
    <w:rsid w:val="009752D3"/>
    <w:rsid w:val="009758A0"/>
    <w:rsid w:val="00975E3F"/>
    <w:rsid w:val="00975E8A"/>
    <w:rsid w:val="009760CE"/>
    <w:rsid w:val="00976353"/>
    <w:rsid w:val="00976387"/>
    <w:rsid w:val="00976431"/>
    <w:rsid w:val="00976D99"/>
    <w:rsid w:val="009771CB"/>
    <w:rsid w:val="00977462"/>
    <w:rsid w:val="0097779C"/>
    <w:rsid w:val="00977878"/>
    <w:rsid w:val="00977A28"/>
    <w:rsid w:val="00977BF1"/>
    <w:rsid w:val="00977C3A"/>
    <w:rsid w:val="00977D49"/>
    <w:rsid w:val="00977DEA"/>
    <w:rsid w:val="00977F03"/>
    <w:rsid w:val="00980407"/>
    <w:rsid w:val="00980570"/>
    <w:rsid w:val="00980928"/>
    <w:rsid w:val="00980BA1"/>
    <w:rsid w:val="00981472"/>
    <w:rsid w:val="00981520"/>
    <w:rsid w:val="0098166A"/>
    <w:rsid w:val="009816BE"/>
    <w:rsid w:val="00981854"/>
    <w:rsid w:val="00981880"/>
    <w:rsid w:val="00981C92"/>
    <w:rsid w:val="009822B2"/>
    <w:rsid w:val="00982486"/>
    <w:rsid w:val="00982F88"/>
    <w:rsid w:val="00983407"/>
    <w:rsid w:val="00983517"/>
    <w:rsid w:val="00983B19"/>
    <w:rsid w:val="00983EEE"/>
    <w:rsid w:val="009841F7"/>
    <w:rsid w:val="009844B9"/>
    <w:rsid w:val="009845F3"/>
    <w:rsid w:val="00984730"/>
    <w:rsid w:val="00984EB6"/>
    <w:rsid w:val="00985331"/>
    <w:rsid w:val="00985448"/>
    <w:rsid w:val="00985485"/>
    <w:rsid w:val="00985655"/>
    <w:rsid w:val="00985712"/>
    <w:rsid w:val="00986261"/>
    <w:rsid w:val="0098629A"/>
    <w:rsid w:val="009862A2"/>
    <w:rsid w:val="0098638E"/>
    <w:rsid w:val="00986B9C"/>
    <w:rsid w:val="00987080"/>
    <w:rsid w:val="009879EE"/>
    <w:rsid w:val="00987A68"/>
    <w:rsid w:val="00987E83"/>
    <w:rsid w:val="00990138"/>
    <w:rsid w:val="00990969"/>
    <w:rsid w:val="00990CB6"/>
    <w:rsid w:val="00990DCA"/>
    <w:rsid w:val="00990EB4"/>
    <w:rsid w:val="009912A7"/>
    <w:rsid w:val="009912F0"/>
    <w:rsid w:val="0099139F"/>
    <w:rsid w:val="00991A50"/>
    <w:rsid w:val="00991DDC"/>
    <w:rsid w:val="00992055"/>
    <w:rsid w:val="00992491"/>
    <w:rsid w:val="00992938"/>
    <w:rsid w:val="00992A06"/>
    <w:rsid w:val="00992F3A"/>
    <w:rsid w:val="00993082"/>
    <w:rsid w:val="00993159"/>
    <w:rsid w:val="00993748"/>
    <w:rsid w:val="00993A0C"/>
    <w:rsid w:val="00994079"/>
    <w:rsid w:val="009941D9"/>
    <w:rsid w:val="009942D7"/>
    <w:rsid w:val="00994A79"/>
    <w:rsid w:val="00994DAE"/>
    <w:rsid w:val="00994DFE"/>
    <w:rsid w:val="0099516A"/>
    <w:rsid w:val="00995243"/>
    <w:rsid w:val="00995509"/>
    <w:rsid w:val="009956A8"/>
    <w:rsid w:val="009964E1"/>
    <w:rsid w:val="009964F6"/>
    <w:rsid w:val="00996F59"/>
    <w:rsid w:val="00997460"/>
    <w:rsid w:val="0099747F"/>
    <w:rsid w:val="00997975"/>
    <w:rsid w:val="00997C57"/>
    <w:rsid w:val="00997CF2"/>
    <w:rsid w:val="009A0014"/>
    <w:rsid w:val="009A0377"/>
    <w:rsid w:val="009A0508"/>
    <w:rsid w:val="009A052F"/>
    <w:rsid w:val="009A08E3"/>
    <w:rsid w:val="009A0AE6"/>
    <w:rsid w:val="009A105E"/>
    <w:rsid w:val="009A113B"/>
    <w:rsid w:val="009A13FA"/>
    <w:rsid w:val="009A143F"/>
    <w:rsid w:val="009A15AC"/>
    <w:rsid w:val="009A15BC"/>
    <w:rsid w:val="009A15EC"/>
    <w:rsid w:val="009A1C0E"/>
    <w:rsid w:val="009A1F5D"/>
    <w:rsid w:val="009A1FCA"/>
    <w:rsid w:val="009A2396"/>
    <w:rsid w:val="009A261F"/>
    <w:rsid w:val="009A28FC"/>
    <w:rsid w:val="009A2963"/>
    <w:rsid w:val="009A2FA3"/>
    <w:rsid w:val="009A302B"/>
    <w:rsid w:val="009A34C4"/>
    <w:rsid w:val="009A3535"/>
    <w:rsid w:val="009A3BBA"/>
    <w:rsid w:val="009A3E42"/>
    <w:rsid w:val="009A3E94"/>
    <w:rsid w:val="009A3FA0"/>
    <w:rsid w:val="009A4113"/>
    <w:rsid w:val="009A465A"/>
    <w:rsid w:val="009A49A8"/>
    <w:rsid w:val="009A51AB"/>
    <w:rsid w:val="009A51BC"/>
    <w:rsid w:val="009A58A3"/>
    <w:rsid w:val="009A5A43"/>
    <w:rsid w:val="009A5B56"/>
    <w:rsid w:val="009A5C44"/>
    <w:rsid w:val="009A5FCC"/>
    <w:rsid w:val="009A60CB"/>
    <w:rsid w:val="009A61A9"/>
    <w:rsid w:val="009A62CE"/>
    <w:rsid w:val="009A6715"/>
    <w:rsid w:val="009A6791"/>
    <w:rsid w:val="009A6A51"/>
    <w:rsid w:val="009A7079"/>
    <w:rsid w:val="009A7706"/>
    <w:rsid w:val="009A7DA0"/>
    <w:rsid w:val="009A7E00"/>
    <w:rsid w:val="009B01E8"/>
    <w:rsid w:val="009B026E"/>
    <w:rsid w:val="009B029F"/>
    <w:rsid w:val="009B02BB"/>
    <w:rsid w:val="009B047C"/>
    <w:rsid w:val="009B0496"/>
    <w:rsid w:val="009B063C"/>
    <w:rsid w:val="009B0641"/>
    <w:rsid w:val="009B0851"/>
    <w:rsid w:val="009B0D42"/>
    <w:rsid w:val="009B0DAD"/>
    <w:rsid w:val="009B1B8E"/>
    <w:rsid w:val="009B28A5"/>
    <w:rsid w:val="009B2CAF"/>
    <w:rsid w:val="009B3438"/>
    <w:rsid w:val="009B34FD"/>
    <w:rsid w:val="009B36B7"/>
    <w:rsid w:val="009B379B"/>
    <w:rsid w:val="009B3978"/>
    <w:rsid w:val="009B3E65"/>
    <w:rsid w:val="009B421D"/>
    <w:rsid w:val="009B4350"/>
    <w:rsid w:val="009B4398"/>
    <w:rsid w:val="009B465D"/>
    <w:rsid w:val="009B47A9"/>
    <w:rsid w:val="009B4B8E"/>
    <w:rsid w:val="009B4E4D"/>
    <w:rsid w:val="009B50EC"/>
    <w:rsid w:val="009B615A"/>
    <w:rsid w:val="009B66AF"/>
    <w:rsid w:val="009B690A"/>
    <w:rsid w:val="009B7B56"/>
    <w:rsid w:val="009B7CC4"/>
    <w:rsid w:val="009B7F31"/>
    <w:rsid w:val="009C0436"/>
    <w:rsid w:val="009C088B"/>
    <w:rsid w:val="009C0ABA"/>
    <w:rsid w:val="009C0C86"/>
    <w:rsid w:val="009C0DB1"/>
    <w:rsid w:val="009C0E22"/>
    <w:rsid w:val="009C1318"/>
    <w:rsid w:val="009C1AF0"/>
    <w:rsid w:val="009C1CDF"/>
    <w:rsid w:val="009C1F04"/>
    <w:rsid w:val="009C24DB"/>
    <w:rsid w:val="009C25B9"/>
    <w:rsid w:val="009C2633"/>
    <w:rsid w:val="009C2810"/>
    <w:rsid w:val="009C3337"/>
    <w:rsid w:val="009C341B"/>
    <w:rsid w:val="009C3470"/>
    <w:rsid w:val="009C3B70"/>
    <w:rsid w:val="009C3F08"/>
    <w:rsid w:val="009C49DE"/>
    <w:rsid w:val="009C4B06"/>
    <w:rsid w:val="009C4E1B"/>
    <w:rsid w:val="009C5001"/>
    <w:rsid w:val="009C501A"/>
    <w:rsid w:val="009C51D0"/>
    <w:rsid w:val="009C52E4"/>
    <w:rsid w:val="009C5356"/>
    <w:rsid w:val="009C54A7"/>
    <w:rsid w:val="009C5565"/>
    <w:rsid w:val="009C561E"/>
    <w:rsid w:val="009C56AE"/>
    <w:rsid w:val="009C5897"/>
    <w:rsid w:val="009C5A17"/>
    <w:rsid w:val="009C6180"/>
    <w:rsid w:val="009C643E"/>
    <w:rsid w:val="009C66F9"/>
    <w:rsid w:val="009C67A5"/>
    <w:rsid w:val="009C7124"/>
    <w:rsid w:val="009C7457"/>
    <w:rsid w:val="009C7D20"/>
    <w:rsid w:val="009D03C0"/>
    <w:rsid w:val="009D073E"/>
    <w:rsid w:val="009D09FE"/>
    <w:rsid w:val="009D195C"/>
    <w:rsid w:val="009D1EFB"/>
    <w:rsid w:val="009D232A"/>
    <w:rsid w:val="009D2475"/>
    <w:rsid w:val="009D2673"/>
    <w:rsid w:val="009D2BDA"/>
    <w:rsid w:val="009D2F1B"/>
    <w:rsid w:val="009D2FFF"/>
    <w:rsid w:val="009D315B"/>
    <w:rsid w:val="009D31D7"/>
    <w:rsid w:val="009D399F"/>
    <w:rsid w:val="009D3F09"/>
    <w:rsid w:val="009D3F5D"/>
    <w:rsid w:val="009D4125"/>
    <w:rsid w:val="009D480E"/>
    <w:rsid w:val="009D4D9A"/>
    <w:rsid w:val="009D4E6F"/>
    <w:rsid w:val="009D4F8F"/>
    <w:rsid w:val="009D4FA5"/>
    <w:rsid w:val="009D52E9"/>
    <w:rsid w:val="009D5AAA"/>
    <w:rsid w:val="009D5C13"/>
    <w:rsid w:val="009D5D32"/>
    <w:rsid w:val="009D5DC7"/>
    <w:rsid w:val="009D6283"/>
    <w:rsid w:val="009D653E"/>
    <w:rsid w:val="009D65C0"/>
    <w:rsid w:val="009D694B"/>
    <w:rsid w:val="009D6EB0"/>
    <w:rsid w:val="009D7154"/>
    <w:rsid w:val="009D72AE"/>
    <w:rsid w:val="009D7329"/>
    <w:rsid w:val="009D7B33"/>
    <w:rsid w:val="009D7F6D"/>
    <w:rsid w:val="009E0027"/>
    <w:rsid w:val="009E00CC"/>
    <w:rsid w:val="009E04CA"/>
    <w:rsid w:val="009E04FC"/>
    <w:rsid w:val="009E0C3A"/>
    <w:rsid w:val="009E10EE"/>
    <w:rsid w:val="009E1357"/>
    <w:rsid w:val="009E1855"/>
    <w:rsid w:val="009E18A4"/>
    <w:rsid w:val="009E1A95"/>
    <w:rsid w:val="009E1CF2"/>
    <w:rsid w:val="009E1DA3"/>
    <w:rsid w:val="009E1DC9"/>
    <w:rsid w:val="009E1ED0"/>
    <w:rsid w:val="009E1F37"/>
    <w:rsid w:val="009E2093"/>
    <w:rsid w:val="009E216E"/>
    <w:rsid w:val="009E2568"/>
    <w:rsid w:val="009E2B1B"/>
    <w:rsid w:val="009E2DEE"/>
    <w:rsid w:val="009E3182"/>
    <w:rsid w:val="009E31F8"/>
    <w:rsid w:val="009E35D3"/>
    <w:rsid w:val="009E3E0B"/>
    <w:rsid w:val="009E4190"/>
    <w:rsid w:val="009E422B"/>
    <w:rsid w:val="009E4AA2"/>
    <w:rsid w:val="009E4E20"/>
    <w:rsid w:val="009E51DA"/>
    <w:rsid w:val="009E5498"/>
    <w:rsid w:val="009E5A51"/>
    <w:rsid w:val="009E5DB5"/>
    <w:rsid w:val="009E6248"/>
    <w:rsid w:val="009E6280"/>
    <w:rsid w:val="009E6AE7"/>
    <w:rsid w:val="009E6C49"/>
    <w:rsid w:val="009E6D33"/>
    <w:rsid w:val="009E7031"/>
    <w:rsid w:val="009E7166"/>
    <w:rsid w:val="009E754C"/>
    <w:rsid w:val="009E7720"/>
    <w:rsid w:val="009E7869"/>
    <w:rsid w:val="009F008C"/>
    <w:rsid w:val="009F0683"/>
    <w:rsid w:val="009F0823"/>
    <w:rsid w:val="009F0C32"/>
    <w:rsid w:val="009F1581"/>
    <w:rsid w:val="009F1ABB"/>
    <w:rsid w:val="009F20C2"/>
    <w:rsid w:val="009F23BD"/>
    <w:rsid w:val="009F247A"/>
    <w:rsid w:val="009F2613"/>
    <w:rsid w:val="009F2742"/>
    <w:rsid w:val="009F2770"/>
    <w:rsid w:val="009F27F7"/>
    <w:rsid w:val="009F318D"/>
    <w:rsid w:val="009F333F"/>
    <w:rsid w:val="009F36B0"/>
    <w:rsid w:val="009F3735"/>
    <w:rsid w:val="009F3752"/>
    <w:rsid w:val="009F3877"/>
    <w:rsid w:val="009F3A4C"/>
    <w:rsid w:val="009F3CA4"/>
    <w:rsid w:val="009F3E94"/>
    <w:rsid w:val="009F4846"/>
    <w:rsid w:val="009F489C"/>
    <w:rsid w:val="009F4B64"/>
    <w:rsid w:val="009F51CD"/>
    <w:rsid w:val="009F5292"/>
    <w:rsid w:val="009F52D0"/>
    <w:rsid w:val="009F547D"/>
    <w:rsid w:val="009F5D25"/>
    <w:rsid w:val="009F5F20"/>
    <w:rsid w:val="009F5F95"/>
    <w:rsid w:val="009F5FFC"/>
    <w:rsid w:val="009F655A"/>
    <w:rsid w:val="009F66AF"/>
    <w:rsid w:val="009F691D"/>
    <w:rsid w:val="009F6D97"/>
    <w:rsid w:val="009F6F8D"/>
    <w:rsid w:val="009F7283"/>
    <w:rsid w:val="009F76EC"/>
    <w:rsid w:val="009F7D84"/>
    <w:rsid w:val="00A00617"/>
    <w:rsid w:val="00A00921"/>
    <w:rsid w:val="00A00B59"/>
    <w:rsid w:val="00A00C02"/>
    <w:rsid w:val="00A0106A"/>
    <w:rsid w:val="00A01385"/>
    <w:rsid w:val="00A013DB"/>
    <w:rsid w:val="00A014C8"/>
    <w:rsid w:val="00A0170B"/>
    <w:rsid w:val="00A01AD6"/>
    <w:rsid w:val="00A01B53"/>
    <w:rsid w:val="00A01DFD"/>
    <w:rsid w:val="00A01EEF"/>
    <w:rsid w:val="00A02004"/>
    <w:rsid w:val="00A02172"/>
    <w:rsid w:val="00A0251E"/>
    <w:rsid w:val="00A02ABE"/>
    <w:rsid w:val="00A02C17"/>
    <w:rsid w:val="00A036B1"/>
    <w:rsid w:val="00A036FC"/>
    <w:rsid w:val="00A039CE"/>
    <w:rsid w:val="00A039E5"/>
    <w:rsid w:val="00A0486E"/>
    <w:rsid w:val="00A048BB"/>
    <w:rsid w:val="00A05641"/>
    <w:rsid w:val="00A0583D"/>
    <w:rsid w:val="00A05E79"/>
    <w:rsid w:val="00A05EFF"/>
    <w:rsid w:val="00A0605E"/>
    <w:rsid w:val="00A064A3"/>
    <w:rsid w:val="00A067B2"/>
    <w:rsid w:val="00A0684F"/>
    <w:rsid w:val="00A06AC8"/>
    <w:rsid w:val="00A06B56"/>
    <w:rsid w:val="00A06C4C"/>
    <w:rsid w:val="00A070CA"/>
    <w:rsid w:val="00A07262"/>
    <w:rsid w:val="00A077B9"/>
    <w:rsid w:val="00A07A1A"/>
    <w:rsid w:val="00A07BDC"/>
    <w:rsid w:val="00A07C10"/>
    <w:rsid w:val="00A1034D"/>
    <w:rsid w:val="00A10592"/>
    <w:rsid w:val="00A1089E"/>
    <w:rsid w:val="00A10A70"/>
    <w:rsid w:val="00A10AB0"/>
    <w:rsid w:val="00A10F3F"/>
    <w:rsid w:val="00A12601"/>
    <w:rsid w:val="00A12830"/>
    <w:rsid w:val="00A12C39"/>
    <w:rsid w:val="00A13477"/>
    <w:rsid w:val="00A13750"/>
    <w:rsid w:val="00A1387F"/>
    <w:rsid w:val="00A13A5F"/>
    <w:rsid w:val="00A13C19"/>
    <w:rsid w:val="00A13CE8"/>
    <w:rsid w:val="00A13D6A"/>
    <w:rsid w:val="00A14144"/>
    <w:rsid w:val="00A14383"/>
    <w:rsid w:val="00A148C6"/>
    <w:rsid w:val="00A14A07"/>
    <w:rsid w:val="00A156A2"/>
    <w:rsid w:val="00A15BA8"/>
    <w:rsid w:val="00A15FF5"/>
    <w:rsid w:val="00A16041"/>
    <w:rsid w:val="00A16407"/>
    <w:rsid w:val="00A16499"/>
    <w:rsid w:val="00A16A42"/>
    <w:rsid w:val="00A16A6F"/>
    <w:rsid w:val="00A16D67"/>
    <w:rsid w:val="00A17439"/>
    <w:rsid w:val="00A17671"/>
    <w:rsid w:val="00A17792"/>
    <w:rsid w:val="00A17FC6"/>
    <w:rsid w:val="00A2033E"/>
    <w:rsid w:val="00A20722"/>
    <w:rsid w:val="00A21114"/>
    <w:rsid w:val="00A2114D"/>
    <w:rsid w:val="00A21464"/>
    <w:rsid w:val="00A218B6"/>
    <w:rsid w:val="00A2203C"/>
    <w:rsid w:val="00A220E7"/>
    <w:rsid w:val="00A221B7"/>
    <w:rsid w:val="00A2292D"/>
    <w:rsid w:val="00A22933"/>
    <w:rsid w:val="00A22ADC"/>
    <w:rsid w:val="00A23033"/>
    <w:rsid w:val="00A2311F"/>
    <w:rsid w:val="00A235E0"/>
    <w:rsid w:val="00A238F4"/>
    <w:rsid w:val="00A23A0B"/>
    <w:rsid w:val="00A23E4B"/>
    <w:rsid w:val="00A23F1A"/>
    <w:rsid w:val="00A23FA7"/>
    <w:rsid w:val="00A2420F"/>
    <w:rsid w:val="00A243B3"/>
    <w:rsid w:val="00A2472B"/>
    <w:rsid w:val="00A24785"/>
    <w:rsid w:val="00A24C11"/>
    <w:rsid w:val="00A24F9E"/>
    <w:rsid w:val="00A2549F"/>
    <w:rsid w:val="00A259FF"/>
    <w:rsid w:val="00A25CD9"/>
    <w:rsid w:val="00A25ECE"/>
    <w:rsid w:val="00A25EF7"/>
    <w:rsid w:val="00A2608A"/>
    <w:rsid w:val="00A26249"/>
    <w:rsid w:val="00A26378"/>
    <w:rsid w:val="00A2648B"/>
    <w:rsid w:val="00A26825"/>
    <w:rsid w:val="00A2692D"/>
    <w:rsid w:val="00A26CFC"/>
    <w:rsid w:val="00A26D12"/>
    <w:rsid w:val="00A26E77"/>
    <w:rsid w:val="00A27292"/>
    <w:rsid w:val="00A27369"/>
    <w:rsid w:val="00A2744C"/>
    <w:rsid w:val="00A27562"/>
    <w:rsid w:val="00A27AC6"/>
    <w:rsid w:val="00A27B36"/>
    <w:rsid w:val="00A27FE9"/>
    <w:rsid w:val="00A304AE"/>
    <w:rsid w:val="00A3053C"/>
    <w:rsid w:val="00A30908"/>
    <w:rsid w:val="00A30C95"/>
    <w:rsid w:val="00A30DD7"/>
    <w:rsid w:val="00A30F11"/>
    <w:rsid w:val="00A31352"/>
    <w:rsid w:val="00A315B2"/>
    <w:rsid w:val="00A317EA"/>
    <w:rsid w:val="00A31962"/>
    <w:rsid w:val="00A319BC"/>
    <w:rsid w:val="00A31BB7"/>
    <w:rsid w:val="00A31C39"/>
    <w:rsid w:val="00A32239"/>
    <w:rsid w:val="00A3263D"/>
    <w:rsid w:val="00A32E22"/>
    <w:rsid w:val="00A32F18"/>
    <w:rsid w:val="00A3334D"/>
    <w:rsid w:val="00A33960"/>
    <w:rsid w:val="00A33994"/>
    <w:rsid w:val="00A33C16"/>
    <w:rsid w:val="00A33DFB"/>
    <w:rsid w:val="00A33F10"/>
    <w:rsid w:val="00A342A7"/>
    <w:rsid w:val="00A34327"/>
    <w:rsid w:val="00A3452F"/>
    <w:rsid w:val="00A345C8"/>
    <w:rsid w:val="00A34914"/>
    <w:rsid w:val="00A34B99"/>
    <w:rsid w:val="00A34E10"/>
    <w:rsid w:val="00A34EF8"/>
    <w:rsid w:val="00A35110"/>
    <w:rsid w:val="00A352D4"/>
    <w:rsid w:val="00A35361"/>
    <w:rsid w:val="00A35376"/>
    <w:rsid w:val="00A353A2"/>
    <w:rsid w:val="00A356CF"/>
    <w:rsid w:val="00A357C0"/>
    <w:rsid w:val="00A358F6"/>
    <w:rsid w:val="00A35943"/>
    <w:rsid w:val="00A35A1D"/>
    <w:rsid w:val="00A35B90"/>
    <w:rsid w:val="00A35BE4"/>
    <w:rsid w:val="00A36983"/>
    <w:rsid w:val="00A36A83"/>
    <w:rsid w:val="00A36CD1"/>
    <w:rsid w:val="00A36F79"/>
    <w:rsid w:val="00A37088"/>
    <w:rsid w:val="00A374DA"/>
    <w:rsid w:val="00A37833"/>
    <w:rsid w:val="00A37847"/>
    <w:rsid w:val="00A3792C"/>
    <w:rsid w:val="00A402A0"/>
    <w:rsid w:val="00A406F0"/>
    <w:rsid w:val="00A40A15"/>
    <w:rsid w:val="00A41098"/>
    <w:rsid w:val="00A4120C"/>
    <w:rsid w:val="00A41234"/>
    <w:rsid w:val="00A419BB"/>
    <w:rsid w:val="00A41BFF"/>
    <w:rsid w:val="00A420E0"/>
    <w:rsid w:val="00A4234D"/>
    <w:rsid w:val="00A4268A"/>
    <w:rsid w:val="00A42D5E"/>
    <w:rsid w:val="00A42E1B"/>
    <w:rsid w:val="00A433BB"/>
    <w:rsid w:val="00A434FE"/>
    <w:rsid w:val="00A436ED"/>
    <w:rsid w:val="00A43B90"/>
    <w:rsid w:val="00A43C9F"/>
    <w:rsid w:val="00A43DAE"/>
    <w:rsid w:val="00A44014"/>
    <w:rsid w:val="00A44188"/>
    <w:rsid w:val="00A44783"/>
    <w:rsid w:val="00A448F9"/>
    <w:rsid w:val="00A44A9D"/>
    <w:rsid w:val="00A44BAB"/>
    <w:rsid w:val="00A44ED9"/>
    <w:rsid w:val="00A4533A"/>
    <w:rsid w:val="00A45418"/>
    <w:rsid w:val="00A45C7E"/>
    <w:rsid w:val="00A46DC0"/>
    <w:rsid w:val="00A46F13"/>
    <w:rsid w:val="00A477F3"/>
    <w:rsid w:val="00A47A70"/>
    <w:rsid w:val="00A47E28"/>
    <w:rsid w:val="00A47F95"/>
    <w:rsid w:val="00A50200"/>
    <w:rsid w:val="00A50237"/>
    <w:rsid w:val="00A507AD"/>
    <w:rsid w:val="00A509B3"/>
    <w:rsid w:val="00A50DD6"/>
    <w:rsid w:val="00A50E05"/>
    <w:rsid w:val="00A511E6"/>
    <w:rsid w:val="00A519BE"/>
    <w:rsid w:val="00A51AC3"/>
    <w:rsid w:val="00A51B81"/>
    <w:rsid w:val="00A52471"/>
    <w:rsid w:val="00A525E7"/>
    <w:rsid w:val="00A528CF"/>
    <w:rsid w:val="00A52DEF"/>
    <w:rsid w:val="00A530A1"/>
    <w:rsid w:val="00A531B9"/>
    <w:rsid w:val="00A53306"/>
    <w:rsid w:val="00A53415"/>
    <w:rsid w:val="00A538F3"/>
    <w:rsid w:val="00A539B6"/>
    <w:rsid w:val="00A53BF4"/>
    <w:rsid w:val="00A5419F"/>
    <w:rsid w:val="00A5474C"/>
    <w:rsid w:val="00A55162"/>
    <w:rsid w:val="00A5560F"/>
    <w:rsid w:val="00A55694"/>
    <w:rsid w:val="00A55891"/>
    <w:rsid w:val="00A55C15"/>
    <w:rsid w:val="00A55F69"/>
    <w:rsid w:val="00A55FFF"/>
    <w:rsid w:val="00A56ACD"/>
    <w:rsid w:val="00A56B56"/>
    <w:rsid w:val="00A56EFB"/>
    <w:rsid w:val="00A57069"/>
    <w:rsid w:val="00A570AB"/>
    <w:rsid w:val="00A5740E"/>
    <w:rsid w:val="00A57485"/>
    <w:rsid w:val="00A57680"/>
    <w:rsid w:val="00A579CD"/>
    <w:rsid w:val="00A57C68"/>
    <w:rsid w:val="00A57D69"/>
    <w:rsid w:val="00A57DD9"/>
    <w:rsid w:val="00A57E72"/>
    <w:rsid w:val="00A60241"/>
    <w:rsid w:val="00A60657"/>
    <w:rsid w:val="00A606F9"/>
    <w:rsid w:val="00A60F21"/>
    <w:rsid w:val="00A61481"/>
    <w:rsid w:val="00A61B54"/>
    <w:rsid w:val="00A61B8C"/>
    <w:rsid w:val="00A61CED"/>
    <w:rsid w:val="00A6221F"/>
    <w:rsid w:val="00A622E1"/>
    <w:rsid w:val="00A62388"/>
    <w:rsid w:val="00A62E90"/>
    <w:rsid w:val="00A630C6"/>
    <w:rsid w:val="00A6341F"/>
    <w:rsid w:val="00A637C0"/>
    <w:rsid w:val="00A63956"/>
    <w:rsid w:val="00A63DE4"/>
    <w:rsid w:val="00A63FCD"/>
    <w:rsid w:val="00A64187"/>
    <w:rsid w:val="00A645B6"/>
    <w:rsid w:val="00A64615"/>
    <w:rsid w:val="00A64B6E"/>
    <w:rsid w:val="00A64F78"/>
    <w:rsid w:val="00A65084"/>
    <w:rsid w:val="00A654B5"/>
    <w:rsid w:val="00A65974"/>
    <w:rsid w:val="00A65B03"/>
    <w:rsid w:val="00A669CD"/>
    <w:rsid w:val="00A66B6B"/>
    <w:rsid w:val="00A66D1F"/>
    <w:rsid w:val="00A67143"/>
    <w:rsid w:val="00A67260"/>
    <w:rsid w:val="00A6789B"/>
    <w:rsid w:val="00A67910"/>
    <w:rsid w:val="00A7032B"/>
    <w:rsid w:val="00A7047F"/>
    <w:rsid w:val="00A70DC4"/>
    <w:rsid w:val="00A71076"/>
    <w:rsid w:val="00A713BB"/>
    <w:rsid w:val="00A71405"/>
    <w:rsid w:val="00A71540"/>
    <w:rsid w:val="00A715E9"/>
    <w:rsid w:val="00A7193E"/>
    <w:rsid w:val="00A71C31"/>
    <w:rsid w:val="00A71D62"/>
    <w:rsid w:val="00A71DE2"/>
    <w:rsid w:val="00A71F39"/>
    <w:rsid w:val="00A7234A"/>
    <w:rsid w:val="00A726A9"/>
    <w:rsid w:val="00A72F0A"/>
    <w:rsid w:val="00A73211"/>
    <w:rsid w:val="00A737B9"/>
    <w:rsid w:val="00A73A4E"/>
    <w:rsid w:val="00A73C45"/>
    <w:rsid w:val="00A73C6E"/>
    <w:rsid w:val="00A73CF9"/>
    <w:rsid w:val="00A747DD"/>
    <w:rsid w:val="00A74BF5"/>
    <w:rsid w:val="00A74CBA"/>
    <w:rsid w:val="00A74D40"/>
    <w:rsid w:val="00A74D78"/>
    <w:rsid w:val="00A74D8D"/>
    <w:rsid w:val="00A74DF9"/>
    <w:rsid w:val="00A75BE7"/>
    <w:rsid w:val="00A760D4"/>
    <w:rsid w:val="00A7622E"/>
    <w:rsid w:val="00A76684"/>
    <w:rsid w:val="00A769BE"/>
    <w:rsid w:val="00A76CDA"/>
    <w:rsid w:val="00A76E68"/>
    <w:rsid w:val="00A76F4C"/>
    <w:rsid w:val="00A7722E"/>
    <w:rsid w:val="00A7738E"/>
    <w:rsid w:val="00A7788D"/>
    <w:rsid w:val="00A77974"/>
    <w:rsid w:val="00A77E76"/>
    <w:rsid w:val="00A77E77"/>
    <w:rsid w:val="00A80043"/>
    <w:rsid w:val="00A80707"/>
    <w:rsid w:val="00A80997"/>
    <w:rsid w:val="00A80A80"/>
    <w:rsid w:val="00A8110E"/>
    <w:rsid w:val="00A81445"/>
    <w:rsid w:val="00A814BC"/>
    <w:rsid w:val="00A81DA0"/>
    <w:rsid w:val="00A81E5E"/>
    <w:rsid w:val="00A82344"/>
    <w:rsid w:val="00A82D7D"/>
    <w:rsid w:val="00A831EA"/>
    <w:rsid w:val="00A8358E"/>
    <w:rsid w:val="00A83909"/>
    <w:rsid w:val="00A83DCD"/>
    <w:rsid w:val="00A83FE6"/>
    <w:rsid w:val="00A841BA"/>
    <w:rsid w:val="00A84A2E"/>
    <w:rsid w:val="00A84F44"/>
    <w:rsid w:val="00A85657"/>
    <w:rsid w:val="00A856FE"/>
    <w:rsid w:val="00A85A65"/>
    <w:rsid w:val="00A85B11"/>
    <w:rsid w:val="00A85E34"/>
    <w:rsid w:val="00A85E6A"/>
    <w:rsid w:val="00A8642A"/>
    <w:rsid w:val="00A86631"/>
    <w:rsid w:val="00A86881"/>
    <w:rsid w:val="00A868B8"/>
    <w:rsid w:val="00A8690F"/>
    <w:rsid w:val="00A86D72"/>
    <w:rsid w:val="00A872D4"/>
    <w:rsid w:val="00A873EC"/>
    <w:rsid w:val="00A8775F"/>
    <w:rsid w:val="00A87AF4"/>
    <w:rsid w:val="00A87BE3"/>
    <w:rsid w:val="00A87D90"/>
    <w:rsid w:val="00A90033"/>
    <w:rsid w:val="00A9035A"/>
    <w:rsid w:val="00A9051B"/>
    <w:rsid w:val="00A906BC"/>
    <w:rsid w:val="00A907B0"/>
    <w:rsid w:val="00A90A49"/>
    <w:rsid w:val="00A90B9A"/>
    <w:rsid w:val="00A90C4B"/>
    <w:rsid w:val="00A90C73"/>
    <w:rsid w:val="00A90CD1"/>
    <w:rsid w:val="00A910B3"/>
    <w:rsid w:val="00A91340"/>
    <w:rsid w:val="00A91611"/>
    <w:rsid w:val="00A91A52"/>
    <w:rsid w:val="00A91ACE"/>
    <w:rsid w:val="00A91CB3"/>
    <w:rsid w:val="00A91DE8"/>
    <w:rsid w:val="00A922CE"/>
    <w:rsid w:val="00A927AA"/>
    <w:rsid w:val="00A92907"/>
    <w:rsid w:val="00A92D63"/>
    <w:rsid w:val="00A92F85"/>
    <w:rsid w:val="00A92FFC"/>
    <w:rsid w:val="00A93181"/>
    <w:rsid w:val="00A9324D"/>
    <w:rsid w:val="00A9348D"/>
    <w:rsid w:val="00A934CF"/>
    <w:rsid w:val="00A93899"/>
    <w:rsid w:val="00A941B2"/>
    <w:rsid w:val="00A94386"/>
    <w:rsid w:val="00A9442B"/>
    <w:rsid w:val="00A94A4C"/>
    <w:rsid w:val="00A952B2"/>
    <w:rsid w:val="00A95C96"/>
    <w:rsid w:val="00A95D10"/>
    <w:rsid w:val="00A95E88"/>
    <w:rsid w:val="00A96060"/>
    <w:rsid w:val="00A96247"/>
    <w:rsid w:val="00A962F1"/>
    <w:rsid w:val="00A96332"/>
    <w:rsid w:val="00A963A3"/>
    <w:rsid w:val="00A9670E"/>
    <w:rsid w:val="00A969A2"/>
    <w:rsid w:val="00A96D4A"/>
    <w:rsid w:val="00A96D5A"/>
    <w:rsid w:val="00A972F9"/>
    <w:rsid w:val="00A974A9"/>
    <w:rsid w:val="00A97516"/>
    <w:rsid w:val="00A97526"/>
    <w:rsid w:val="00A97CBD"/>
    <w:rsid w:val="00A97F8D"/>
    <w:rsid w:val="00AA0205"/>
    <w:rsid w:val="00AA020A"/>
    <w:rsid w:val="00AA0319"/>
    <w:rsid w:val="00AA034F"/>
    <w:rsid w:val="00AA0548"/>
    <w:rsid w:val="00AA0580"/>
    <w:rsid w:val="00AA10F6"/>
    <w:rsid w:val="00AA127B"/>
    <w:rsid w:val="00AA1ADC"/>
    <w:rsid w:val="00AA1BB3"/>
    <w:rsid w:val="00AA1DF2"/>
    <w:rsid w:val="00AA2007"/>
    <w:rsid w:val="00AA24CB"/>
    <w:rsid w:val="00AA31B5"/>
    <w:rsid w:val="00AA31B7"/>
    <w:rsid w:val="00AA32F2"/>
    <w:rsid w:val="00AA370B"/>
    <w:rsid w:val="00AA3856"/>
    <w:rsid w:val="00AA38E1"/>
    <w:rsid w:val="00AA3A2B"/>
    <w:rsid w:val="00AA3C1B"/>
    <w:rsid w:val="00AA3C89"/>
    <w:rsid w:val="00AA3DE4"/>
    <w:rsid w:val="00AA440F"/>
    <w:rsid w:val="00AA46AC"/>
    <w:rsid w:val="00AA475E"/>
    <w:rsid w:val="00AA482D"/>
    <w:rsid w:val="00AA4834"/>
    <w:rsid w:val="00AA4983"/>
    <w:rsid w:val="00AA4A9A"/>
    <w:rsid w:val="00AA4F98"/>
    <w:rsid w:val="00AA55AC"/>
    <w:rsid w:val="00AA5A85"/>
    <w:rsid w:val="00AA5AD0"/>
    <w:rsid w:val="00AA5BA3"/>
    <w:rsid w:val="00AA5D44"/>
    <w:rsid w:val="00AA5DE5"/>
    <w:rsid w:val="00AA5F8C"/>
    <w:rsid w:val="00AA64E7"/>
    <w:rsid w:val="00AA7067"/>
    <w:rsid w:val="00AA71D4"/>
    <w:rsid w:val="00AA7226"/>
    <w:rsid w:val="00AA7498"/>
    <w:rsid w:val="00AA770D"/>
    <w:rsid w:val="00AA7C45"/>
    <w:rsid w:val="00AA7DEF"/>
    <w:rsid w:val="00AB0396"/>
    <w:rsid w:val="00AB0A6F"/>
    <w:rsid w:val="00AB0E3B"/>
    <w:rsid w:val="00AB0F35"/>
    <w:rsid w:val="00AB10DC"/>
    <w:rsid w:val="00AB127A"/>
    <w:rsid w:val="00AB139A"/>
    <w:rsid w:val="00AB1611"/>
    <w:rsid w:val="00AB1633"/>
    <w:rsid w:val="00AB1B4A"/>
    <w:rsid w:val="00AB1FC3"/>
    <w:rsid w:val="00AB2172"/>
    <w:rsid w:val="00AB2E3E"/>
    <w:rsid w:val="00AB302B"/>
    <w:rsid w:val="00AB3086"/>
    <w:rsid w:val="00AB37FA"/>
    <w:rsid w:val="00AB392E"/>
    <w:rsid w:val="00AB3E41"/>
    <w:rsid w:val="00AB4075"/>
    <w:rsid w:val="00AB40F3"/>
    <w:rsid w:val="00AB417B"/>
    <w:rsid w:val="00AB45DB"/>
    <w:rsid w:val="00AB4676"/>
    <w:rsid w:val="00AB4A53"/>
    <w:rsid w:val="00AB4ED4"/>
    <w:rsid w:val="00AB5220"/>
    <w:rsid w:val="00AB5B7E"/>
    <w:rsid w:val="00AB5B8D"/>
    <w:rsid w:val="00AB5E63"/>
    <w:rsid w:val="00AB6A92"/>
    <w:rsid w:val="00AB6A97"/>
    <w:rsid w:val="00AB6C3E"/>
    <w:rsid w:val="00AB700A"/>
    <w:rsid w:val="00AB73AA"/>
    <w:rsid w:val="00AB75CD"/>
    <w:rsid w:val="00AB761B"/>
    <w:rsid w:val="00AB77B6"/>
    <w:rsid w:val="00AB7D2B"/>
    <w:rsid w:val="00AB7F05"/>
    <w:rsid w:val="00AC0140"/>
    <w:rsid w:val="00AC030A"/>
    <w:rsid w:val="00AC0B74"/>
    <w:rsid w:val="00AC0EA2"/>
    <w:rsid w:val="00AC1FDB"/>
    <w:rsid w:val="00AC29E3"/>
    <w:rsid w:val="00AC3238"/>
    <w:rsid w:val="00AC405F"/>
    <w:rsid w:val="00AC4104"/>
    <w:rsid w:val="00AC4675"/>
    <w:rsid w:val="00AC4B17"/>
    <w:rsid w:val="00AC4CED"/>
    <w:rsid w:val="00AC4EA0"/>
    <w:rsid w:val="00AC4FE0"/>
    <w:rsid w:val="00AC59DE"/>
    <w:rsid w:val="00AC5C61"/>
    <w:rsid w:val="00AC627E"/>
    <w:rsid w:val="00AC6293"/>
    <w:rsid w:val="00AC63A8"/>
    <w:rsid w:val="00AC66C8"/>
    <w:rsid w:val="00AC66FA"/>
    <w:rsid w:val="00AC674F"/>
    <w:rsid w:val="00AC6A8C"/>
    <w:rsid w:val="00AC6CA4"/>
    <w:rsid w:val="00AC6FB4"/>
    <w:rsid w:val="00AC71B3"/>
    <w:rsid w:val="00AC792F"/>
    <w:rsid w:val="00AC7BBD"/>
    <w:rsid w:val="00AC7FF4"/>
    <w:rsid w:val="00AD0197"/>
    <w:rsid w:val="00AD03FA"/>
    <w:rsid w:val="00AD04F3"/>
    <w:rsid w:val="00AD0662"/>
    <w:rsid w:val="00AD06A6"/>
    <w:rsid w:val="00AD0A63"/>
    <w:rsid w:val="00AD0EA6"/>
    <w:rsid w:val="00AD1280"/>
    <w:rsid w:val="00AD147B"/>
    <w:rsid w:val="00AD16F8"/>
    <w:rsid w:val="00AD1747"/>
    <w:rsid w:val="00AD1A33"/>
    <w:rsid w:val="00AD1FDF"/>
    <w:rsid w:val="00AD243D"/>
    <w:rsid w:val="00AD260E"/>
    <w:rsid w:val="00AD29CF"/>
    <w:rsid w:val="00AD2CF9"/>
    <w:rsid w:val="00AD3470"/>
    <w:rsid w:val="00AD34AD"/>
    <w:rsid w:val="00AD3519"/>
    <w:rsid w:val="00AD370E"/>
    <w:rsid w:val="00AD3EF8"/>
    <w:rsid w:val="00AD424C"/>
    <w:rsid w:val="00AD435C"/>
    <w:rsid w:val="00AD46BF"/>
    <w:rsid w:val="00AD4EC4"/>
    <w:rsid w:val="00AD5270"/>
    <w:rsid w:val="00AD5498"/>
    <w:rsid w:val="00AD5C65"/>
    <w:rsid w:val="00AD6288"/>
    <w:rsid w:val="00AD6501"/>
    <w:rsid w:val="00AD680D"/>
    <w:rsid w:val="00AD6984"/>
    <w:rsid w:val="00AD70C4"/>
    <w:rsid w:val="00AD737F"/>
    <w:rsid w:val="00AD7895"/>
    <w:rsid w:val="00AD7E1C"/>
    <w:rsid w:val="00AE0231"/>
    <w:rsid w:val="00AE04D4"/>
    <w:rsid w:val="00AE055C"/>
    <w:rsid w:val="00AE074A"/>
    <w:rsid w:val="00AE0CCF"/>
    <w:rsid w:val="00AE0D1B"/>
    <w:rsid w:val="00AE10AB"/>
    <w:rsid w:val="00AE13BF"/>
    <w:rsid w:val="00AE166A"/>
    <w:rsid w:val="00AE175F"/>
    <w:rsid w:val="00AE18F5"/>
    <w:rsid w:val="00AE1C1C"/>
    <w:rsid w:val="00AE1FA7"/>
    <w:rsid w:val="00AE20C5"/>
    <w:rsid w:val="00AE22C2"/>
    <w:rsid w:val="00AE2390"/>
    <w:rsid w:val="00AE2451"/>
    <w:rsid w:val="00AE2577"/>
    <w:rsid w:val="00AE28DF"/>
    <w:rsid w:val="00AE2DDB"/>
    <w:rsid w:val="00AE2E9D"/>
    <w:rsid w:val="00AE33C7"/>
    <w:rsid w:val="00AE385C"/>
    <w:rsid w:val="00AE3A00"/>
    <w:rsid w:val="00AE3A3D"/>
    <w:rsid w:val="00AE3E27"/>
    <w:rsid w:val="00AE418E"/>
    <w:rsid w:val="00AE4270"/>
    <w:rsid w:val="00AE441B"/>
    <w:rsid w:val="00AE4714"/>
    <w:rsid w:val="00AE4857"/>
    <w:rsid w:val="00AE5452"/>
    <w:rsid w:val="00AE61F3"/>
    <w:rsid w:val="00AE6221"/>
    <w:rsid w:val="00AE63E3"/>
    <w:rsid w:val="00AE6961"/>
    <w:rsid w:val="00AE6A57"/>
    <w:rsid w:val="00AE6AC1"/>
    <w:rsid w:val="00AE6C19"/>
    <w:rsid w:val="00AE7253"/>
    <w:rsid w:val="00AE7423"/>
    <w:rsid w:val="00AE742D"/>
    <w:rsid w:val="00AE7585"/>
    <w:rsid w:val="00AE786A"/>
    <w:rsid w:val="00AE7BE9"/>
    <w:rsid w:val="00AE7CBE"/>
    <w:rsid w:val="00AE7DD7"/>
    <w:rsid w:val="00AE7EA2"/>
    <w:rsid w:val="00AF02A1"/>
    <w:rsid w:val="00AF0448"/>
    <w:rsid w:val="00AF0D0D"/>
    <w:rsid w:val="00AF0E6A"/>
    <w:rsid w:val="00AF1183"/>
    <w:rsid w:val="00AF12A6"/>
    <w:rsid w:val="00AF1655"/>
    <w:rsid w:val="00AF1835"/>
    <w:rsid w:val="00AF19C2"/>
    <w:rsid w:val="00AF19CB"/>
    <w:rsid w:val="00AF1B2F"/>
    <w:rsid w:val="00AF1FC6"/>
    <w:rsid w:val="00AF1FE8"/>
    <w:rsid w:val="00AF205E"/>
    <w:rsid w:val="00AF2190"/>
    <w:rsid w:val="00AF21AC"/>
    <w:rsid w:val="00AF26FB"/>
    <w:rsid w:val="00AF29F1"/>
    <w:rsid w:val="00AF2C49"/>
    <w:rsid w:val="00AF316F"/>
    <w:rsid w:val="00AF3618"/>
    <w:rsid w:val="00AF3981"/>
    <w:rsid w:val="00AF3C27"/>
    <w:rsid w:val="00AF4089"/>
    <w:rsid w:val="00AF4222"/>
    <w:rsid w:val="00AF4560"/>
    <w:rsid w:val="00AF456E"/>
    <w:rsid w:val="00AF487E"/>
    <w:rsid w:val="00AF48C3"/>
    <w:rsid w:val="00AF4B4E"/>
    <w:rsid w:val="00AF4EA6"/>
    <w:rsid w:val="00AF4FF8"/>
    <w:rsid w:val="00AF5159"/>
    <w:rsid w:val="00AF52EE"/>
    <w:rsid w:val="00AF5864"/>
    <w:rsid w:val="00AF5BAD"/>
    <w:rsid w:val="00AF5FA9"/>
    <w:rsid w:val="00AF6422"/>
    <w:rsid w:val="00AF6A74"/>
    <w:rsid w:val="00AF6B72"/>
    <w:rsid w:val="00AF6D24"/>
    <w:rsid w:val="00AF6E74"/>
    <w:rsid w:val="00AF6F89"/>
    <w:rsid w:val="00AF707A"/>
    <w:rsid w:val="00AF77FF"/>
    <w:rsid w:val="00AF7E8D"/>
    <w:rsid w:val="00B00184"/>
    <w:rsid w:val="00B00B9D"/>
    <w:rsid w:val="00B00E99"/>
    <w:rsid w:val="00B010DB"/>
    <w:rsid w:val="00B011E3"/>
    <w:rsid w:val="00B0161A"/>
    <w:rsid w:val="00B0175E"/>
    <w:rsid w:val="00B01870"/>
    <w:rsid w:val="00B01E63"/>
    <w:rsid w:val="00B02402"/>
    <w:rsid w:val="00B02842"/>
    <w:rsid w:val="00B02883"/>
    <w:rsid w:val="00B02ECD"/>
    <w:rsid w:val="00B039D6"/>
    <w:rsid w:val="00B03E5B"/>
    <w:rsid w:val="00B041D3"/>
    <w:rsid w:val="00B047D0"/>
    <w:rsid w:val="00B04840"/>
    <w:rsid w:val="00B04B4F"/>
    <w:rsid w:val="00B04E09"/>
    <w:rsid w:val="00B0564B"/>
    <w:rsid w:val="00B0572A"/>
    <w:rsid w:val="00B05802"/>
    <w:rsid w:val="00B05812"/>
    <w:rsid w:val="00B05F85"/>
    <w:rsid w:val="00B0667C"/>
    <w:rsid w:val="00B06A07"/>
    <w:rsid w:val="00B06B38"/>
    <w:rsid w:val="00B06F72"/>
    <w:rsid w:val="00B07043"/>
    <w:rsid w:val="00B072EF"/>
    <w:rsid w:val="00B078D6"/>
    <w:rsid w:val="00B07B26"/>
    <w:rsid w:val="00B07EAB"/>
    <w:rsid w:val="00B07EBB"/>
    <w:rsid w:val="00B10139"/>
    <w:rsid w:val="00B101C0"/>
    <w:rsid w:val="00B1026D"/>
    <w:rsid w:val="00B1051E"/>
    <w:rsid w:val="00B1081B"/>
    <w:rsid w:val="00B1090D"/>
    <w:rsid w:val="00B11072"/>
    <w:rsid w:val="00B11130"/>
    <w:rsid w:val="00B11235"/>
    <w:rsid w:val="00B114B0"/>
    <w:rsid w:val="00B114C4"/>
    <w:rsid w:val="00B11963"/>
    <w:rsid w:val="00B11A03"/>
    <w:rsid w:val="00B11E28"/>
    <w:rsid w:val="00B123C9"/>
    <w:rsid w:val="00B1256D"/>
    <w:rsid w:val="00B12755"/>
    <w:rsid w:val="00B1283D"/>
    <w:rsid w:val="00B13073"/>
    <w:rsid w:val="00B13620"/>
    <w:rsid w:val="00B137D8"/>
    <w:rsid w:val="00B13BBF"/>
    <w:rsid w:val="00B13CBF"/>
    <w:rsid w:val="00B14075"/>
    <w:rsid w:val="00B14290"/>
    <w:rsid w:val="00B143C8"/>
    <w:rsid w:val="00B144FE"/>
    <w:rsid w:val="00B14687"/>
    <w:rsid w:val="00B147B8"/>
    <w:rsid w:val="00B147DC"/>
    <w:rsid w:val="00B14851"/>
    <w:rsid w:val="00B14D30"/>
    <w:rsid w:val="00B14F2E"/>
    <w:rsid w:val="00B14FA7"/>
    <w:rsid w:val="00B153B6"/>
    <w:rsid w:val="00B158FF"/>
    <w:rsid w:val="00B1630F"/>
    <w:rsid w:val="00B164AD"/>
    <w:rsid w:val="00B167E4"/>
    <w:rsid w:val="00B1681C"/>
    <w:rsid w:val="00B16839"/>
    <w:rsid w:val="00B16C2B"/>
    <w:rsid w:val="00B16CAD"/>
    <w:rsid w:val="00B16E22"/>
    <w:rsid w:val="00B16EC3"/>
    <w:rsid w:val="00B17078"/>
    <w:rsid w:val="00B1745E"/>
    <w:rsid w:val="00B1747D"/>
    <w:rsid w:val="00B1764B"/>
    <w:rsid w:val="00B1780D"/>
    <w:rsid w:val="00B178DD"/>
    <w:rsid w:val="00B17B3E"/>
    <w:rsid w:val="00B17D62"/>
    <w:rsid w:val="00B17F27"/>
    <w:rsid w:val="00B20014"/>
    <w:rsid w:val="00B201DB"/>
    <w:rsid w:val="00B201E4"/>
    <w:rsid w:val="00B201F8"/>
    <w:rsid w:val="00B20212"/>
    <w:rsid w:val="00B20516"/>
    <w:rsid w:val="00B2082A"/>
    <w:rsid w:val="00B20D7F"/>
    <w:rsid w:val="00B20EC3"/>
    <w:rsid w:val="00B21354"/>
    <w:rsid w:val="00B2156E"/>
    <w:rsid w:val="00B21772"/>
    <w:rsid w:val="00B21914"/>
    <w:rsid w:val="00B226AF"/>
    <w:rsid w:val="00B22DA5"/>
    <w:rsid w:val="00B233B0"/>
    <w:rsid w:val="00B2349A"/>
    <w:rsid w:val="00B235FB"/>
    <w:rsid w:val="00B236D7"/>
    <w:rsid w:val="00B239B8"/>
    <w:rsid w:val="00B23C14"/>
    <w:rsid w:val="00B23EC7"/>
    <w:rsid w:val="00B23F55"/>
    <w:rsid w:val="00B244F4"/>
    <w:rsid w:val="00B24584"/>
    <w:rsid w:val="00B245B1"/>
    <w:rsid w:val="00B24BDE"/>
    <w:rsid w:val="00B24EE7"/>
    <w:rsid w:val="00B250D3"/>
    <w:rsid w:val="00B25766"/>
    <w:rsid w:val="00B257C2"/>
    <w:rsid w:val="00B257F6"/>
    <w:rsid w:val="00B25DD7"/>
    <w:rsid w:val="00B25E37"/>
    <w:rsid w:val="00B261ED"/>
    <w:rsid w:val="00B2687A"/>
    <w:rsid w:val="00B26C2B"/>
    <w:rsid w:val="00B26DB3"/>
    <w:rsid w:val="00B2712E"/>
    <w:rsid w:val="00B27297"/>
    <w:rsid w:val="00B273C8"/>
    <w:rsid w:val="00B27782"/>
    <w:rsid w:val="00B27CE1"/>
    <w:rsid w:val="00B27CFC"/>
    <w:rsid w:val="00B27D91"/>
    <w:rsid w:val="00B27EBB"/>
    <w:rsid w:val="00B302BE"/>
    <w:rsid w:val="00B3048C"/>
    <w:rsid w:val="00B30872"/>
    <w:rsid w:val="00B30DAA"/>
    <w:rsid w:val="00B30DF4"/>
    <w:rsid w:val="00B31279"/>
    <w:rsid w:val="00B31641"/>
    <w:rsid w:val="00B31AAD"/>
    <w:rsid w:val="00B31CA4"/>
    <w:rsid w:val="00B3203D"/>
    <w:rsid w:val="00B3219F"/>
    <w:rsid w:val="00B32318"/>
    <w:rsid w:val="00B32B51"/>
    <w:rsid w:val="00B32C3C"/>
    <w:rsid w:val="00B336ED"/>
    <w:rsid w:val="00B3389F"/>
    <w:rsid w:val="00B33C35"/>
    <w:rsid w:val="00B33DF0"/>
    <w:rsid w:val="00B33E28"/>
    <w:rsid w:val="00B342AF"/>
    <w:rsid w:val="00B3462A"/>
    <w:rsid w:val="00B34647"/>
    <w:rsid w:val="00B34751"/>
    <w:rsid w:val="00B34CB9"/>
    <w:rsid w:val="00B34EA4"/>
    <w:rsid w:val="00B350A5"/>
    <w:rsid w:val="00B3565C"/>
    <w:rsid w:val="00B359A3"/>
    <w:rsid w:val="00B35AE3"/>
    <w:rsid w:val="00B35D89"/>
    <w:rsid w:val="00B35E3A"/>
    <w:rsid w:val="00B36017"/>
    <w:rsid w:val="00B3693F"/>
    <w:rsid w:val="00B3697C"/>
    <w:rsid w:val="00B36CCF"/>
    <w:rsid w:val="00B36D31"/>
    <w:rsid w:val="00B36E4E"/>
    <w:rsid w:val="00B36F5D"/>
    <w:rsid w:val="00B37015"/>
    <w:rsid w:val="00B37380"/>
    <w:rsid w:val="00B37459"/>
    <w:rsid w:val="00B3766D"/>
    <w:rsid w:val="00B3775E"/>
    <w:rsid w:val="00B4038A"/>
    <w:rsid w:val="00B4072B"/>
    <w:rsid w:val="00B40A0E"/>
    <w:rsid w:val="00B40F48"/>
    <w:rsid w:val="00B4205F"/>
    <w:rsid w:val="00B424DD"/>
    <w:rsid w:val="00B427A1"/>
    <w:rsid w:val="00B427A3"/>
    <w:rsid w:val="00B428F6"/>
    <w:rsid w:val="00B429AE"/>
    <w:rsid w:val="00B42A35"/>
    <w:rsid w:val="00B42FAD"/>
    <w:rsid w:val="00B43866"/>
    <w:rsid w:val="00B43C6B"/>
    <w:rsid w:val="00B43D3F"/>
    <w:rsid w:val="00B43F4B"/>
    <w:rsid w:val="00B44298"/>
    <w:rsid w:val="00B444E9"/>
    <w:rsid w:val="00B449CA"/>
    <w:rsid w:val="00B44A4B"/>
    <w:rsid w:val="00B44C42"/>
    <w:rsid w:val="00B44C99"/>
    <w:rsid w:val="00B44D47"/>
    <w:rsid w:val="00B4546E"/>
    <w:rsid w:val="00B45AB3"/>
    <w:rsid w:val="00B45BAC"/>
    <w:rsid w:val="00B45E94"/>
    <w:rsid w:val="00B46569"/>
    <w:rsid w:val="00B4679D"/>
    <w:rsid w:val="00B46823"/>
    <w:rsid w:val="00B4699B"/>
    <w:rsid w:val="00B46DA7"/>
    <w:rsid w:val="00B4777F"/>
    <w:rsid w:val="00B4788F"/>
    <w:rsid w:val="00B47902"/>
    <w:rsid w:val="00B47E9B"/>
    <w:rsid w:val="00B47F2A"/>
    <w:rsid w:val="00B47F7A"/>
    <w:rsid w:val="00B504C6"/>
    <w:rsid w:val="00B50808"/>
    <w:rsid w:val="00B50A41"/>
    <w:rsid w:val="00B50B44"/>
    <w:rsid w:val="00B50DED"/>
    <w:rsid w:val="00B50FED"/>
    <w:rsid w:val="00B51477"/>
    <w:rsid w:val="00B51680"/>
    <w:rsid w:val="00B519C6"/>
    <w:rsid w:val="00B52179"/>
    <w:rsid w:val="00B52495"/>
    <w:rsid w:val="00B52B36"/>
    <w:rsid w:val="00B52E0E"/>
    <w:rsid w:val="00B52EC1"/>
    <w:rsid w:val="00B53044"/>
    <w:rsid w:val="00B53468"/>
    <w:rsid w:val="00B535E6"/>
    <w:rsid w:val="00B53621"/>
    <w:rsid w:val="00B5391C"/>
    <w:rsid w:val="00B53B5C"/>
    <w:rsid w:val="00B54104"/>
    <w:rsid w:val="00B54494"/>
    <w:rsid w:val="00B54572"/>
    <w:rsid w:val="00B54881"/>
    <w:rsid w:val="00B549DD"/>
    <w:rsid w:val="00B54C5D"/>
    <w:rsid w:val="00B54EB3"/>
    <w:rsid w:val="00B54F51"/>
    <w:rsid w:val="00B5585B"/>
    <w:rsid w:val="00B5593F"/>
    <w:rsid w:val="00B55DE4"/>
    <w:rsid w:val="00B56496"/>
    <w:rsid w:val="00B56505"/>
    <w:rsid w:val="00B56573"/>
    <w:rsid w:val="00B567A7"/>
    <w:rsid w:val="00B567EC"/>
    <w:rsid w:val="00B56808"/>
    <w:rsid w:val="00B56F3C"/>
    <w:rsid w:val="00B57228"/>
    <w:rsid w:val="00B5735B"/>
    <w:rsid w:val="00B574E6"/>
    <w:rsid w:val="00B576D3"/>
    <w:rsid w:val="00B577FE"/>
    <w:rsid w:val="00B57960"/>
    <w:rsid w:val="00B579E1"/>
    <w:rsid w:val="00B579FB"/>
    <w:rsid w:val="00B57CF6"/>
    <w:rsid w:val="00B6005C"/>
    <w:rsid w:val="00B604BE"/>
    <w:rsid w:val="00B6115C"/>
    <w:rsid w:val="00B61318"/>
    <w:rsid w:val="00B6135B"/>
    <w:rsid w:val="00B613A7"/>
    <w:rsid w:val="00B6151D"/>
    <w:rsid w:val="00B61831"/>
    <w:rsid w:val="00B61923"/>
    <w:rsid w:val="00B61BC7"/>
    <w:rsid w:val="00B61CAC"/>
    <w:rsid w:val="00B61FE7"/>
    <w:rsid w:val="00B6202B"/>
    <w:rsid w:val="00B62BDC"/>
    <w:rsid w:val="00B62C9F"/>
    <w:rsid w:val="00B62DC2"/>
    <w:rsid w:val="00B62EA6"/>
    <w:rsid w:val="00B62ECA"/>
    <w:rsid w:val="00B62F17"/>
    <w:rsid w:val="00B630C9"/>
    <w:rsid w:val="00B631D0"/>
    <w:rsid w:val="00B63503"/>
    <w:rsid w:val="00B63929"/>
    <w:rsid w:val="00B63C3C"/>
    <w:rsid w:val="00B640F2"/>
    <w:rsid w:val="00B642F1"/>
    <w:rsid w:val="00B64471"/>
    <w:rsid w:val="00B649AC"/>
    <w:rsid w:val="00B64D07"/>
    <w:rsid w:val="00B64EA5"/>
    <w:rsid w:val="00B65482"/>
    <w:rsid w:val="00B654C8"/>
    <w:rsid w:val="00B658FE"/>
    <w:rsid w:val="00B65B8A"/>
    <w:rsid w:val="00B66094"/>
    <w:rsid w:val="00B66575"/>
    <w:rsid w:val="00B66846"/>
    <w:rsid w:val="00B668A3"/>
    <w:rsid w:val="00B66923"/>
    <w:rsid w:val="00B66AD4"/>
    <w:rsid w:val="00B67D0E"/>
    <w:rsid w:val="00B67D1D"/>
    <w:rsid w:val="00B67E11"/>
    <w:rsid w:val="00B67E7F"/>
    <w:rsid w:val="00B67F19"/>
    <w:rsid w:val="00B67F38"/>
    <w:rsid w:val="00B7002B"/>
    <w:rsid w:val="00B7002C"/>
    <w:rsid w:val="00B700EA"/>
    <w:rsid w:val="00B70362"/>
    <w:rsid w:val="00B70615"/>
    <w:rsid w:val="00B70681"/>
    <w:rsid w:val="00B7069A"/>
    <w:rsid w:val="00B708D3"/>
    <w:rsid w:val="00B70E71"/>
    <w:rsid w:val="00B71115"/>
    <w:rsid w:val="00B71245"/>
    <w:rsid w:val="00B7124F"/>
    <w:rsid w:val="00B71313"/>
    <w:rsid w:val="00B7178C"/>
    <w:rsid w:val="00B7186F"/>
    <w:rsid w:val="00B718AB"/>
    <w:rsid w:val="00B72096"/>
    <w:rsid w:val="00B72100"/>
    <w:rsid w:val="00B72AC1"/>
    <w:rsid w:val="00B72B9B"/>
    <w:rsid w:val="00B72E3C"/>
    <w:rsid w:val="00B72FB2"/>
    <w:rsid w:val="00B7307A"/>
    <w:rsid w:val="00B733F9"/>
    <w:rsid w:val="00B7354A"/>
    <w:rsid w:val="00B73E31"/>
    <w:rsid w:val="00B73F9B"/>
    <w:rsid w:val="00B74118"/>
    <w:rsid w:val="00B742DB"/>
    <w:rsid w:val="00B74622"/>
    <w:rsid w:val="00B7495B"/>
    <w:rsid w:val="00B74A7A"/>
    <w:rsid w:val="00B75336"/>
    <w:rsid w:val="00B761C6"/>
    <w:rsid w:val="00B763C3"/>
    <w:rsid w:val="00B7688C"/>
    <w:rsid w:val="00B7697A"/>
    <w:rsid w:val="00B76C82"/>
    <w:rsid w:val="00B76CC8"/>
    <w:rsid w:val="00B76CD4"/>
    <w:rsid w:val="00B76D36"/>
    <w:rsid w:val="00B76E4A"/>
    <w:rsid w:val="00B770ED"/>
    <w:rsid w:val="00B7735C"/>
    <w:rsid w:val="00B77831"/>
    <w:rsid w:val="00B77B4D"/>
    <w:rsid w:val="00B77C54"/>
    <w:rsid w:val="00B77D4B"/>
    <w:rsid w:val="00B77DB3"/>
    <w:rsid w:val="00B77E33"/>
    <w:rsid w:val="00B801AF"/>
    <w:rsid w:val="00B80A34"/>
    <w:rsid w:val="00B80F1A"/>
    <w:rsid w:val="00B8105B"/>
    <w:rsid w:val="00B81086"/>
    <w:rsid w:val="00B81403"/>
    <w:rsid w:val="00B815DE"/>
    <w:rsid w:val="00B81658"/>
    <w:rsid w:val="00B8173A"/>
    <w:rsid w:val="00B81DA8"/>
    <w:rsid w:val="00B8223A"/>
    <w:rsid w:val="00B82257"/>
    <w:rsid w:val="00B82283"/>
    <w:rsid w:val="00B823F5"/>
    <w:rsid w:val="00B8266E"/>
    <w:rsid w:val="00B82BD6"/>
    <w:rsid w:val="00B82F07"/>
    <w:rsid w:val="00B82FDB"/>
    <w:rsid w:val="00B831EF"/>
    <w:rsid w:val="00B83487"/>
    <w:rsid w:val="00B836AB"/>
    <w:rsid w:val="00B8403A"/>
    <w:rsid w:val="00B843B7"/>
    <w:rsid w:val="00B8448A"/>
    <w:rsid w:val="00B844BF"/>
    <w:rsid w:val="00B84681"/>
    <w:rsid w:val="00B846CB"/>
    <w:rsid w:val="00B84700"/>
    <w:rsid w:val="00B84764"/>
    <w:rsid w:val="00B84D43"/>
    <w:rsid w:val="00B84FD4"/>
    <w:rsid w:val="00B850A3"/>
    <w:rsid w:val="00B85177"/>
    <w:rsid w:val="00B8539A"/>
    <w:rsid w:val="00B85597"/>
    <w:rsid w:val="00B85794"/>
    <w:rsid w:val="00B85B1A"/>
    <w:rsid w:val="00B85BE6"/>
    <w:rsid w:val="00B860EB"/>
    <w:rsid w:val="00B869F4"/>
    <w:rsid w:val="00B86DFD"/>
    <w:rsid w:val="00B86F64"/>
    <w:rsid w:val="00B8740B"/>
    <w:rsid w:val="00B87545"/>
    <w:rsid w:val="00B876D5"/>
    <w:rsid w:val="00B8777A"/>
    <w:rsid w:val="00B90207"/>
    <w:rsid w:val="00B9063B"/>
    <w:rsid w:val="00B907D5"/>
    <w:rsid w:val="00B909A6"/>
    <w:rsid w:val="00B90CA7"/>
    <w:rsid w:val="00B90D75"/>
    <w:rsid w:val="00B90FD6"/>
    <w:rsid w:val="00B910D4"/>
    <w:rsid w:val="00B91577"/>
    <w:rsid w:val="00B916DE"/>
    <w:rsid w:val="00B91851"/>
    <w:rsid w:val="00B91A94"/>
    <w:rsid w:val="00B92023"/>
    <w:rsid w:val="00B92503"/>
    <w:rsid w:val="00B92909"/>
    <w:rsid w:val="00B93408"/>
    <w:rsid w:val="00B9364F"/>
    <w:rsid w:val="00B93793"/>
    <w:rsid w:val="00B93912"/>
    <w:rsid w:val="00B94338"/>
    <w:rsid w:val="00B945F8"/>
    <w:rsid w:val="00B94716"/>
    <w:rsid w:val="00B94755"/>
    <w:rsid w:val="00B952C8"/>
    <w:rsid w:val="00B95717"/>
    <w:rsid w:val="00B95866"/>
    <w:rsid w:val="00B95B5C"/>
    <w:rsid w:val="00B96205"/>
    <w:rsid w:val="00B962BC"/>
    <w:rsid w:val="00B964D9"/>
    <w:rsid w:val="00B9657E"/>
    <w:rsid w:val="00B96893"/>
    <w:rsid w:val="00B969E3"/>
    <w:rsid w:val="00B974AE"/>
    <w:rsid w:val="00B9765F"/>
    <w:rsid w:val="00B979A3"/>
    <w:rsid w:val="00BA000E"/>
    <w:rsid w:val="00BA0025"/>
    <w:rsid w:val="00BA0959"/>
    <w:rsid w:val="00BA0B5A"/>
    <w:rsid w:val="00BA0F21"/>
    <w:rsid w:val="00BA1161"/>
    <w:rsid w:val="00BA15D0"/>
    <w:rsid w:val="00BA16BF"/>
    <w:rsid w:val="00BA19CE"/>
    <w:rsid w:val="00BA1A0F"/>
    <w:rsid w:val="00BA1C03"/>
    <w:rsid w:val="00BA1F60"/>
    <w:rsid w:val="00BA22A5"/>
    <w:rsid w:val="00BA24ED"/>
    <w:rsid w:val="00BA2B3B"/>
    <w:rsid w:val="00BA2C00"/>
    <w:rsid w:val="00BA2E2A"/>
    <w:rsid w:val="00BA3825"/>
    <w:rsid w:val="00BA3A71"/>
    <w:rsid w:val="00BA3CFD"/>
    <w:rsid w:val="00BA3D5F"/>
    <w:rsid w:val="00BA3D93"/>
    <w:rsid w:val="00BA3E0F"/>
    <w:rsid w:val="00BA3EBA"/>
    <w:rsid w:val="00BA3F9E"/>
    <w:rsid w:val="00BA40AF"/>
    <w:rsid w:val="00BA40B0"/>
    <w:rsid w:val="00BA42A9"/>
    <w:rsid w:val="00BA42B4"/>
    <w:rsid w:val="00BA4310"/>
    <w:rsid w:val="00BA474D"/>
    <w:rsid w:val="00BA4B0B"/>
    <w:rsid w:val="00BA4EC8"/>
    <w:rsid w:val="00BA5B9D"/>
    <w:rsid w:val="00BA600A"/>
    <w:rsid w:val="00BA66E3"/>
    <w:rsid w:val="00BA7585"/>
    <w:rsid w:val="00BA762B"/>
    <w:rsid w:val="00BA76F2"/>
    <w:rsid w:val="00BA78CD"/>
    <w:rsid w:val="00BA7983"/>
    <w:rsid w:val="00BA7A84"/>
    <w:rsid w:val="00BB0800"/>
    <w:rsid w:val="00BB09E9"/>
    <w:rsid w:val="00BB0A20"/>
    <w:rsid w:val="00BB0ABB"/>
    <w:rsid w:val="00BB0ACC"/>
    <w:rsid w:val="00BB0D9D"/>
    <w:rsid w:val="00BB0F85"/>
    <w:rsid w:val="00BB1742"/>
    <w:rsid w:val="00BB1EED"/>
    <w:rsid w:val="00BB2725"/>
    <w:rsid w:val="00BB276B"/>
    <w:rsid w:val="00BB304C"/>
    <w:rsid w:val="00BB3061"/>
    <w:rsid w:val="00BB3441"/>
    <w:rsid w:val="00BB35D1"/>
    <w:rsid w:val="00BB3C59"/>
    <w:rsid w:val="00BB3E50"/>
    <w:rsid w:val="00BB429E"/>
    <w:rsid w:val="00BB478E"/>
    <w:rsid w:val="00BB4ADB"/>
    <w:rsid w:val="00BB4CE4"/>
    <w:rsid w:val="00BB4EB1"/>
    <w:rsid w:val="00BB4FC1"/>
    <w:rsid w:val="00BB5AA0"/>
    <w:rsid w:val="00BB5AD0"/>
    <w:rsid w:val="00BB6665"/>
    <w:rsid w:val="00BB6864"/>
    <w:rsid w:val="00BB78A7"/>
    <w:rsid w:val="00BB7C3D"/>
    <w:rsid w:val="00BB7CDF"/>
    <w:rsid w:val="00BB7F6E"/>
    <w:rsid w:val="00BC00AD"/>
    <w:rsid w:val="00BC0333"/>
    <w:rsid w:val="00BC04E8"/>
    <w:rsid w:val="00BC050C"/>
    <w:rsid w:val="00BC08AE"/>
    <w:rsid w:val="00BC0BC4"/>
    <w:rsid w:val="00BC0FFC"/>
    <w:rsid w:val="00BC1233"/>
    <w:rsid w:val="00BC1246"/>
    <w:rsid w:val="00BC144A"/>
    <w:rsid w:val="00BC1644"/>
    <w:rsid w:val="00BC1853"/>
    <w:rsid w:val="00BC1910"/>
    <w:rsid w:val="00BC1A7E"/>
    <w:rsid w:val="00BC1E94"/>
    <w:rsid w:val="00BC33CB"/>
    <w:rsid w:val="00BC3446"/>
    <w:rsid w:val="00BC3466"/>
    <w:rsid w:val="00BC3B11"/>
    <w:rsid w:val="00BC3DB1"/>
    <w:rsid w:val="00BC4073"/>
    <w:rsid w:val="00BC4176"/>
    <w:rsid w:val="00BC41CB"/>
    <w:rsid w:val="00BC436D"/>
    <w:rsid w:val="00BC4C70"/>
    <w:rsid w:val="00BC5862"/>
    <w:rsid w:val="00BC610C"/>
    <w:rsid w:val="00BC6411"/>
    <w:rsid w:val="00BC6564"/>
    <w:rsid w:val="00BC658F"/>
    <w:rsid w:val="00BC6994"/>
    <w:rsid w:val="00BC6A18"/>
    <w:rsid w:val="00BC6A57"/>
    <w:rsid w:val="00BC6B08"/>
    <w:rsid w:val="00BC6C00"/>
    <w:rsid w:val="00BC7164"/>
    <w:rsid w:val="00BC7673"/>
    <w:rsid w:val="00BC7C5C"/>
    <w:rsid w:val="00BC7EC1"/>
    <w:rsid w:val="00BC7F68"/>
    <w:rsid w:val="00BD08F1"/>
    <w:rsid w:val="00BD122F"/>
    <w:rsid w:val="00BD125A"/>
    <w:rsid w:val="00BD138F"/>
    <w:rsid w:val="00BD1595"/>
    <w:rsid w:val="00BD1635"/>
    <w:rsid w:val="00BD1F87"/>
    <w:rsid w:val="00BD219F"/>
    <w:rsid w:val="00BD2D4C"/>
    <w:rsid w:val="00BD31F9"/>
    <w:rsid w:val="00BD337B"/>
    <w:rsid w:val="00BD378D"/>
    <w:rsid w:val="00BD3E4E"/>
    <w:rsid w:val="00BD3E54"/>
    <w:rsid w:val="00BD3EB0"/>
    <w:rsid w:val="00BD494A"/>
    <w:rsid w:val="00BD559E"/>
    <w:rsid w:val="00BD593F"/>
    <w:rsid w:val="00BD59AB"/>
    <w:rsid w:val="00BD59D9"/>
    <w:rsid w:val="00BD5BBE"/>
    <w:rsid w:val="00BD5BF1"/>
    <w:rsid w:val="00BD6182"/>
    <w:rsid w:val="00BD61E8"/>
    <w:rsid w:val="00BD6236"/>
    <w:rsid w:val="00BD7395"/>
    <w:rsid w:val="00BD7525"/>
    <w:rsid w:val="00BD78E1"/>
    <w:rsid w:val="00BD7E64"/>
    <w:rsid w:val="00BE006D"/>
    <w:rsid w:val="00BE0188"/>
    <w:rsid w:val="00BE06DE"/>
    <w:rsid w:val="00BE0802"/>
    <w:rsid w:val="00BE1023"/>
    <w:rsid w:val="00BE10E5"/>
    <w:rsid w:val="00BE114C"/>
    <w:rsid w:val="00BE11D7"/>
    <w:rsid w:val="00BE133E"/>
    <w:rsid w:val="00BE14C8"/>
    <w:rsid w:val="00BE19B5"/>
    <w:rsid w:val="00BE1BF3"/>
    <w:rsid w:val="00BE1E07"/>
    <w:rsid w:val="00BE21B1"/>
    <w:rsid w:val="00BE21C9"/>
    <w:rsid w:val="00BE27B9"/>
    <w:rsid w:val="00BE27BA"/>
    <w:rsid w:val="00BE2C8A"/>
    <w:rsid w:val="00BE2D1A"/>
    <w:rsid w:val="00BE3CED"/>
    <w:rsid w:val="00BE3DE6"/>
    <w:rsid w:val="00BE3FBF"/>
    <w:rsid w:val="00BE418A"/>
    <w:rsid w:val="00BE43CA"/>
    <w:rsid w:val="00BE493B"/>
    <w:rsid w:val="00BE4A97"/>
    <w:rsid w:val="00BE4BB6"/>
    <w:rsid w:val="00BE4C8C"/>
    <w:rsid w:val="00BE4F15"/>
    <w:rsid w:val="00BE5202"/>
    <w:rsid w:val="00BE5709"/>
    <w:rsid w:val="00BE573C"/>
    <w:rsid w:val="00BE58C2"/>
    <w:rsid w:val="00BE60A9"/>
    <w:rsid w:val="00BE623E"/>
    <w:rsid w:val="00BE662B"/>
    <w:rsid w:val="00BE7218"/>
    <w:rsid w:val="00BE7840"/>
    <w:rsid w:val="00BE7FF7"/>
    <w:rsid w:val="00BF0088"/>
    <w:rsid w:val="00BF023A"/>
    <w:rsid w:val="00BF0479"/>
    <w:rsid w:val="00BF05D0"/>
    <w:rsid w:val="00BF0E5C"/>
    <w:rsid w:val="00BF1038"/>
    <w:rsid w:val="00BF11C0"/>
    <w:rsid w:val="00BF1D33"/>
    <w:rsid w:val="00BF2440"/>
    <w:rsid w:val="00BF2505"/>
    <w:rsid w:val="00BF25A4"/>
    <w:rsid w:val="00BF2853"/>
    <w:rsid w:val="00BF2972"/>
    <w:rsid w:val="00BF2BF8"/>
    <w:rsid w:val="00BF2D47"/>
    <w:rsid w:val="00BF329E"/>
    <w:rsid w:val="00BF33F7"/>
    <w:rsid w:val="00BF3701"/>
    <w:rsid w:val="00BF37CB"/>
    <w:rsid w:val="00BF38E4"/>
    <w:rsid w:val="00BF3C51"/>
    <w:rsid w:val="00BF3E23"/>
    <w:rsid w:val="00BF4592"/>
    <w:rsid w:val="00BF486D"/>
    <w:rsid w:val="00BF48A6"/>
    <w:rsid w:val="00BF4E5F"/>
    <w:rsid w:val="00BF4FA1"/>
    <w:rsid w:val="00BF5678"/>
    <w:rsid w:val="00BF56D0"/>
    <w:rsid w:val="00BF5711"/>
    <w:rsid w:val="00BF57A4"/>
    <w:rsid w:val="00BF5F15"/>
    <w:rsid w:val="00BF639C"/>
    <w:rsid w:val="00BF66F2"/>
    <w:rsid w:val="00BF6827"/>
    <w:rsid w:val="00BF704B"/>
    <w:rsid w:val="00BF70B7"/>
    <w:rsid w:val="00BF7110"/>
    <w:rsid w:val="00BF7371"/>
    <w:rsid w:val="00BF7B13"/>
    <w:rsid w:val="00BF7DB3"/>
    <w:rsid w:val="00C00140"/>
    <w:rsid w:val="00C0017B"/>
    <w:rsid w:val="00C00366"/>
    <w:rsid w:val="00C00441"/>
    <w:rsid w:val="00C00F08"/>
    <w:rsid w:val="00C00F21"/>
    <w:rsid w:val="00C0120E"/>
    <w:rsid w:val="00C01212"/>
    <w:rsid w:val="00C0141A"/>
    <w:rsid w:val="00C01466"/>
    <w:rsid w:val="00C01A57"/>
    <w:rsid w:val="00C01A70"/>
    <w:rsid w:val="00C01B65"/>
    <w:rsid w:val="00C01E29"/>
    <w:rsid w:val="00C026A0"/>
    <w:rsid w:val="00C026D2"/>
    <w:rsid w:val="00C0286D"/>
    <w:rsid w:val="00C02B51"/>
    <w:rsid w:val="00C02C9D"/>
    <w:rsid w:val="00C02CFA"/>
    <w:rsid w:val="00C02EAC"/>
    <w:rsid w:val="00C0340C"/>
    <w:rsid w:val="00C03910"/>
    <w:rsid w:val="00C04143"/>
    <w:rsid w:val="00C0457F"/>
    <w:rsid w:val="00C046FA"/>
    <w:rsid w:val="00C04905"/>
    <w:rsid w:val="00C04941"/>
    <w:rsid w:val="00C04E83"/>
    <w:rsid w:val="00C05003"/>
    <w:rsid w:val="00C05226"/>
    <w:rsid w:val="00C055E2"/>
    <w:rsid w:val="00C05B50"/>
    <w:rsid w:val="00C06466"/>
    <w:rsid w:val="00C0664C"/>
    <w:rsid w:val="00C06DB4"/>
    <w:rsid w:val="00C07218"/>
    <w:rsid w:val="00C07A5A"/>
    <w:rsid w:val="00C07F26"/>
    <w:rsid w:val="00C1048A"/>
    <w:rsid w:val="00C10575"/>
    <w:rsid w:val="00C10ABB"/>
    <w:rsid w:val="00C1104B"/>
    <w:rsid w:val="00C110B7"/>
    <w:rsid w:val="00C113D2"/>
    <w:rsid w:val="00C115FE"/>
    <w:rsid w:val="00C12995"/>
    <w:rsid w:val="00C12DE5"/>
    <w:rsid w:val="00C131EB"/>
    <w:rsid w:val="00C13949"/>
    <w:rsid w:val="00C13C76"/>
    <w:rsid w:val="00C13FBD"/>
    <w:rsid w:val="00C14082"/>
    <w:rsid w:val="00C1424F"/>
    <w:rsid w:val="00C145AA"/>
    <w:rsid w:val="00C14BD7"/>
    <w:rsid w:val="00C14F2F"/>
    <w:rsid w:val="00C150F9"/>
    <w:rsid w:val="00C1566C"/>
    <w:rsid w:val="00C1585B"/>
    <w:rsid w:val="00C15D15"/>
    <w:rsid w:val="00C15DA8"/>
    <w:rsid w:val="00C163AB"/>
    <w:rsid w:val="00C163B5"/>
    <w:rsid w:val="00C165F0"/>
    <w:rsid w:val="00C1681F"/>
    <w:rsid w:val="00C168CA"/>
    <w:rsid w:val="00C16996"/>
    <w:rsid w:val="00C16A49"/>
    <w:rsid w:val="00C16A4C"/>
    <w:rsid w:val="00C17018"/>
    <w:rsid w:val="00C175FB"/>
    <w:rsid w:val="00C178A4"/>
    <w:rsid w:val="00C201C5"/>
    <w:rsid w:val="00C202E4"/>
    <w:rsid w:val="00C2052D"/>
    <w:rsid w:val="00C20697"/>
    <w:rsid w:val="00C207D3"/>
    <w:rsid w:val="00C20BEA"/>
    <w:rsid w:val="00C20F28"/>
    <w:rsid w:val="00C212F5"/>
    <w:rsid w:val="00C2158B"/>
    <w:rsid w:val="00C215CD"/>
    <w:rsid w:val="00C2249F"/>
    <w:rsid w:val="00C226C3"/>
    <w:rsid w:val="00C22AF1"/>
    <w:rsid w:val="00C22F9F"/>
    <w:rsid w:val="00C234CA"/>
    <w:rsid w:val="00C2351A"/>
    <w:rsid w:val="00C23770"/>
    <w:rsid w:val="00C238D8"/>
    <w:rsid w:val="00C238E7"/>
    <w:rsid w:val="00C23A02"/>
    <w:rsid w:val="00C23B58"/>
    <w:rsid w:val="00C23D5E"/>
    <w:rsid w:val="00C23DD5"/>
    <w:rsid w:val="00C244CB"/>
    <w:rsid w:val="00C247A8"/>
    <w:rsid w:val="00C247DA"/>
    <w:rsid w:val="00C24985"/>
    <w:rsid w:val="00C249B2"/>
    <w:rsid w:val="00C24EA8"/>
    <w:rsid w:val="00C2562F"/>
    <w:rsid w:val="00C258A9"/>
    <w:rsid w:val="00C2626D"/>
    <w:rsid w:val="00C264B2"/>
    <w:rsid w:val="00C265B7"/>
    <w:rsid w:val="00C26A13"/>
    <w:rsid w:val="00C26BBC"/>
    <w:rsid w:val="00C27467"/>
    <w:rsid w:val="00C2752F"/>
    <w:rsid w:val="00C27A7A"/>
    <w:rsid w:val="00C27CF7"/>
    <w:rsid w:val="00C27DB6"/>
    <w:rsid w:val="00C27F8A"/>
    <w:rsid w:val="00C30850"/>
    <w:rsid w:val="00C309E6"/>
    <w:rsid w:val="00C30B06"/>
    <w:rsid w:val="00C30B26"/>
    <w:rsid w:val="00C30D9A"/>
    <w:rsid w:val="00C3114B"/>
    <w:rsid w:val="00C3126B"/>
    <w:rsid w:val="00C312B6"/>
    <w:rsid w:val="00C316CC"/>
    <w:rsid w:val="00C3173F"/>
    <w:rsid w:val="00C31A89"/>
    <w:rsid w:val="00C32374"/>
    <w:rsid w:val="00C32438"/>
    <w:rsid w:val="00C32F01"/>
    <w:rsid w:val="00C32F9D"/>
    <w:rsid w:val="00C3308C"/>
    <w:rsid w:val="00C3323A"/>
    <w:rsid w:val="00C3323C"/>
    <w:rsid w:val="00C33395"/>
    <w:rsid w:val="00C334A5"/>
    <w:rsid w:val="00C33567"/>
    <w:rsid w:val="00C336C1"/>
    <w:rsid w:val="00C33818"/>
    <w:rsid w:val="00C33B5E"/>
    <w:rsid w:val="00C33F1E"/>
    <w:rsid w:val="00C3434D"/>
    <w:rsid w:val="00C346F3"/>
    <w:rsid w:val="00C34756"/>
    <w:rsid w:val="00C347A4"/>
    <w:rsid w:val="00C34B80"/>
    <w:rsid w:val="00C34CEA"/>
    <w:rsid w:val="00C34DE1"/>
    <w:rsid w:val="00C3505B"/>
    <w:rsid w:val="00C352E9"/>
    <w:rsid w:val="00C3559B"/>
    <w:rsid w:val="00C35848"/>
    <w:rsid w:val="00C35930"/>
    <w:rsid w:val="00C35B5D"/>
    <w:rsid w:val="00C35D2B"/>
    <w:rsid w:val="00C35FC6"/>
    <w:rsid w:val="00C3608E"/>
    <w:rsid w:val="00C36469"/>
    <w:rsid w:val="00C364F7"/>
    <w:rsid w:val="00C36A14"/>
    <w:rsid w:val="00C36B35"/>
    <w:rsid w:val="00C36C07"/>
    <w:rsid w:val="00C36E40"/>
    <w:rsid w:val="00C37596"/>
    <w:rsid w:val="00C3775E"/>
    <w:rsid w:val="00C3780C"/>
    <w:rsid w:val="00C37B14"/>
    <w:rsid w:val="00C37C9E"/>
    <w:rsid w:val="00C37D6D"/>
    <w:rsid w:val="00C40472"/>
    <w:rsid w:val="00C40560"/>
    <w:rsid w:val="00C409DD"/>
    <w:rsid w:val="00C409DF"/>
    <w:rsid w:val="00C40A2E"/>
    <w:rsid w:val="00C40CC1"/>
    <w:rsid w:val="00C40D09"/>
    <w:rsid w:val="00C40E17"/>
    <w:rsid w:val="00C41158"/>
    <w:rsid w:val="00C411EA"/>
    <w:rsid w:val="00C4161E"/>
    <w:rsid w:val="00C41693"/>
    <w:rsid w:val="00C4196F"/>
    <w:rsid w:val="00C41BAB"/>
    <w:rsid w:val="00C41C5C"/>
    <w:rsid w:val="00C42351"/>
    <w:rsid w:val="00C428B3"/>
    <w:rsid w:val="00C429E5"/>
    <w:rsid w:val="00C42D2F"/>
    <w:rsid w:val="00C4344F"/>
    <w:rsid w:val="00C436D8"/>
    <w:rsid w:val="00C437FA"/>
    <w:rsid w:val="00C43952"/>
    <w:rsid w:val="00C43A18"/>
    <w:rsid w:val="00C43A37"/>
    <w:rsid w:val="00C43C88"/>
    <w:rsid w:val="00C43F14"/>
    <w:rsid w:val="00C44390"/>
    <w:rsid w:val="00C4494C"/>
    <w:rsid w:val="00C44B1B"/>
    <w:rsid w:val="00C44C50"/>
    <w:rsid w:val="00C44CAE"/>
    <w:rsid w:val="00C44D6C"/>
    <w:rsid w:val="00C44DC9"/>
    <w:rsid w:val="00C44FC0"/>
    <w:rsid w:val="00C44FFD"/>
    <w:rsid w:val="00C45062"/>
    <w:rsid w:val="00C4541B"/>
    <w:rsid w:val="00C456C4"/>
    <w:rsid w:val="00C4652D"/>
    <w:rsid w:val="00C46DFC"/>
    <w:rsid w:val="00C46EA3"/>
    <w:rsid w:val="00C47086"/>
    <w:rsid w:val="00C470DA"/>
    <w:rsid w:val="00C47462"/>
    <w:rsid w:val="00C47651"/>
    <w:rsid w:val="00C4768D"/>
    <w:rsid w:val="00C50059"/>
    <w:rsid w:val="00C50091"/>
    <w:rsid w:val="00C50454"/>
    <w:rsid w:val="00C50614"/>
    <w:rsid w:val="00C506C5"/>
    <w:rsid w:val="00C507F4"/>
    <w:rsid w:val="00C5088E"/>
    <w:rsid w:val="00C50FE2"/>
    <w:rsid w:val="00C516BD"/>
    <w:rsid w:val="00C51955"/>
    <w:rsid w:val="00C52EE7"/>
    <w:rsid w:val="00C534CD"/>
    <w:rsid w:val="00C53756"/>
    <w:rsid w:val="00C53B5C"/>
    <w:rsid w:val="00C53C8E"/>
    <w:rsid w:val="00C53D68"/>
    <w:rsid w:val="00C53F93"/>
    <w:rsid w:val="00C5427E"/>
    <w:rsid w:val="00C5460E"/>
    <w:rsid w:val="00C547D5"/>
    <w:rsid w:val="00C5510F"/>
    <w:rsid w:val="00C552CE"/>
    <w:rsid w:val="00C55583"/>
    <w:rsid w:val="00C55588"/>
    <w:rsid w:val="00C5601D"/>
    <w:rsid w:val="00C57598"/>
    <w:rsid w:val="00C575E2"/>
    <w:rsid w:val="00C578CA"/>
    <w:rsid w:val="00C57B24"/>
    <w:rsid w:val="00C57C65"/>
    <w:rsid w:val="00C57E05"/>
    <w:rsid w:val="00C60642"/>
    <w:rsid w:val="00C6096E"/>
    <w:rsid w:val="00C6124C"/>
    <w:rsid w:val="00C61399"/>
    <w:rsid w:val="00C615B2"/>
    <w:rsid w:val="00C616CB"/>
    <w:rsid w:val="00C6198F"/>
    <w:rsid w:val="00C619B1"/>
    <w:rsid w:val="00C61A48"/>
    <w:rsid w:val="00C61CE9"/>
    <w:rsid w:val="00C61DD4"/>
    <w:rsid w:val="00C620F9"/>
    <w:rsid w:val="00C623D1"/>
    <w:rsid w:val="00C62DE5"/>
    <w:rsid w:val="00C62E97"/>
    <w:rsid w:val="00C6300A"/>
    <w:rsid w:val="00C635A0"/>
    <w:rsid w:val="00C639D2"/>
    <w:rsid w:val="00C63DD6"/>
    <w:rsid w:val="00C63DDD"/>
    <w:rsid w:val="00C63F84"/>
    <w:rsid w:val="00C64AFD"/>
    <w:rsid w:val="00C64D72"/>
    <w:rsid w:val="00C65744"/>
    <w:rsid w:val="00C657A6"/>
    <w:rsid w:val="00C65A3E"/>
    <w:rsid w:val="00C6630D"/>
    <w:rsid w:val="00C66382"/>
    <w:rsid w:val="00C663AE"/>
    <w:rsid w:val="00C66682"/>
    <w:rsid w:val="00C666E4"/>
    <w:rsid w:val="00C667CA"/>
    <w:rsid w:val="00C6698C"/>
    <w:rsid w:val="00C66C83"/>
    <w:rsid w:val="00C66E7D"/>
    <w:rsid w:val="00C66E8A"/>
    <w:rsid w:val="00C670DE"/>
    <w:rsid w:val="00C676BF"/>
    <w:rsid w:val="00C7078E"/>
    <w:rsid w:val="00C7083A"/>
    <w:rsid w:val="00C7086B"/>
    <w:rsid w:val="00C708A3"/>
    <w:rsid w:val="00C708DB"/>
    <w:rsid w:val="00C70986"/>
    <w:rsid w:val="00C70B39"/>
    <w:rsid w:val="00C71686"/>
    <w:rsid w:val="00C718AB"/>
    <w:rsid w:val="00C71E73"/>
    <w:rsid w:val="00C71E97"/>
    <w:rsid w:val="00C72012"/>
    <w:rsid w:val="00C7229F"/>
    <w:rsid w:val="00C72627"/>
    <w:rsid w:val="00C729E3"/>
    <w:rsid w:val="00C72F3C"/>
    <w:rsid w:val="00C730CB"/>
    <w:rsid w:val="00C731BA"/>
    <w:rsid w:val="00C733F8"/>
    <w:rsid w:val="00C73509"/>
    <w:rsid w:val="00C735D6"/>
    <w:rsid w:val="00C737B2"/>
    <w:rsid w:val="00C73C69"/>
    <w:rsid w:val="00C73CAA"/>
    <w:rsid w:val="00C74422"/>
    <w:rsid w:val="00C75085"/>
    <w:rsid w:val="00C754A5"/>
    <w:rsid w:val="00C757F8"/>
    <w:rsid w:val="00C758F0"/>
    <w:rsid w:val="00C75BA9"/>
    <w:rsid w:val="00C75CD0"/>
    <w:rsid w:val="00C75D14"/>
    <w:rsid w:val="00C75D84"/>
    <w:rsid w:val="00C760B2"/>
    <w:rsid w:val="00C761A4"/>
    <w:rsid w:val="00C7668B"/>
    <w:rsid w:val="00C766DC"/>
    <w:rsid w:val="00C769C6"/>
    <w:rsid w:val="00C76BA0"/>
    <w:rsid w:val="00C77224"/>
    <w:rsid w:val="00C77399"/>
    <w:rsid w:val="00C77552"/>
    <w:rsid w:val="00C77B31"/>
    <w:rsid w:val="00C77BA5"/>
    <w:rsid w:val="00C77C64"/>
    <w:rsid w:val="00C77EEA"/>
    <w:rsid w:val="00C77F27"/>
    <w:rsid w:val="00C8029E"/>
    <w:rsid w:val="00C8048F"/>
    <w:rsid w:val="00C80703"/>
    <w:rsid w:val="00C80990"/>
    <w:rsid w:val="00C809F4"/>
    <w:rsid w:val="00C80CDB"/>
    <w:rsid w:val="00C80FFD"/>
    <w:rsid w:val="00C810F7"/>
    <w:rsid w:val="00C811EB"/>
    <w:rsid w:val="00C8130D"/>
    <w:rsid w:val="00C8167B"/>
    <w:rsid w:val="00C81803"/>
    <w:rsid w:val="00C819AC"/>
    <w:rsid w:val="00C81B9C"/>
    <w:rsid w:val="00C82246"/>
    <w:rsid w:val="00C822BA"/>
    <w:rsid w:val="00C825DB"/>
    <w:rsid w:val="00C82868"/>
    <w:rsid w:val="00C82DAE"/>
    <w:rsid w:val="00C82DEA"/>
    <w:rsid w:val="00C83061"/>
    <w:rsid w:val="00C830F4"/>
    <w:rsid w:val="00C838BD"/>
    <w:rsid w:val="00C83A44"/>
    <w:rsid w:val="00C83CF9"/>
    <w:rsid w:val="00C83D35"/>
    <w:rsid w:val="00C83D8E"/>
    <w:rsid w:val="00C83DB7"/>
    <w:rsid w:val="00C84037"/>
    <w:rsid w:val="00C84105"/>
    <w:rsid w:val="00C8448B"/>
    <w:rsid w:val="00C846AB"/>
    <w:rsid w:val="00C84749"/>
    <w:rsid w:val="00C84D95"/>
    <w:rsid w:val="00C84EB7"/>
    <w:rsid w:val="00C84F15"/>
    <w:rsid w:val="00C85026"/>
    <w:rsid w:val="00C850C5"/>
    <w:rsid w:val="00C851D9"/>
    <w:rsid w:val="00C852D0"/>
    <w:rsid w:val="00C85751"/>
    <w:rsid w:val="00C85968"/>
    <w:rsid w:val="00C859C6"/>
    <w:rsid w:val="00C859CC"/>
    <w:rsid w:val="00C85F96"/>
    <w:rsid w:val="00C8614E"/>
    <w:rsid w:val="00C86629"/>
    <w:rsid w:val="00C8669D"/>
    <w:rsid w:val="00C86A1A"/>
    <w:rsid w:val="00C86CCC"/>
    <w:rsid w:val="00C86ED3"/>
    <w:rsid w:val="00C87236"/>
    <w:rsid w:val="00C87468"/>
    <w:rsid w:val="00C87487"/>
    <w:rsid w:val="00C87AD5"/>
    <w:rsid w:val="00C87E81"/>
    <w:rsid w:val="00C905D5"/>
    <w:rsid w:val="00C905F1"/>
    <w:rsid w:val="00C9080D"/>
    <w:rsid w:val="00C90AAB"/>
    <w:rsid w:val="00C910BA"/>
    <w:rsid w:val="00C91735"/>
    <w:rsid w:val="00C917F5"/>
    <w:rsid w:val="00C91B30"/>
    <w:rsid w:val="00C91DE3"/>
    <w:rsid w:val="00C91F2A"/>
    <w:rsid w:val="00C91F49"/>
    <w:rsid w:val="00C923EB"/>
    <w:rsid w:val="00C923EC"/>
    <w:rsid w:val="00C9278A"/>
    <w:rsid w:val="00C92854"/>
    <w:rsid w:val="00C92B33"/>
    <w:rsid w:val="00C92BED"/>
    <w:rsid w:val="00C92CC6"/>
    <w:rsid w:val="00C92DA9"/>
    <w:rsid w:val="00C93309"/>
    <w:rsid w:val="00C93FE0"/>
    <w:rsid w:val="00C940D6"/>
    <w:rsid w:val="00C9484C"/>
    <w:rsid w:val="00C949FC"/>
    <w:rsid w:val="00C94B3F"/>
    <w:rsid w:val="00C94DFB"/>
    <w:rsid w:val="00C94E38"/>
    <w:rsid w:val="00C95243"/>
    <w:rsid w:val="00C953D5"/>
    <w:rsid w:val="00C95AB6"/>
    <w:rsid w:val="00C96182"/>
    <w:rsid w:val="00C96219"/>
    <w:rsid w:val="00C962A7"/>
    <w:rsid w:val="00C962C6"/>
    <w:rsid w:val="00C96637"/>
    <w:rsid w:val="00C96B06"/>
    <w:rsid w:val="00C96B07"/>
    <w:rsid w:val="00C96D41"/>
    <w:rsid w:val="00C972B4"/>
    <w:rsid w:val="00C97338"/>
    <w:rsid w:val="00C9738D"/>
    <w:rsid w:val="00C9747E"/>
    <w:rsid w:val="00C975FB"/>
    <w:rsid w:val="00C97D93"/>
    <w:rsid w:val="00C97ED9"/>
    <w:rsid w:val="00C97FE7"/>
    <w:rsid w:val="00CA0047"/>
    <w:rsid w:val="00CA02DE"/>
    <w:rsid w:val="00CA04B9"/>
    <w:rsid w:val="00CA07DB"/>
    <w:rsid w:val="00CA085B"/>
    <w:rsid w:val="00CA0895"/>
    <w:rsid w:val="00CA0953"/>
    <w:rsid w:val="00CA0992"/>
    <w:rsid w:val="00CA0B6A"/>
    <w:rsid w:val="00CA157F"/>
    <w:rsid w:val="00CA19FF"/>
    <w:rsid w:val="00CA1FA2"/>
    <w:rsid w:val="00CA22A0"/>
    <w:rsid w:val="00CA25F2"/>
    <w:rsid w:val="00CA2891"/>
    <w:rsid w:val="00CA289E"/>
    <w:rsid w:val="00CA2F01"/>
    <w:rsid w:val="00CA2F3C"/>
    <w:rsid w:val="00CA30AD"/>
    <w:rsid w:val="00CA31FA"/>
    <w:rsid w:val="00CA3414"/>
    <w:rsid w:val="00CA399B"/>
    <w:rsid w:val="00CA3A8A"/>
    <w:rsid w:val="00CA3B2E"/>
    <w:rsid w:val="00CA3B5C"/>
    <w:rsid w:val="00CA3DBF"/>
    <w:rsid w:val="00CA4561"/>
    <w:rsid w:val="00CA4F3E"/>
    <w:rsid w:val="00CA54EE"/>
    <w:rsid w:val="00CA55F4"/>
    <w:rsid w:val="00CA58E7"/>
    <w:rsid w:val="00CA5CE6"/>
    <w:rsid w:val="00CA61ED"/>
    <w:rsid w:val="00CA66B5"/>
    <w:rsid w:val="00CA6BDC"/>
    <w:rsid w:val="00CA7357"/>
    <w:rsid w:val="00CA73E8"/>
    <w:rsid w:val="00CA79BE"/>
    <w:rsid w:val="00CA7B2B"/>
    <w:rsid w:val="00CA7E26"/>
    <w:rsid w:val="00CB00D7"/>
    <w:rsid w:val="00CB07C3"/>
    <w:rsid w:val="00CB0B85"/>
    <w:rsid w:val="00CB0C3E"/>
    <w:rsid w:val="00CB0E22"/>
    <w:rsid w:val="00CB0F41"/>
    <w:rsid w:val="00CB10B7"/>
    <w:rsid w:val="00CB11C6"/>
    <w:rsid w:val="00CB188B"/>
    <w:rsid w:val="00CB1D94"/>
    <w:rsid w:val="00CB2332"/>
    <w:rsid w:val="00CB2590"/>
    <w:rsid w:val="00CB28E3"/>
    <w:rsid w:val="00CB2C67"/>
    <w:rsid w:val="00CB2F45"/>
    <w:rsid w:val="00CB381F"/>
    <w:rsid w:val="00CB3B70"/>
    <w:rsid w:val="00CB3CC0"/>
    <w:rsid w:val="00CB3DE1"/>
    <w:rsid w:val="00CB4192"/>
    <w:rsid w:val="00CB4893"/>
    <w:rsid w:val="00CB4C65"/>
    <w:rsid w:val="00CB4CD5"/>
    <w:rsid w:val="00CB4EEB"/>
    <w:rsid w:val="00CB4FE5"/>
    <w:rsid w:val="00CB540D"/>
    <w:rsid w:val="00CB5434"/>
    <w:rsid w:val="00CB612F"/>
    <w:rsid w:val="00CB6176"/>
    <w:rsid w:val="00CB6458"/>
    <w:rsid w:val="00CB66DB"/>
    <w:rsid w:val="00CB68F1"/>
    <w:rsid w:val="00CB6AD3"/>
    <w:rsid w:val="00CB710D"/>
    <w:rsid w:val="00CB754C"/>
    <w:rsid w:val="00CB765D"/>
    <w:rsid w:val="00CB7C2E"/>
    <w:rsid w:val="00CB7CAB"/>
    <w:rsid w:val="00CB7EEF"/>
    <w:rsid w:val="00CB7F9F"/>
    <w:rsid w:val="00CC027E"/>
    <w:rsid w:val="00CC071C"/>
    <w:rsid w:val="00CC0A5D"/>
    <w:rsid w:val="00CC0F6B"/>
    <w:rsid w:val="00CC0FEB"/>
    <w:rsid w:val="00CC0FF5"/>
    <w:rsid w:val="00CC113B"/>
    <w:rsid w:val="00CC169E"/>
    <w:rsid w:val="00CC1A5C"/>
    <w:rsid w:val="00CC1F33"/>
    <w:rsid w:val="00CC2040"/>
    <w:rsid w:val="00CC23D9"/>
    <w:rsid w:val="00CC25FF"/>
    <w:rsid w:val="00CC26B5"/>
    <w:rsid w:val="00CC270F"/>
    <w:rsid w:val="00CC2BD1"/>
    <w:rsid w:val="00CC2CD1"/>
    <w:rsid w:val="00CC2FA1"/>
    <w:rsid w:val="00CC3069"/>
    <w:rsid w:val="00CC3536"/>
    <w:rsid w:val="00CC35BA"/>
    <w:rsid w:val="00CC3786"/>
    <w:rsid w:val="00CC3836"/>
    <w:rsid w:val="00CC38D6"/>
    <w:rsid w:val="00CC392D"/>
    <w:rsid w:val="00CC39F7"/>
    <w:rsid w:val="00CC3C33"/>
    <w:rsid w:val="00CC3DDB"/>
    <w:rsid w:val="00CC404D"/>
    <w:rsid w:val="00CC41D8"/>
    <w:rsid w:val="00CC423D"/>
    <w:rsid w:val="00CC4549"/>
    <w:rsid w:val="00CC46F4"/>
    <w:rsid w:val="00CC478A"/>
    <w:rsid w:val="00CC4B50"/>
    <w:rsid w:val="00CC4C1E"/>
    <w:rsid w:val="00CC5299"/>
    <w:rsid w:val="00CC5579"/>
    <w:rsid w:val="00CC5694"/>
    <w:rsid w:val="00CC5750"/>
    <w:rsid w:val="00CC592A"/>
    <w:rsid w:val="00CC5B0F"/>
    <w:rsid w:val="00CC5C13"/>
    <w:rsid w:val="00CC5DCF"/>
    <w:rsid w:val="00CC5E18"/>
    <w:rsid w:val="00CC5E49"/>
    <w:rsid w:val="00CC651F"/>
    <w:rsid w:val="00CC678C"/>
    <w:rsid w:val="00CC697C"/>
    <w:rsid w:val="00CC6E7E"/>
    <w:rsid w:val="00CC714F"/>
    <w:rsid w:val="00CC7270"/>
    <w:rsid w:val="00CC788C"/>
    <w:rsid w:val="00CC7998"/>
    <w:rsid w:val="00CC7A6A"/>
    <w:rsid w:val="00CC7D2C"/>
    <w:rsid w:val="00CC7E4F"/>
    <w:rsid w:val="00CD00A3"/>
    <w:rsid w:val="00CD00EC"/>
    <w:rsid w:val="00CD01B7"/>
    <w:rsid w:val="00CD0AF4"/>
    <w:rsid w:val="00CD0BC5"/>
    <w:rsid w:val="00CD10E9"/>
    <w:rsid w:val="00CD164A"/>
    <w:rsid w:val="00CD16CC"/>
    <w:rsid w:val="00CD18F2"/>
    <w:rsid w:val="00CD19AC"/>
    <w:rsid w:val="00CD1AEC"/>
    <w:rsid w:val="00CD1D58"/>
    <w:rsid w:val="00CD1FF9"/>
    <w:rsid w:val="00CD2477"/>
    <w:rsid w:val="00CD265D"/>
    <w:rsid w:val="00CD272E"/>
    <w:rsid w:val="00CD2D1E"/>
    <w:rsid w:val="00CD2DEA"/>
    <w:rsid w:val="00CD3260"/>
    <w:rsid w:val="00CD3490"/>
    <w:rsid w:val="00CD3644"/>
    <w:rsid w:val="00CD3704"/>
    <w:rsid w:val="00CD3918"/>
    <w:rsid w:val="00CD395A"/>
    <w:rsid w:val="00CD437E"/>
    <w:rsid w:val="00CD451F"/>
    <w:rsid w:val="00CD4656"/>
    <w:rsid w:val="00CD473C"/>
    <w:rsid w:val="00CD48E3"/>
    <w:rsid w:val="00CD51F9"/>
    <w:rsid w:val="00CD52FC"/>
    <w:rsid w:val="00CD5A00"/>
    <w:rsid w:val="00CD5DD8"/>
    <w:rsid w:val="00CD5EE1"/>
    <w:rsid w:val="00CD6237"/>
    <w:rsid w:val="00CD6304"/>
    <w:rsid w:val="00CD723F"/>
    <w:rsid w:val="00CD72AF"/>
    <w:rsid w:val="00CD7C62"/>
    <w:rsid w:val="00CD7E78"/>
    <w:rsid w:val="00CE0011"/>
    <w:rsid w:val="00CE01E2"/>
    <w:rsid w:val="00CE0AD1"/>
    <w:rsid w:val="00CE0F96"/>
    <w:rsid w:val="00CE11F4"/>
    <w:rsid w:val="00CE158F"/>
    <w:rsid w:val="00CE1842"/>
    <w:rsid w:val="00CE18A5"/>
    <w:rsid w:val="00CE1E01"/>
    <w:rsid w:val="00CE1ECC"/>
    <w:rsid w:val="00CE2771"/>
    <w:rsid w:val="00CE27CB"/>
    <w:rsid w:val="00CE379C"/>
    <w:rsid w:val="00CE3D85"/>
    <w:rsid w:val="00CE3F16"/>
    <w:rsid w:val="00CE3F6C"/>
    <w:rsid w:val="00CE41F7"/>
    <w:rsid w:val="00CE42B9"/>
    <w:rsid w:val="00CE42CF"/>
    <w:rsid w:val="00CE4779"/>
    <w:rsid w:val="00CE4A53"/>
    <w:rsid w:val="00CE4C70"/>
    <w:rsid w:val="00CE5054"/>
    <w:rsid w:val="00CE5264"/>
    <w:rsid w:val="00CE5445"/>
    <w:rsid w:val="00CE5693"/>
    <w:rsid w:val="00CE569E"/>
    <w:rsid w:val="00CE593C"/>
    <w:rsid w:val="00CE5B5E"/>
    <w:rsid w:val="00CE5B71"/>
    <w:rsid w:val="00CE5B8D"/>
    <w:rsid w:val="00CE5CFF"/>
    <w:rsid w:val="00CE6562"/>
    <w:rsid w:val="00CE69B5"/>
    <w:rsid w:val="00CE6BCD"/>
    <w:rsid w:val="00CE6C25"/>
    <w:rsid w:val="00CE6FAB"/>
    <w:rsid w:val="00CE6FC0"/>
    <w:rsid w:val="00CE7034"/>
    <w:rsid w:val="00CE7530"/>
    <w:rsid w:val="00CE7774"/>
    <w:rsid w:val="00CE7984"/>
    <w:rsid w:val="00CE7B83"/>
    <w:rsid w:val="00CE7C66"/>
    <w:rsid w:val="00CF0093"/>
    <w:rsid w:val="00CF0707"/>
    <w:rsid w:val="00CF0824"/>
    <w:rsid w:val="00CF08DF"/>
    <w:rsid w:val="00CF0A11"/>
    <w:rsid w:val="00CF0B63"/>
    <w:rsid w:val="00CF0D2A"/>
    <w:rsid w:val="00CF0E56"/>
    <w:rsid w:val="00CF0EB6"/>
    <w:rsid w:val="00CF0F51"/>
    <w:rsid w:val="00CF10AD"/>
    <w:rsid w:val="00CF140D"/>
    <w:rsid w:val="00CF1A5F"/>
    <w:rsid w:val="00CF1AF7"/>
    <w:rsid w:val="00CF201C"/>
    <w:rsid w:val="00CF2121"/>
    <w:rsid w:val="00CF21A7"/>
    <w:rsid w:val="00CF2344"/>
    <w:rsid w:val="00CF2569"/>
    <w:rsid w:val="00CF277F"/>
    <w:rsid w:val="00CF2E30"/>
    <w:rsid w:val="00CF2E37"/>
    <w:rsid w:val="00CF3282"/>
    <w:rsid w:val="00CF33D6"/>
    <w:rsid w:val="00CF33E0"/>
    <w:rsid w:val="00CF3402"/>
    <w:rsid w:val="00CF34AA"/>
    <w:rsid w:val="00CF35D6"/>
    <w:rsid w:val="00CF3D04"/>
    <w:rsid w:val="00CF4593"/>
    <w:rsid w:val="00CF467D"/>
    <w:rsid w:val="00CF4DC4"/>
    <w:rsid w:val="00CF54F5"/>
    <w:rsid w:val="00CF5AE8"/>
    <w:rsid w:val="00CF5B2E"/>
    <w:rsid w:val="00CF5C92"/>
    <w:rsid w:val="00CF5F89"/>
    <w:rsid w:val="00CF62D0"/>
    <w:rsid w:val="00CF635F"/>
    <w:rsid w:val="00CF67C1"/>
    <w:rsid w:val="00CF6938"/>
    <w:rsid w:val="00CF6A4B"/>
    <w:rsid w:val="00CF74F6"/>
    <w:rsid w:val="00CF7722"/>
    <w:rsid w:val="00CF79AD"/>
    <w:rsid w:val="00CF7DBB"/>
    <w:rsid w:val="00D001A3"/>
    <w:rsid w:val="00D00626"/>
    <w:rsid w:val="00D0089F"/>
    <w:rsid w:val="00D00B0E"/>
    <w:rsid w:val="00D00E00"/>
    <w:rsid w:val="00D014EF"/>
    <w:rsid w:val="00D015AB"/>
    <w:rsid w:val="00D0167D"/>
    <w:rsid w:val="00D01DBD"/>
    <w:rsid w:val="00D022AB"/>
    <w:rsid w:val="00D0259F"/>
    <w:rsid w:val="00D027D3"/>
    <w:rsid w:val="00D03774"/>
    <w:rsid w:val="00D03C46"/>
    <w:rsid w:val="00D03F73"/>
    <w:rsid w:val="00D0422B"/>
    <w:rsid w:val="00D0494A"/>
    <w:rsid w:val="00D04ABD"/>
    <w:rsid w:val="00D054BB"/>
    <w:rsid w:val="00D0550B"/>
    <w:rsid w:val="00D05630"/>
    <w:rsid w:val="00D05A0A"/>
    <w:rsid w:val="00D05AA0"/>
    <w:rsid w:val="00D05B77"/>
    <w:rsid w:val="00D05C63"/>
    <w:rsid w:val="00D06572"/>
    <w:rsid w:val="00D06826"/>
    <w:rsid w:val="00D068FB"/>
    <w:rsid w:val="00D068FE"/>
    <w:rsid w:val="00D06A85"/>
    <w:rsid w:val="00D06CD3"/>
    <w:rsid w:val="00D06E8F"/>
    <w:rsid w:val="00D06FDC"/>
    <w:rsid w:val="00D07649"/>
    <w:rsid w:val="00D07E80"/>
    <w:rsid w:val="00D10388"/>
    <w:rsid w:val="00D103FF"/>
    <w:rsid w:val="00D111C5"/>
    <w:rsid w:val="00D117DC"/>
    <w:rsid w:val="00D11B9F"/>
    <w:rsid w:val="00D11C3A"/>
    <w:rsid w:val="00D11C72"/>
    <w:rsid w:val="00D12026"/>
    <w:rsid w:val="00D12237"/>
    <w:rsid w:val="00D12309"/>
    <w:rsid w:val="00D1253E"/>
    <w:rsid w:val="00D126D0"/>
    <w:rsid w:val="00D1281C"/>
    <w:rsid w:val="00D129E7"/>
    <w:rsid w:val="00D12C98"/>
    <w:rsid w:val="00D131B2"/>
    <w:rsid w:val="00D13497"/>
    <w:rsid w:val="00D13A40"/>
    <w:rsid w:val="00D141F2"/>
    <w:rsid w:val="00D14914"/>
    <w:rsid w:val="00D14E54"/>
    <w:rsid w:val="00D153C4"/>
    <w:rsid w:val="00D153FC"/>
    <w:rsid w:val="00D15BF0"/>
    <w:rsid w:val="00D15DEA"/>
    <w:rsid w:val="00D15F01"/>
    <w:rsid w:val="00D160A8"/>
    <w:rsid w:val="00D166AC"/>
    <w:rsid w:val="00D16810"/>
    <w:rsid w:val="00D168B5"/>
    <w:rsid w:val="00D169C7"/>
    <w:rsid w:val="00D16D30"/>
    <w:rsid w:val="00D16E6E"/>
    <w:rsid w:val="00D16E92"/>
    <w:rsid w:val="00D172F9"/>
    <w:rsid w:val="00D178F5"/>
    <w:rsid w:val="00D17A70"/>
    <w:rsid w:val="00D17D5D"/>
    <w:rsid w:val="00D17EDE"/>
    <w:rsid w:val="00D17F14"/>
    <w:rsid w:val="00D205FB"/>
    <w:rsid w:val="00D20FF7"/>
    <w:rsid w:val="00D2132A"/>
    <w:rsid w:val="00D214EA"/>
    <w:rsid w:val="00D2157B"/>
    <w:rsid w:val="00D218D7"/>
    <w:rsid w:val="00D21C6E"/>
    <w:rsid w:val="00D21EF4"/>
    <w:rsid w:val="00D220DA"/>
    <w:rsid w:val="00D229DD"/>
    <w:rsid w:val="00D22E12"/>
    <w:rsid w:val="00D22E9C"/>
    <w:rsid w:val="00D233A6"/>
    <w:rsid w:val="00D2369B"/>
    <w:rsid w:val="00D23932"/>
    <w:rsid w:val="00D23A6E"/>
    <w:rsid w:val="00D23AE6"/>
    <w:rsid w:val="00D23B3B"/>
    <w:rsid w:val="00D23C92"/>
    <w:rsid w:val="00D23DE4"/>
    <w:rsid w:val="00D23EE9"/>
    <w:rsid w:val="00D241C4"/>
    <w:rsid w:val="00D24497"/>
    <w:rsid w:val="00D24581"/>
    <w:rsid w:val="00D2462C"/>
    <w:rsid w:val="00D24D2D"/>
    <w:rsid w:val="00D24D9F"/>
    <w:rsid w:val="00D250E8"/>
    <w:rsid w:val="00D258C1"/>
    <w:rsid w:val="00D25BD2"/>
    <w:rsid w:val="00D25FCA"/>
    <w:rsid w:val="00D2650C"/>
    <w:rsid w:val="00D267BC"/>
    <w:rsid w:val="00D2680B"/>
    <w:rsid w:val="00D26BFC"/>
    <w:rsid w:val="00D26D68"/>
    <w:rsid w:val="00D26FCC"/>
    <w:rsid w:val="00D270A9"/>
    <w:rsid w:val="00D271DC"/>
    <w:rsid w:val="00D273CA"/>
    <w:rsid w:val="00D273F9"/>
    <w:rsid w:val="00D27678"/>
    <w:rsid w:val="00D307C4"/>
    <w:rsid w:val="00D307D9"/>
    <w:rsid w:val="00D310BB"/>
    <w:rsid w:val="00D310E7"/>
    <w:rsid w:val="00D31162"/>
    <w:rsid w:val="00D31734"/>
    <w:rsid w:val="00D31A50"/>
    <w:rsid w:val="00D31DBD"/>
    <w:rsid w:val="00D31E7A"/>
    <w:rsid w:val="00D3209D"/>
    <w:rsid w:val="00D322AF"/>
    <w:rsid w:val="00D3230D"/>
    <w:rsid w:val="00D32345"/>
    <w:rsid w:val="00D324E8"/>
    <w:rsid w:val="00D32764"/>
    <w:rsid w:val="00D32B22"/>
    <w:rsid w:val="00D32C11"/>
    <w:rsid w:val="00D32F71"/>
    <w:rsid w:val="00D33AEA"/>
    <w:rsid w:val="00D33D4F"/>
    <w:rsid w:val="00D33E67"/>
    <w:rsid w:val="00D33F2A"/>
    <w:rsid w:val="00D353A2"/>
    <w:rsid w:val="00D35B7B"/>
    <w:rsid w:val="00D36069"/>
    <w:rsid w:val="00D360C3"/>
    <w:rsid w:val="00D362C9"/>
    <w:rsid w:val="00D36A4F"/>
    <w:rsid w:val="00D36BC9"/>
    <w:rsid w:val="00D37902"/>
    <w:rsid w:val="00D37A40"/>
    <w:rsid w:val="00D40234"/>
    <w:rsid w:val="00D403CB"/>
    <w:rsid w:val="00D40493"/>
    <w:rsid w:val="00D406D9"/>
    <w:rsid w:val="00D40AC8"/>
    <w:rsid w:val="00D41153"/>
    <w:rsid w:val="00D4150C"/>
    <w:rsid w:val="00D417AF"/>
    <w:rsid w:val="00D41A43"/>
    <w:rsid w:val="00D41AC0"/>
    <w:rsid w:val="00D41B46"/>
    <w:rsid w:val="00D41CB5"/>
    <w:rsid w:val="00D41D58"/>
    <w:rsid w:val="00D41E4C"/>
    <w:rsid w:val="00D4228A"/>
    <w:rsid w:val="00D42449"/>
    <w:rsid w:val="00D42830"/>
    <w:rsid w:val="00D42849"/>
    <w:rsid w:val="00D42A0E"/>
    <w:rsid w:val="00D430D2"/>
    <w:rsid w:val="00D4320D"/>
    <w:rsid w:val="00D435DA"/>
    <w:rsid w:val="00D43D88"/>
    <w:rsid w:val="00D4471E"/>
    <w:rsid w:val="00D44A00"/>
    <w:rsid w:val="00D44ADB"/>
    <w:rsid w:val="00D44BB3"/>
    <w:rsid w:val="00D44F46"/>
    <w:rsid w:val="00D44FF2"/>
    <w:rsid w:val="00D450CB"/>
    <w:rsid w:val="00D45224"/>
    <w:rsid w:val="00D45686"/>
    <w:rsid w:val="00D457BE"/>
    <w:rsid w:val="00D45983"/>
    <w:rsid w:val="00D45DE2"/>
    <w:rsid w:val="00D45E68"/>
    <w:rsid w:val="00D46390"/>
    <w:rsid w:val="00D46412"/>
    <w:rsid w:val="00D46480"/>
    <w:rsid w:val="00D46675"/>
    <w:rsid w:val="00D466E0"/>
    <w:rsid w:val="00D468DB"/>
    <w:rsid w:val="00D469CE"/>
    <w:rsid w:val="00D46C5A"/>
    <w:rsid w:val="00D47090"/>
    <w:rsid w:val="00D47121"/>
    <w:rsid w:val="00D4735B"/>
    <w:rsid w:val="00D47682"/>
    <w:rsid w:val="00D4791A"/>
    <w:rsid w:val="00D47B1E"/>
    <w:rsid w:val="00D47CC1"/>
    <w:rsid w:val="00D47D18"/>
    <w:rsid w:val="00D47F48"/>
    <w:rsid w:val="00D50227"/>
    <w:rsid w:val="00D51134"/>
    <w:rsid w:val="00D514B0"/>
    <w:rsid w:val="00D5156C"/>
    <w:rsid w:val="00D519D7"/>
    <w:rsid w:val="00D51A7C"/>
    <w:rsid w:val="00D52007"/>
    <w:rsid w:val="00D521F3"/>
    <w:rsid w:val="00D522EB"/>
    <w:rsid w:val="00D523AE"/>
    <w:rsid w:val="00D52B0C"/>
    <w:rsid w:val="00D52D78"/>
    <w:rsid w:val="00D533F0"/>
    <w:rsid w:val="00D5373F"/>
    <w:rsid w:val="00D53784"/>
    <w:rsid w:val="00D537AD"/>
    <w:rsid w:val="00D53AAF"/>
    <w:rsid w:val="00D53BCC"/>
    <w:rsid w:val="00D54065"/>
    <w:rsid w:val="00D54137"/>
    <w:rsid w:val="00D5421F"/>
    <w:rsid w:val="00D54708"/>
    <w:rsid w:val="00D5525F"/>
    <w:rsid w:val="00D55A03"/>
    <w:rsid w:val="00D55CF3"/>
    <w:rsid w:val="00D55FA6"/>
    <w:rsid w:val="00D56370"/>
    <w:rsid w:val="00D56388"/>
    <w:rsid w:val="00D56771"/>
    <w:rsid w:val="00D56994"/>
    <w:rsid w:val="00D56D99"/>
    <w:rsid w:val="00D57250"/>
    <w:rsid w:val="00D579F8"/>
    <w:rsid w:val="00D57D22"/>
    <w:rsid w:val="00D57E40"/>
    <w:rsid w:val="00D601AE"/>
    <w:rsid w:val="00D603D4"/>
    <w:rsid w:val="00D60419"/>
    <w:rsid w:val="00D607FA"/>
    <w:rsid w:val="00D60A3A"/>
    <w:rsid w:val="00D60B0C"/>
    <w:rsid w:val="00D60F2C"/>
    <w:rsid w:val="00D6159A"/>
    <w:rsid w:val="00D61725"/>
    <w:rsid w:val="00D61A84"/>
    <w:rsid w:val="00D61B1B"/>
    <w:rsid w:val="00D62202"/>
    <w:rsid w:val="00D62282"/>
    <w:rsid w:val="00D62314"/>
    <w:rsid w:val="00D62350"/>
    <w:rsid w:val="00D62506"/>
    <w:rsid w:val="00D62709"/>
    <w:rsid w:val="00D62782"/>
    <w:rsid w:val="00D63D0D"/>
    <w:rsid w:val="00D640E4"/>
    <w:rsid w:val="00D64543"/>
    <w:rsid w:val="00D64779"/>
    <w:rsid w:val="00D6477C"/>
    <w:rsid w:val="00D64A76"/>
    <w:rsid w:val="00D64AF0"/>
    <w:rsid w:val="00D6502B"/>
    <w:rsid w:val="00D6541C"/>
    <w:rsid w:val="00D65689"/>
    <w:rsid w:val="00D65923"/>
    <w:rsid w:val="00D65BD6"/>
    <w:rsid w:val="00D65D6B"/>
    <w:rsid w:val="00D65E38"/>
    <w:rsid w:val="00D66D91"/>
    <w:rsid w:val="00D671FE"/>
    <w:rsid w:val="00D70267"/>
    <w:rsid w:val="00D70290"/>
    <w:rsid w:val="00D70EBD"/>
    <w:rsid w:val="00D70EE4"/>
    <w:rsid w:val="00D71045"/>
    <w:rsid w:val="00D7112A"/>
    <w:rsid w:val="00D71557"/>
    <w:rsid w:val="00D7198C"/>
    <w:rsid w:val="00D71C52"/>
    <w:rsid w:val="00D71D4A"/>
    <w:rsid w:val="00D71DFC"/>
    <w:rsid w:val="00D722FA"/>
    <w:rsid w:val="00D72383"/>
    <w:rsid w:val="00D7269F"/>
    <w:rsid w:val="00D728E6"/>
    <w:rsid w:val="00D72B91"/>
    <w:rsid w:val="00D732D9"/>
    <w:rsid w:val="00D73367"/>
    <w:rsid w:val="00D73393"/>
    <w:rsid w:val="00D73567"/>
    <w:rsid w:val="00D73589"/>
    <w:rsid w:val="00D736CA"/>
    <w:rsid w:val="00D739FB"/>
    <w:rsid w:val="00D744F1"/>
    <w:rsid w:val="00D745D3"/>
    <w:rsid w:val="00D74828"/>
    <w:rsid w:val="00D74884"/>
    <w:rsid w:val="00D7489A"/>
    <w:rsid w:val="00D7496C"/>
    <w:rsid w:val="00D74B06"/>
    <w:rsid w:val="00D74B56"/>
    <w:rsid w:val="00D74BBC"/>
    <w:rsid w:val="00D74D02"/>
    <w:rsid w:val="00D758FC"/>
    <w:rsid w:val="00D75C37"/>
    <w:rsid w:val="00D76591"/>
    <w:rsid w:val="00D76817"/>
    <w:rsid w:val="00D76BE4"/>
    <w:rsid w:val="00D76CE4"/>
    <w:rsid w:val="00D76F77"/>
    <w:rsid w:val="00D77350"/>
    <w:rsid w:val="00D77496"/>
    <w:rsid w:val="00D77580"/>
    <w:rsid w:val="00D77694"/>
    <w:rsid w:val="00D776B8"/>
    <w:rsid w:val="00D77886"/>
    <w:rsid w:val="00D7794D"/>
    <w:rsid w:val="00D77D69"/>
    <w:rsid w:val="00D77E19"/>
    <w:rsid w:val="00D807F5"/>
    <w:rsid w:val="00D80AC1"/>
    <w:rsid w:val="00D80EFC"/>
    <w:rsid w:val="00D81104"/>
    <w:rsid w:val="00D81143"/>
    <w:rsid w:val="00D8116E"/>
    <w:rsid w:val="00D818D3"/>
    <w:rsid w:val="00D82010"/>
    <w:rsid w:val="00D8201D"/>
    <w:rsid w:val="00D8219D"/>
    <w:rsid w:val="00D82890"/>
    <w:rsid w:val="00D82E3A"/>
    <w:rsid w:val="00D82F62"/>
    <w:rsid w:val="00D83007"/>
    <w:rsid w:val="00D83229"/>
    <w:rsid w:val="00D83904"/>
    <w:rsid w:val="00D83BB6"/>
    <w:rsid w:val="00D844ED"/>
    <w:rsid w:val="00D84516"/>
    <w:rsid w:val="00D84D9F"/>
    <w:rsid w:val="00D84F99"/>
    <w:rsid w:val="00D85184"/>
    <w:rsid w:val="00D85657"/>
    <w:rsid w:val="00D85B80"/>
    <w:rsid w:val="00D85CE6"/>
    <w:rsid w:val="00D85ED9"/>
    <w:rsid w:val="00D862B4"/>
    <w:rsid w:val="00D863FB"/>
    <w:rsid w:val="00D86492"/>
    <w:rsid w:val="00D86608"/>
    <w:rsid w:val="00D87051"/>
    <w:rsid w:val="00D87D42"/>
    <w:rsid w:val="00D900A6"/>
    <w:rsid w:val="00D902D0"/>
    <w:rsid w:val="00D90852"/>
    <w:rsid w:val="00D9112A"/>
    <w:rsid w:val="00D91230"/>
    <w:rsid w:val="00D91B91"/>
    <w:rsid w:val="00D91DAF"/>
    <w:rsid w:val="00D92219"/>
    <w:rsid w:val="00D92425"/>
    <w:rsid w:val="00D92F8A"/>
    <w:rsid w:val="00D932B7"/>
    <w:rsid w:val="00D932E1"/>
    <w:rsid w:val="00D9336D"/>
    <w:rsid w:val="00D933C6"/>
    <w:rsid w:val="00D9343C"/>
    <w:rsid w:val="00D9351E"/>
    <w:rsid w:val="00D93549"/>
    <w:rsid w:val="00D9361C"/>
    <w:rsid w:val="00D93B44"/>
    <w:rsid w:val="00D9407B"/>
    <w:rsid w:val="00D942FC"/>
    <w:rsid w:val="00D94678"/>
    <w:rsid w:val="00D948F6"/>
    <w:rsid w:val="00D94AEB"/>
    <w:rsid w:val="00D94C99"/>
    <w:rsid w:val="00D95046"/>
    <w:rsid w:val="00D95195"/>
    <w:rsid w:val="00D9559C"/>
    <w:rsid w:val="00D95B61"/>
    <w:rsid w:val="00D96049"/>
    <w:rsid w:val="00D961CE"/>
    <w:rsid w:val="00D96618"/>
    <w:rsid w:val="00D96ADB"/>
    <w:rsid w:val="00D96AE1"/>
    <w:rsid w:val="00D96B54"/>
    <w:rsid w:val="00D96B5F"/>
    <w:rsid w:val="00D96E21"/>
    <w:rsid w:val="00D96F1E"/>
    <w:rsid w:val="00D97517"/>
    <w:rsid w:val="00D9767B"/>
    <w:rsid w:val="00D9771F"/>
    <w:rsid w:val="00DA00B8"/>
    <w:rsid w:val="00DA0228"/>
    <w:rsid w:val="00DA0A7C"/>
    <w:rsid w:val="00DA0BEC"/>
    <w:rsid w:val="00DA0C6B"/>
    <w:rsid w:val="00DA0E64"/>
    <w:rsid w:val="00DA0E70"/>
    <w:rsid w:val="00DA1154"/>
    <w:rsid w:val="00DA11D6"/>
    <w:rsid w:val="00DA12DF"/>
    <w:rsid w:val="00DA190F"/>
    <w:rsid w:val="00DA1BFF"/>
    <w:rsid w:val="00DA1D88"/>
    <w:rsid w:val="00DA1E8C"/>
    <w:rsid w:val="00DA2509"/>
    <w:rsid w:val="00DA2C1D"/>
    <w:rsid w:val="00DA3005"/>
    <w:rsid w:val="00DA3470"/>
    <w:rsid w:val="00DA356A"/>
    <w:rsid w:val="00DA369A"/>
    <w:rsid w:val="00DA38CF"/>
    <w:rsid w:val="00DA39B5"/>
    <w:rsid w:val="00DA3E02"/>
    <w:rsid w:val="00DA41BA"/>
    <w:rsid w:val="00DA481F"/>
    <w:rsid w:val="00DA4875"/>
    <w:rsid w:val="00DA4909"/>
    <w:rsid w:val="00DA5408"/>
    <w:rsid w:val="00DA58AC"/>
    <w:rsid w:val="00DA5A28"/>
    <w:rsid w:val="00DA5F5E"/>
    <w:rsid w:val="00DA5FB7"/>
    <w:rsid w:val="00DA6147"/>
    <w:rsid w:val="00DA61A6"/>
    <w:rsid w:val="00DA63A0"/>
    <w:rsid w:val="00DA6F3E"/>
    <w:rsid w:val="00DA7323"/>
    <w:rsid w:val="00DA7445"/>
    <w:rsid w:val="00DA7476"/>
    <w:rsid w:val="00DA79A9"/>
    <w:rsid w:val="00DA7E5C"/>
    <w:rsid w:val="00DB0436"/>
    <w:rsid w:val="00DB0560"/>
    <w:rsid w:val="00DB05F5"/>
    <w:rsid w:val="00DB11ED"/>
    <w:rsid w:val="00DB16BB"/>
    <w:rsid w:val="00DB19CE"/>
    <w:rsid w:val="00DB1A09"/>
    <w:rsid w:val="00DB1A22"/>
    <w:rsid w:val="00DB1D98"/>
    <w:rsid w:val="00DB2243"/>
    <w:rsid w:val="00DB2502"/>
    <w:rsid w:val="00DB277C"/>
    <w:rsid w:val="00DB2918"/>
    <w:rsid w:val="00DB2DEE"/>
    <w:rsid w:val="00DB3E7F"/>
    <w:rsid w:val="00DB44A9"/>
    <w:rsid w:val="00DB475A"/>
    <w:rsid w:val="00DB479F"/>
    <w:rsid w:val="00DB4AAA"/>
    <w:rsid w:val="00DB532E"/>
    <w:rsid w:val="00DB5AD2"/>
    <w:rsid w:val="00DB5DBD"/>
    <w:rsid w:val="00DB5DE5"/>
    <w:rsid w:val="00DB5E3E"/>
    <w:rsid w:val="00DB5EDF"/>
    <w:rsid w:val="00DB62FF"/>
    <w:rsid w:val="00DB63C6"/>
    <w:rsid w:val="00DB6A6A"/>
    <w:rsid w:val="00DB6BAA"/>
    <w:rsid w:val="00DB6C08"/>
    <w:rsid w:val="00DB6E5A"/>
    <w:rsid w:val="00DB70C3"/>
    <w:rsid w:val="00DB7136"/>
    <w:rsid w:val="00DB7321"/>
    <w:rsid w:val="00DB7660"/>
    <w:rsid w:val="00DB76BF"/>
    <w:rsid w:val="00DB7A5A"/>
    <w:rsid w:val="00DB7BDD"/>
    <w:rsid w:val="00DC0F14"/>
    <w:rsid w:val="00DC104D"/>
    <w:rsid w:val="00DC1605"/>
    <w:rsid w:val="00DC1D60"/>
    <w:rsid w:val="00DC244A"/>
    <w:rsid w:val="00DC2B07"/>
    <w:rsid w:val="00DC2DCE"/>
    <w:rsid w:val="00DC2E9D"/>
    <w:rsid w:val="00DC3255"/>
    <w:rsid w:val="00DC33F2"/>
    <w:rsid w:val="00DC38DA"/>
    <w:rsid w:val="00DC3BC9"/>
    <w:rsid w:val="00DC3C55"/>
    <w:rsid w:val="00DC3EC4"/>
    <w:rsid w:val="00DC40EA"/>
    <w:rsid w:val="00DC4512"/>
    <w:rsid w:val="00DC478F"/>
    <w:rsid w:val="00DC543E"/>
    <w:rsid w:val="00DC57B9"/>
    <w:rsid w:val="00DC5D07"/>
    <w:rsid w:val="00DC5D78"/>
    <w:rsid w:val="00DC61EC"/>
    <w:rsid w:val="00DC623F"/>
    <w:rsid w:val="00DC6A7F"/>
    <w:rsid w:val="00DC6AC7"/>
    <w:rsid w:val="00DC6DFD"/>
    <w:rsid w:val="00DC7189"/>
    <w:rsid w:val="00DC7799"/>
    <w:rsid w:val="00DD015B"/>
    <w:rsid w:val="00DD0170"/>
    <w:rsid w:val="00DD01E0"/>
    <w:rsid w:val="00DD075C"/>
    <w:rsid w:val="00DD0B3C"/>
    <w:rsid w:val="00DD0E1A"/>
    <w:rsid w:val="00DD0FB1"/>
    <w:rsid w:val="00DD1040"/>
    <w:rsid w:val="00DD1B48"/>
    <w:rsid w:val="00DD1DDA"/>
    <w:rsid w:val="00DD1E5A"/>
    <w:rsid w:val="00DD2109"/>
    <w:rsid w:val="00DD2418"/>
    <w:rsid w:val="00DD24A7"/>
    <w:rsid w:val="00DD28A1"/>
    <w:rsid w:val="00DD297E"/>
    <w:rsid w:val="00DD3117"/>
    <w:rsid w:val="00DD31F0"/>
    <w:rsid w:val="00DD356B"/>
    <w:rsid w:val="00DD36E3"/>
    <w:rsid w:val="00DD3B25"/>
    <w:rsid w:val="00DD3BE4"/>
    <w:rsid w:val="00DD3E5F"/>
    <w:rsid w:val="00DD4495"/>
    <w:rsid w:val="00DD45AE"/>
    <w:rsid w:val="00DD476D"/>
    <w:rsid w:val="00DD5312"/>
    <w:rsid w:val="00DD56B3"/>
    <w:rsid w:val="00DD5C30"/>
    <w:rsid w:val="00DD6186"/>
    <w:rsid w:val="00DD62C0"/>
    <w:rsid w:val="00DD6714"/>
    <w:rsid w:val="00DD67A5"/>
    <w:rsid w:val="00DD6FEA"/>
    <w:rsid w:val="00DD7480"/>
    <w:rsid w:val="00DD7A2B"/>
    <w:rsid w:val="00DD7BB1"/>
    <w:rsid w:val="00DD7C94"/>
    <w:rsid w:val="00DD7FB5"/>
    <w:rsid w:val="00DE0125"/>
    <w:rsid w:val="00DE0622"/>
    <w:rsid w:val="00DE0E22"/>
    <w:rsid w:val="00DE15EF"/>
    <w:rsid w:val="00DE1EEA"/>
    <w:rsid w:val="00DE216E"/>
    <w:rsid w:val="00DE2207"/>
    <w:rsid w:val="00DE2223"/>
    <w:rsid w:val="00DE2485"/>
    <w:rsid w:val="00DE2A57"/>
    <w:rsid w:val="00DE2E73"/>
    <w:rsid w:val="00DE3505"/>
    <w:rsid w:val="00DE3520"/>
    <w:rsid w:val="00DE3E74"/>
    <w:rsid w:val="00DE4020"/>
    <w:rsid w:val="00DE4077"/>
    <w:rsid w:val="00DE4166"/>
    <w:rsid w:val="00DE41A7"/>
    <w:rsid w:val="00DE44AD"/>
    <w:rsid w:val="00DE48E0"/>
    <w:rsid w:val="00DE49F2"/>
    <w:rsid w:val="00DE4B6D"/>
    <w:rsid w:val="00DE51DD"/>
    <w:rsid w:val="00DE5454"/>
    <w:rsid w:val="00DE5621"/>
    <w:rsid w:val="00DE5AC5"/>
    <w:rsid w:val="00DE5E73"/>
    <w:rsid w:val="00DE60F0"/>
    <w:rsid w:val="00DE62D4"/>
    <w:rsid w:val="00DE6357"/>
    <w:rsid w:val="00DE65B6"/>
    <w:rsid w:val="00DE6814"/>
    <w:rsid w:val="00DE6AA0"/>
    <w:rsid w:val="00DE6EC4"/>
    <w:rsid w:val="00DE6FD7"/>
    <w:rsid w:val="00DE707B"/>
    <w:rsid w:val="00DE7288"/>
    <w:rsid w:val="00DE73CF"/>
    <w:rsid w:val="00DE757B"/>
    <w:rsid w:val="00DE7851"/>
    <w:rsid w:val="00DF019F"/>
    <w:rsid w:val="00DF02A6"/>
    <w:rsid w:val="00DF0417"/>
    <w:rsid w:val="00DF056D"/>
    <w:rsid w:val="00DF06D9"/>
    <w:rsid w:val="00DF08F9"/>
    <w:rsid w:val="00DF0907"/>
    <w:rsid w:val="00DF0BC4"/>
    <w:rsid w:val="00DF100B"/>
    <w:rsid w:val="00DF1707"/>
    <w:rsid w:val="00DF18F2"/>
    <w:rsid w:val="00DF2099"/>
    <w:rsid w:val="00DF21A7"/>
    <w:rsid w:val="00DF2A4C"/>
    <w:rsid w:val="00DF36E8"/>
    <w:rsid w:val="00DF3B8A"/>
    <w:rsid w:val="00DF416F"/>
    <w:rsid w:val="00DF425E"/>
    <w:rsid w:val="00DF44BE"/>
    <w:rsid w:val="00DF47D3"/>
    <w:rsid w:val="00DF4A2E"/>
    <w:rsid w:val="00DF50D5"/>
    <w:rsid w:val="00DF53A3"/>
    <w:rsid w:val="00DF540E"/>
    <w:rsid w:val="00DF56A7"/>
    <w:rsid w:val="00DF5A61"/>
    <w:rsid w:val="00DF5AA9"/>
    <w:rsid w:val="00DF5D56"/>
    <w:rsid w:val="00DF5EAA"/>
    <w:rsid w:val="00DF6343"/>
    <w:rsid w:val="00DF6385"/>
    <w:rsid w:val="00DF63EB"/>
    <w:rsid w:val="00DF6943"/>
    <w:rsid w:val="00DF6BCB"/>
    <w:rsid w:val="00DF6E3B"/>
    <w:rsid w:val="00DF6EED"/>
    <w:rsid w:val="00DF71C0"/>
    <w:rsid w:val="00DF7473"/>
    <w:rsid w:val="00DF7738"/>
    <w:rsid w:val="00DF77B6"/>
    <w:rsid w:val="00DF7A17"/>
    <w:rsid w:val="00DF7A30"/>
    <w:rsid w:val="00DF7BBE"/>
    <w:rsid w:val="00DF7CEE"/>
    <w:rsid w:val="00DF7E81"/>
    <w:rsid w:val="00E001C3"/>
    <w:rsid w:val="00E0022F"/>
    <w:rsid w:val="00E002DC"/>
    <w:rsid w:val="00E003F3"/>
    <w:rsid w:val="00E00419"/>
    <w:rsid w:val="00E004E6"/>
    <w:rsid w:val="00E00597"/>
    <w:rsid w:val="00E00759"/>
    <w:rsid w:val="00E00793"/>
    <w:rsid w:val="00E0079B"/>
    <w:rsid w:val="00E00D96"/>
    <w:rsid w:val="00E0202E"/>
    <w:rsid w:val="00E02232"/>
    <w:rsid w:val="00E022F9"/>
    <w:rsid w:val="00E0259F"/>
    <w:rsid w:val="00E0282F"/>
    <w:rsid w:val="00E0335F"/>
    <w:rsid w:val="00E03370"/>
    <w:rsid w:val="00E03418"/>
    <w:rsid w:val="00E034CA"/>
    <w:rsid w:val="00E035AB"/>
    <w:rsid w:val="00E0360E"/>
    <w:rsid w:val="00E0369D"/>
    <w:rsid w:val="00E03B9F"/>
    <w:rsid w:val="00E03EA3"/>
    <w:rsid w:val="00E044BB"/>
    <w:rsid w:val="00E04CD5"/>
    <w:rsid w:val="00E05085"/>
    <w:rsid w:val="00E0560D"/>
    <w:rsid w:val="00E05642"/>
    <w:rsid w:val="00E059C6"/>
    <w:rsid w:val="00E05C91"/>
    <w:rsid w:val="00E05D15"/>
    <w:rsid w:val="00E05F18"/>
    <w:rsid w:val="00E05FE4"/>
    <w:rsid w:val="00E063C3"/>
    <w:rsid w:val="00E06541"/>
    <w:rsid w:val="00E06726"/>
    <w:rsid w:val="00E06A61"/>
    <w:rsid w:val="00E06B11"/>
    <w:rsid w:val="00E070A3"/>
    <w:rsid w:val="00E07E44"/>
    <w:rsid w:val="00E07F07"/>
    <w:rsid w:val="00E07F98"/>
    <w:rsid w:val="00E10692"/>
    <w:rsid w:val="00E106D3"/>
    <w:rsid w:val="00E109A8"/>
    <w:rsid w:val="00E109CF"/>
    <w:rsid w:val="00E10A12"/>
    <w:rsid w:val="00E11067"/>
    <w:rsid w:val="00E1112A"/>
    <w:rsid w:val="00E11216"/>
    <w:rsid w:val="00E11618"/>
    <w:rsid w:val="00E118F7"/>
    <w:rsid w:val="00E11940"/>
    <w:rsid w:val="00E12EFF"/>
    <w:rsid w:val="00E12F81"/>
    <w:rsid w:val="00E1358F"/>
    <w:rsid w:val="00E1360E"/>
    <w:rsid w:val="00E13932"/>
    <w:rsid w:val="00E1418A"/>
    <w:rsid w:val="00E141CD"/>
    <w:rsid w:val="00E1531C"/>
    <w:rsid w:val="00E158D3"/>
    <w:rsid w:val="00E15913"/>
    <w:rsid w:val="00E15A4E"/>
    <w:rsid w:val="00E15BAD"/>
    <w:rsid w:val="00E15DAB"/>
    <w:rsid w:val="00E15F71"/>
    <w:rsid w:val="00E15FF6"/>
    <w:rsid w:val="00E162CD"/>
    <w:rsid w:val="00E168B3"/>
    <w:rsid w:val="00E16C5F"/>
    <w:rsid w:val="00E16E09"/>
    <w:rsid w:val="00E1719A"/>
    <w:rsid w:val="00E17256"/>
    <w:rsid w:val="00E17366"/>
    <w:rsid w:val="00E173DA"/>
    <w:rsid w:val="00E17860"/>
    <w:rsid w:val="00E17BB2"/>
    <w:rsid w:val="00E17C68"/>
    <w:rsid w:val="00E17FEF"/>
    <w:rsid w:val="00E202A1"/>
    <w:rsid w:val="00E202EA"/>
    <w:rsid w:val="00E2034A"/>
    <w:rsid w:val="00E2060E"/>
    <w:rsid w:val="00E206F4"/>
    <w:rsid w:val="00E20FDD"/>
    <w:rsid w:val="00E2126F"/>
    <w:rsid w:val="00E2154F"/>
    <w:rsid w:val="00E21560"/>
    <w:rsid w:val="00E21CEA"/>
    <w:rsid w:val="00E22067"/>
    <w:rsid w:val="00E229C9"/>
    <w:rsid w:val="00E22B4F"/>
    <w:rsid w:val="00E22DD5"/>
    <w:rsid w:val="00E23581"/>
    <w:rsid w:val="00E236E2"/>
    <w:rsid w:val="00E23893"/>
    <w:rsid w:val="00E23A65"/>
    <w:rsid w:val="00E23AFE"/>
    <w:rsid w:val="00E23C15"/>
    <w:rsid w:val="00E23E56"/>
    <w:rsid w:val="00E24215"/>
    <w:rsid w:val="00E2459D"/>
    <w:rsid w:val="00E2465D"/>
    <w:rsid w:val="00E2481B"/>
    <w:rsid w:val="00E24ECC"/>
    <w:rsid w:val="00E25583"/>
    <w:rsid w:val="00E25753"/>
    <w:rsid w:val="00E257C8"/>
    <w:rsid w:val="00E25861"/>
    <w:rsid w:val="00E25C91"/>
    <w:rsid w:val="00E25CB5"/>
    <w:rsid w:val="00E25D84"/>
    <w:rsid w:val="00E25E28"/>
    <w:rsid w:val="00E25E5B"/>
    <w:rsid w:val="00E2603F"/>
    <w:rsid w:val="00E2637A"/>
    <w:rsid w:val="00E2657F"/>
    <w:rsid w:val="00E268EF"/>
    <w:rsid w:val="00E268F1"/>
    <w:rsid w:val="00E26CA4"/>
    <w:rsid w:val="00E26EE2"/>
    <w:rsid w:val="00E27153"/>
    <w:rsid w:val="00E271B4"/>
    <w:rsid w:val="00E30087"/>
    <w:rsid w:val="00E30300"/>
    <w:rsid w:val="00E30334"/>
    <w:rsid w:val="00E30682"/>
    <w:rsid w:val="00E3087C"/>
    <w:rsid w:val="00E30BF7"/>
    <w:rsid w:val="00E30CBC"/>
    <w:rsid w:val="00E30D5B"/>
    <w:rsid w:val="00E30D8B"/>
    <w:rsid w:val="00E30FAE"/>
    <w:rsid w:val="00E310E2"/>
    <w:rsid w:val="00E312A8"/>
    <w:rsid w:val="00E3135A"/>
    <w:rsid w:val="00E316DD"/>
    <w:rsid w:val="00E31C46"/>
    <w:rsid w:val="00E3205C"/>
    <w:rsid w:val="00E3234A"/>
    <w:rsid w:val="00E32847"/>
    <w:rsid w:val="00E329DF"/>
    <w:rsid w:val="00E32BD1"/>
    <w:rsid w:val="00E32C44"/>
    <w:rsid w:val="00E33426"/>
    <w:rsid w:val="00E335BC"/>
    <w:rsid w:val="00E33B65"/>
    <w:rsid w:val="00E33CF6"/>
    <w:rsid w:val="00E34338"/>
    <w:rsid w:val="00E3433A"/>
    <w:rsid w:val="00E345AB"/>
    <w:rsid w:val="00E34766"/>
    <w:rsid w:val="00E3477F"/>
    <w:rsid w:val="00E347AB"/>
    <w:rsid w:val="00E34CFB"/>
    <w:rsid w:val="00E34D48"/>
    <w:rsid w:val="00E34E69"/>
    <w:rsid w:val="00E3503A"/>
    <w:rsid w:val="00E35612"/>
    <w:rsid w:val="00E3583C"/>
    <w:rsid w:val="00E35935"/>
    <w:rsid w:val="00E359DF"/>
    <w:rsid w:val="00E35D6E"/>
    <w:rsid w:val="00E36446"/>
    <w:rsid w:val="00E36A70"/>
    <w:rsid w:val="00E36B6D"/>
    <w:rsid w:val="00E371A7"/>
    <w:rsid w:val="00E373C4"/>
    <w:rsid w:val="00E37445"/>
    <w:rsid w:val="00E3750C"/>
    <w:rsid w:val="00E37B36"/>
    <w:rsid w:val="00E37B8F"/>
    <w:rsid w:val="00E37DAB"/>
    <w:rsid w:val="00E4004A"/>
    <w:rsid w:val="00E40B0B"/>
    <w:rsid w:val="00E40F1F"/>
    <w:rsid w:val="00E4130E"/>
    <w:rsid w:val="00E41630"/>
    <w:rsid w:val="00E4193C"/>
    <w:rsid w:val="00E41ACE"/>
    <w:rsid w:val="00E41C2B"/>
    <w:rsid w:val="00E41ED2"/>
    <w:rsid w:val="00E421FA"/>
    <w:rsid w:val="00E424D5"/>
    <w:rsid w:val="00E4278E"/>
    <w:rsid w:val="00E4281C"/>
    <w:rsid w:val="00E428C2"/>
    <w:rsid w:val="00E42D52"/>
    <w:rsid w:val="00E42F2E"/>
    <w:rsid w:val="00E42FC7"/>
    <w:rsid w:val="00E43879"/>
    <w:rsid w:val="00E43B37"/>
    <w:rsid w:val="00E43B71"/>
    <w:rsid w:val="00E43BC8"/>
    <w:rsid w:val="00E4410F"/>
    <w:rsid w:val="00E445A3"/>
    <w:rsid w:val="00E44649"/>
    <w:rsid w:val="00E44896"/>
    <w:rsid w:val="00E448A9"/>
    <w:rsid w:val="00E44963"/>
    <w:rsid w:val="00E44DB9"/>
    <w:rsid w:val="00E44E35"/>
    <w:rsid w:val="00E44E6E"/>
    <w:rsid w:val="00E45297"/>
    <w:rsid w:val="00E45693"/>
    <w:rsid w:val="00E45867"/>
    <w:rsid w:val="00E45AB6"/>
    <w:rsid w:val="00E46038"/>
    <w:rsid w:val="00E4658B"/>
    <w:rsid w:val="00E46764"/>
    <w:rsid w:val="00E46897"/>
    <w:rsid w:val="00E469AA"/>
    <w:rsid w:val="00E46B06"/>
    <w:rsid w:val="00E46C27"/>
    <w:rsid w:val="00E4738C"/>
    <w:rsid w:val="00E476F0"/>
    <w:rsid w:val="00E479D7"/>
    <w:rsid w:val="00E47BAA"/>
    <w:rsid w:val="00E47C60"/>
    <w:rsid w:val="00E501DA"/>
    <w:rsid w:val="00E504AA"/>
    <w:rsid w:val="00E5053B"/>
    <w:rsid w:val="00E50735"/>
    <w:rsid w:val="00E50C49"/>
    <w:rsid w:val="00E514C3"/>
    <w:rsid w:val="00E51D18"/>
    <w:rsid w:val="00E52689"/>
    <w:rsid w:val="00E526EF"/>
    <w:rsid w:val="00E52E00"/>
    <w:rsid w:val="00E52EB7"/>
    <w:rsid w:val="00E52EF1"/>
    <w:rsid w:val="00E53213"/>
    <w:rsid w:val="00E533B0"/>
    <w:rsid w:val="00E53417"/>
    <w:rsid w:val="00E53A4F"/>
    <w:rsid w:val="00E53C60"/>
    <w:rsid w:val="00E540F3"/>
    <w:rsid w:val="00E548FF"/>
    <w:rsid w:val="00E54906"/>
    <w:rsid w:val="00E54DBC"/>
    <w:rsid w:val="00E54DC9"/>
    <w:rsid w:val="00E551C3"/>
    <w:rsid w:val="00E553D4"/>
    <w:rsid w:val="00E558B8"/>
    <w:rsid w:val="00E56A5C"/>
    <w:rsid w:val="00E56B05"/>
    <w:rsid w:val="00E56C55"/>
    <w:rsid w:val="00E56FF1"/>
    <w:rsid w:val="00E57437"/>
    <w:rsid w:val="00E5786F"/>
    <w:rsid w:val="00E57C2D"/>
    <w:rsid w:val="00E57D7F"/>
    <w:rsid w:val="00E57E3E"/>
    <w:rsid w:val="00E6002F"/>
    <w:rsid w:val="00E60187"/>
    <w:rsid w:val="00E60612"/>
    <w:rsid w:val="00E60CE3"/>
    <w:rsid w:val="00E60F04"/>
    <w:rsid w:val="00E611E7"/>
    <w:rsid w:val="00E612A5"/>
    <w:rsid w:val="00E61BA6"/>
    <w:rsid w:val="00E61BB9"/>
    <w:rsid w:val="00E61E91"/>
    <w:rsid w:val="00E61ED4"/>
    <w:rsid w:val="00E6240F"/>
    <w:rsid w:val="00E6246A"/>
    <w:rsid w:val="00E624DF"/>
    <w:rsid w:val="00E62779"/>
    <w:rsid w:val="00E6295B"/>
    <w:rsid w:val="00E62D38"/>
    <w:rsid w:val="00E62F40"/>
    <w:rsid w:val="00E62FC6"/>
    <w:rsid w:val="00E63019"/>
    <w:rsid w:val="00E6395D"/>
    <w:rsid w:val="00E63D65"/>
    <w:rsid w:val="00E64147"/>
    <w:rsid w:val="00E64925"/>
    <w:rsid w:val="00E64998"/>
    <w:rsid w:val="00E64E19"/>
    <w:rsid w:val="00E6512C"/>
    <w:rsid w:val="00E65227"/>
    <w:rsid w:val="00E6554F"/>
    <w:rsid w:val="00E656A7"/>
    <w:rsid w:val="00E656AF"/>
    <w:rsid w:val="00E65908"/>
    <w:rsid w:val="00E65CF1"/>
    <w:rsid w:val="00E65E47"/>
    <w:rsid w:val="00E66338"/>
    <w:rsid w:val="00E6640D"/>
    <w:rsid w:val="00E664C9"/>
    <w:rsid w:val="00E668EC"/>
    <w:rsid w:val="00E66A18"/>
    <w:rsid w:val="00E66AB0"/>
    <w:rsid w:val="00E66DC9"/>
    <w:rsid w:val="00E67170"/>
    <w:rsid w:val="00E6721A"/>
    <w:rsid w:val="00E6725A"/>
    <w:rsid w:val="00E673A4"/>
    <w:rsid w:val="00E67500"/>
    <w:rsid w:val="00E67531"/>
    <w:rsid w:val="00E6753A"/>
    <w:rsid w:val="00E67A7A"/>
    <w:rsid w:val="00E67B1C"/>
    <w:rsid w:val="00E67CAB"/>
    <w:rsid w:val="00E67CFC"/>
    <w:rsid w:val="00E70355"/>
    <w:rsid w:val="00E70438"/>
    <w:rsid w:val="00E70AFD"/>
    <w:rsid w:val="00E71118"/>
    <w:rsid w:val="00E71724"/>
    <w:rsid w:val="00E719AE"/>
    <w:rsid w:val="00E71F54"/>
    <w:rsid w:val="00E72340"/>
    <w:rsid w:val="00E72587"/>
    <w:rsid w:val="00E727C1"/>
    <w:rsid w:val="00E72879"/>
    <w:rsid w:val="00E728E1"/>
    <w:rsid w:val="00E72BB8"/>
    <w:rsid w:val="00E72DC0"/>
    <w:rsid w:val="00E72F9F"/>
    <w:rsid w:val="00E73307"/>
    <w:rsid w:val="00E73368"/>
    <w:rsid w:val="00E7382E"/>
    <w:rsid w:val="00E73A7C"/>
    <w:rsid w:val="00E73A9C"/>
    <w:rsid w:val="00E73C83"/>
    <w:rsid w:val="00E73E72"/>
    <w:rsid w:val="00E742DD"/>
    <w:rsid w:val="00E74C12"/>
    <w:rsid w:val="00E74E2B"/>
    <w:rsid w:val="00E74E54"/>
    <w:rsid w:val="00E74EED"/>
    <w:rsid w:val="00E74FD8"/>
    <w:rsid w:val="00E753C5"/>
    <w:rsid w:val="00E75533"/>
    <w:rsid w:val="00E75607"/>
    <w:rsid w:val="00E75770"/>
    <w:rsid w:val="00E75C0D"/>
    <w:rsid w:val="00E7620A"/>
    <w:rsid w:val="00E762D4"/>
    <w:rsid w:val="00E76483"/>
    <w:rsid w:val="00E76565"/>
    <w:rsid w:val="00E76B77"/>
    <w:rsid w:val="00E76E9B"/>
    <w:rsid w:val="00E76F65"/>
    <w:rsid w:val="00E7744C"/>
    <w:rsid w:val="00E775DC"/>
    <w:rsid w:val="00E80009"/>
    <w:rsid w:val="00E800E0"/>
    <w:rsid w:val="00E80235"/>
    <w:rsid w:val="00E803A7"/>
    <w:rsid w:val="00E80C1F"/>
    <w:rsid w:val="00E80E90"/>
    <w:rsid w:val="00E810E1"/>
    <w:rsid w:val="00E81306"/>
    <w:rsid w:val="00E817FE"/>
    <w:rsid w:val="00E8199A"/>
    <w:rsid w:val="00E81A13"/>
    <w:rsid w:val="00E81DA6"/>
    <w:rsid w:val="00E81E99"/>
    <w:rsid w:val="00E820A8"/>
    <w:rsid w:val="00E824B0"/>
    <w:rsid w:val="00E82739"/>
    <w:rsid w:val="00E82874"/>
    <w:rsid w:val="00E82E2F"/>
    <w:rsid w:val="00E82E87"/>
    <w:rsid w:val="00E82F87"/>
    <w:rsid w:val="00E83093"/>
    <w:rsid w:val="00E832AE"/>
    <w:rsid w:val="00E8339B"/>
    <w:rsid w:val="00E83B09"/>
    <w:rsid w:val="00E840D5"/>
    <w:rsid w:val="00E846FF"/>
    <w:rsid w:val="00E84917"/>
    <w:rsid w:val="00E84945"/>
    <w:rsid w:val="00E84DC0"/>
    <w:rsid w:val="00E84DE4"/>
    <w:rsid w:val="00E84E7C"/>
    <w:rsid w:val="00E851CF"/>
    <w:rsid w:val="00E85211"/>
    <w:rsid w:val="00E8556F"/>
    <w:rsid w:val="00E855CB"/>
    <w:rsid w:val="00E856B1"/>
    <w:rsid w:val="00E858E0"/>
    <w:rsid w:val="00E85B64"/>
    <w:rsid w:val="00E861ED"/>
    <w:rsid w:val="00E863CC"/>
    <w:rsid w:val="00E864F6"/>
    <w:rsid w:val="00E86510"/>
    <w:rsid w:val="00E868AC"/>
    <w:rsid w:val="00E868E1"/>
    <w:rsid w:val="00E86B2A"/>
    <w:rsid w:val="00E87843"/>
    <w:rsid w:val="00E87D69"/>
    <w:rsid w:val="00E90154"/>
    <w:rsid w:val="00E909DE"/>
    <w:rsid w:val="00E91062"/>
    <w:rsid w:val="00E911FD"/>
    <w:rsid w:val="00E91498"/>
    <w:rsid w:val="00E914BE"/>
    <w:rsid w:val="00E91A09"/>
    <w:rsid w:val="00E922CA"/>
    <w:rsid w:val="00E92465"/>
    <w:rsid w:val="00E928EA"/>
    <w:rsid w:val="00E92C09"/>
    <w:rsid w:val="00E92CA8"/>
    <w:rsid w:val="00E92DFC"/>
    <w:rsid w:val="00E92ED4"/>
    <w:rsid w:val="00E930A4"/>
    <w:rsid w:val="00E936B0"/>
    <w:rsid w:val="00E936BF"/>
    <w:rsid w:val="00E93864"/>
    <w:rsid w:val="00E9387C"/>
    <w:rsid w:val="00E938B5"/>
    <w:rsid w:val="00E93B67"/>
    <w:rsid w:val="00E93C7E"/>
    <w:rsid w:val="00E93E5B"/>
    <w:rsid w:val="00E9444A"/>
    <w:rsid w:val="00E9463B"/>
    <w:rsid w:val="00E946BB"/>
    <w:rsid w:val="00E94C19"/>
    <w:rsid w:val="00E94C5C"/>
    <w:rsid w:val="00E94CA1"/>
    <w:rsid w:val="00E9597E"/>
    <w:rsid w:val="00E95D5D"/>
    <w:rsid w:val="00E95E6B"/>
    <w:rsid w:val="00E9607B"/>
    <w:rsid w:val="00E96CE7"/>
    <w:rsid w:val="00E9732A"/>
    <w:rsid w:val="00E97363"/>
    <w:rsid w:val="00E97474"/>
    <w:rsid w:val="00EA0165"/>
    <w:rsid w:val="00EA03A4"/>
    <w:rsid w:val="00EA056D"/>
    <w:rsid w:val="00EA067E"/>
    <w:rsid w:val="00EA0934"/>
    <w:rsid w:val="00EA0C59"/>
    <w:rsid w:val="00EA1221"/>
    <w:rsid w:val="00EA1227"/>
    <w:rsid w:val="00EA1AC6"/>
    <w:rsid w:val="00EA1FE6"/>
    <w:rsid w:val="00EA2184"/>
    <w:rsid w:val="00EA2306"/>
    <w:rsid w:val="00EA241F"/>
    <w:rsid w:val="00EA2683"/>
    <w:rsid w:val="00EA27CF"/>
    <w:rsid w:val="00EA28A3"/>
    <w:rsid w:val="00EA2AE8"/>
    <w:rsid w:val="00EA2C19"/>
    <w:rsid w:val="00EA2E73"/>
    <w:rsid w:val="00EA3014"/>
    <w:rsid w:val="00EA36C4"/>
    <w:rsid w:val="00EA3E7A"/>
    <w:rsid w:val="00EA4052"/>
    <w:rsid w:val="00EA40A8"/>
    <w:rsid w:val="00EA40C1"/>
    <w:rsid w:val="00EA41BB"/>
    <w:rsid w:val="00EA42DF"/>
    <w:rsid w:val="00EA445B"/>
    <w:rsid w:val="00EA448F"/>
    <w:rsid w:val="00EA49BF"/>
    <w:rsid w:val="00EA4A76"/>
    <w:rsid w:val="00EA4B53"/>
    <w:rsid w:val="00EA4F0A"/>
    <w:rsid w:val="00EA5318"/>
    <w:rsid w:val="00EA53D3"/>
    <w:rsid w:val="00EA5437"/>
    <w:rsid w:val="00EA5A3B"/>
    <w:rsid w:val="00EA60E8"/>
    <w:rsid w:val="00EA6124"/>
    <w:rsid w:val="00EA6273"/>
    <w:rsid w:val="00EA6504"/>
    <w:rsid w:val="00EA7373"/>
    <w:rsid w:val="00EA7522"/>
    <w:rsid w:val="00EA75BD"/>
    <w:rsid w:val="00EA7B15"/>
    <w:rsid w:val="00EA7DDD"/>
    <w:rsid w:val="00EA7FB8"/>
    <w:rsid w:val="00EB035C"/>
    <w:rsid w:val="00EB0793"/>
    <w:rsid w:val="00EB0795"/>
    <w:rsid w:val="00EB097A"/>
    <w:rsid w:val="00EB0A0F"/>
    <w:rsid w:val="00EB1330"/>
    <w:rsid w:val="00EB15D8"/>
    <w:rsid w:val="00EB1839"/>
    <w:rsid w:val="00EB1AB6"/>
    <w:rsid w:val="00EB2132"/>
    <w:rsid w:val="00EB2293"/>
    <w:rsid w:val="00EB2468"/>
    <w:rsid w:val="00EB2CC5"/>
    <w:rsid w:val="00EB316F"/>
    <w:rsid w:val="00EB348D"/>
    <w:rsid w:val="00EB38B0"/>
    <w:rsid w:val="00EB3C8E"/>
    <w:rsid w:val="00EB3FCA"/>
    <w:rsid w:val="00EB46EB"/>
    <w:rsid w:val="00EB47F4"/>
    <w:rsid w:val="00EB4B16"/>
    <w:rsid w:val="00EB4DAA"/>
    <w:rsid w:val="00EB5148"/>
    <w:rsid w:val="00EB52CC"/>
    <w:rsid w:val="00EB53B4"/>
    <w:rsid w:val="00EB54C4"/>
    <w:rsid w:val="00EB56A2"/>
    <w:rsid w:val="00EB5CE9"/>
    <w:rsid w:val="00EB5EB0"/>
    <w:rsid w:val="00EB5F88"/>
    <w:rsid w:val="00EB671D"/>
    <w:rsid w:val="00EB67E2"/>
    <w:rsid w:val="00EB698A"/>
    <w:rsid w:val="00EB72AF"/>
    <w:rsid w:val="00EB7901"/>
    <w:rsid w:val="00EB799A"/>
    <w:rsid w:val="00EB7CFD"/>
    <w:rsid w:val="00EB7E97"/>
    <w:rsid w:val="00EB7FEA"/>
    <w:rsid w:val="00EC0650"/>
    <w:rsid w:val="00EC098A"/>
    <w:rsid w:val="00EC11E2"/>
    <w:rsid w:val="00EC158D"/>
    <w:rsid w:val="00EC1F5C"/>
    <w:rsid w:val="00EC1FD1"/>
    <w:rsid w:val="00EC22DB"/>
    <w:rsid w:val="00EC2783"/>
    <w:rsid w:val="00EC2B62"/>
    <w:rsid w:val="00EC2C6D"/>
    <w:rsid w:val="00EC301E"/>
    <w:rsid w:val="00EC3158"/>
    <w:rsid w:val="00EC3207"/>
    <w:rsid w:val="00EC394D"/>
    <w:rsid w:val="00EC39B6"/>
    <w:rsid w:val="00EC3B57"/>
    <w:rsid w:val="00EC423D"/>
    <w:rsid w:val="00EC4A5D"/>
    <w:rsid w:val="00EC5010"/>
    <w:rsid w:val="00EC5275"/>
    <w:rsid w:val="00EC57E4"/>
    <w:rsid w:val="00EC592A"/>
    <w:rsid w:val="00EC5DE5"/>
    <w:rsid w:val="00EC5F11"/>
    <w:rsid w:val="00EC6219"/>
    <w:rsid w:val="00EC6304"/>
    <w:rsid w:val="00EC64C8"/>
    <w:rsid w:val="00EC6A0E"/>
    <w:rsid w:val="00EC6C90"/>
    <w:rsid w:val="00EC70C0"/>
    <w:rsid w:val="00EC7490"/>
    <w:rsid w:val="00EC7901"/>
    <w:rsid w:val="00EC7931"/>
    <w:rsid w:val="00EC7A59"/>
    <w:rsid w:val="00EC7AE9"/>
    <w:rsid w:val="00EC7FC9"/>
    <w:rsid w:val="00ED007B"/>
    <w:rsid w:val="00ED09C2"/>
    <w:rsid w:val="00ED1156"/>
    <w:rsid w:val="00ED15F9"/>
    <w:rsid w:val="00ED162E"/>
    <w:rsid w:val="00ED1B07"/>
    <w:rsid w:val="00ED1DD0"/>
    <w:rsid w:val="00ED2030"/>
    <w:rsid w:val="00ED2044"/>
    <w:rsid w:val="00ED2077"/>
    <w:rsid w:val="00ED20F8"/>
    <w:rsid w:val="00ED232B"/>
    <w:rsid w:val="00ED23FE"/>
    <w:rsid w:val="00ED24DF"/>
    <w:rsid w:val="00ED26A7"/>
    <w:rsid w:val="00ED2AB8"/>
    <w:rsid w:val="00ED2BF9"/>
    <w:rsid w:val="00ED3025"/>
    <w:rsid w:val="00ED3073"/>
    <w:rsid w:val="00ED3116"/>
    <w:rsid w:val="00ED31EA"/>
    <w:rsid w:val="00ED35E5"/>
    <w:rsid w:val="00ED3AE6"/>
    <w:rsid w:val="00ED3FB2"/>
    <w:rsid w:val="00ED4059"/>
    <w:rsid w:val="00ED4137"/>
    <w:rsid w:val="00ED4814"/>
    <w:rsid w:val="00ED500A"/>
    <w:rsid w:val="00ED51D2"/>
    <w:rsid w:val="00ED5317"/>
    <w:rsid w:val="00ED5C41"/>
    <w:rsid w:val="00ED6349"/>
    <w:rsid w:val="00ED6485"/>
    <w:rsid w:val="00ED6B5F"/>
    <w:rsid w:val="00ED6BDC"/>
    <w:rsid w:val="00ED6C8C"/>
    <w:rsid w:val="00ED6D42"/>
    <w:rsid w:val="00ED730F"/>
    <w:rsid w:val="00ED7637"/>
    <w:rsid w:val="00ED7CA9"/>
    <w:rsid w:val="00EE0416"/>
    <w:rsid w:val="00EE05AF"/>
    <w:rsid w:val="00EE0A7A"/>
    <w:rsid w:val="00EE127B"/>
    <w:rsid w:val="00EE18D0"/>
    <w:rsid w:val="00EE1D7B"/>
    <w:rsid w:val="00EE21FA"/>
    <w:rsid w:val="00EE2380"/>
    <w:rsid w:val="00EE2D8C"/>
    <w:rsid w:val="00EE2D92"/>
    <w:rsid w:val="00EE32A3"/>
    <w:rsid w:val="00EE33F0"/>
    <w:rsid w:val="00EE3926"/>
    <w:rsid w:val="00EE3EF1"/>
    <w:rsid w:val="00EE40AF"/>
    <w:rsid w:val="00EE41AE"/>
    <w:rsid w:val="00EE42E9"/>
    <w:rsid w:val="00EE4598"/>
    <w:rsid w:val="00EE4BAE"/>
    <w:rsid w:val="00EE4F99"/>
    <w:rsid w:val="00EE552C"/>
    <w:rsid w:val="00EE5C4E"/>
    <w:rsid w:val="00EE5D9E"/>
    <w:rsid w:val="00EE5F60"/>
    <w:rsid w:val="00EE61EF"/>
    <w:rsid w:val="00EE622B"/>
    <w:rsid w:val="00EE63C9"/>
    <w:rsid w:val="00EE6573"/>
    <w:rsid w:val="00EE6957"/>
    <w:rsid w:val="00EE6D19"/>
    <w:rsid w:val="00EE6FDC"/>
    <w:rsid w:val="00EE7029"/>
    <w:rsid w:val="00EE7569"/>
    <w:rsid w:val="00EE799E"/>
    <w:rsid w:val="00EE7C22"/>
    <w:rsid w:val="00EE7FFA"/>
    <w:rsid w:val="00EF02AA"/>
    <w:rsid w:val="00EF05C0"/>
    <w:rsid w:val="00EF0699"/>
    <w:rsid w:val="00EF07E8"/>
    <w:rsid w:val="00EF0D41"/>
    <w:rsid w:val="00EF0FF1"/>
    <w:rsid w:val="00EF1246"/>
    <w:rsid w:val="00EF1284"/>
    <w:rsid w:val="00EF142F"/>
    <w:rsid w:val="00EF1467"/>
    <w:rsid w:val="00EF1539"/>
    <w:rsid w:val="00EF160E"/>
    <w:rsid w:val="00EF16CD"/>
    <w:rsid w:val="00EF18AB"/>
    <w:rsid w:val="00EF19AD"/>
    <w:rsid w:val="00EF19CF"/>
    <w:rsid w:val="00EF1AED"/>
    <w:rsid w:val="00EF1C14"/>
    <w:rsid w:val="00EF1F7A"/>
    <w:rsid w:val="00EF1FFC"/>
    <w:rsid w:val="00EF2282"/>
    <w:rsid w:val="00EF24CB"/>
    <w:rsid w:val="00EF2B6A"/>
    <w:rsid w:val="00EF3130"/>
    <w:rsid w:val="00EF323C"/>
    <w:rsid w:val="00EF3543"/>
    <w:rsid w:val="00EF3660"/>
    <w:rsid w:val="00EF39A8"/>
    <w:rsid w:val="00EF3D22"/>
    <w:rsid w:val="00EF3F86"/>
    <w:rsid w:val="00EF3FD3"/>
    <w:rsid w:val="00EF4075"/>
    <w:rsid w:val="00EF46A1"/>
    <w:rsid w:val="00EF4DD6"/>
    <w:rsid w:val="00EF5AC3"/>
    <w:rsid w:val="00EF5AFE"/>
    <w:rsid w:val="00EF6266"/>
    <w:rsid w:val="00EF6419"/>
    <w:rsid w:val="00EF659E"/>
    <w:rsid w:val="00EF65A7"/>
    <w:rsid w:val="00EF68CB"/>
    <w:rsid w:val="00EF6BAC"/>
    <w:rsid w:val="00EF6DA4"/>
    <w:rsid w:val="00EF7130"/>
    <w:rsid w:val="00EF72F8"/>
    <w:rsid w:val="00EF7381"/>
    <w:rsid w:val="00EF7487"/>
    <w:rsid w:val="00EF748B"/>
    <w:rsid w:val="00EF79C0"/>
    <w:rsid w:val="00EF7AD2"/>
    <w:rsid w:val="00F00D8D"/>
    <w:rsid w:val="00F00EAB"/>
    <w:rsid w:val="00F0146F"/>
    <w:rsid w:val="00F01823"/>
    <w:rsid w:val="00F01C80"/>
    <w:rsid w:val="00F01D21"/>
    <w:rsid w:val="00F02141"/>
    <w:rsid w:val="00F02168"/>
    <w:rsid w:val="00F02487"/>
    <w:rsid w:val="00F029BB"/>
    <w:rsid w:val="00F02CD3"/>
    <w:rsid w:val="00F02D91"/>
    <w:rsid w:val="00F030CB"/>
    <w:rsid w:val="00F03265"/>
    <w:rsid w:val="00F033DA"/>
    <w:rsid w:val="00F03C29"/>
    <w:rsid w:val="00F03CB3"/>
    <w:rsid w:val="00F03F6D"/>
    <w:rsid w:val="00F04C15"/>
    <w:rsid w:val="00F04C99"/>
    <w:rsid w:val="00F04E1A"/>
    <w:rsid w:val="00F05152"/>
    <w:rsid w:val="00F054B7"/>
    <w:rsid w:val="00F05B0F"/>
    <w:rsid w:val="00F05BBF"/>
    <w:rsid w:val="00F05E7E"/>
    <w:rsid w:val="00F063BC"/>
    <w:rsid w:val="00F06583"/>
    <w:rsid w:val="00F066DB"/>
    <w:rsid w:val="00F06767"/>
    <w:rsid w:val="00F06972"/>
    <w:rsid w:val="00F06DA1"/>
    <w:rsid w:val="00F079CB"/>
    <w:rsid w:val="00F07D02"/>
    <w:rsid w:val="00F07D5B"/>
    <w:rsid w:val="00F07DCA"/>
    <w:rsid w:val="00F103E5"/>
    <w:rsid w:val="00F10425"/>
    <w:rsid w:val="00F10466"/>
    <w:rsid w:val="00F10527"/>
    <w:rsid w:val="00F107B4"/>
    <w:rsid w:val="00F10911"/>
    <w:rsid w:val="00F109F1"/>
    <w:rsid w:val="00F10C2C"/>
    <w:rsid w:val="00F1106D"/>
    <w:rsid w:val="00F1134E"/>
    <w:rsid w:val="00F1139D"/>
    <w:rsid w:val="00F117A9"/>
    <w:rsid w:val="00F118F1"/>
    <w:rsid w:val="00F11B53"/>
    <w:rsid w:val="00F11D06"/>
    <w:rsid w:val="00F12133"/>
    <w:rsid w:val="00F121B9"/>
    <w:rsid w:val="00F123A1"/>
    <w:rsid w:val="00F12493"/>
    <w:rsid w:val="00F12855"/>
    <w:rsid w:val="00F12BDA"/>
    <w:rsid w:val="00F12E99"/>
    <w:rsid w:val="00F12FC8"/>
    <w:rsid w:val="00F12FCA"/>
    <w:rsid w:val="00F13292"/>
    <w:rsid w:val="00F13A50"/>
    <w:rsid w:val="00F13D0D"/>
    <w:rsid w:val="00F1415E"/>
    <w:rsid w:val="00F142FB"/>
    <w:rsid w:val="00F14689"/>
    <w:rsid w:val="00F14C1E"/>
    <w:rsid w:val="00F14C22"/>
    <w:rsid w:val="00F14F25"/>
    <w:rsid w:val="00F151B7"/>
    <w:rsid w:val="00F154B0"/>
    <w:rsid w:val="00F154F1"/>
    <w:rsid w:val="00F15619"/>
    <w:rsid w:val="00F15645"/>
    <w:rsid w:val="00F15B61"/>
    <w:rsid w:val="00F15D75"/>
    <w:rsid w:val="00F15EDA"/>
    <w:rsid w:val="00F1616A"/>
    <w:rsid w:val="00F164FF"/>
    <w:rsid w:val="00F167CF"/>
    <w:rsid w:val="00F16BA5"/>
    <w:rsid w:val="00F16FF6"/>
    <w:rsid w:val="00F16FFA"/>
    <w:rsid w:val="00F177B6"/>
    <w:rsid w:val="00F17EB9"/>
    <w:rsid w:val="00F20155"/>
    <w:rsid w:val="00F20405"/>
    <w:rsid w:val="00F20502"/>
    <w:rsid w:val="00F20802"/>
    <w:rsid w:val="00F20A24"/>
    <w:rsid w:val="00F20D2A"/>
    <w:rsid w:val="00F21DCF"/>
    <w:rsid w:val="00F2204F"/>
    <w:rsid w:val="00F222D3"/>
    <w:rsid w:val="00F22C5D"/>
    <w:rsid w:val="00F233AB"/>
    <w:rsid w:val="00F23524"/>
    <w:rsid w:val="00F23552"/>
    <w:rsid w:val="00F235E0"/>
    <w:rsid w:val="00F23624"/>
    <w:rsid w:val="00F236A7"/>
    <w:rsid w:val="00F2379E"/>
    <w:rsid w:val="00F23C33"/>
    <w:rsid w:val="00F24AB4"/>
    <w:rsid w:val="00F24B88"/>
    <w:rsid w:val="00F251D4"/>
    <w:rsid w:val="00F257D5"/>
    <w:rsid w:val="00F25E51"/>
    <w:rsid w:val="00F260DC"/>
    <w:rsid w:val="00F260E0"/>
    <w:rsid w:val="00F26396"/>
    <w:rsid w:val="00F26593"/>
    <w:rsid w:val="00F266ED"/>
    <w:rsid w:val="00F270F8"/>
    <w:rsid w:val="00F2718F"/>
    <w:rsid w:val="00F27D31"/>
    <w:rsid w:val="00F27D88"/>
    <w:rsid w:val="00F301D2"/>
    <w:rsid w:val="00F3047A"/>
    <w:rsid w:val="00F305EE"/>
    <w:rsid w:val="00F3066B"/>
    <w:rsid w:val="00F30ABD"/>
    <w:rsid w:val="00F30B5B"/>
    <w:rsid w:val="00F311B5"/>
    <w:rsid w:val="00F313BA"/>
    <w:rsid w:val="00F31464"/>
    <w:rsid w:val="00F31585"/>
    <w:rsid w:val="00F31797"/>
    <w:rsid w:val="00F317CC"/>
    <w:rsid w:val="00F32150"/>
    <w:rsid w:val="00F3261C"/>
    <w:rsid w:val="00F3291E"/>
    <w:rsid w:val="00F32EBE"/>
    <w:rsid w:val="00F33320"/>
    <w:rsid w:val="00F33350"/>
    <w:rsid w:val="00F3342F"/>
    <w:rsid w:val="00F334A8"/>
    <w:rsid w:val="00F33799"/>
    <w:rsid w:val="00F33969"/>
    <w:rsid w:val="00F3399C"/>
    <w:rsid w:val="00F33D4C"/>
    <w:rsid w:val="00F33E94"/>
    <w:rsid w:val="00F33E95"/>
    <w:rsid w:val="00F34232"/>
    <w:rsid w:val="00F343E7"/>
    <w:rsid w:val="00F34556"/>
    <w:rsid w:val="00F35087"/>
    <w:rsid w:val="00F35156"/>
    <w:rsid w:val="00F3546C"/>
    <w:rsid w:val="00F35653"/>
    <w:rsid w:val="00F359E5"/>
    <w:rsid w:val="00F35B7F"/>
    <w:rsid w:val="00F35E9C"/>
    <w:rsid w:val="00F35F60"/>
    <w:rsid w:val="00F35FD3"/>
    <w:rsid w:val="00F361A3"/>
    <w:rsid w:val="00F3639B"/>
    <w:rsid w:val="00F3647E"/>
    <w:rsid w:val="00F365EE"/>
    <w:rsid w:val="00F3668D"/>
    <w:rsid w:val="00F36BF9"/>
    <w:rsid w:val="00F37282"/>
    <w:rsid w:val="00F374C5"/>
    <w:rsid w:val="00F376A5"/>
    <w:rsid w:val="00F37E0B"/>
    <w:rsid w:val="00F403F9"/>
    <w:rsid w:val="00F408AE"/>
    <w:rsid w:val="00F41098"/>
    <w:rsid w:val="00F410CC"/>
    <w:rsid w:val="00F411B2"/>
    <w:rsid w:val="00F4180B"/>
    <w:rsid w:val="00F418DE"/>
    <w:rsid w:val="00F419DB"/>
    <w:rsid w:val="00F41A36"/>
    <w:rsid w:val="00F41CFF"/>
    <w:rsid w:val="00F41E48"/>
    <w:rsid w:val="00F421B3"/>
    <w:rsid w:val="00F42256"/>
    <w:rsid w:val="00F4255E"/>
    <w:rsid w:val="00F4277E"/>
    <w:rsid w:val="00F42DCA"/>
    <w:rsid w:val="00F4305B"/>
    <w:rsid w:val="00F438B3"/>
    <w:rsid w:val="00F43908"/>
    <w:rsid w:val="00F43BD4"/>
    <w:rsid w:val="00F43CCF"/>
    <w:rsid w:val="00F43FEB"/>
    <w:rsid w:val="00F4403D"/>
    <w:rsid w:val="00F441DF"/>
    <w:rsid w:val="00F444CD"/>
    <w:rsid w:val="00F44EC7"/>
    <w:rsid w:val="00F45009"/>
    <w:rsid w:val="00F450EB"/>
    <w:rsid w:val="00F451B3"/>
    <w:rsid w:val="00F45264"/>
    <w:rsid w:val="00F45308"/>
    <w:rsid w:val="00F455CD"/>
    <w:rsid w:val="00F45822"/>
    <w:rsid w:val="00F45CAF"/>
    <w:rsid w:val="00F45D59"/>
    <w:rsid w:val="00F46074"/>
    <w:rsid w:val="00F4620D"/>
    <w:rsid w:val="00F464C5"/>
    <w:rsid w:val="00F4663D"/>
    <w:rsid w:val="00F46682"/>
    <w:rsid w:val="00F46AEB"/>
    <w:rsid w:val="00F46EC1"/>
    <w:rsid w:val="00F4714E"/>
    <w:rsid w:val="00F47229"/>
    <w:rsid w:val="00F47263"/>
    <w:rsid w:val="00F472BF"/>
    <w:rsid w:val="00F472D7"/>
    <w:rsid w:val="00F472FA"/>
    <w:rsid w:val="00F475C2"/>
    <w:rsid w:val="00F476BD"/>
    <w:rsid w:val="00F47A8C"/>
    <w:rsid w:val="00F47EF4"/>
    <w:rsid w:val="00F5005D"/>
    <w:rsid w:val="00F50272"/>
    <w:rsid w:val="00F5046D"/>
    <w:rsid w:val="00F50478"/>
    <w:rsid w:val="00F51027"/>
    <w:rsid w:val="00F510F3"/>
    <w:rsid w:val="00F512E0"/>
    <w:rsid w:val="00F51451"/>
    <w:rsid w:val="00F51564"/>
    <w:rsid w:val="00F516F0"/>
    <w:rsid w:val="00F5189C"/>
    <w:rsid w:val="00F51BB2"/>
    <w:rsid w:val="00F524C1"/>
    <w:rsid w:val="00F52531"/>
    <w:rsid w:val="00F5261A"/>
    <w:rsid w:val="00F528BF"/>
    <w:rsid w:val="00F52C6F"/>
    <w:rsid w:val="00F52DE9"/>
    <w:rsid w:val="00F53026"/>
    <w:rsid w:val="00F535AA"/>
    <w:rsid w:val="00F53864"/>
    <w:rsid w:val="00F5394D"/>
    <w:rsid w:val="00F539D8"/>
    <w:rsid w:val="00F53BA6"/>
    <w:rsid w:val="00F53EBF"/>
    <w:rsid w:val="00F54012"/>
    <w:rsid w:val="00F54098"/>
    <w:rsid w:val="00F540E4"/>
    <w:rsid w:val="00F540EC"/>
    <w:rsid w:val="00F5441F"/>
    <w:rsid w:val="00F54898"/>
    <w:rsid w:val="00F54904"/>
    <w:rsid w:val="00F5496F"/>
    <w:rsid w:val="00F5504A"/>
    <w:rsid w:val="00F550D0"/>
    <w:rsid w:val="00F55212"/>
    <w:rsid w:val="00F552AE"/>
    <w:rsid w:val="00F55575"/>
    <w:rsid w:val="00F55772"/>
    <w:rsid w:val="00F559BF"/>
    <w:rsid w:val="00F564AE"/>
    <w:rsid w:val="00F56F3E"/>
    <w:rsid w:val="00F57120"/>
    <w:rsid w:val="00F576E4"/>
    <w:rsid w:val="00F577A2"/>
    <w:rsid w:val="00F5795F"/>
    <w:rsid w:val="00F57CEA"/>
    <w:rsid w:val="00F57DAC"/>
    <w:rsid w:val="00F60285"/>
    <w:rsid w:val="00F6059D"/>
    <w:rsid w:val="00F60B44"/>
    <w:rsid w:val="00F60C06"/>
    <w:rsid w:val="00F60DEA"/>
    <w:rsid w:val="00F60EBE"/>
    <w:rsid w:val="00F611AA"/>
    <w:rsid w:val="00F61BD7"/>
    <w:rsid w:val="00F61F86"/>
    <w:rsid w:val="00F61FCF"/>
    <w:rsid w:val="00F62011"/>
    <w:rsid w:val="00F62223"/>
    <w:rsid w:val="00F623BB"/>
    <w:rsid w:val="00F6260B"/>
    <w:rsid w:val="00F627BD"/>
    <w:rsid w:val="00F62F29"/>
    <w:rsid w:val="00F62FD0"/>
    <w:rsid w:val="00F63278"/>
    <w:rsid w:val="00F63293"/>
    <w:rsid w:val="00F6329C"/>
    <w:rsid w:val="00F63344"/>
    <w:rsid w:val="00F63B1F"/>
    <w:rsid w:val="00F6412D"/>
    <w:rsid w:val="00F64253"/>
    <w:rsid w:val="00F644C8"/>
    <w:rsid w:val="00F64696"/>
    <w:rsid w:val="00F6485E"/>
    <w:rsid w:val="00F64950"/>
    <w:rsid w:val="00F64B08"/>
    <w:rsid w:val="00F64C02"/>
    <w:rsid w:val="00F64E73"/>
    <w:rsid w:val="00F64FA6"/>
    <w:rsid w:val="00F6517D"/>
    <w:rsid w:val="00F654B7"/>
    <w:rsid w:val="00F658B5"/>
    <w:rsid w:val="00F65D50"/>
    <w:rsid w:val="00F66385"/>
    <w:rsid w:val="00F66960"/>
    <w:rsid w:val="00F66E32"/>
    <w:rsid w:val="00F66F04"/>
    <w:rsid w:val="00F67263"/>
    <w:rsid w:val="00F67670"/>
    <w:rsid w:val="00F678D7"/>
    <w:rsid w:val="00F67CD1"/>
    <w:rsid w:val="00F67ED8"/>
    <w:rsid w:val="00F702BF"/>
    <w:rsid w:val="00F7035D"/>
    <w:rsid w:val="00F703EE"/>
    <w:rsid w:val="00F707F0"/>
    <w:rsid w:val="00F708D6"/>
    <w:rsid w:val="00F70951"/>
    <w:rsid w:val="00F710AB"/>
    <w:rsid w:val="00F7115E"/>
    <w:rsid w:val="00F7190A"/>
    <w:rsid w:val="00F71A2F"/>
    <w:rsid w:val="00F71A84"/>
    <w:rsid w:val="00F71B7C"/>
    <w:rsid w:val="00F71BD2"/>
    <w:rsid w:val="00F7223C"/>
    <w:rsid w:val="00F722DC"/>
    <w:rsid w:val="00F725EA"/>
    <w:rsid w:val="00F72C2E"/>
    <w:rsid w:val="00F72E03"/>
    <w:rsid w:val="00F72E9E"/>
    <w:rsid w:val="00F73119"/>
    <w:rsid w:val="00F735C8"/>
    <w:rsid w:val="00F73650"/>
    <w:rsid w:val="00F73785"/>
    <w:rsid w:val="00F73E18"/>
    <w:rsid w:val="00F73EF2"/>
    <w:rsid w:val="00F74024"/>
    <w:rsid w:val="00F74309"/>
    <w:rsid w:val="00F74599"/>
    <w:rsid w:val="00F74AAC"/>
    <w:rsid w:val="00F74BC6"/>
    <w:rsid w:val="00F750FD"/>
    <w:rsid w:val="00F758D6"/>
    <w:rsid w:val="00F7597D"/>
    <w:rsid w:val="00F75C14"/>
    <w:rsid w:val="00F75F5F"/>
    <w:rsid w:val="00F76B24"/>
    <w:rsid w:val="00F76DB7"/>
    <w:rsid w:val="00F76F73"/>
    <w:rsid w:val="00F7723A"/>
    <w:rsid w:val="00F775D9"/>
    <w:rsid w:val="00F778B3"/>
    <w:rsid w:val="00F778B6"/>
    <w:rsid w:val="00F779F3"/>
    <w:rsid w:val="00F77A50"/>
    <w:rsid w:val="00F77D0F"/>
    <w:rsid w:val="00F80341"/>
    <w:rsid w:val="00F80A04"/>
    <w:rsid w:val="00F80F93"/>
    <w:rsid w:val="00F80FEB"/>
    <w:rsid w:val="00F8145B"/>
    <w:rsid w:val="00F81476"/>
    <w:rsid w:val="00F819DA"/>
    <w:rsid w:val="00F81AD1"/>
    <w:rsid w:val="00F82001"/>
    <w:rsid w:val="00F8263C"/>
    <w:rsid w:val="00F82CA3"/>
    <w:rsid w:val="00F82EE1"/>
    <w:rsid w:val="00F834F1"/>
    <w:rsid w:val="00F83738"/>
    <w:rsid w:val="00F83786"/>
    <w:rsid w:val="00F8386D"/>
    <w:rsid w:val="00F83997"/>
    <w:rsid w:val="00F83AFA"/>
    <w:rsid w:val="00F83CFB"/>
    <w:rsid w:val="00F83E0C"/>
    <w:rsid w:val="00F83EE9"/>
    <w:rsid w:val="00F83F52"/>
    <w:rsid w:val="00F83F8F"/>
    <w:rsid w:val="00F83FBF"/>
    <w:rsid w:val="00F8406E"/>
    <w:rsid w:val="00F844E2"/>
    <w:rsid w:val="00F844E4"/>
    <w:rsid w:val="00F84880"/>
    <w:rsid w:val="00F84A7D"/>
    <w:rsid w:val="00F852DC"/>
    <w:rsid w:val="00F855E7"/>
    <w:rsid w:val="00F85666"/>
    <w:rsid w:val="00F8567D"/>
    <w:rsid w:val="00F858D8"/>
    <w:rsid w:val="00F8593F"/>
    <w:rsid w:val="00F85A45"/>
    <w:rsid w:val="00F85B35"/>
    <w:rsid w:val="00F85BD7"/>
    <w:rsid w:val="00F85D62"/>
    <w:rsid w:val="00F85D7E"/>
    <w:rsid w:val="00F85E15"/>
    <w:rsid w:val="00F85EE1"/>
    <w:rsid w:val="00F85F6C"/>
    <w:rsid w:val="00F8642A"/>
    <w:rsid w:val="00F865BF"/>
    <w:rsid w:val="00F865D9"/>
    <w:rsid w:val="00F86699"/>
    <w:rsid w:val="00F86907"/>
    <w:rsid w:val="00F869A3"/>
    <w:rsid w:val="00F86A51"/>
    <w:rsid w:val="00F86BC7"/>
    <w:rsid w:val="00F86DE1"/>
    <w:rsid w:val="00F86E08"/>
    <w:rsid w:val="00F86EF8"/>
    <w:rsid w:val="00F86F69"/>
    <w:rsid w:val="00F87190"/>
    <w:rsid w:val="00F872C8"/>
    <w:rsid w:val="00F872DE"/>
    <w:rsid w:val="00F87411"/>
    <w:rsid w:val="00F8775A"/>
    <w:rsid w:val="00F87A5F"/>
    <w:rsid w:val="00F87CF8"/>
    <w:rsid w:val="00F900D2"/>
    <w:rsid w:val="00F905FA"/>
    <w:rsid w:val="00F906BB"/>
    <w:rsid w:val="00F9070B"/>
    <w:rsid w:val="00F909E3"/>
    <w:rsid w:val="00F90C23"/>
    <w:rsid w:val="00F90F95"/>
    <w:rsid w:val="00F91047"/>
    <w:rsid w:val="00F91050"/>
    <w:rsid w:val="00F91316"/>
    <w:rsid w:val="00F9138A"/>
    <w:rsid w:val="00F913EF"/>
    <w:rsid w:val="00F91443"/>
    <w:rsid w:val="00F9169E"/>
    <w:rsid w:val="00F9184A"/>
    <w:rsid w:val="00F91A50"/>
    <w:rsid w:val="00F91B68"/>
    <w:rsid w:val="00F91C6C"/>
    <w:rsid w:val="00F91D0F"/>
    <w:rsid w:val="00F91E1E"/>
    <w:rsid w:val="00F9217B"/>
    <w:rsid w:val="00F922F5"/>
    <w:rsid w:val="00F92324"/>
    <w:rsid w:val="00F92826"/>
    <w:rsid w:val="00F9287B"/>
    <w:rsid w:val="00F928AE"/>
    <w:rsid w:val="00F92A6D"/>
    <w:rsid w:val="00F92FF5"/>
    <w:rsid w:val="00F93470"/>
    <w:rsid w:val="00F934EA"/>
    <w:rsid w:val="00F938D0"/>
    <w:rsid w:val="00F94204"/>
    <w:rsid w:val="00F94485"/>
    <w:rsid w:val="00F94C62"/>
    <w:rsid w:val="00F94CEE"/>
    <w:rsid w:val="00F94E89"/>
    <w:rsid w:val="00F94F0C"/>
    <w:rsid w:val="00F9542D"/>
    <w:rsid w:val="00F95481"/>
    <w:rsid w:val="00F95495"/>
    <w:rsid w:val="00F9570B"/>
    <w:rsid w:val="00F957BD"/>
    <w:rsid w:val="00F95969"/>
    <w:rsid w:val="00F95B37"/>
    <w:rsid w:val="00F95C2A"/>
    <w:rsid w:val="00F961EF"/>
    <w:rsid w:val="00F962DB"/>
    <w:rsid w:val="00F964F0"/>
    <w:rsid w:val="00F96854"/>
    <w:rsid w:val="00F968C5"/>
    <w:rsid w:val="00F96AE5"/>
    <w:rsid w:val="00F96C99"/>
    <w:rsid w:val="00F96DF1"/>
    <w:rsid w:val="00F97216"/>
    <w:rsid w:val="00F973BD"/>
    <w:rsid w:val="00F977F6"/>
    <w:rsid w:val="00F97CD0"/>
    <w:rsid w:val="00FA01C3"/>
    <w:rsid w:val="00FA01C4"/>
    <w:rsid w:val="00FA03CC"/>
    <w:rsid w:val="00FA05DB"/>
    <w:rsid w:val="00FA0BFC"/>
    <w:rsid w:val="00FA0FAD"/>
    <w:rsid w:val="00FA1231"/>
    <w:rsid w:val="00FA12FD"/>
    <w:rsid w:val="00FA1409"/>
    <w:rsid w:val="00FA1AB2"/>
    <w:rsid w:val="00FA1D21"/>
    <w:rsid w:val="00FA21C3"/>
    <w:rsid w:val="00FA2575"/>
    <w:rsid w:val="00FA28A0"/>
    <w:rsid w:val="00FA2A3A"/>
    <w:rsid w:val="00FA2D41"/>
    <w:rsid w:val="00FA2F18"/>
    <w:rsid w:val="00FA3591"/>
    <w:rsid w:val="00FA3665"/>
    <w:rsid w:val="00FA36D9"/>
    <w:rsid w:val="00FA3782"/>
    <w:rsid w:val="00FA3B63"/>
    <w:rsid w:val="00FA3ECE"/>
    <w:rsid w:val="00FA4176"/>
    <w:rsid w:val="00FA49AE"/>
    <w:rsid w:val="00FA4B97"/>
    <w:rsid w:val="00FA4D07"/>
    <w:rsid w:val="00FA5107"/>
    <w:rsid w:val="00FA549D"/>
    <w:rsid w:val="00FA5505"/>
    <w:rsid w:val="00FA5695"/>
    <w:rsid w:val="00FA596D"/>
    <w:rsid w:val="00FA61D8"/>
    <w:rsid w:val="00FA624D"/>
    <w:rsid w:val="00FA627B"/>
    <w:rsid w:val="00FA6408"/>
    <w:rsid w:val="00FA658D"/>
    <w:rsid w:val="00FA66B9"/>
    <w:rsid w:val="00FA66E7"/>
    <w:rsid w:val="00FA6B56"/>
    <w:rsid w:val="00FA75B3"/>
    <w:rsid w:val="00FA7851"/>
    <w:rsid w:val="00FA794C"/>
    <w:rsid w:val="00FA7A20"/>
    <w:rsid w:val="00FA7AFA"/>
    <w:rsid w:val="00FA7B3F"/>
    <w:rsid w:val="00FA7C81"/>
    <w:rsid w:val="00FA7CA5"/>
    <w:rsid w:val="00FA7F23"/>
    <w:rsid w:val="00FB0013"/>
    <w:rsid w:val="00FB009C"/>
    <w:rsid w:val="00FB01C9"/>
    <w:rsid w:val="00FB057A"/>
    <w:rsid w:val="00FB05FE"/>
    <w:rsid w:val="00FB06E2"/>
    <w:rsid w:val="00FB0823"/>
    <w:rsid w:val="00FB08FE"/>
    <w:rsid w:val="00FB0C94"/>
    <w:rsid w:val="00FB0D34"/>
    <w:rsid w:val="00FB14CC"/>
    <w:rsid w:val="00FB15C9"/>
    <w:rsid w:val="00FB19A7"/>
    <w:rsid w:val="00FB1C36"/>
    <w:rsid w:val="00FB1CE6"/>
    <w:rsid w:val="00FB245D"/>
    <w:rsid w:val="00FB343A"/>
    <w:rsid w:val="00FB3482"/>
    <w:rsid w:val="00FB35AA"/>
    <w:rsid w:val="00FB36A6"/>
    <w:rsid w:val="00FB37A1"/>
    <w:rsid w:val="00FB3986"/>
    <w:rsid w:val="00FB3A7E"/>
    <w:rsid w:val="00FB3A80"/>
    <w:rsid w:val="00FB3AFF"/>
    <w:rsid w:val="00FB3D6F"/>
    <w:rsid w:val="00FB418F"/>
    <w:rsid w:val="00FB42E3"/>
    <w:rsid w:val="00FB4456"/>
    <w:rsid w:val="00FB49D3"/>
    <w:rsid w:val="00FB49DC"/>
    <w:rsid w:val="00FB4A08"/>
    <w:rsid w:val="00FB4EC7"/>
    <w:rsid w:val="00FB521A"/>
    <w:rsid w:val="00FB52B3"/>
    <w:rsid w:val="00FB52C1"/>
    <w:rsid w:val="00FB59EA"/>
    <w:rsid w:val="00FB59F1"/>
    <w:rsid w:val="00FB5DE3"/>
    <w:rsid w:val="00FB5DE7"/>
    <w:rsid w:val="00FB63F3"/>
    <w:rsid w:val="00FB64AC"/>
    <w:rsid w:val="00FB6749"/>
    <w:rsid w:val="00FB676D"/>
    <w:rsid w:val="00FB683B"/>
    <w:rsid w:val="00FB6DE7"/>
    <w:rsid w:val="00FB6E2A"/>
    <w:rsid w:val="00FB6FE3"/>
    <w:rsid w:val="00FB71B9"/>
    <w:rsid w:val="00FB730F"/>
    <w:rsid w:val="00FB7509"/>
    <w:rsid w:val="00FB776E"/>
    <w:rsid w:val="00FB780D"/>
    <w:rsid w:val="00FB7A12"/>
    <w:rsid w:val="00FB7AAC"/>
    <w:rsid w:val="00FB7B0F"/>
    <w:rsid w:val="00FB7BFF"/>
    <w:rsid w:val="00FB7DA5"/>
    <w:rsid w:val="00FC011D"/>
    <w:rsid w:val="00FC0395"/>
    <w:rsid w:val="00FC0949"/>
    <w:rsid w:val="00FC0EE9"/>
    <w:rsid w:val="00FC11D6"/>
    <w:rsid w:val="00FC1624"/>
    <w:rsid w:val="00FC1977"/>
    <w:rsid w:val="00FC1A5A"/>
    <w:rsid w:val="00FC1AD1"/>
    <w:rsid w:val="00FC2396"/>
    <w:rsid w:val="00FC23D3"/>
    <w:rsid w:val="00FC2A60"/>
    <w:rsid w:val="00FC2CCF"/>
    <w:rsid w:val="00FC2E0A"/>
    <w:rsid w:val="00FC37F8"/>
    <w:rsid w:val="00FC3A6A"/>
    <w:rsid w:val="00FC3CA6"/>
    <w:rsid w:val="00FC3CD0"/>
    <w:rsid w:val="00FC428B"/>
    <w:rsid w:val="00FC4C57"/>
    <w:rsid w:val="00FC5757"/>
    <w:rsid w:val="00FC57B7"/>
    <w:rsid w:val="00FC58C9"/>
    <w:rsid w:val="00FC594D"/>
    <w:rsid w:val="00FC5B13"/>
    <w:rsid w:val="00FC5C12"/>
    <w:rsid w:val="00FC5FD4"/>
    <w:rsid w:val="00FC6853"/>
    <w:rsid w:val="00FC6A78"/>
    <w:rsid w:val="00FC6B27"/>
    <w:rsid w:val="00FC6B81"/>
    <w:rsid w:val="00FC6BCB"/>
    <w:rsid w:val="00FC6D01"/>
    <w:rsid w:val="00FC6EE5"/>
    <w:rsid w:val="00FC6FBA"/>
    <w:rsid w:val="00FC7224"/>
    <w:rsid w:val="00FC7325"/>
    <w:rsid w:val="00FC76F9"/>
    <w:rsid w:val="00FC7BE4"/>
    <w:rsid w:val="00FD00A5"/>
    <w:rsid w:val="00FD03EB"/>
    <w:rsid w:val="00FD04CA"/>
    <w:rsid w:val="00FD0635"/>
    <w:rsid w:val="00FD0913"/>
    <w:rsid w:val="00FD0F6B"/>
    <w:rsid w:val="00FD1046"/>
    <w:rsid w:val="00FD17BA"/>
    <w:rsid w:val="00FD1FA2"/>
    <w:rsid w:val="00FD21F8"/>
    <w:rsid w:val="00FD26B8"/>
    <w:rsid w:val="00FD2CA8"/>
    <w:rsid w:val="00FD2CD1"/>
    <w:rsid w:val="00FD3073"/>
    <w:rsid w:val="00FD36F8"/>
    <w:rsid w:val="00FD371A"/>
    <w:rsid w:val="00FD3AAF"/>
    <w:rsid w:val="00FD3FE8"/>
    <w:rsid w:val="00FD40EB"/>
    <w:rsid w:val="00FD41C0"/>
    <w:rsid w:val="00FD430E"/>
    <w:rsid w:val="00FD482F"/>
    <w:rsid w:val="00FD56DC"/>
    <w:rsid w:val="00FD5700"/>
    <w:rsid w:val="00FD5F27"/>
    <w:rsid w:val="00FD6063"/>
    <w:rsid w:val="00FD60C8"/>
    <w:rsid w:val="00FD62B2"/>
    <w:rsid w:val="00FD6493"/>
    <w:rsid w:val="00FD69A4"/>
    <w:rsid w:val="00FD6CEA"/>
    <w:rsid w:val="00FD6F94"/>
    <w:rsid w:val="00FD720F"/>
    <w:rsid w:val="00FD7D2E"/>
    <w:rsid w:val="00FD7DD8"/>
    <w:rsid w:val="00FD7F4C"/>
    <w:rsid w:val="00FE042E"/>
    <w:rsid w:val="00FE056D"/>
    <w:rsid w:val="00FE0625"/>
    <w:rsid w:val="00FE07E8"/>
    <w:rsid w:val="00FE0896"/>
    <w:rsid w:val="00FE0A13"/>
    <w:rsid w:val="00FE0E57"/>
    <w:rsid w:val="00FE10ED"/>
    <w:rsid w:val="00FE172F"/>
    <w:rsid w:val="00FE1A5F"/>
    <w:rsid w:val="00FE1C0F"/>
    <w:rsid w:val="00FE1E72"/>
    <w:rsid w:val="00FE1F02"/>
    <w:rsid w:val="00FE1F45"/>
    <w:rsid w:val="00FE21E4"/>
    <w:rsid w:val="00FE25A0"/>
    <w:rsid w:val="00FE2BE7"/>
    <w:rsid w:val="00FE2C68"/>
    <w:rsid w:val="00FE3239"/>
    <w:rsid w:val="00FE34CD"/>
    <w:rsid w:val="00FE36A1"/>
    <w:rsid w:val="00FE3833"/>
    <w:rsid w:val="00FE38DF"/>
    <w:rsid w:val="00FE3B42"/>
    <w:rsid w:val="00FE3EC2"/>
    <w:rsid w:val="00FE3F3C"/>
    <w:rsid w:val="00FE4731"/>
    <w:rsid w:val="00FE4814"/>
    <w:rsid w:val="00FE4920"/>
    <w:rsid w:val="00FE4A93"/>
    <w:rsid w:val="00FE504A"/>
    <w:rsid w:val="00FE515F"/>
    <w:rsid w:val="00FE5466"/>
    <w:rsid w:val="00FE5DFE"/>
    <w:rsid w:val="00FE6019"/>
    <w:rsid w:val="00FE658D"/>
    <w:rsid w:val="00FE6A1F"/>
    <w:rsid w:val="00FE6A6D"/>
    <w:rsid w:val="00FE6A92"/>
    <w:rsid w:val="00FE773F"/>
    <w:rsid w:val="00FE7D63"/>
    <w:rsid w:val="00FE7DB4"/>
    <w:rsid w:val="00FE7F1A"/>
    <w:rsid w:val="00FF012A"/>
    <w:rsid w:val="00FF062E"/>
    <w:rsid w:val="00FF08CC"/>
    <w:rsid w:val="00FF0D79"/>
    <w:rsid w:val="00FF1710"/>
    <w:rsid w:val="00FF17A0"/>
    <w:rsid w:val="00FF1844"/>
    <w:rsid w:val="00FF18E6"/>
    <w:rsid w:val="00FF1AD2"/>
    <w:rsid w:val="00FF1DA8"/>
    <w:rsid w:val="00FF2AD2"/>
    <w:rsid w:val="00FF2CA3"/>
    <w:rsid w:val="00FF311A"/>
    <w:rsid w:val="00FF36EB"/>
    <w:rsid w:val="00FF37E7"/>
    <w:rsid w:val="00FF3DA0"/>
    <w:rsid w:val="00FF4199"/>
    <w:rsid w:val="00FF4857"/>
    <w:rsid w:val="00FF4F15"/>
    <w:rsid w:val="00FF52B7"/>
    <w:rsid w:val="00FF557A"/>
    <w:rsid w:val="00FF5D09"/>
    <w:rsid w:val="00FF5F5F"/>
    <w:rsid w:val="00FF60C5"/>
    <w:rsid w:val="00FF6109"/>
    <w:rsid w:val="00FF625F"/>
    <w:rsid w:val="00FF6977"/>
    <w:rsid w:val="00FF69C8"/>
    <w:rsid w:val="00FF6A79"/>
    <w:rsid w:val="00FF6B1F"/>
    <w:rsid w:val="00FF71B2"/>
    <w:rsid w:val="00FF7438"/>
    <w:rsid w:val="00FF755D"/>
    <w:rsid w:val="00FF765B"/>
    <w:rsid w:val="00FF76AB"/>
    <w:rsid w:val="00FF7F52"/>
    <w:rsid w:val="01133EA4"/>
    <w:rsid w:val="0164787F"/>
    <w:rsid w:val="01CECD2F"/>
    <w:rsid w:val="01D0AA92"/>
    <w:rsid w:val="0203A07E"/>
    <w:rsid w:val="022C392D"/>
    <w:rsid w:val="02398388"/>
    <w:rsid w:val="027274DB"/>
    <w:rsid w:val="02A17CB5"/>
    <w:rsid w:val="02D833B4"/>
    <w:rsid w:val="02E42BE3"/>
    <w:rsid w:val="03648F87"/>
    <w:rsid w:val="0366A3F7"/>
    <w:rsid w:val="03A58D65"/>
    <w:rsid w:val="03EB2BF8"/>
    <w:rsid w:val="03F60847"/>
    <w:rsid w:val="040CF837"/>
    <w:rsid w:val="043885A7"/>
    <w:rsid w:val="04A66E5D"/>
    <w:rsid w:val="04C94CCF"/>
    <w:rsid w:val="04F77B96"/>
    <w:rsid w:val="05E26AD4"/>
    <w:rsid w:val="05EB5DE9"/>
    <w:rsid w:val="0665BB23"/>
    <w:rsid w:val="06BDFEF3"/>
    <w:rsid w:val="073C1E48"/>
    <w:rsid w:val="07C4AA3B"/>
    <w:rsid w:val="07EB5204"/>
    <w:rsid w:val="0841CDE1"/>
    <w:rsid w:val="09DA2656"/>
    <w:rsid w:val="09F81AB7"/>
    <w:rsid w:val="0A029E6E"/>
    <w:rsid w:val="0A3EAC9A"/>
    <w:rsid w:val="0A727B3E"/>
    <w:rsid w:val="0A9A0202"/>
    <w:rsid w:val="0AA76406"/>
    <w:rsid w:val="0AAF3F4A"/>
    <w:rsid w:val="0AB137F5"/>
    <w:rsid w:val="0ABD6825"/>
    <w:rsid w:val="0AC06DA3"/>
    <w:rsid w:val="0AD8078A"/>
    <w:rsid w:val="0B3A8E07"/>
    <w:rsid w:val="0B8AA6D1"/>
    <w:rsid w:val="0B9F7566"/>
    <w:rsid w:val="0BA3F6FF"/>
    <w:rsid w:val="0BA5125A"/>
    <w:rsid w:val="0BCBFD4E"/>
    <w:rsid w:val="0C0267F5"/>
    <w:rsid w:val="0C0C6718"/>
    <w:rsid w:val="0C1CD7BF"/>
    <w:rsid w:val="0C25CCDE"/>
    <w:rsid w:val="0C418EA7"/>
    <w:rsid w:val="0CEC7418"/>
    <w:rsid w:val="0D012FEB"/>
    <w:rsid w:val="0D2F831B"/>
    <w:rsid w:val="0D5EDFED"/>
    <w:rsid w:val="0DD7316F"/>
    <w:rsid w:val="0E1CD8E4"/>
    <w:rsid w:val="0E535606"/>
    <w:rsid w:val="0E597C49"/>
    <w:rsid w:val="0F2D3D5D"/>
    <w:rsid w:val="0F48684D"/>
    <w:rsid w:val="0F9FD3F7"/>
    <w:rsid w:val="0FA48424"/>
    <w:rsid w:val="0FC0A309"/>
    <w:rsid w:val="0FD71BE4"/>
    <w:rsid w:val="102FE7D7"/>
    <w:rsid w:val="104B0218"/>
    <w:rsid w:val="1089B1C5"/>
    <w:rsid w:val="10C9D831"/>
    <w:rsid w:val="11193FCC"/>
    <w:rsid w:val="119BA426"/>
    <w:rsid w:val="119FE34C"/>
    <w:rsid w:val="11F9C21F"/>
    <w:rsid w:val="1337E652"/>
    <w:rsid w:val="136B73B6"/>
    <w:rsid w:val="140A448A"/>
    <w:rsid w:val="140EBBC7"/>
    <w:rsid w:val="1436622E"/>
    <w:rsid w:val="143D4CE0"/>
    <w:rsid w:val="1456426C"/>
    <w:rsid w:val="145CA2BD"/>
    <w:rsid w:val="1476DC26"/>
    <w:rsid w:val="14827D99"/>
    <w:rsid w:val="14FFC240"/>
    <w:rsid w:val="1528F696"/>
    <w:rsid w:val="1543EF54"/>
    <w:rsid w:val="1565657B"/>
    <w:rsid w:val="156F9EBC"/>
    <w:rsid w:val="15A7D01C"/>
    <w:rsid w:val="15B8737B"/>
    <w:rsid w:val="15C00B5F"/>
    <w:rsid w:val="15C15D07"/>
    <w:rsid w:val="15F2C245"/>
    <w:rsid w:val="15F43B8E"/>
    <w:rsid w:val="1616389F"/>
    <w:rsid w:val="16219448"/>
    <w:rsid w:val="1635ECC1"/>
    <w:rsid w:val="164D4759"/>
    <w:rsid w:val="170E7907"/>
    <w:rsid w:val="17FF5C71"/>
    <w:rsid w:val="18196F3B"/>
    <w:rsid w:val="183302BA"/>
    <w:rsid w:val="18578051"/>
    <w:rsid w:val="185EAFF7"/>
    <w:rsid w:val="1875C802"/>
    <w:rsid w:val="1880DBD8"/>
    <w:rsid w:val="18BDC47E"/>
    <w:rsid w:val="1910F6F3"/>
    <w:rsid w:val="1916BD66"/>
    <w:rsid w:val="1954C9E6"/>
    <w:rsid w:val="198ED45A"/>
    <w:rsid w:val="19F17B9A"/>
    <w:rsid w:val="1A8EDE13"/>
    <w:rsid w:val="1AD93852"/>
    <w:rsid w:val="1B0748C0"/>
    <w:rsid w:val="1B08C66C"/>
    <w:rsid w:val="1B20FCFF"/>
    <w:rsid w:val="1B63BC11"/>
    <w:rsid w:val="1B6486F6"/>
    <w:rsid w:val="1B7D1160"/>
    <w:rsid w:val="1B91DF69"/>
    <w:rsid w:val="1BE9AF77"/>
    <w:rsid w:val="1BF019D0"/>
    <w:rsid w:val="1C0B8F75"/>
    <w:rsid w:val="1C1AD541"/>
    <w:rsid w:val="1C1D9E04"/>
    <w:rsid w:val="1C720248"/>
    <w:rsid w:val="1C9FE358"/>
    <w:rsid w:val="1CE295F3"/>
    <w:rsid w:val="1CECE05E"/>
    <w:rsid w:val="1D1AB4A2"/>
    <w:rsid w:val="1D25B900"/>
    <w:rsid w:val="1D88A729"/>
    <w:rsid w:val="1DA92476"/>
    <w:rsid w:val="1DB43F5F"/>
    <w:rsid w:val="1DFB9A6F"/>
    <w:rsid w:val="1E4F1D8C"/>
    <w:rsid w:val="1E5B4E96"/>
    <w:rsid w:val="1E6F65C0"/>
    <w:rsid w:val="1EAC882E"/>
    <w:rsid w:val="1EFF2BD8"/>
    <w:rsid w:val="1F1B3089"/>
    <w:rsid w:val="1F1F995B"/>
    <w:rsid w:val="1F8E6F11"/>
    <w:rsid w:val="2005D093"/>
    <w:rsid w:val="202B6993"/>
    <w:rsid w:val="20380A35"/>
    <w:rsid w:val="204900D5"/>
    <w:rsid w:val="205DFA97"/>
    <w:rsid w:val="20A2B1E9"/>
    <w:rsid w:val="20B2056B"/>
    <w:rsid w:val="20C3ED66"/>
    <w:rsid w:val="20DD8472"/>
    <w:rsid w:val="2148CD6A"/>
    <w:rsid w:val="2162DDF1"/>
    <w:rsid w:val="21BA6E47"/>
    <w:rsid w:val="21E304AE"/>
    <w:rsid w:val="2215E0D1"/>
    <w:rsid w:val="227EAE4F"/>
    <w:rsid w:val="2283B9E2"/>
    <w:rsid w:val="22923543"/>
    <w:rsid w:val="2325504E"/>
    <w:rsid w:val="233D7155"/>
    <w:rsid w:val="23567A14"/>
    <w:rsid w:val="23BCC3C4"/>
    <w:rsid w:val="23D2FF14"/>
    <w:rsid w:val="23F9ADF7"/>
    <w:rsid w:val="23FEF4E8"/>
    <w:rsid w:val="2461F057"/>
    <w:rsid w:val="246B5E59"/>
    <w:rsid w:val="2510C711"/>
    <w:rsid w:val="252F0DDA"/>
    <w:rsid w:val="259A0B64"/>
    <w:rsid w:val="262A8B69"/>
    <w:rsid w:val="266BD95C"/>
    <w:rsid w:val="266F757B"/>
    <w:rsid w:val="26776881"/>
    <w:rsid w:val="267F994B"/>
    <w:rsid w:val="26A8F98A"/>
    <w:rsid w:val="275F4D72"/>
    <w:rsid w:val="2818D326"/>
    <w:rsid w:val="285B9468"/>
    <w:rsid w:val="288FE75E"/>
    <w:rsid w:val="28915A70"/>
    <w:rsid w:val="28D114AE"/>
    <w:rsid w:val="28F98A3C"/>
    <w:rsid w:val="291BCE14"/>
    <w:rsid w:val="2961056D"/>
    <w:rsid w:val="298B53BC"/>
    <w:rsid w:val="29D69D08"/>
    <w:rsid w:val="29E587E2"/>
    <w:rsid w:val="2A4C679F"/>
    <w:rsid w:val="2A5664CC"/>
    <w:rsid w:val="2AC6A358"/>
    <w:rsid w:val="2ACC93F4"/>
    <w:rsid w:val="2AD5D050"/>
    <w:rsid w:val="2B25A402"/>
    <w:rsid w:val="2B5984DB"/>
    <w:rsid w:val="2B8FFE8C"/>
    <w:rsid w:val="2C22AD96"/>
    <w:rsid w:val="2C2E9712"/>
    <w:rsid w:val="2C33917C"/>
    <w:rsid w:val="2CC4CBCF"/>
    <w:rsid w:val="2CEF1345"/>
    <w:rsid w:val="2DF0E5AC"/>
    <w:rsid w:val="2E3398E5"/>
    <w:rsid w:val="2E8C3615"/>
    <w:rsid w:val="2E9183FB"/>
    <w:rsid w:val="2EBA7615"/>
    <w:rsid w:val="2ED19AFD"/>
    <w:rsid w:val="2F7990AC"/>
    <w:rsid w:val="2FA2959B"/>
    <w:rsid w:val="302CABF6"/>
    <w:rsid w:val="30354815"/>
    <w:rsid w:val="30CEB1BF"/>
    <w:rsid w:val="30DDF9DD"/>
    <w:rsid w:val="30E67B96"/>
    <w:rsid w:val="30EC5114"/>
    <w:rsid w:val="310D1635"/>
    <w:rsid w:val="3194156F"/>
    <w:rsid w:val="31D53B95"/>
    <w:rsid w:val="32412FE4"/>
    <w:rsid w:val="327DD4A6"/>
    <w:rsid w:val="330DCD6C"/>
    <w:rsid w:val="33408D65"/>
    <w:rsid w:val="3345DFA2"/>
    <w:rsid w:val="33564496"/>
    <w:rsid w:val="3357C172"/>
    <w:rsid w:val="3384F17B"/>
    <w:rsid w:val="33E17796"/>
    <w:rsid w:val="3405BB09"/>
    <w:rsid w:val="3410B5EA"/>
    <w:rsid w:val="342942BE"/>
    <w:rsid w:val="342987D5"/>
    <w:rsid w:val="346AD477"/>
    <w:rsid w:val="348A76BC"/>
    <w:rsid w:val="348AE506"/>
    <w:rsid w:val="3491ABD6"/>
    <w:rsid w:val="3533E8E1"/>
    <w:rsid w:val="353E98BC"/>
    <w:rsid w:val="354793A1"/>
    <w:rsid w:val="35836F15"/>
    <w:rsid w:val="3585765E"/>
    <w:rsid w:val="35977720"/>
    <w:rsid w:val="3646D651"/>
    <w:rsid w:val="36533C29"/>
    <w:rsid w:val="367DF61E"/>
    <w:rsid w:val="375A1338"/>
    <w:rsid w:val="3763CC06"/>
    <w:rsid w:val="37653766"/>
    <w:rsid w:val="37D8ADA5"/>
    <w:rsid w:val="37DBF36C"/>
    <w:rsid w:val="38123820"/>
    <w:rsid w:val="3847311A"/>
    <w:rsid w:val="38BCD63F"/>
    <w:rsid w:val="395CB7A9"/>
    <w:rsid w:val="395F3DB8"/>
    <w:rsid w:val="398E0E42"/>
    <w:rsid w:val="3A1D2FD3"/>
    <w:rsid w:val="3A35628C"/>
    <w:rsid w:val="3A5A038C"/>
    <w:rsid w:val="3AA2804D"/>
    <w:rsid w:val="3AB82C32"/>
    <w:rsid w:val="3B537268"/>
    <w:rsid w:val="3B67F537"/>
    <w:rsid w:val="3B69F1AB"/>
    <w:rsid w:val="3B976356"/>
    <w:rsid w:val="3BB5F813"/>
    <w:rsid w:val="3BF4301B"/>
    <w:rsid w:val="3C20785A"/>
    <w:rsid w:val="3C37D95E"/>
    <w:rsid w:val="3C85805D"/>
    <w:rsid w:val="3CE2E29F"/>
    <w:rsid w:val="3CECFAD8"/>
    <w:rsid w:val="3D14B6B2"/>
    <w:rsid w:val="3D6DD0B9"/>
    <w:rsid w:val="3D83C1E6"/>
    <w:rsid w:val="3D9D86C4"/>
    <w:rsid w:val="3DB0FB8E"/>
    <w:rsid w:val="3DC3A453"/>
    <w:rsid w:val="3DEB46E4"/>
    <w:rsid w:val="3DFA7D01"/>
    <w:rsid w:val="3E378B04"/>
    <w:rsid w:val="3E7A578D"/>
    <w:rsid w:val="3E957AED"/>
    <w:rsid w:val="3E9FD362"/>
    <w:rsid w:val="3EA81E32"/>
    <w:rsid w:val="3F7505A9"/>
    <w:rsid w:val="3F8F6113"/>
    <w:rsid w:val="3FAC25D3"/>
    <w:rsid w:val="4002AD4F"/>
    <w:rsid w:val="40A3C77F"/>
    <w:rsid w:val="40A61579"/>
    <w:rsid w:val="40A8FE4B"/>
    <w:rsid w:val="4102F63E"/>
    <w:rsid w:val="416B0E77"/>
    <w:rsid w:val="4249A5BB"/>
    <w:rsid w:val="424BF568"/>
    <w:rsid w:val="4277898D"/>
    <w:rsid w:val="42A441B3"/>
    <w:rsid w:val="42F45F68"/>
    <w:rsid w:val="431541F0"/>
    <w:rsid w:val="43CE0275"/>
    <w:rsid w:val="44041B72"/>
    <w:rsid w:val="4432DF5C"/>
    <w:rsid w:val="4525735F"/>
    <w:rsid w:val="456CC733"/>
    <w:rsid w:val="45D5693B"/>
    <w:rsid w:val="45E71A99"/>
    <w:rsid w:val="4612AA8D"/>
    <w:rsid w:val="461E888F"/>
    <w:rsid w:val="465F5425"/>
    <w:rsid w:val="46684590"/>
    <w:rsid w:val="4675F3DD"/>
    <w:rsid w:val="468C8B89"/>
    <w:rsid w:val="4699D287"/>
    <w:rsid w:val="46ACA6F5"/>
    <w:rsid w:val="46AFFE51"/>
    <w:rsid w:val="46F52716"/>
    <w:rsid w:val="470E846F"/>
    <w:rsid w:val="4757A718"/>
    <w:rsid w:val="475C72F0"/>
    <w:rsid w:val="476391C5"/>
    <w:rsid w:val="47DFCE8E"/>
    <w:rsid w:val="48112CC6"/>
    <w:rsid w:val="48624FC3"/>
    <w:rsid w:val="48A36B2F"/>
    <w:rsid w:val="48B70E3D"/>
    <w:rsid w:val="48DB51B6"/>
    <w:rsid w:val="49055460"/>
    <w:rsid w:val="490C27DF"/>
    <w:rsid w:val="491E49EC"/>
    <w:rsid w:val="495E335A"/>
    <w:rsid w:val="4987F2AB"/>
    <w:rsid w:val="49C49D76"/>
    <w:rsid w:val="49CB8259"/>
    <w:rsid w:val="4A980529"/>
    <w:rsid w:val="4A9B9C35"/>
    <w:rsid w:val="4AA63960"/>
    <w:rsid w:val="4ACF8309"/>
    <w:rsid w:val="4ADBA45D"/>
    <w:rsid w:val="4AE7E11D"/>
    <w:rsid w:val="4B1961EC"/>
    <w:rsid w:val="4B22D224"/>
    <w:rsid w:val="4B4A9127"/>
    <w:rsid w:val="4B515806"/>
    <w:rsid w:val="4B87993C"/>
    <w:rsid w:val="4BC7C4C0"/>
    <w:rsid w:val="4BD38097"/>
    <w:rsid w:val="4BF1352D"/>
    <w:rsid w:val="4C00B507"/>
    <w:rsid w:val="4C9E4BF2"/>
    <w:rsid w:val="4D2E9368"/>
    <w:rsid w:val="4D65068D"/>
    <w:rsid w:val="4DBB75BC"/>
    <w:rsid w:val="4DC5FC57"/>
    <w:rsid w:val="4DE35142"/>
    <w:rsid w:val="4DEE682A"/>
    <w:rsid w:val="4E693F26"/>
    <w:rsid w:val="4ECD1FEE"/>
    <w:rsid w:val="4EFCA909"/>
    <w:rsid w:val="4F2A489B"/>
    <w:rsid w:val="4F5610B2"/>
    <w:rsid w:val="4F6AB020"/>
    <w:rsid w:val="4F8617E7"/>
    <w:rsid w:val="4F876E65"/>
    <w:rsid w:val="4F92D0F4"/>
    <w:rsid w:val="4FD92B58"/>
    <w:rsid w:val="511C6C24"/>
    <w:rsid w:val="515B1B75"/>
    <w:rsid w:val="51BDC208"/>
    <w:rsid w:val="51DFAFB9"/>
    <w:rsid w:val="52C06D37"/>
    <w:rsid w:val="52D357FF"/>
    <w:rsid w:val="52E18CD0"/>
    <w:rsid w:val="52EA3D29"/>
    <w:rsid w:val="532D3ADF"/>
    <w:rsid w:val="5345F673"/>
    <w:rsid w:val="53638F8A"/>
    <w:rsid w:val="5366252A"/>
    <w:rsid w:val="53887CB2"/>
    <w:rsid w:val="544916FB"/>
    <w:rsid w:val="549224BF"/>
    <w:rsid w:val="54B59AC2"/>
    <w:rsid w:val="54E200CC"/>
    <w:rsid w:val="552B2464"/>
    <w:rsid w:val="5539352C"/>
    <w:rsid w:val="553AFB94"/>
    <w:rsid w:val="5554280E"/>
    <w:rsid w:val="55AB676B"/>
    <w:rsid w:val="55B48281"/>
    <w:rsid w:val="56370FB9"/>
    <w:rsid w:val="563CA37C"/>
    <w:rsid w:val="56966212"/>
    <w:rsid w:val="56FF9FAF"/>
    <w:rsid w:val="57DBDF8E"/>
    <w:rsid w:val="57EF6693"/>
    <w:rsid w:val="5821B561"/>
    <w:rsid w:val="589C223D"/>
    <w:rsid w:val="58A7C4AE"/>
    <w:rsid w:val="58D44B94"/>
    <w:rsid w:val="58D68CE7"/>
    <w:rsid w:val="58DE3BF0"/>
    <w:rsid w:val="58EC117A"/>
    <w:rsid w:val="58F1FD0C"/>
    <w:rsid w:val="595F7432"/>
    <w:rsid w:val="5968C04B"/>
    <w:rsid w:val="5989A7CE"/>
    <w:rsid w:val="5A2370CC"/>
    <w:rsid w:val="5A4A7A01"/>
    <w:rsid w:val="5B881064"/>
    <w:rsid w:val="5BACA590"/>
    <w:rsid w:val="5BB21ED3"/>
    <w:rsid w:val="5BB7F037"/>
    <w:rsid w:val="5C01A1EB"/>
    <w:rsid w:val="5C09D18C"/>
    <w:rsid w:val="5C12E75A"/>
    <w:rsid w:val="5C1FF766"/>
    <w:rsid w:val="5C6725A2"/>
    <w:rsid w:val="5C785BB9"/>
    <w:rsid w:val="5C8D0241"/>
    <w:rsid w:val="5CCBCBF3"/>
    <w:rsid w:val="5CD02116"/>
    <w:rsid w:val="5CDB84E5"/>
    <w:rsid w:val="5CE0345A"/>
    <w:rsid w:val="5D3670D1"/>
    <w:rsid w:val="5D59B0AF"/>
    <w:rsid w:val="5D97D203"/>
    <w:rsid w:val="5DA09FF5"/>
    <w:rsid w:val="5DB8B961"/>
    <w:rsid w:val="5E0352AF"/>
    <w:rsid w:val="5E80FD02"/>
    <w:rsid w:val="5E98EEF9"/>
    <w:rsid w:val="5EA7E5B7"/>
    <w:rsid w:val="5EEF8620"/>
    <w:rsid w:val="5F8FB6AA"/>
    <w:rsid w:val="5FBDDE4E"/>
    <w:rsid w:val="5FC7FC63"/>
    <w:rsid w:val="5FFDDD0F"/>
    <w:rsid w:val="602B7224"/>
    <w:rsid w:val="606EDB80"/>
    <w:rsid w:val="607BBB7A"/>
    <w:rsid w:val="60A02EC8"/>
    <w:rsid w:val="610C2F87"/>
    <w:rsid w:val="612F0E12"/>
    <w:rsid w:val="616D1495"/>
    <w:rsid w:val="619C34C1"/>
    <w:rsid w:val="61BB91A4"/>
    <w:rsid w:val="622F5792"/>
    <w:rsid w:val="623915BC"/>
    <w:rsid w:val="62F086E2"/>
    <w:rsid w:val="632800A5"/>
    <w:rsid w:val="633B45C8"/>
    <w:rsid w:val="63B34433"/>
    <w:rsid w:val="63C78A10"/>
    <w:rsid w:val="640B5985"/>
    <w:rsid w:val="643D15E9"/>
    <w:rsid w:val="644AC0B5"/>
    <w:rsid w:val="644F463F"/>
    <w:rsid w:val="645A7931"/>
    <w:rsid w:val="646E9504"/>
    <w:rsid w:val="64965D03"/>
    <w:rsid w:val="649937DF"/>
    <w:rsid w:val="64A6E066"/>
    <w:rsid w:val="64D065EE"/>
    <w:rsid w:val="650B2A66"/>
    <w:rsid w:val="6538CCC4"/>
    <w:rsid w:val="6595246A"/>
    <w:rsid w:val="65ACEB62"/>
    <w:rsid w:val="65AF64D5"/>
    <w:rsid w:val="66104171"/>
    <w:rsid w:val="66178D99"/>
    <w:rsid w:val="66CD728B"/>
    <w:rsid w:val="66F40ADC"/>
    <w:rsid w:val="6701C61B"/>
    <w:rsid w:val="6702F50B"/>
    <w:rsid w:val="672B302A"/>
    <w:rsid w:val="672EA1DF"/>
    <w:rsid w:val="675ACA3B"/>
    <w:rsid w:val="677E3AF1"/>
    <w:rsid w:val="678DAC37"/>
    <w:rsid w:val="67C29644"/>
    <w:rsid w:val="67CDBBC2"/>
    <w:rsid w:val="67DE746A"/>
    <w:rsid w:val="6857296A"/>
    <w:rsid w:val="68778966"/>
    <w:rsid w:val="68BEDD3A"/>
    <w:rsid w:val="68DB375D"/>
    <w:rsid w:val="69765F8A"/>
    <w:rsid w:val="699D6947"/>
    <w:rsid w:val="6A11C1B7"/>
    <w:rsid w:val="6A67B7E6"/>
    <w:rsid w:val="6A8088DB"/>
    <w:rsid w:val="6AD0F07B"/>
    <w:rsid w:val="6B983041"/>
    <w:rsid w:val="6BB13418"/>
    <w:rsid w:val="6BC7C188"/>
    <w:rsid w:val="6BE9F9AE"/>
    <w:rsid w:val="6C0AC0B5"/>
    <w:rsid w:val="6C1B633C"/>
    <w:rsid w:val="6C66F2B0"/>
    <w:rsid w:val="6C878F17"/>
    <w:rsid w:val="6CE6B1C8"/>
    <w:rsid w:val="6CF68AF5"/>
    <w:rsid w:val="6D431D0F"/>
    <w:rsid w:val="6DCBC238"/>
    <w:rsid w:val="6E99BBFC"/>
    <w:rsid w:val="6EBF0A20"/>
    <w:rsid w:val="6F12FB12"/>
    <w:rsid w:val="6F31EF59"/>
    <w:rsid w:val="6F52CB0E"/>
    <w:rsid w:val="6F7624AE"/>
    <w:rsid w:val="6F862184"/>
    <w:rsid w:val="6F962E66"/>
    <w:rsid w:val="6FD3A3EC"/>
    <w:rsid w:val="6FD9FCE0"/>
    <w:rsid w:val="6FEE71A2"/>
    <w:rsid w:val="70A18524"/>
    <w:rsid w:val="70A87590"/>
    <w:rsid w:val="70B82E82"/>
    <w:rsid w:val="70C295EF"/>
    <w:rsid w:val="718171F7"/>
    <w:rsid w:val="721D0250"/>
    <w:rsid w:val="72482F83"/>
    <w:rsid w:val="726BA935"/>
    <w:rsid w:val="72BF8491"/>
    <w:rsid w:val="73150D4C"/>
    <w:rsid w:val="732AEB33"/>
    <w:rsid w:val="736B54C2"/>
    <w:rsid w:val="73D06AF5"/>
    <w:rsid w:val="73D49979"/>
    <w:rsid w:val="73DA479A"/>
    <w:rsid w:val="73DDADDA"/>
    <w:rsid w:val="73FD4120"/>
    <w:rsid w:val="73FE9767"/>
    <w:rsid w:val="743504AD"/>
    <w:rsid w:val="7446EC72"/>
    <w:rsid w:val="7451734B"/>
    <w:rsid w:val="745D25F2"/>
    <w:rsid w:val="7469DB3D"/>
    <w:rsid w:val="74AD4669"/>
    <w:rsid w:val="74C85552"/>
    <w:rsid w:val="74E4C151"/>
    <w:rsid w:val="750A20F6"/>
    <w:rsid w:val="75BDBCEF"/>
    <w:rsid w:val="75E1B97E"/>
    <w:rsid w:val="7668B93A"/>
    <w:rsid w:val="787FD1B0"/>
    <w:rsid w:val="788062D5"/>
    <w:rsid w:val="78DEC16F"/>
    <w:rsid w:val="78FF35BA"/>
    <w:rsid w:val="7907DE47"/>
    <w:rsid w:val="792E00E4"/>
    <w:rsid w:val="7934B3E7"/>
    <w:rsid w:val="799DF184"/>
    <w:rsid w:val="79A3CEFF"/>
    <w:rsid w:val="7A42A5C2"/>
    <w:rsid w:val="7A46A2C8"/>
    <w:rsid w:val="7A4DFD8B"/>
    <w:rsid w:val="7AC2DDE6"/>
    <w:rsid w:val="7AF8BE84"/>
    <w:rsid w:val="7B0E0466"/>
    <w:rsid w:val="7B0E690D"/>
    <w:rsid w:val="7B22D68C"/>
    <w:rsid w:val="7B551FE9"/>
    <w:rsid w:val="7B7B91A6"/>
    <w:rsid w:val="7BC9AA2F"/>
    <w:rsid w:val="7BCE3CCF"/>
    <w:rsid w:val="7BDC186F"/>
    <w:rsid w:val="7BE8D1B4"/>
    <w:rsid w:val="7C59BE8C"/>
    <w:rsid w:val="7C5E631F"/>
    <w:rsid w:val="7C9509A7"/>
    <w:rsid w:val="7CA9D4C7"/>
    <w:rsid w:val="7CB3C03A"/>
    <w:rsid w:val="7CCD7D82"/>
    <w:rsid w:val="7D2A586D"/>
    <w:rsid w:val="7D39BC32"/>
    <w:rsid w:val="7D69F43A"/>
    <w:rsid w:val="7D88F84C"/>
    <w:rsid w:val="7D9DAED1"/>
    <w:rsid w:val="7E61DB70"/>
    <w:rsid w:val="7E62200E"/>
    <w:rsid w:val="7E6AA760"/>
    <w:rsid w:val="7F0A67AA"/>
    <w:rsid w:val="7F0EF283"/>
    <w:rsid w:val="7F16C4EB"/>
    <w:rsid w:val="7F232983"/>
    <w:rsid w:val="7FBB59F1"/>
    <w:rsid w:val="7FC0BECD"/>
    <w:rsid w:val="7FCD17E9"/>
    <w:rsid w:val="7FD33A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3D3CA"/>
  <w15:docId w15:val="{786D371D-3533-47F7-9AC2-C595C238F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72E"/>
    <w:rPr>
      <w:rFonts w:ascii="Arial" w:hAnsi="Arial"/>
      <w:sz w:val="24"/>
    </w:rPr>
  </w:style>
  <w:style w:type="paragraph" w:styleId="Heading1">
    <w:name w:val="heading 1"/>
    <w:basedOn w:val="Normal"/>
    <w:next w:val="Normal"/>
    <w:uiPriority w:val="9"/>
    <w:qFormat/>
    <w:rsid w:val="0084561B"/>
    <w:pPr>
      <w:keepNext/>
      <w:tabs>
        <w:tab w:val="right" w:pos="10206"/>
      </w:tabs>
      <w:spacing w:before="240" w:after="60" w:line="240" w:lineRule="auto"/>
      <w:outlineLvl w:val="0"/>
    </w:pPr>
    <w:rPr>
      <w:rFonts w:ascii="Arial Bold" w:eastAsia="Arial Bold" w:hAnsi="Arial Bold" w:cs="Arial Bold"/>
      <w:b/>
      <w:sz w:val="40"/>
      <w:szCs w:val="32"/>
    </w:rPr>
  </w:style>
  <w:style w:type="paragraph" w:styleId="Heading2">
    <w:name w:val="heading 2"/>
    <w:basedOn w:val="Normal"/>
    <w:next w:val="Normal"/>
    <w:uiPriority w:val="9"/>
    <w:unhideWhenUsed/>
    <w:qFormat/>
    <w:rsid w:val="00FB52C1"/>
    <w:pPr>
      <w:keepNext/>
      <w:keepLines/>
      <w:spacing w:before="360" w:after="80"/>
      <w:outlineLvl w:val="1"/>
    </w:pPr>
    <w:rPr>
      <w:b/>
      <w:sz w:val="36"/>
      <w:szCs w:val="36"/>
    </w:rPr>
  </w:style>
  <w:style w:type="paragraph" w:styleId="Heading3">
    <w:name w:val="heading 3"/>
    <w:basedOn w:val="Normal"/>
    <w:next w:val="Normal"/>
    <w:uiPriority w:val="9"/>
    <w:unhideWhenUsed/>
    <w:qFormat/>
    <w:rsid w:val="0084561B"/>
    <w:pPr>
      <w:keepNext/>
      <w:keepLines/>
      <w:spacing w:before="360" w:after="240" w:line="240" w:lineRule="auto"/>
      <w:outlineLvl w:val="2"/>
    </w:pPr>
    <w:rPr>
      <w:rFonts w:eastAsia="Arial" w:cs="Arial"/>
      <w:b/>
      <w:color w:val="000000"/>
      <w:szCs w:val="24"/>
    </w:rPr>
  </w:style>
  <w:style w:type="paragraph" w:styleId="Heading4">
    <w:name w:val="heading 4"/>
    <w:basedOn w:val="Normal"/>
    <w:next w:val="Normal"/>
    <w:uiPriority w:val="9"/>
    <w:unhideWhenUsed/>
    <w:qFormat/>
    <w:rsid w:val="00B7002C"/>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0" w:type="dxa"/>
        <w:bottom w:w="10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A80A80"/>
    <w:pPr>
      <w:spacing w:before="240" w:after="400"/>
      <w:ind w:left="720"/>
      <w:contextualSpacing/>
    </w:pPr>
  </w:style>
  <w:style w:type="character" w:styleId="CommentReference">
    <w:name w:val="annotation reference"/>
    <w:basedOn w:val="DefaultParagraphFont"/>
    <w:uiPriority w:val="99"/>
    <w:semiHidden/>
    <w:unhideWhenUsed/>
    <w:rsid w:val="002A16FC"/>
    <w:rPr>
      <w:sz w:val="16"/>
      <w:szCs w:val="16"/>
    </w:rPr>
  </w:style>
  <w:style w:type="paragraph" w:styleId="CommentText">
    <w:name w:val="annotation text"/>
    <w:basedOn w:val="Normal"/>
    <w:link w:val="CommentTextChar"/>
    <w:uiPriority w:val="99"/>
    <w:unhideWhenUsed/>
    <w:rsid w:val="002A16FC"/>
    <w:pPr>
      <w:spacing w:line="240" w:lineRule="auto"/>
    </w:pPr>
    <w:rPr>
      <w:szCs w:val="20"/>
    </w:rPr>
  </w:style>
  <w:style w:type="character" w:customStyle="1" w:styleId="CommentTextChar">
    <w:name w:val="Comment Text Char"/>
    <w:basedOn w:val="DefaultParagraphFont"/>
    <w:link w:val="CommentText"/>
    <w:uiPriority w:val="99"/>
    <w:rsid w:val="002A16FC"/>
    <w:rPr>
      <w:sz w:val="20"/>
      <w:szCs w:val="20"/>
    </w:rPr>
  </w:style>
  <w:style w:type="paragraph" w:styleId="CommentSubject">
    <w:name w:val="annotation subject"/>
    <w:basedOn w:val="CommentText"/>
    <w:next w:val="CommentText"/>
    <w:link w:val="CommentSubjectChar"/>
    <w:uiPriority w:val="99"/>
    <w:semiHidden/>
    <w:unhideWhenUsed/>
    <w:rsid w:val="002A16FC"/>
    <w:rPr>
      <w:b/>
      <w:bCs/>
    </w:rPr>
  </w:style>
  <w:style w:type="character" w:customStyle="1" w:styleId="CommentSubjectChar">
    <w:name w:val="Comment Subject Char"/>
    <w:basedOn w:val="CommentTextChar"/>
    <w:link w:val="CommentSubject"/>
    <w:uiPriority w:val="99"/>
    <w:semiHidden/>
    <w:rsid w:val="002A16FC"/>
    <w:rPr>
      <w:b/>
      <w:bCs/>
      <w:sz w:val="20"/>
      <w:szCs w:val="20"/>
    </w:rPr>
  </w:style>
  <w:style w:type="character" w:styleId="Hyperlink">
    <w:name w:val="Hyperlink"/>
    <w:basedOn w:val="DefaultParagraphFont"/>
    <w:uiPriority w:val="99"/>
    <w:unhideWhenUsed/>
    <w:rsid w:val="00032331"/>
    <w:rPr>
      <w:color w:val="0000FF" w:themeColor="hyperlink"/>
      <w:u w:val="single"/>
    </w:rPr>
  </w:style>
  <w:style w:type="character" w:styleId="UnresolvedMention">
    <w:name w:val="Unresolved Mention"/>
    <w:basedOn w:val="DefaultParagraphFont"/>
    <w:uiPriority w:val="99"/>
    <w:unhideWhenUsed/>
    <w:rsid w:val="00032331"/>
    <w:rPr>
      <w:color w:val="605E5C"/>
      <w:shd w:val="clear" w:color="auto" w:fill="E1DFDD"/>
    </w:rPr>
  </w:style>
  <w:style w:type="paragraph" w:styleId="Header">
    <w:name w:val="header"/>
    <w:basedOn w:val="Normal"/>
    <w:link w:val="HeaderChar"/>
    <w:uiPriority w:val="99"/>
    <w:unhideWhenUsed/>
    <w:rsid w:val="003D21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1A7"/>
  </w:style>
  <w:style w:type="paragraph" w:styleId="Footer">
    <w:name w:val="footer"/>
    <w:basedOn w:val="Normal"/>
    <w:link w:val="FooterChar"/>
    <w:uiPriority w:val="99"/>
    <w:unhideWhenUsed/>
    <w:rsid w:val="003D21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1A7"/>
  </w:style>
  <w:style w:type="character" w:customStyle="1" w:styleId="normaltextrun">
    <w:name w:val="normaltextrun"/>
    <w:basedOn w:val="DefaultParagraphFont"/>
    <w:rsid w:val="000319EC"/>
  </w:style>
  <w:style w:type="character" w:customStyle="1" w:styleId="eop">
    <w:name w:val="eop"/>
    <w:basedOn w:val="DefaultParagraphFont"/>
    <w:rsid w:val="000319EC"/>
  </w:style>
  <w:style w:type="character" w:styleId="FollowedHyperlink">
    <w:name w:val="FollowedHyperlink"/>
    <w:basedOn w:val="DefaultParagraphFont"/>
    <w:uiPriority w:val="99"/>
    <w:semiHidden/>
    <w:unhideWhenUsed/>
    <w:rsid w:val="00352DC8"/>
    <w:rPr>
      <w:color w:val="800080" w:themeColor="followedHyperlink"/>
      <w:u w:val="single"/>
    </w:rPr>
  </w:style>
  <w:style w:type="character" w:styleId="Mention">
    <w:name w:val="Mention"/>
    <w:basedOn w:val="DefaultParagraphFont"/>
    <w:uiPriority w:val="99"/>
    <w:unhideWhenUsed/>
    <w:rsid w:val="00BA3CFD"/>
    <w:rPr>
      <w:color w:val="2B579A"/>
      <w:shd w:val="clear" w:color="auto" w:fill="E1DFDD"/>
    </w:rPr>
  </w:style>
  <w:style w:type="character" w:styleId="PlaceholderText">
    <w:name w:val="Placeholder Text"/>
    <w:basedOn w:val="DefaultParagraphFont"/>
    <w:uiPriority w:val="99"/>
    <w:semiHidden/>
    <w:rsid w:val="001E681C"/>
    <w:rPr>
      <w:color w:val="808080"/>
    </w:rPr>
  </w:style>
  <w:style w:type="character" w:customStyle="1" w:styleId="cf01">
    <w:name w:val="cf01"/>
    <w:basedOn w:val="DefaultParagraphFont"/>
    <w:rsid w:val="002F6056"/>
    <w:rPr>
      <w:rFonts w:ascii="Segoe UI" w:hAnsi="Segoe UI" w:cs="Segoe UI" w:hint="default"/>
      <w:sz w:val="18"/>
      <w:szCs w:val="18"/>
    </w:rPr>
  </w:style>
  <w:style w:type="character" w:customStyle="1" w:styleId="cf11">
    <w:name w:val="cf11"/>
    <w:basedOn w:val="DefaultParagraphFont"/>
    <w:rsid w:val="002F6056"/>
    <w:rPr>
      <w:rFonts w:ascii="Segoe UI" w:hAnsi="Segoe UI" w:cs="Segoe UI" w:hint="default"/>
      <w:sz w:val="18"/>
      <w:szCs w:val="18"/>
    </w:rPr>
  </w:style>
  <w:style w:type="paragraph" w:styleId="Revision">
    <w:name w:val="Revision"/>
    <w:hidden/>
    <w:uiPriority w:val="99"/>
    <w:semiHidden/>
    <w:rsid w:val="00647B47"/>
    <w:pPr>
      <w:spacing w:after="0" w:line="240" w:lineRule="auto"/>
    </w:pPr>
  </w:style>
  <w:style w:type="paragraph" w:customStyle="1" w:styleId="paragraph">
    <w:name w:val="paragraph"/>
    <w:basedOn w:val="Normal"/>
    <w:rsid w:val="005D199C"/>
    <w:pPr>
      <w:spacing w:before="100" w:beforeAutospacing="1" w:after="100" w:afterAutospacing="1" w:line="240" w:lineRule="auto"/>
    </w:pPr>
    <w:rPr>
      <w:rFonts w:ascii="Times New Roman" w:eastAsia="Times New Roman" w:hAnsi="Times New Roman" w:cs="Times New Roman"/>
      <w:szCs w:val="24"/>
    </w:rPr>
  </w:style>
  <w:style w:type="character" w:customStyle="1" w:styleId="ui-provider">
    <w:name w:val="ui-provider"/>
    <w:basedOn w:val="DefaultParagraphFont"/>
    <w:rsid w:val="00A221B7"/>
  </w:style>
  <w:style w:type="character" w:customStyle="1" w:styleId="Userresponseparagraph">
    <w:name w:val="User response paragraph"/>
    <w:basedOn w:val="DefaultParagraphFont"/>
    <w:uiPriority w:val="1"/>
    <w:rsid w:val="002953F7"/>
    <w:rPr>
      <w:rFonts w:ascii="Arial" w:hAnsi="Arial"/>
      <w:sz w:val="24"/>
    </w:rPr>
  </w:style>
  <w:style w:type="character" w:customStyle="1" w:styleId="m3351227663077827992ui-provider">
    <w:name w:val="m_3351227663077827992ui-provider"/>
    <w:basedOn w:val="DefaultParagraphFont"/>
    <w:rsid w:val="00202942"/>
  </w:style>
  <w:style w:type="paragraph" w:customStyle="1" w:styleId="Default">
    <w:name w:val="Default"/>
    <w:rsid w:val="006D71C0"/>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semiHidden/>
    <w:unhideWhenUsed/>
    <w:rsid w:val="001F2E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2E63"/>
    <w:rPr>
      <w:rFonts w:ascii="Arial" w:hAnsi="Arial"/>
      <w:sz w:val="20"/>
      <w:szCs w:val="20"/>
    </w:rPr>
  </w:style>
  <w:style w:type="character" w:styleId="FootnoteReference">
    <w:name w:val="footnote reference"/>
    <w:basedOn w:val="DefaultParagraphFont"/>
    <w:uiPriority w:val="99"/>
    <w:semiHidden/>
    <w:unhideWhenUsed/>
    <w:rsid w:val="001F2E63"/>
    <w:rPr>
      <w:vertAlign w:val="superscript"/>
    </w:rPr>
  </w:style>
  <w:style w:type="table" w:styleId="TableGrid">
    <w:name w:val="Table Grid"/>
    <w:basedOn w:val="TableNormal"/>
    <w:uiPriority w:val="39"/>
    <w:rsid w:val="00EC7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502A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695594">
      <w:bodyDiv w:val="1"/>
      <w:marLeft w:val="0"/>
      <w:marRight w:val="0"/>
      <w:marTop w:val="0"/>
      <w:marBottom w:val="0"/>
      <w:divBdr>
        <w:top w:val="none" w:sz="0" w:space="0" w:color="auto"/>
        <w:left w:val="none" w:sz="0" w:space="0" w:color="auto"/>
        <w:bottom w:val="none" w:sz="0" w:space="0" w:color="auto"/>
        <w:right w:val="none" w:sz="0" w:space="0" w:color="auto"/>
      </w:divBdr>
    </w:div>
    <w:div w:id="619726112">
      <w:bodyDiv w:val="1"/>
      <w:marLeft w:val="0"/>
      <w:marRight w:val="0"/>
      <w:marTop w:val="0"/>
      <w:marBottom w:val="0"/>
      <w:divBdr>
        <w:top w:val="none" w:sz="0" w:space="0" w:color="auto"/>
        <w:left w:val="none" w:sz="0" w:space="0" w:color="auto"/>
        <w:bottom w:val="none" w:sz="0" w:space="0" w:color="auto"/>
        <w:right w:val="none" w:sz="0" w:space="0" w:color="auto"/>
      </w:divBdr>
    </w:div>
    <w:div w:id="848982586">
      <w:bodyDiv w:val="1"/>
      <w:marLeft w:val="0"/>
      <w:marRight w:val="0"/>
      <w:marTop w:val="0"/>
      <w:marBottom w:val="0"/>
      <w:divBdr>
        <w:top w:val="none" w:sz="0" w:space="0" w:color="auto"/>
        <w:left w:val="none" w:sz="0" w:space="0" w:color="auto"/>
        <w:bottom w:val="none" w:sz="0" w:space="0" w:color="auto"/>
        <w:right w:val="none" w:sz="0" w:space="0" w:color="auto"/>
      </w:divBdr>
    </w:div>
    <w:div w:id="1017268895">
      <w:bodyDiv w:val="1"/>
      <w:marLeft w:val="0"/>
      <w:marRight w:val="0"/>
      <w:marTop w:val="0"/>
      <w:marBottom w:val="0"/>
      <w:divBdr>
        <w:top w:val="none" w:sz="0" w:space="0" w:color="auto"/>
        <w:left w:val="none" w:sz="0" w:space="0" w:color="auto"/>
        <w:bottom w:val="none" w:sz="0" w:space="0" w:color="auto"/>
        <w:right w:val="none" w:sz="0" w:space="0" w:color="auto"/>
      </w:divBdr>
    </w:div>
    <w:div w:id="1109936983">
      <w:bodyDiv w:val="1"/>
      <w:marLeft w:val="0"/>
      <w:marRight w:val="0"/>
      <w:marTop w:val="0"/>
      <w:marBottom w:val="0"/>
      <w:divBdr>
        <w:top w:val="none" w:sz="0" w:space="0" w:color="auto"/>
        <w:left w:val="none" w:sz="0" w:space="0" w:color="auto"/>
        <w:bottom w:val="none" w:sz="0" w:space="0" w:color="auto"/>
        <w:right w:val="none" w:sz="0" w:space="0" w:color="auto"/>
      </w:divBdr>
    </w:div>
    <w:div w:id="1258753474">
      <w:bodyDiv w:val="1"/>
      <w:marLeft w:val="0"/>
      <w:marRight w:val="0"/>
      <w:marTop w:val="0"/>
      <w:marBottom w:val="0"/>
      <w:divBdr>
        <w:top w:val="none" w:sz="0" w:space="0" w:color="auto"/>
        <w:left w:val="none" w:sz="0" w:space="0" w:color="auto"/>
        <w:bottom w:val="none" w:sz="0" w:space="0" w:color="auto"/>
        <w:right w:val="none" w:sz="0" w:space="0" w:color="auto"/>
      </w:divBdr>
    </w:div>
    <w:div w:id="1258948876">
      <w:bodyDiv w:val="1"/>
      <w:marLeft w:val="0"/>
      <w:marRight w:val="0"/>
      <w:marTop w:val="0"/>
      <w:marBottom w:val="0"/>
      <w:divBdr>
        <w:top w:val="none" w:sz="0" w:space="0" w:color="auto"/>
        <w:left w:val="none" w:sz="0" w:space="0" w:color="auto"/>
        <w:bottom w:val="none" w:sz="0" w:space="0" w:color="auto"/>
        <w:right w:val="none" w:sz="0" w:space="0" w:color="auto"/>
      </w:divBdr>
    </w:div>
    <w:div w:id="1290278499">
      <w:bodyDiv w:val="1"/>
      <w:marLeft w:val="0"/>
      <w:marRight w:val="0"/>
      <w:marTop w:val="0"/>
      <w:marBottom w:val="0"/>
      <w:divBdr>
        <w:top w:val="none" w:sz="0" w:space="0" w:color="auto"/>
        <w:left w:val="none" w:sz="0" w:space="0" w:color="auto"/>
        <w:bottom w:val="none" w:sz="0" w:space="0" w:color="auto"/>
        <w:right w:val="none" w:sz="0" w:space="0" w:color="auto"/>
      </w:divBdr>
    </w:div>
    <w:div w:id="1404254205">
      <w:bodyDiv w:val="1"/>
      <w:marLeft w:val="0"/>
      <w:marRight w:val="0"/>
      <w:marTop w:val="0"/>
      <w:marBottom w:val="0"/>
      <w:divBdr>
        <w:top w:val="none" w:sz="0" w:space="0" w:color="auto"/>
        <w:left w:val="none" w:sz="0" w:space="0" w:color="auto"/>
        <w:bottom w:val="none" w:sz="0" w:space="0" w:color="auto"/>
        <w:right w:val="none" w:sz="0" w:space="0" w:color="auto"/>
      </w:divBdr>
      <w:divsChild>
        <w:div w:id="189681331">
          <w:marLeft w:val="0"/>
          <w:marRight w:val="0"/>
          <w:marTop w:val="0"/>
          <w:marBottom w:val="0"/>
          <w:divBdr>
            <w:top w:val="none" w:sz="0" w:space="0" w:color="auto"/>
            <w:left w:val="none" w:sz="0" w:space="0" w:color="auto"/>
            <w:bottom w:val="none" w:sz="0" w:space="0" w:color="auto"/>
            <w:right w:val="none" w:sz="0" w:space="0" w:color="auto"/>
          </w:divBdr>
        </w:div>
        <w:div w:id="412434705">
          <w:marLeft w:val="0"/>
          <w:marRight w:val="0"/>
          <w:marTop w:val="0"/>
          <w:marBottom w:val="0"/>
          <w:divBdr>
            <w:top w:val="none" w:sz="0" w:space="0" w:color="auto"/>
            <w:left w:val="none" w:sz="0" w:space="0" w:color="auto"/>
            <w:bottom w:val="none" w:sz="0" w:space="0" w:color="auto"/>
            <w:right w:val="none" w:sz="0" w:space="0" w:color="auto"/>
          </w:divBdr>
        </w:div>
        <w:div w:id="454522749">
          <w:marLeft w:val="0"/>
          <w:marRight w:val="0"/>
          <w:marTop w:val="0"/>
          <w:marBottom w:val="0"/>
          <w:divBdr>
            <w:top w:val="none" w:sz="0" w:space="0" w:color="auto"/>
            <w:left w:val="none" w:sz="0" w:space="0" w:color="auto"/>
            <w:bottom w:val="none" w:sz="0" w:space="0" w:color="auto"/>
            <w:right w:val="none" w:sz="0" w:space="0" w:color="auto"/>
          </w:divBdr>
        </w:div>
        <w:div w:id="511147555">
          <w:marLeft w:val="0"/>
          <w:marRight w:val="0"/>
          <w:marTop w:val="0"/>
          <w:marBottom w:val="0"/>
          <w:divBdr>
            <w:top w:val="none" w:sz="0" w:space="0" w:color="auto"/>
            <w:left w:val="none" w:sz="0" w:space="0" w:color="auto"/>
            <w:bottom w:val="none" w:sz="0" w:space="0" w:color="auto"/>
            <w:right w:val="none" w:sz="0" w:space="0" w:color="auto"/>
          </w:divBdr>
        </w:div>
        <w:div w:id="516044148">
          <w:marLeft w:val="0"/>
          <w:marRight w:val="0"/>
          <w:marTop w:val="0"/>
          <w:marBottom w:val="0"/>
          <w:divBdr>
            <w:top w:val="none" w:sz="0" w:space="0" w:color="auto"/>
            <w:left w:val="none" w:sz="0" w:space="0" w:color="auto"/>
            <w:bottom w:val="none" w:sz="0" w:space="0" w:color="auto"/>
            <w:right w:val="none" w:sz="0" w:space="0" w:color="auto"/>
          </w:divBdr>
        </w:div>
        <w:div w:id="1224633340">
          <w:marLeft w:val="0"/>
          <w:marRight w:val="0"/>
          <w:marTop w:val="0"/>
          <w:marBottom w:val="0"/>
          <w:divBdr>
            <w:top w:val="none" w:sz="0" w:space="0" w:color="auto"/>
            <w:left w:val="none" w:sz="0" w:space="0" w:color="auto"/>
            <w:bottom w:val="none" w:sz="0" w:space="0" w:color="auto"/>
            <w:right w:val="none" w:sz="0" w:space="0" w:color="auto"/>
          </w:divBdr>
        </w:div>
        <w:div w:id="2134400552">
          <w:marLeft w:val="0"/>
          <w:marRight w:val="0"/>
          <w:marTop w:val="0"/>
          <w:marBottom w:val="0"/>
          <w:divBdr>
            <w:top w:val="none" w:sz="0" w:space="0" w:color="auto"/>
            <w:left w:val="none" w:sz="0" w:space="0" w:color="auto"/>
            <w:bottom w:val="none" w:sz="0" w:space="0" w:color="auto"/>
            <w:right w:val="none" w:sz="0" w:space="0" w:color="auto"/>
          </w:divBdr>
        </w:div>
      </w:divsChild>
    </w:div>
    <w:div w:id="1705598135">
      <w:bodyDiv w:val="1"/>
      <w:marLeft w:val="0"/>
      <w:marRight w:val="0"/>
      <w:marTop w:val="0"/>
      <w:marBottom w:val="0"/>
      <w:divBdr>
        <w:top w:val="none" w:sz="0" w:space="0" w:color="auto"/>
        <w:left w:val="none" w:sz="0" w:space="0" w:color="auto"/>
        <w:bottom w:val="none" w:sz="0" w:space="0" w:color="auto"/>
        <w:right w:val="none" w:sz="0" w:space="0" w:color="auto"/>
      </w:divBdr>
    </w:div>
    <w:div w:id="1734280250">
      <w:bodyDiv w:val="1"/>
      <w:marLeft w:val="0"/>
      <w:marRight w:val="0"/>
      <w:marTop w:val="0"/>
      <w:marBottom w:val="0"/>
      <w:divBdr>
        <w:top w:val="none" w:sz="0" w:space="0" w:color="auto"/>
        <w:left w:val="none" w:sz="0" w:space="0" w:color="auto"/>
        <w:bottom w:val="none" w:sz="0" w:space="0" w:color="auto"/>
        <w:right w:val="none" w:sz="0" w:space="0" w:color="auto"/>
      </w:divBdr>
    </w:div>
    <w:div w:id="2047638663">
      <w:bodyDiv w:val="1"/>
      <w:marLeft w:val="0"/>
      <w:marRight w:val="0"/>
      <w:marTop w:val="0"/>
      <w:marBottom w:val="0"/>
      <w:divBdr>
        <w:top w:val="none" w:sz="0" w:space="0" w:color="auto"/>
        <w:left w:val="none" w:sz="0" w:space="0" w:color="auto"/>
        <w:bottom w:val="none" w:sz="0" w:space="0" w:color="auto"/>
        <w:right w:val="none" w:sz="0" w:space="0" w:color="auto"/>
      </w:divBdr>
    </w:div>
    <w:div w:id="2109159881">
      <w:bodyDiv w:val="1"/>
      <w:marLeft w:val="0"/>
      <w:marRight w:val="0"/>
      <w:marTop w:val="0"/>
      <w:marBottom w:val="0"/>
      <w:divBdr>
        <w:top w:val="none" w:sz="0" w:space="0" w:color="auto"/>
        <w:left w:val="none" w:sz="0" w:space="0" w:color="auto"/>
        <w:bottom w:val="none" w:sz="0" w:space="0" w:color="auto"/>
        <w:right w:val="none" w:sz="0" w:space="0" w:color="auto"/>
      </w:divBdr>
    </w:div>
    <w:div w:id="2143226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publications/electricity-generation-costs-2023" TargetMode="External"/><Relationship Id="rId3" Type="http://schemas.openxmlformats.org/officeDocument/2006/relationships/hyperlink" Target="https://assets.publishing.service.gov.uk/media/5a78ff99ed915d07d35b4103/1056-ia-ro.pdf" TargetMode="External"/><Relationship Id="rId7" Type="http://schemas.openxmlformats.org/officeDocument/2006/relationships/hyperlink" Target="https://assets.publishing.service.gov.uk/media/65e85ee662ff48001a87b243/cfd-ar6-standard-terms-notice.pdf" TargetMode="External"/><Relationship Id="rId2" Type="http://schemas.openxmlformats.org/officeDocument/2006/relationships/hyperlink" Target="https://www.gov.uk/government/publications/electricity-generation-costs-2023" TargetMode="External"/><Relationship Id="rId1" Type="http://schemas.openxmlformats.org/officeDocument/2006/relationships/hyperlink" Target="https://www.gov.uk/government/consultations/proposed-amendments-to-contracts-for-difference-for-allocation-round-7-and-future-rounds" TargetMode="External"/><Relationship Id="rId6" Type="http://schemas.openxmlformats.org/officeDocument/2006/relationships/hyperlink" Target="https://www.gov.uk/government/publications/valuation-of-energy-use-and-greenhouse-gas-emissions-for-appraisal" TargetMode="External"/><Relationship Id="rId5" Type="http://schemas.openxmlformats.org/officeDocument/2006/relationships/hyperlink" Target="https://news.stanford.edu/2021/06/07/professors-explain-social-cost-carbon/" TargetMode="External"/><Relationship Id="rId4" Type="http://schemas.openxmlformats.org/officeDocument/2006/relationships/hyperlink" Target="https://www.gov.uk/government/consultations/proposed-amendments-to-contracts-for-difference-for-allocation-round-7-and-future-rounds"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3020231DFAF4DF9A76B383EA59749C1"/>
        <w:category>
          <w:name w:val="General"/>
          <w:gallery w:val="placeholder"/>
        </w:category>
        <w:types>
          <w:type w:val="bbPlcHdr"/>
        </w:types>
        <w:behaviors>
          <w:behavior w:val="content"/>
        </w:behaviors>
        <w:guid w:val="{02094DF1-4F3C-4095-B630-EBB23E5F37DD}"/>
      </w:docPartPr>
      <w:docPartBody>
        <w:p w:rsidR="00D66F6E" w:rsidRDefault="007B1B54" w:rsidP="007B1B54">
          <w:pPr>
            <w:pStyle w:val="93020231DFAF4DF9A76B383EA59749C1"/>
          </w:pPr>
          <w:r w:rsidRPr="00AA2D63">
            <w:rPr>
              <w:rStyle w:val="PlaceholderText"/>
            </w:rPr>
            <w:t>Choose an item.</w:t>
          </w:r>
        </w:p>
      </w:docPartBody>
    </w:docPart>
    <w:docPart>
      <w:docPartPr>
        <w:name w:val="50490F9AD11246BC9746AF9F94BD6720"/>
        <w:category>
          <w:name w:val="General"/>
          <w:gallery w:val="placeholder"/>
        </w:category>
        <w:types>
          <w:type w:val="bbPlcHdr"/>
        </w:types>
        <w:behaviors>
          <w:behavior w:val="content"/>
        </w:behaviors>
        <w:guid w:val="{EFD8D96C-6D50-4CEC-883E-EBF2B1E64496}"/>
      </w:docPartPr>
      <w:docPartBody>
        <w:p w:rsidR="00D66F6E" w:rsidRDefault="007B1B54" w:rsidP="007B1B54">
          <w:pPr>
            <w:pStyle w:val="50490F9AD11246BC9746AF9F94BD6720"/>
          </w:pPr>
          <w:r w:rsidRPr="00AA2D63">
            <w:rPr>
              <w:rStyle w:val="PlaceholderText"/>
            </w:rPr>
            <w:t>Choose an item.</w:t>
          </w:r>
        </w:p>
      </w:docPartBody>
    </w:docPart>
    <w:docPart>
      <w:docPartPr>
        <w:name w:val="F2D370C4741F48D98F6F5BE58392DF02"/>
        <w:category>
          <w:name w:val="General"/>
          <w:gallery w:val="placeholder"/>
        </w:category>
        <w:types>
          <w:type w:val="bbPlcHdr"/>
        </w:types>
        <w:behaviors>
          <w:behavior w:val="content"/>
        </w:behaviors>
        <w:guid w:val="{7504C253-70E9-4892-9686-A2EBB85874DF}"/>
      </w:docPartPr>
      <w:docPartBody>
        <w:p w:rsidR="00D66F6E" w:rsidRDefault="007B1B54" w:rsidP="007B1B54">
          <w:pPr>
            <w:pStyle w:val="F2D370C4741F48D98F6F5BE58392DF02"/>
          </w:pPr>
          <w:r w:rsidRPr="00AA2D63">
            <w:rPr>
              <w:rStyle w:val="PlaceholderText"/>
            </w:rPr>
            <w:t>Choose an item.</w:t>
          </w:r>
        </w:p>
      </w:docPartBody>
    </w:docPart>
    <w:docPart>
      <w:docPartPr>
        <w:name w:val="D4DCCE6D5E744655AD54E2DE14580DDF"/>
        <w:category>
          <w:name w:val="General"/>
          <w:gallery w:val="placeholder"/>
        </w:category>
        <w:types>
          <w:type w:val="bbPlcHdr"/>
        </w:types>
        <w:behaviors>
          <w:behavior w:val="content"/>
        </w:behaviors>
        <w:guid w:val="{54A52589-534E-4060-AA73-A0BEEFE06464}"/>
      </w:docPartPr>
      <w:docPartBody>
        <w:p w:rsidR="00FB5DE3" w:rsidRDefault="00FB5DE3" w:rsidP="00FB5DE3">
          <w:pPr>
            <w:pStyle w:val="D4DCCE6D5E744655AD54E2DE14580DDF"/>
          </w:pPr>
          <w:r w:rsidRPr="00AA2D63">
            <w:rPr>
              <w:rStyle w:val="PlaceholderText"/>
            </w:rPr>
            <w:t>Choose an item.</w:t>
          </w:r>
        </w:p>
      </w:docPartBody>
    </w:docPart>
    <w:docPart>
      <w:docPartPr>
        <w:name w:val="DE76CA8B34E6474DB7FCCA3D8F2A304D"/>
        <w:category>
          <w:name w:val="General"/>
          <w:gallery w:val="placeholder"/>
        </w:category>
        <w:types>
          <w:type w:val="bbPlcHdr"/>
        </w:types>
        <w:behaviors>
          <w:behavior w:val="content"/>
        </w:behaviors>
        <w:guid w:val="{5F356B71-D3D8-4C90-8E53-8CA41480A6B9}"/>
      </w:docPartPr>
      <w:docPartBody>
        <w:p w:rsidR="00FB5DE3" w:rsidRDefault="00FB5DE3" w:rsidP="00FB5DE3">
          <w:pPr>
            <w:pStyle w:val="DE76CA8B34E6474DB7FCCA3D8F2A304D"/>
          </w:pPr>
          <w:r w:rsidRPr="00AA2D63">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AE20B17F-0D99-4FA4-B40E-4AB85AB048A9}"/>
      </w:docPartPr>
      <w:docPartBody>
        <w:p w:rsidR="00AB568A" w:rsidRDefault="000624A2">
          <w:r w:rsidRPr="00C55BFE">
            <w:rPr>
              <w:rStyle w:val="PlaceholderText"/>
            </w:rPr>
            <w:t>Click or tap here to enter text.</w:t>
          </w:r>
        </w:p>
      </w:docPartBody>
    </w:docPart>
    <w:docPart>
      <w:docPartPr>
        <w:name w:val="99FC98E14F3245158292F1B939D0C807"/>
        <w:category>
          <w:name w:val="General"/>
          <w:gallery w:val="placeholder"/>
        </w:category>
        <w:types>
          <w:type w:val="bbPlcHdr"/>
        </w:types>
        <w:behaviors>
          <w:behavior w:val="content"/>
        </w:behaviors>
        <w:guid w:val="{B8DF02A8-C1FF-4178-A067-87D82CB5F707}"/>
      </w:docPartPr>
      <w:docPartBody>
        <w:p w:rsidR="000624A2" w:rsidRPr="0007359F" w:rsidRDefault="000624A2">
          <w:r w:rsidRPr="0007359F">
            <w:t>(see Green Book Ch 3.2, 4)</w:t>
          </w:r>
        </w:p>
        <w:p w:rsidR="000624A2" w:rsidRPr="00475872" w:rsidRDefault="000624A2">
          <w:r w:rsidRPr="74E4C151">
            <w:t>Description of policy problem and overall rationale for intervention:</w:t>
          </w:r>
          <w:r w:rsidRPr="74E4C151">
            <w:rPr>
              <w:sz w:val="20"/>
              <w:szCs w:val="20"/>
            </w:rPr>
            <w:t xml:space="preserve"> </w:t>
          </w:r>
        </w:p>
        <w:p w:rsidR="000624A2" w:rsidRPr="00A80A80" w:rsidRDefault="000624A2" w:rsidP="000624A2">
          <w:pPr>
            <w:pStyle w:val="ListParagraph"/>
            <w:numPr>
              <w:ilvl w:val="0"/>
              <w:numId w:val="1"/>
            </w:numPr>
          </w:pPr>
          <w:r w:rsidRPr="00A80A80">
            <w:t xml:space="preserve">What is the problem under consideration? </w:t>
          </w:r>
        </w:p>
        <w:p w:rsidR="000624A2" w:rsidRPr="00A80A80" w:rsidRDefault="000624A2" w:rsidP="000624A2">
          <w:pPr>
            <w:pStyle w:val="ListParagraph"/>
            <w:numPr>
              <w:ilvl w:val="0"/>
              <w:numId w:val="1"/>
            </w:numPr>
          </w:pPr>
          <w:r w:rsidRPr="00A80A80">
            <w:t>What evidence is there to support the problem statement?</w:t>
          </w:r>
        </w:p>
        <w:p w:rsidR="000624A2" w:rsidRPr="00A80A80" w:rsidRDefault="000624A2" w:rsidP="000624A2">
          <w:pPr>
            <w:pStyle w:val="ListParagraph"/>
            <w:numPr>
              <w:ilvl w:val="0"/>
              <w:numId w:val="1"/>
            </w:numPr>
          </w:pPr>
          <w:r w:rsidRPr="00A80A80">
            <w:t xml:space="preserve">Why is government action or intervention necessary? </w:t>
          </w:r>
        </w:p>
        <w:p w:rsidR="000624A2" w:rsidRPr="00A80A80" w:rsidRDefault="000624A2" w:rsidP="000624A2">
          <w:pPr>
            <w:pStyle w:val="ListParagraph"/>
            <w:numPr>
              <w:ilvl w:val="0"/>
              <w:numId w:val="1"/>
            </w:numPr>
          </w:pPr>
          <w:r w:rsidRPr="00A80A80">
            <w:t xml:space="preserve">What gaps or harms would occur if government doesn’t intervene? </w:t>
          </w:r>
        </w:p>
        <w:p w:rsidR="000624A2" w:rsidRPr="00A80A80" w:rsidRDefault="000624A2" w:rsidP="000624A2">
          <w:pPr>
            <w:pStyle w:val="ListParagraph"/>
            <w:numPr>
              <w:ilvl w:val="0"/>
              <w:numId w:val="1"/>
            </w:numPr>
          </w:pPr>
          <w:r w:rsidRPr="00A80A80">
            <w:t>If applicable, has a post-implementation review of the existing regulation been undertaken. If so, what were its findings and how does the information the rationale? If not, why not? Has there been evaluation of any previous regulation in this area?</w:t>
          </w:r>
        </w:p>
        <w:p w:rsidR="00AB568A" w:rsidRDefault="00AB568A"/>
      </w:docPartBody>
    </w:docPart>
    <w:docPart>
      <w:docPartPr>
        <w:name w:val="97A02A0815974FF2A2B6BC6C3F58730C"/>
        <w:category>
          <w:name w:val="General"/>
          <w:gallery w:val="placeholder"/>
        </w:category>
        <w:types>
          <w:type w:val="bbPlcHdr"/>
        </w:types>
        <w:behaviors>
          <w:behavior w:val="content"/>
        </w:behaviors>
        <w:guid w:val="{593D05DB-75B3-4F18-8502-4726EE2AF42E}"/>
      </w:docPartPr>
      <w:docPartBody>
        <w:p w:rsidR="004000E8" w:rsidRDefault="004000E8" w:rsidP="004000E8">
          <w:pPr>
            <w:pStyle w:val="97A02A0815974FF2A2B6BC6C3F58730C"/>
          </w:pPr>
          <w:r w:rsidRPr="00AA2D63">
            <w:rPr>
              <w:rStyle w:val="PlaceholderText"/>
            </w:rPr>
            <w:t>Choose an item.</w:t>
          </w:r>
        </w:p>
      </w:docPartBody>
    </w:docPart>
    <w:docPart>
      <w:docPartPr>
        <w:name w:val="1CDCC0134EDB4956A527FF6E68ABD7B8"/>
        <w:category>
          <w:name w:val="General"/>
          <w:gallery w:val="placeholder"/>
        </w:category>
        <w:types>
          <w:type w:val="bbPlcHdr"/>
        </w:types>
        <w:behaviors>
          <w:behavior w:val="content"/>
        </w:behaviors>
        <w:guid w:val="{8B1DE2EF-3502-41BE-B7D0-2CF0BB3FB858}"/>
      </w:docPartPr>
      <w:docPartBody>
        <w:p w:rsidR="004000E8" w:rsidRDefault="004000E8" w:rsidP="004000E8">
          <w:pPr>
            <w:pStyle w:val="1CDCC0134EDB4956A527FF6E68ABD7B8"/>
          </w:pPr>
          <w:r w:rsidRPr="00AA2D63">
            <w:rPr>
              <w:rStyle w:val="PlaceholderText"/>
            </w:rPr>
            <w:t>Choose an item.</w:t>
          </w:r>
        </w:p>
      </w:docPartBody>
    </w:docPart>
    <w:docPart>
      <w:docPartPr>
        <w:name w:val="1D648BCF33464CF5B25F7B0865F14062"/>
        <w:category>
          <w:name w:val="General"/>
          <w:gallery w:val="placeholder"/>
        </w:category>
        <w:types>
          <w:type w:val="bbPlcHdr"/>
        </w:types>
        <w:behaviors>
          <w:behavior w:val="content"/>
        </w:behaviors>
        <w:guid w:val="{DFF77EE4-9B9E-465A-BBA1-930B5C90930A}"/>
      </w:docPartPr>
      <w:docPartBody>
        <w:p w:rsidR="004000E8" w:rsidRDefault="004000E8" w:rsidP="004000E8">
          <w:pPr>
            <w:pStyle w:val="1D648BCF33464CF5B25F7B0865F14062"/>
          </w:pPr>
          <w:r w:rsidRPr="00AA2D63">
            <w:rPr>
              <w:rStyle w:val="PlaceholderText"/>
            </w:rPr>
            <w:t>Choose an item.</w:t>
          </w:r>
        </w:p>
      </w:docPartBody>
    </w:docPart>
    <w:docPart>
      <w:docPartPr>
        <w:name w:val="5958A3EB3DBB429AA9C162EB50B6E246"/>
        <w:category>
          <w:name w:val="General"/>
          <w:gallery w:val="placeholder"/>
        </w:category>
        <w:types>
          <w:type w:val="bbPlcHdr"/>
        </w:types>
        <w:behaviors>
          <w:behavior w:val="content"/>
        </w:behaviors>
        <w:guid w:val="{B110621E-5C4A-44B7-A329-9C483DC95505}"/>
      </w:docPartPr>
      <w:docPartBody>
        <w:p w:rsidR="00194489" w:rsidRDefault="00C534CD" w:rsidP="00C534CD">
          <w:pPr>
            <w:pStyle w:val="5958A3EB3DBB429AA9C162EB50B6E246"/>
          </w:pPr>
          <w:r w:rsidRPr="00C55BFE">
            <w:rPr>
              <w:rStyle w:val="PlaceholderText"/>
            </w:rPr>
            <w:t>Click or tap here to enter text.</w:t>
          </w:r>
        </w:p>
      </w:docPartBody>
    </w:docPart>
    <w:docPart>
      <w:docPartPr>
        <w:name w:val="6477F91111194CA8A08C440388D4CD0B"/>
        <w:category>
          <w:name w:val="General"/>
          <w:gallery w:val="placeholder"/>
        </w:category>
        <w:types>
          <w:type w:val="bbPlcHdr"/>
        </w:types>
        <w:behaviors>
          <w:behavior w:val="content"/>
        </w:behaviors>
        <w:guid w:val="{1BC6FE0C-65A6-4D74-954E-D746D085B5B2}"/>
      </w:docPartPr>
      <w:docPartBody>
        <w:p w:rsidR="00194489" w:rsidRDefault="00C534CD" w:rsidP="00C534CD">
          <w:pPr>
            <w:pStyle w:val="6477F91111194CA8A08C440388D4CD0B"/>
          </w:pPr>
          <w:r w:rsidRPr="00AA2D63">
            <w:rPr>
              <w:rStyle w:val="PlaceholderText"/>
            </w:rPr>
            <w:t>Choose an item.</w:t>
          </w:r>
        </w:p>
      </w:docPartBody>
    </w:docPart>
    <w:docPart>
      <w:docPartPr>
        <w:name w:val="97494E6EDE3E4A8BB0BDA889AE36ED8D"/>
        <w:category>
          <w:name w:val="General"/>
          <w:gallery w:val="placeholder"/>
        </w:category>
        <w:types>
          <w:type w:val="bbPlcHdr"/>
        </w:types>
        <w:behaviors>
          <w:behavior w:val="content"/>
        </w:behaviors>
        <w:guid w:val="{F0CD4AB3-EBA2-4431-AA9B-CD55B401E28C}"/>
      </w:docPartPr>
      <w:docPartBody>
        <w:p w:rsidR="00194489" w:rsidRDefault="00C534CD" w:rsidP="00C534CD">
          <w:pPr>
            <w:pStyle w:val="97494E6EDE3E4A8BB0BDA889AE36ED8D"/>
          </w:pPr>
          <w:r w:rsidRPr="00C55BFE">
            <w:rPr>
              <w:rStyle w:val="PlaceholderText"/>
            </w:rPr>
            <w:t>Click or tap here to enter text.</w:t>
          </w:r>
        </w:p>
      </w:docPartBody>
    </w:docPart>
    <w:docPart>
      <w:docPartPr>
        <w:name w:val="1A5B0AC99E6B43679AFFE68364CE2C76"/>
        <w:category>
          <w:name w:val="General"/>
          <w:gallery w:val="placeholder"/>
        </w:category>
        <w:types>
          <w:type w:val="bbPlcHdr"/>
        </w:types>
        <w:behaviors>
          <w:behavior w:val="content"/>
        </w:behaviors>
        <w:guid w:val="{35A7A1A3-97B2-45CD-BD0A-0A8602B04A8F}"/>
      </w:docPartPr>
      <w:docPartBody>
        <w:p w:rsidR="00194489" w:rsidRDefault="00C534CD" w:rsidP="00C534CD">
          <w:pPr>
            <w:pStyle w:val="1A5B0AC99E6B43679AFFE68364CE2C76"/>
          </w:pPr>
          <w:r w:rsidRPr="00AA2D63">
            <w:rPr>
              <w:rStyle w:val="PlaceholderText"/>
            </w:rPr>
            <w:t>Choose an item.</w:t>
          </w:r>
        </w:p>
      </w:docPartBody>
    </w:docPart>
    <w:docPart>
      <w:docPartPr>
        <w:name w:val="6B392CE74CB949C8ABF25D4114323061"/>
        <w:category>
          <w:name w:val="General"/>
          <w:gallery w:val="placeholder"/>
        </w:category>
        <w:types>
          <w:type w:val="bbPlcHdr"/>
        </w:types>
        <w:behaviors>
          <w:behavior w:val="content"/>
        </w:behaviors>
        <w:guid w:val="{E4241358-77AE-498E-9674-A9775E237B4F}"/>
      </w:docPartPr>
      <w:docPartBody>
        <w:p w:rsidR="00194489" w:rsidRDefault="00C534CD" w:rsidP="00C534CD">
          <w:pPr>
            <w:pStyle w:val="6B392CE74CB949C8ABF25D4114323061"/>
          </w:pPr>
          <w:r w:rsidRPr="00C55BFE">
            <w:rPr>
              <w:rStyle w:val="PlaceholderText"/>
            </w:rPr>
            <w:t>Click or tap here to enter text.</w:t>
          </w:r>
        </w:p>
      </w:docPartBody>
    </w:docPart>
    <w:docPart>
      <w:docPartPr>
        <w:name w:val="581DEE14876B45B8B1B8C1CD5FB9A43C"/>
        <w:category>
          <w:name w:val="General"/>
          <w:gallery w:val="placeholder"/>
        </w:category>
        <w:types>
          <w:type w:val="bbPlcHdr"/>
        </w:types>
        <w:behaviors>
          <w:behavior w:val="content"/>
        </w:behaviors>
        <w:guid w:val="{2B6C3E49-EE4E-45BD-9770-6301BB1985A5}"/>
      </w:docPartPr>
      <w:docPartBody>
        <w:p w:rsidR="00194489" w:rsidRDefault="00C534CD" w:rsidP="00C534CD">
          <w:pPr>
            <w:pStyle w:val="581DEE14876B45B8B1B8C1CD5FB9A43C"/>
          </w:pPr>
          <w:r w:rsidRPr="00AA2D63">
            <w:rPr>
              <w:rStyle w:val="PlaceholderText"/>
            </w:rPr>
            <w:t>Choose an item.</w:t>
          </w:r>
        </w:p>
      </w:docPartBody>
    </w:docPart>
    <w:docPart>
      <w:docPartPr>
        <w:name w:val="002DF29D729A4E62830E9179EEB1A60A"/>
        <w:category>
          <w:name w:val="General"/>
          <w:gallery w:val="placeholder"/>
        </w:category>
        <w:types>
          <w:type w:val="bbPlcHdr"/>
        </w:types>
        <w:behaviors>
          <w:behavior w:val="content"/>
        </w:behaviors>
        <w:guid w:val="{CF1A0DFE-9332-4458-AD0A-8A237D171606}"/>
      </w:docPartPr>
      <w:docPartBody>
        <w:p w:rsidR="008F2A64" w:rsidRDefault="004000E8">
          <w:pPr>
            <w:pStyle w:val="002DF29D729A4E62830E9179EEB1A60A"/>
          </w:pPr>
          <w:r w:rsidRPr="00AA2D63">
            <w:rPr>
              <w:rStyle w:val="PlaceholderText"/>
            </w:rPr>
            <w:t>Choose an item.</w:t>
          </w:r>
        </w:p>
      </w:docPartBody>
    </w:docPart>
    <w:docPart>
      <w:docPartPr>
        <w:name w:val="30D161040FA64D1EA2BFFFC57D394089"/>
        <w:category>
          <w:name w:val="General"/>
          <w:gallery w:val="placeholder"/>
        </w:category>
        <w:types>
          <w:type w:val="bbPlcHdr"/>
        </w:types>
        <w:behaviors>
          <w:behavior w:val="content"/>
        </w:behaviors>
        <w:guid w:val="{90C031B2-FCC9-4DF1-BDE2-E917AD1E6E3F}"/>
      </w:docPartPr>
      <w:docPartBody>
        <w:p w:rsidR="008F2A64" w:rsidRDefault="006902D2">
          <w:pPr>
            <w:pStyle w:val="30D161040FA64D1EA2BFFFC57D394089"/>
          </w:pPr>
          <w:r w:rsidRPr="00AA2D63">
            <w:rPr>
              <w:rStyle w:val="PlaceholderText"/>
            </w:rPr>
            <w:t>Choose an item.</w:t>
          </w:r>
        </w:p>
      </w:docPartBody>
    </w:docPart>
    <w:docPart>
      <w:docPartPr>
        <w:name w:val="0E206BEF44554E8B87CD709DEA0BAB4E"/>
        <w:category>
          <w:name w:val="General"/>
          <w:gallery w:val="placeholder"/>
        </w:category>
        <w:types>
          <w:type w:val="bbPlcHdr"/>
        </w:types>
        <w:behaviors>
          <w:behavior w:val="content"/>
        </w:behaviors>
        <w:guid w:val="{58D9105A-8B04-44C0-B59D-2AAE295FBC68}"/>
      </w:docPartPr>
      <w:docPartBody>
        <w:p w:rsidR="008F2A64" w:rsidRDefault="004000E8">
          <w:pPr>
            <w:pStyle w:val="0E206BEF44554E8B87CD709DEA0BAB4E"/>
          </w:pPr>
          <w:r w:rsidRPr="00AA2D63">
            <w:rPr>
              <w:rStyle w:val="PlaceholderText"/>
            </w:rPr>
            <w:t>Choose an item.</w:t>
          </w:r>
        </w:p>
      </w:docPartBody>
    </w:docPart>
    <w:docPart>
      <w:docPartPr>
        <w:name w:val="9782D23200C747C99A7546F8295C45CC"/>
        <w:category>
          <w:name w:val="General"/>
          <w:gallery w:val="placeholder"/>
        </w:category>
        <w:types>
          <w:type w:val="bbPlcHdr"/>
        </w:types>
        <w:behaviors>
          <w:behavior w:val="content"/>
        </w:behaviors>
        <w:guid w:val="{DEC8799B-D881-4C80-834A-C3BDA733D311}"/>
      </w:docPartPr>
      <w:docPartBody>
        <w:p w:rsidR="006903C4" w:rsidRDefault="000624A2">
          <w:pPr>
            <w:pStyle w:val="9782D23200C747C99A7546F8295C45CC"/>
          </w:pPr>
          <w:r w:rsidRPr="00C55BFE">
            <w:rPr>
              <w:rStyle w:val="PlaceholderText"/>
            </w:rPr>
            <w:t>Click or tap here to enter text.</w:t>
          </w:r>
        </w:p>
      </w:docPartBody>
    </w:docPart>
    <w:docPart>
      <w:docPartPr>
        <w:name w:val="391CEA78E15A462FA8DD5D2442E88485"/>
        <w:category>
          <w:name w:val="General"/>
          <w:gallery w:val="placeholder"/>
        </w:category>
        <w:types>
          <w:type w:val="bbPlcHdr"/>
        </w:types>
        <w:behaviors>
          <w:behavior w:val="content"/>
        </w:behaviors>
        <w:guid w:val="{0D28BB87-DCA4-4FA2-9A10-B1F5238DEE3F}"/>
      </w:docPartPr>
      <w:docPartBody>
        <w:p w:rsidR="006903C4" w:rsidRDefault="00106C59">
          <w:pPr>
            <w:pStyle w:val="391CEA78E15A462FA8DD5D2442E88485"/>
          </w:pPr>
          <w:r w:rsidRPr="00C55BFE">
            <w:rPr>
              <w:rStyle w:val="PlaceholderText"/>
            </w:rPr>
            <w:t>Click or tap here to enter text.</w:t>
          </w:r>
        </w:p>
      </w:docPartBody>
    </w:docPart>
    <w:docPart>
      <w:docPartPr>
        <w:name w:val="E22B8CEB779F4D6184E7E9FA13229D76"/>
        <w:category>
          <w:name w:val="General"/>
          <w:gallery w:val="placeholder"/>
        </w:category>
        <w:types>
          <w:type w:val="bbPlcHdr"/>
        </w:types>
        <w:behaviors>
          <w:behavior w:val="content"/>
        </w:behaviors>
        <w:guid w:val="{D43FE132-6EB0-484E-A536-B6CE2322710A}"/>
      </w:docPartPr>
      <w:docPartBody>
        <w:p w:rsidR="005371D6" w:rsidRDefault="00BB3F5C" w:rsidP="00BB3F5C">
          <w:pPr>
            <w:pStyle w:val="E22B8CEB779F4D6184E7E9FA13229D76"/>
          </w:pPr>
          <w:r w:rsidRPr="00C55B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Bold">
    <w:altName w:val="Arial"/>
    <w:panose1 w:val="020B07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E2106"/>
    <w:multiLevelType w:val="hybridMultilevel"/>
    <w:tmpl w:val="269CB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04069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1D"/>
    <w:rsid w:val="000624A2"/>
    <w:rsid w:val="0008099B"/>
    <w:rsid w:val="000E597A"/>
    <w:rsid w:val="000F36CE"/>
    <w:rsid w:val="000F61BE"/>
    <w:rsid w:val="00106C59"/>
    <w:rsid w:val="00142E6D"/>
    <w:rsid w:val="00146C4E"/>
    <w:rsid w:val="00165DFE"/>
    <w:rsid w:val="00171111"/>
    <w:rsid w:val="00194489"/>
    <w:rsid w:val="001E59D5"/>
    <w:rsid w:val="001E5D81"/>
    <w:rsid w:val="00206DF7"/>
    <w:rsid w:val="002128B3"/>
    <w:rsid w:val="0023390C"/>
    <w:rsid w:val="002375B2"/>
    <w:rsid w:val="002433BC"/>
    <w:rsid w:val="002734F7"/>
    <w:rsid w:val="00290A22"/>
    <w:rsid w:val="002A2FE2"/>
    <w:rsid w:val="002C1BF7"/>
    <w:rsid w:val="002C24F5"/>
    <w:rsid w:val="00364D48"/>
    <w:rsid w:val="0037721F"/>
    <w:rsid w:val="00385D56"/>
    <w:rsid w:val="003B013D"/>
    <w:rsid w:val="003B557F"/>
    <w:rsid w:val="003B5AA4"/>
    <w:rsid w:val="003C4023"/>
    <w:rsid w:val="003D5311"/>
    <w:rsid w:val="004000E8"/>
    <w:rsid w:val="0041507F"/>
    <w:rsid w:val="0046261D"/>
    <w:rsid w:val="004C4BDE"/>
    <w:rsid w:val="004F23D6"/>
    <w:rsid w:val="005130BD"/>
    <w:rsid w:val="005371D6"/>
    <w:rsid w:val="005379BB"/>
    <w:rsid w:val="00582DC0"/>
    <w:rsid w:val="005A095C"/>
    <w:rsid w:val="005A244E"/>
    <w:rsid w:val="005C6888"/>
    <w:rsid w:val="0063175A"/>
    <w:rsid w:val="006422A0"/>
    <w:rsid w:val="006902D2"/>
    <w:rsid w:val="006903C4"/>
    <w:rsid w:val="00692792"/>
    <w:rsid w:val="006A345F"/>
    <w:rsid w:val="006A7A1A"/>
    <w:rsid w:val="006C5178"/>
    <w:rsid w:val="006D47AF"/>
    <w:rsid w:val="007045CC"/>
    <w:rsid w:val="007563AE"/>
    <w:rsid w:val="0076693A"/>
    <w:rsid w:val="007777E6"/>
    <w:rsid w:val="007B1B54"/>
    <w:rsid w:val="007B5CC9"/>
    <w:rsid w:val="00800933"/>
    <w:rsid w:val="00807D53"/>
    <w:rsid w:val="00816940"/>
    <w:rsid w:val="00885FA1"/>
    <w:rsid w:val="008D43D0"/>
    <w:rsid w:val="008F165A"/>
    <w:rsid w:val="008F2A64"/>
    <w:rsid w:val="009148DE"/>
    <w:rsid w:val="009231E6"/>
    <w:rsid w:val="00951939"/>
    <w:rsid w:val="00967C6D"/>
    <w:rsid w:val="009737B3"/>
    <w:rsid w:val="00994DFE"/>
    <w:rsid w:val="00995B16"/>
    <w:rsid w:val="00996430"/>
    <w:rsid w:val="009D79CC"/>
    <w:rsid w:val="009E3685"/>
    <w:rsid w:val="009E6A0C"/>
    <w:rsid w:val="009F0D47"/>
    <w:rsid w:val="00A10A70"/>
    <w:rsid w:val="00A934CF"/>
    <w:rsid w:val="00AA0CD7"/>
    <w:rsid w:val="00AA1BB3"/>
    <w:rsid w:val="00AB568A"/>
    <w:rsid w:val="00AD1FDF"/>
    <w:rsid w:val="00AE7F25"/>
    <w:rsid w:val="00B82C29"/>
    <w:rsid w:val="00BA5879"/>
    <w:rsid w:val="00BB3F5C"/>
    <w:rsid w:val="00BD6407"/>
    <w:rsid w:val="00C07A5A"/>
    <w:rsid w:val="00C238E7"/>
    <w:rsid w:val="00C534CD"/>
    <w:rsid w:val="00C82499"/>
    <w:rsid w:val="00C97680"/>
    <w:rsid w:val="00CB55A1"/>
    <w:rsid w:val="00CD1A90"/>
    <w:rsid w:val="00CF1308"/>
    <w:rsid w:val="00D501ED"/>
    <w:rsid w:val="00D66F6E"/>
    <w:rsid w:val="00D77886"/>
    <w:rsid w:val="00D8067E"/>
    <w:rsid w:val="00D83025"/>
    <w:rsid w:val="00D9559C"/>
    <w:rsid w:val="00DA3727"/>
    <w:rsid w:val="00DF350A"/>
    <w:rsid w:val="00E35935"/>
    <w:rsid w:val="00E449A7"/>
    <w:rsid w:val="00E6391A"/>
    <w:rsid w:val="00EA7868"/>
    <w:rsid w:val="00ED6D42"/>
    <w:rsid w:val="00EE5F60"/>
    <w:rsid w:val="00EE7FD4"/>
    <w:rsid w:val="00F04E1A"/>
    <w:rsid w:val="00F5394D"/>
    <w:rsid w:val="00F77955"/>
    <w:rsid w:val="00F97A5E"/>
    <w:rsid w:val="00FB5DE3"/>
    <w:rsid w:val="00FC1A5A"/>
    <w:rsid w:val="00FD27EF"/>
    <w:rsid w:val="00FD3AAF"/>
    <w:rsid w:val="00FE6AE0"/>
    <w:rsid w:val="00FF52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3F5C"/>
    <w:rPr>
      <w:color w:val="808080"/>
    </w:rPr>
  </w:style>
  <w:style w:type="paragraph" w:customStyle="1" w:styleId="93020231DFAF4DF9A76B383EA59749C1">
    <w:name w:val="93020231DFAF4DF9A76B383EA59749C1"/>
    <w:rsid w:val="007B1B54"/>
  </w:style>
  <w:style w:type="paragraph" w:customStyle="1" w:styleId="50490F9AD11246BC9746AF9F94BD6720">
    <w:name w:val="50490F9AD11246BC9746AF9F94BD6720"/>
    <w:rsid w:val="007B1B54"/>
  </w:style>
  <w:style w:type="paragraph" w:customStyle="1" w:styleId="F2D370C4741F48D98F6F5BE58392DF02">
    <w:name w:val="F2D370C4741F48D98F6F5BE58392DF02"/>
    <w:rsid w:val="007B1B54"/>
  </w:style>
  <w:style w:type="paragraph" w:customStyle="1" w:styleId="D4DCCE6D5E744655AD54E2DE14580DDF">
    <w:name w:val="D4DCCE6D5E744655AD54E2DE14580DDF"/>
    <w:rsid w:val="00FB5DE3"/>
    <w:rPr>
      <w:kern w:val="2"/>
      <w14:ligatures w14:val="standardContextual"/>
    </w:rPr>
  </w:style>
  <w:style w:type="paragraph" w:customStyle="1" w:styleId="DE76CA8B34E6474DB7FCCA3D8F2A304D">
    <w:name w:val="DE76CA8B34E6474DB7FCCA3D8F2A304D"/>
    <w:rsid w:val="00FB5DE3"/>
    <w:rPr>
      <w:kern w:val="2"/>
      <w14:ligatures w14:val="standardContextual"/>
    </w:rPr>
  </w:style>
  <w:style w:type="paragraph" w:customStyle="1" w:styleId="E22B8CEB779F4D6184E7E9FA13229D76">
    <w:name w:val="E22B8CEB779F4D6184E7E9FA13229D76"/>
    <w:rsid w:val="00BB3F5C"/>
    <w:pPr>
      <w:spacing w:line="278" w:lineRule="auto"/>
    </w:pPr>
    <w:rPr>
      <w:kern w:val="2"/>
      <w:sz w:val="24"/>
      <w:szCs w:val="24"/>
      <w14:ligatures w14:val="standardContextual"/>
    </w:rPr>
  </w:style>
  <w:style w:type="paragraph" w:styleId="ListParagraph">
    <w:name w:val="List Paragraph"/>
    <w:basedOn w:val="Normal"/>
    <w:uiPriority w:val="34"/>
    <w:qFormat/>
    <w:rsid w:val="000624A2"/>
    <w:pPr>
      <w:spacing w:before="240" w:after="400"/>
      <w:ind w:left="720"/>
      <w:contextualSpacing/>
    </w:pPr>
    <w:rPr>
      <w:rFonts w:ascii="Arial" w:eastAsia="Calibri" w:hAnsi="Arial" w:cs="Calibri"/>
      <w:sz w:val="24"/>
    </w:rPr>
  </w:style>
  <w:style w:type="paragraph" w:customStyle="1" w:styleId="97A02A0815974FF2A2B6BC6C3F58730C">
    <w:name w:val="97A02A0815974FF2A2B6BC6C3F58730C"/>
    <w:rsid w:val="004000E8"/>
    <w:rPr>
      <w:kern w:val="2"/>
      <w14:ligatures w14:val="standardContextual"/>
    </w:rPr>
  </w:style>
  <w:style w:type="paragraph" w:customStyle="1" w:styleId="1CDCC0134EDB4956A527FF6E68ABD7B8">
    <w:name w:val="1CDCC0134EDB4956A527FF6E68ABD7B8"/>
    <w:rsid w:val="004000E8"/>
    <w:rPr>
      <w:kern w:val="2"/>
      <w14:ligatures w14:val="standardContextual"/>
    </w:rPr>
  </w:style>
  <w:style w:type="paragraph" w:customStyle="1" w:styleId="1D648BCF33464CF5B25F7B0865F14062">
    <w:name w:val="1D648BCF33464CF5B25F7B0865F14062"/>
    <w:rsid w:val="004000E8"/>
    <w:rPr>
      <w:kern w:val="2"/>
      <w14:ligatures w14:val="standardContextual"/>
    </w:rPr>
  </w:style>
  <w:style w:type="paragraph" w:customStyle="1" w:styleId="5958A3EB3DBB429AA9C162EB50B6E246">
    <w:name w:val="5958A3EB3DBB429AA9C162EB50B6E246"/>
    <w:rsid w:val="00C534CD"/>
    <w:pPr>
      <w:spacing w:line="278" w:lineRule="auto"/>
    </w:pPr>
    <w:rPr>
      <w:kern w:val="2"/>
      <w:sz w:val="24"/>
      <w:szCs w:val="24"/>
      <w14:ligatures w14:val="standardContextual"/>
    </w:rPr>
  </w:style>
  <w:style w:type="paragraph" w:customStyle="1" w:styleId="6477F91111194CA8A08C440388D4CD0B">
    <w:name w:val="6477F91111194CA8A08C440388D4CD0B"/>
    <w:rsid w:val="00C534CD"/>
    <w:pPr>
      <w:spacing w:line="278" w:lineRule="auto"/>
    </w:pPr>
    <w:rPr>
      <w:kern w:val="2"/>
      <w:sz w:val="24"/>
      <w:szCs w:val="24"/>
      <w14:ligatures w14:val="standardContextual"/>
    </w:rPr>
  </w:style>
  <w:style w:type="paragraph" w:customStyle="1" w:styleId="97494E6EDE3E4A8BB0BDA889AE36ED8D">
    <w:name w:val="97494E6EDE3E4A8BB0BDA889AE36ED8D"/>
    <w:rsid w:val="00C534CD"/>
    <w:pPr>
      <w:spacing w:line="278" w:lineRule="auto"/>
    </w:pPr>
    <w:rPr>
      <w:kern w:val="2"/>
      <w:sz w:val="24"/>
      <w:szCs w:val="24"/>
      <w14:ligatures w14:val="standardContextual"/>
    </w:rPr>
  </w:style>
  <w:style w:type="paragraph" w:customStyle="1" w:styleId="1A5B0AC99E6B43679AFFE68364CE2C76">
    <w:name w:val="1A5B0AC99E6B43679AFFE68364CE2C76"/>
    <w:rsid w:val="00C534CD"/>
    <w:pPr>
      <w:spacing w:line="278" w:lineRule="auto"/>
    </w:pPr>
    <w:rPr>
      <w:kern w:val="2"/>
      <w:sz w:val="24"/>
      <w:szCs w:val="24"/>
      <w14:ligatures w14:val="standardContextual"/>
    </w:rPr>
  </w:style>
  <w:style w:type="paragraph" w:customStyle="1" w:styleId="6B392CE74CB949C8ABF25D4114323061">
    <w:name w:val="6B392CE74CB949C8ABF25D4114323061"/>
    <w:rsid w:val="00C534CD"/>
    <w:pPr>
      <w:spacing w:line="278" w:lineRule="auto"/>
    </w:pPr>
    <w:rPr>
      <w:kern w:val="2"/>
      <w:sz w:val="24"/>
      <w:szCs w:val="24"/>
      <w14:ligatures w14:val="standardContextual"/>
    </w:rPr>
  </w:style>
  <w:style w:type="paragraph" w:customStyle="1" w:styleId="581DEE14876B45B8B1B8C1CD5FB9A43C">
    <w:name w:val="581DEE14876B45B8B1B8C1CD5FB9A43C"/>
    <w:rsid w:val="00C534CD"/>
    <w:pPr>
      <w:spacing w:line="278" w:lineRule="auto"/>
    </w:pPr>
    <w:rPr>
      <w:kern w:val="2"/>
      <w:sz w:val="24"/>
      <w:szCs w:val="24"/>
      <w14:ligatures w14:val="standardContextual"/>
    </w:rPr>
  </w:style>
  <w:style w:type="paragraph" w:customStyle="1" w:styleId="002DF29D729A4E62830E9179EEB1A60A">
    <w:name w:val="002DF29D729A4E62830E9179EEB1A60A"/>
    <w:pPr>
      <w:spacing w:line="278" w:lineRule="auto"/>
    </w:pPr>
    <w:rPr>
      <w:kern w:val="2"/>
      <w:sz w:val="24"/>
      <w:szCs w:val="24"/>
      <w14:ligatures w14:val="standardContextual"/>
    </w:rPr>
  </w:style>
  <w:style w:type="paragraph" w:customStyle="1" w:styleId="30D161040FA64D1EA2BFFFC57D394089">
    <w:name w:val="30D161040FA64D1EA2BFFFC57D394089"/>
    <w:pPr>
      <w:spacing w:line="278" w:lineRule="auto"/>
    </w:pPr>
    <w:rPr>
      <w:kern w:val="2"/>
      <w:sz w:val="24"/>
      <w:szCs w:val="24"/>
      <w14:ligatures w14:val="standardContextual"/>
    </w:rPr>
  </w:style>
  <w:style w:type="paragraph" w:customStyle="1" w:styleId="0E206BEF44554E8B87CD709DEA0BAB4E">
    <w:name w:val="0E206BEF44554E8B87CD709DEA0BAB4E"/>
    <w:pPr>
      <w:spacing w:line="278" w:lineRule="auto"/>
    </w:pPr>
    <w:rPr>
      <w:kern w:val="2"/>
      <w:sz w:val="24"/>
      <w:szCs w:val="24"/>
      <w14:ligatures w14:val="standardContextual"/>
    </w:rPr>
  </w:style>
  <w:style w:type="paragraph" w:customStyle="1" w:styleId="9782D23200C747C99A7546F8295C45CC">
    <w:name w:val="9782D23200C747C99A7546F8295C45CC"/>
    <w:pPr>
      <w:spacing w:line="278" w:lineRule="auto"/>
    </w:pPr>
    <w:rPr>
      <w:kern w:val="2"/>
      <w:sz w:val="24"/>
      <w:szCs w:val="24"/>
      <w14:ligatures w14:val="standardContextual"/>
    </w:rPr>
  </w:style>
  <w:style w:type="paragraph" w:customStyle="1" w:styleId="391CEA78E15A462FA8DD5D2442E88485">
    <w:name w:val="391CEA78E15A462FA8DD5D2442E8848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b386cac2-c28c-4db4-8fca-43733d0e74ef</TermId>
        </TermInfo>
      </Terms>
    </c6f593ada1854b629148449de059396b>
    <LegacyData xmlns="aaacb922-5235-4a66-b188-303b9b46fbd7" xsi:nil="true"/>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Energy and Climate</TermName>
          <TermId xmlns="http://schemas.microsoft.com/office/infopath/2007/PartnerControls">67dfd3db-8e6c-4d42-96c1-aed1098cd89b</TermId>
        </TermInfo>
      </Terms>
    </m817f42addf14c9a838da36e78800043>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Analysis, Energy and Security</TermName>
          <TermId xmlns="http://schemas.microsoft.com/office/infopath/2007/PartnerControls">528427d3-e37b-4e7d-9da4-8a1939f58aec</TermId>
        </TermInfo>
      </Terms>
    </h573c97cf80c4aa6b446c5363dc3ac94>
    <SharedWithUsers xmlns="103abbbe-323a-4e2f-9a3a-d7cc0c54d010">
      <UserInfo>
        <DisplayName>Curran, Ruth (Energy Security)</DisplayName>
        <AccountId>20</AccountId>
        <AccountType/>
      </UserInfo>
      <UserInfo>
        <DisplayName>Marais, Jeremie (Topps - TIN Goods)</DisplayName>
        <AccountId>17</AccountId>
        <AccountType/>
      </UserInfo>
      <UserInfo>
        <DisplayName>zz_Clarke, James (Energy Security)</DisplayName>
        <AccountId>11</AccountId>
        <AccountType/>
      </UserInfo>
      <UserInfo>
        <DisplayName>Tom.Davies@beis.gov.uk</DisplayName>
        <AccountId>49</AccountId>
        <AccountType/>
      </UserInfo>
      <UserInfo>
        <DisplayName>Cave, Niall (Energy Security)</DisplayName>
        <AccountId>38</AccountId>
        <AccountType/>
      </UserInfo>
      <UserInfo>
        <DisplayName>Cfdanalysis - OS Owners</DisplayName>
        <AccountId>6</AccountId>
        <AccountType/>
      </UserInfo>
      <UserInfo>
        <DisplayName>Moriarty, Nicholas (Energy &amp; Security - CCUS)</DisplayName>
        <AccountId>35</AccountId>
        <AccountType/>
      </UserInfo>
      <UserInfo>
        <DisplayName>zz_Pugaciauskaite, Egle (Energy Security)</DisplayName>
        <AccountId>26</AccountId>
        <AccountType/>
      </UserInfo>
      <UserInfo>
        <DisplayName>ben.cattermole@beis.gov.uk</DisplayName>
        <AccountId>21</AccountId>
        <AccountType/>
      </UserInfo>
      <UserInfo>
        <DisplayName>Jenkins, Sam (Energy Security)</DisplayName>
        <AccountId>40</AccountId>
        <AccountType/>
      </UserInfo>
      <UserInfo>
        <DisplayName>Rooke, Oliver (Business Sectors - Cities &amp; Local Growth)</DisplayName>
        <AccountId>15</AccountId>
        <AccountType/>
      </UserInfo>
      <UserInfo>
        <DisplayName>Deards, Andrea (Energy Security)</DisplayName>
        <AccountId>53</AccountId>
        <AccountType/>
      </UserInfo>
      <UserInfo>
        <DisplayName>Leighton, Carly (NZBI - Hydrogen &amp; Industrial Carbon Capture)</DisplayName>
        <AccountId>54</AccountId>
        <AccountType/>
      </UserInfo>
      <UserInfo>
        <DisplayName>David.Gurney-Dev2(VM)</DisplayName>
        <AccountId>16</AccountId>
        <AccountType/>
      </UserInfo>
      <UserInfo>
        <DisplayName>Kantaria, Emma (Energy &amp; Security - ESNM)</DisplayName>
        <AccountId>18</AccountId>
        <AccountType/>
      </UserInfo>
      <UserInfo>
        <DisplayName>Mansor, Noramalina (Energy Security)</DisplayName>
        <AccountId>52</AccountId>
        <AccountType/>
      </UserInfo>
      <UserInfo>
        <DisplayName>Wareing, Barney (Energy Security)</DisplayName>
        <AccountId>27</AccountId>
        <AccountType/>
      </UserInfo>
      <UserInfo>
        <DisplayName>Connolly, Joseph (Energy Security)</DisplayName>
        <AccountId>34</AccountId>
        <AccountType/>
      </UserInfo>
      <UserInfo>
        <DisplayName>Shah, Ekta (Energy Security)</DisplayName>
        <AccountId>836</AccountId>
        <AccountType/>
      </UserInfo>
      <UserInfo>
        <DisplayName>Walden, Joshua (Energy Security)</DisplayName>
        <AccountId>756</AccountId>
        <AccountType/>
      </UserInfo>
      <UserInfo>
        <DisplayName>Cole, Philip (Energy Security)</DisplayName>
        <AccountId>346</AccountId>
        <AccountType/>
      </UserInfo>
      <UserInfo>
        <DisplayName>Chambers, Theresa (Energy Security)</DisplayName>
        <AccountId>31</AccountId>
        <AccountType/>
      </UserInfo>
      <UserInfo>
        <DisplayName>Keeley2, George (Energy Security)</DisplayName>
        <AccountId>550</AccountId>
        <AccountType/>
      </UserInfo>
    </SharedWithUsers>
    <TaxCatchAll xmlns="103abbbe-323a-4e2f-9a3a-d7cc0c54d010">
      <Value>6</Value>
      <Value>3</Value>
      <Value>1</Value>
    </TaxCatchAll>
    <_dlc_DocId xmlns="103abbbe-323a-4e2f-9a3a-d7cc0c54d010">NHT4JYARCZ7D-4007698-791</_dlc_DocId>
    <_dlc_DocIdUrl xmlns="103abbbe-323a-4e2f-9a3a-d7cc0c54d010">
      <Url>https://beisgov.sharepoint.com/sites/Cfd-AllocationRound7-OS/_layouts/15/DocIdRedir.aspx?ID=NHT4JYARCZ7D-4007698-791</Url>
      <Description>NHT4JYARCZ7D-4007698-791</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B7720AC5D7672449A004B653370FC84B" ma:contentTypeVersion="10" ma:contentTypeDescription="Create a new document." ma:contentTypeScope="" ma:versionID="ae68607dd4c1c52dbb04ac8b331c55c6">
  <xsd:schema xmlns:xsd="http://www.w3.org/2001/XMLSchema" xmlns:xs="http://www.w3.org/2001/XMLSchema" xmlns:p="http://schemas.microsoft.com/office/2006/metadata/properties" xmlns:ns2="0f9fa326-da26-4ea8-b6a9-645e8136fe1d" xmlns:ns3="103abbbe-323a-4e2f-9a3a-d7cc0c54d010" xmlns:ns4="aaacb922-5235-4a66-b188-303b9b46fbd7" xmlns:ns5="7857d460-6713-4509-9d0f-e6a99612e6e9" targetNamespace="http://schemas.microsoft.com/office/2006/metadata/properties" ma:root="true" ma:fieldsID="4fe96c649b59afb3215955e3f98aeb7e" ns2:_="" ns3:_="" ns4:_="" ns5:_="">
    <xsd:import namespace="0f9fa326-da26-4ea8-b6a9-645e8136fe1d"/>
    <xsd:import namespace="103abbbe-323a-4e2f-9a3a-d7cc0c54d010"/>
    <xsd:import namespace="aaacb922-5235-4a66-b188-303b9b46fbd7"/>
    <xsd:import namespace="7857d460-6713-4509-9d0f-e6a99612e6e9"/>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5:MediaServiceMetadata" minOccurs="0"/>
                <xsd:element ref="ns5:MediaServiceFastMetadata" minOccurs="0"/>
                <xsd:element ref="ns5:MediaServiceObjectDetectorVersions" minOccurs="0"/>
                <xsd:element ref="ns3:SharedWithUsers" minOccurs="0"/>
                <xsd:element ref="ns3:SharedWithDetail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BEIS|b386cac2-c28c-4db4-8fca-43733d0e74ef"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Energy and Climate|67dfd3db-8e6c-4d42-96c1-aed1098cd89b"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Renewable Energy|6d6de6de-149e-4739-9282-a9f4bfbb63f1"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3abbbe-323a-4e2f-9a3a-d7cc0c54d010"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393163f-b2ac-4c03-9f02-d656d8f6534e}" ma:internalName="TaxCatchAll" ma:showField="CatchAllData" ma:web="103abbbe-323a-4e2f-9a3a-d7cc0c54d010">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f393163f-b2ac-4c03-9f02-d656d8f6534e}" ma:internalName="TaxCatchAllLabel" ma:readOnly="true" ma:showField="CatchAllDataLabel" ma:web="103abbbe-323a-4e2f-9a3a-d7cc0c54d010">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57d460-6713-4509-9d0f-e6a99612e6e9"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F6543F-D089-4A88-BBB7-C99C2B85A717}">
  <ds:schemaRefs>
    <ds:schemaRef ds:uri="http://schemas.microsoft.com/sharepoint/events"/>
  </ds:schemaRefs>
</ds:datastoreItem>
</file>

<file path=customXml/itemProps2.xml><?xml version="1.0" encoding="utf-8"?>
<ds:datastoreItem xmlns:ds="http://schemas.openxmlformats.org/officeDocument/2006/customXml" ds:itemID="{AD2D6EAD-0D82-40F9-9A4B-EA2D54547296}">
  <ds:schemaRefs>
    <ds:schemaRef ds:uri="http://schemas.openxmlformats.org/officeDocument/2006/bibliography"/>
  </ds:schemaRefs>
</ds:datastoreItem>
</file>

<file path=customXml/itemProps3.xml><?xml version="1.0" encoding="utf-8"?>
<ds:datastoreItem xmlns:ds="http://schemas.openxmlformats.org/officeDocument/2006/customXml" ds:itemID="{2CA6BCC8-A9E0-432A-975C-F84ECB459BFC}">
  <ds:schemaRefs>
    <ds:schemaRef ds:uri="http://schemas.microsoft.com/office/2006/metadata/properties"/>
    <ds:schemaRef ds:uri="http://schemas.microsoft.com/office/infopath/2007/PartnerControls"/>
    <ds:schemaRef ds:uri="0f9fa326-da26-4ea8-b6a9-645e8136fe1d"/>
    <ds:schemaRef ds:uri="aaacb922-5235-4a66-b188-303b9b46fbd7"/>
    <ds:schemaRef ds:uri="103abbbe-323a-4e2f-9a3a-d7cc0c54d010"/>
  </ds:schemaRefs>
</ds:datastoreItem>
</file>

<file path=customXml/itemProps4.xml><?xml version="1.0" encoding="utf-8"?>
<ds:datastoreItem xmlns:ds="http://schemas.openxmlformats.org/officeDocument/2006/customXml" ds:itemID="{808A5CD2-5530-4DAF-988F-22E42F91E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fa326-da26-4ea8-b6a9-645e8136fe1d"/>
    <ds:schemaRef ds:uri="103abbbe-323a-4e2f-9a3a-d7cc0c54d010"/>
    <ds:schemaRef ds:uri="aaacb922-5235-4a66-b188-303b9b46fbd7"/>
    <ds:schemaRef ds:uri="7857d460-6713-4509-9d0f-e6a99612e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2C0EC26-F8F9-4C74-B153-C96820556B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9592</Words>
  <Characters>54680</Characters>
  <Application>Microsoft Office Word</Application>
  <DocSecurity>0</DocSecurity>
  <Lines>455</Lines>
  <Paragraphs>128</Paragraphs>
  <ScaleCrop>false</ScaleCrop>
  <Manager/>
  <Company/>
  <LinksUpToDate>false</LinksUpToDate>
  <CharactersWithSpaces>64144</CharactersWithSpaces>
  <SharedDoc>false</SharedDoc>
  <HyperlinkBase/>
  <HLinks>
    <vt:vector size="48" baseType="variant">
      <vt:variant>
        <vt:i4>4849678</vt:i4>
      </vt:variant>
      <vt:variant>
        <vt:i4>21</vt:i4>
      </vt:variant>
      <vt:variant>
        <vt:i4>0</vt:i4>
      </vt:variant>
      <vt:variant>
        <vt:i4>5</vt:i4>
      </vt:variant>
      <vt:variant>
        <vt:lpwstr>https://www.gov.uk/government/publications/electricity-generation-costs-2023</vt:lpwstr>
      </vt:variant>
      <vt:variant>
        <vt:lpwstr/>
      </vt:variant>
      <vt:variant>
        <vt:i4>5308435</vt:i4>
      </vt:variant>
      <vt:variant>
        <vt:i4>18</vt:i4>
      </vt:variant>
      <vt:variant>
        <vt:i4>0</vt:i4>
      </vt:variant>
      <vt:variant>
        <vt:i4>5</vt:i4>
      </vt:variant>
      <vt:variant>
        <vt:lpwstr>https://assets.publishing.service.gov.uk/media/65e85ee662ff48001a87b243/cfd-ar6-standard-terms-notice.pdf</vt:lpwstr>
      </vt:variant>
      <vt:variant>
        <vt:lpwstr/>
      </vt:variant>
      <vt:variant>
        <vt:i4>1835088</vt:i4>
      </vt:variant>
      <vt:variant>
        <vt:i4>15</vt:i4>
      </vt:variant>
      <vt:variant>
        <vt:i4>0</vt:i4>
      </vt:variant>
      <vt:variant>
        <vt:i4>5</vt:i4>
      </vt:variant>
      <vt:variant>
        <vt:lpwstr>https://www.gov.uk/government/publications/valuation-of-energy-use-and-greenhouse-gas-emissions-for-appraisal</vt:lpwstr>
      </vt:variant>
      <vt:variant>
        <vt:lpwstr/>
      </vt:variant>
      <vt:variant>
        <vt:i4>1245279</vt:i4>
      </vt:variant>
      <vt:variant>
        <vt:i4>12</vt:i4>
      </vt:variant>
      <vt:variant>
        <vt:i4>0</vt:i4>
      </vt:variant>
      <vt:variant>
        <vt:i4>5</vt:i4>
      </vt:variant>
      <vt:variant>
        <vt:lpwstr>https://news.stanford.edu/2021/06/07/professors-explain-social-cost-carbon/</vt:lpwstr>
      </vt:variant>
      <vt:variant>
        <vt:lpwstr>Definition</vt:lpwstr>
      </vt:variant>
      <vt:variant>
        <vt:i4>4980759</vt:i4>
      </vt:variant>
      <vt:variant>
        <vt:i4>9</vt:i4>
      </vt:variant>
      <vt:variant>
        <vt:i4>0</vt:i4>
      </vt:variant>
      <vt:variant>
        <vt:i4>5</vt:i4>
      </vt:variant>
      <vt:variant>
        <vt:lpwstr>https://www.gov.uk/government/consultations/proposed-amendments-to-contracts-for-difference-for-allocation-round-7-and-future-rounds</vt:lpwstr>
      </vt:variant>
      <vt:variant>
        <vt:lpwstr/>
      </vt:variant>
      <vt:variant>
        <vt:i4>8257578</vt:i4>
      </vt:variant>
      <vt:variant>
        <vt:i4>6</vt:i4>
      </vt:variant>
      <vt:variant>
        <vt:i4>0</vt:i4>
      </vt:variant>
      <vt:variant>
        <vt:i4>5</vt:i4>
      </vt:variant>
      <vt:variant>
        <vt:lpwstr>https://assets.publishing.service.gov.uk/media/5a78ff99ed915d07d35b4103/1056-ia-ro.pdf</vt:lpwstr>
      </vt:variant>
      <vt:variant>
        <vt:lpwstr/>
      </vt:variant>
      <vt:variant>
        <vt:i4>4849678</vt:i4>
      </vt:variant>
      <vt:variant>
        <vt:i4>3</vt:i4>
      </vt:variant>
      <vt:variant>
        <vt:i4>0</vt:i4>
      </vt:variant>
      <vt:variant>
        <vt:i4>5</vt:i4>
      </vt:variant>
      <vt:variant>
        <vt:lpwstr>https://www.gov.uk/government/publications/electricity-generation-costs-2023</vt:lpwstr>
      </vt:variant>
      <vt:variant>
        <vt:lpwstr/>
      </vt:variant>
      <vt:variant>
        <vt:i4>4980759</vt:i4>
      </vt:variant>
      <vt:variant>
        <vt:i4>0</vt:i4>
      </vt:variant>
      <vt:variant>
        <vt:i4>0</vt:i4>
      </vt:variant>
      <vt:variant>
        <vt:i4>5</vt:i4>
      </vt:variant>
      <vt:variant>
        <vt:lpwstr>https://www.gov.uk/government/consultations/proposed-amendments-to-contracts-for-difference-for-allocation-round-7-and-future-rounds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assessment template 2023 reforms</dc:title>
  <dc:subject/>
  <dc:creator>The Department for Business and Trade</dc:creator>
  <cp:keywords/>
  <dc:description/>
  <cp:lastModifiedBy>Connaughton, Elizabeth (Energy Security)</cp:lastModifiedBy>
  <cp:revision>3</cp:revision>
  <cp:lastPrinted>2023-02-20T10:12:00Z</cp:lastPrinted>
  <dcterms:created xsi:type="dcterms:W3CDTF">2024-10-28T14:47:00Z</dcterms:created>
  <dcterms:modified xsi:type="dcterms:W3CDTF">2024-10-28T14:47:00Z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2022-05-13T14:47:51Z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d44b78ad-4b70-455f-aaee-d91b41da8c87</vt:lpwstr>
  </property>
  <property fmtid="{D5CDD505-2E9C-101B-9397-08002B2CF9AE}" pid="8" name="MSIP_Label_ba62f585-b40f-4ab9-bafe-39150f03d124_ContentBits">
    <vt:lpwstr>0</vt:lpwstr>
  </property>
  <property fmtid="{D5CDD505-2E9C-101B-9397-08002B2CF9AE}" pid="9" name="Business Unit">
    <vt:lpwstr>2;#Better Regulation Executive|9c4809b4-f43f-48c5-b33e-83ca9cbb5b79</vt:lpwstr>
  </property>
  <property fmtid="{D5CDD505-2E9C-101B-9397-08002B2CF9AE}" pid="10" name="ContentTypeId">
    <vt:lpwstr>0x0101004691A8DE0991884F8E90AD6474FC73730100B7720AC5D7672449A004B653370FC84B</vt:lpwstr>
  </property>
  <property fmtid="{D5CDD505-2E9C-101B-9397-08002B2CF9AE}" pid="11" name="InformationType">
    <vt:lpwstr/>
  </property>
  <property fmtid="{D5CDD505-2E9C-101B-9397-08002B2CF9AE}" pid="12" name="Distribution">
    <vt:lpwstr>9;#Internal Defra Group|0867f7b3-e76e-40ca-bb1f-5ba341a49230</vt:lpwstr>
  </property>
  <property fmtid="{D5CDD505-2E9C-101B-9397-08002B2CF9AE}" pid="13" name="HOCopyrightLevel">
    <vt:lpwstr>7;#Crown|69589897-2828-4761-976e-717fd8e631c9</vt:lpwstr>
  </property>
  <property fmtid="{D5CDD505-2E9C-101B-9397-08002B2CF9AE}" pid="14" name="SecurityClassification">
    <vt:lpwstr/>
  </property>
  <property fmtid="{D5CDD505-2E9C-101B-9397-08002B2CF9AE}" pid="15" name="HOGovernmentSecurityClassification">
    <vt:lpwstr>6;#Official|14c80daa-741b-422c-9722-f71693c9ede4</vt:lpwstr>
  </property>
  <property fmtid="{D5CDD505-2E9C-101B-9397-08002B2CF9AE}" pid="16" name="HOSiteType">
    <vt:lpwstr>10;#Team|ff0485df-0575-416f-802f-e999165821b7</vt:lpwstr>
  </property>
  <property fmtid="{D5CDD505-2E9C-101B-9397-08002B2CF9AE}" pid="17" name="OrganisationalUnit">
    <vt:lpwstr>8;#Core Defra|026223dd-2e56-4615-868d-7c5bfd566810</vt:lpwstr>
  </property>
  <property fmtid="{D5CDD505-2E9C-101B-9397-08002B2CF9AE}" pid="18" name="SharedWithUsers">
    <vt:lpwstr>5476;#Baker, Louise;#116;#Bardrick, Matthew;#329;#Baron, Jen;#2209;#Gibb, Stuart;#124;#Malik, Aftab;#2229;#Pankhania, Jasumati</vt:lpwstr>
  </property>
  <property fmtid="{D5CDD505-2E9C-101B-9397-08002B2CF9AE}" pid="19" name="Directorate">
    <vt:lpwstr/>
  </property>
  <property fmtid="{D5CDD505-2E9C-101B-9397-08002B2CF9AE}" pid="20" name="MediaServiceImageTags">
    <vt:lpwstr/>
  </property>
  <property fmtid="{D5CDD505-2E9C-101B-9397-08002B2CF9AE}" pid="21" name="_ExtendedDescription">
    <vt:lpwstr/>
  </property>
  <property fmtid="{D5CDD505-2E9C-101B-9397-08002B2CF9AE}" pid="22" name="Order">
    <vt:i4>37084800</vt:i4>
  </property>
  <property fmtid="{D5CDD505-2E9C-101B-9397-08002B2CF9AE}" pid="23" name="xd_Signature">
    <vt:bool>false</vt:bool>
  </property>
  <property fmtid="{D5CDD505-2E9C-101B-9397-08002B2CF9AE}" pid="24" name="xd_ProgID">
    <vt:lpwstr/>
  </property>
  <property fmtid="{D5CDD505-2E9C-101B-9397-08002B2CF9AE}" pid="25" name="m975189f4ba442ecbf67d4147307b177">
    <vt:lpwstr>Better Regulation Executive|9c4809b4-f43f-48c5-b33e-83ca9cbb5b79</vt:lpwstr>
  </property>
  <property fmtid="{D5CDD505-2E9C-101B-9397-08002B2CF9AE}" pid="26" name="Retention Label">
    <vt:lpwstr>Corp PPP Review</vt:lpwstr>
  </property>
  <property fmtid="{D5CDD505-2E9C-101B-9397-08002B2CF9AE}" pid="27" name="ComplianceAssetId">
    <vt:lpwstr/>
  </property>
  <property fmtid="{D5CDD505-2E9C-101B-9397-08002B2CF9AE}" pid="28" name="TemplateUrl">
    <vt:lpwstr/>
  </property>
  <property fmtid="{D5CDD505-2E9C-101B-9397-08002B2CF9AE}" pid="29" name="Government Body">
    <vt:lpwstr>BEIS</vt:lpwstr>
  </property>
  <property fmtid="{D5CDD505-2E9C-101B-9397-08002B2CF9AE}" pid="30" name="Descriptor">
    <vt:lpwstr>LOCSEN</vt:lpwstr>
  </property>
  <property fmtid="{D5CDD505-2E9C-101B-9397-08002B2CF9AE}" pid="31" name="TriggerFlowInfo">
    <vt:lpwstr/>
  </property>
  <property fmtid="{D5CDD505-2E9C-101B-9397-08002B2CF9AE}" pid="32" name="Security Classification">
    <vt:lpwstr>OFFICIAL</vt:lpwstr>
  </property>
  <property fmtid="{D5CDD505-2E9C-101B-9397-08002B2CF9AE}" pid="33" name="KIM_GovernmentBody">
    <vt:lpwstr>3;#BEIS|b386cac2-c28c-4db4-8fca-43733d0e74ef</vt:lpwstr>
  </property>
  <property fmtid="{D5CDD505-2E9C-101B-9397-08002B2CF9AE}" pid="34" name="MSIP_Label_c1c05e37-788c-4c59-b50e-5c98323c0a70_Enabled">
    <vt:lpwstr>true</vt:lpwstr>
  </property>
  <property fmtid="{D5CDD505-2E9C-101B-9397-08002B2CF9AE}" pid="35" name="MSIP_Label_c1c05e37-788c-4c59-b50e-5c98323c0a70_SetDate">
    <vt:lpwstr>2024-02-20T13:29:09Z</vt:lpwstr>
  </property>
  <property fmtid="{D5CDD505-2E9C-101B-9397-08002B2CF9AE}" pid="36" name="MSIP_Label_c1c05e37-788c-4c59-b50e-5c98323c0a70_Method">
    <vt:lpwstr>Standard</vt:lpwstr>
  </property>
  <property fmtid="{D5CDD505-2E9C-101B-9397-08002B2CF9AE}" pid="37" name="MSIP_Label_c1c05e37-788c-4c59-b50e-5c98323c0a70_Name">
    <vt:lpwstr>OFFICIAL</vt:lpwstr>
  </property>
  <property fmtid="{D5CDD505-2E9C-101B-9397-08002B2CF9AE}" pid="38" name="MSIP_Label_c1c05e37-788c-4c59-b50e-5c98323c0a70_SiteId">
    <vt:lpwstr>8fa217ec-33aa-46fb-ad96-dfe68006bb86</vt:lpwstr>
  </property>
  <property fmtid="{D5CDD505-2E9C-101B-9397-08002B2CF9AE}" pid="39" name="MSIP_Label_c1c05e37-788c-4c59-b50e-5c98323c0a70_ActionId">
    <vt:lpwstr>45eb778d-252f-4377-9b77-3608d5cafbcc</vt:lpwstr>
  </property>
  <property fmtid="{D5CDD505-2E9C-101B-9397-08002B2CF9AE}" pid="40" name="MSIP_Label_c1c05e37-788c-4c59-b50e-5c98323c0a70_ContentBits">
    <vt:lpwstr>0</vt:lpwstr>
  </property>
  <property fmtid="{D5CDD505-2E9C-101B-9397-08002B2CF9AE}" pid="41" name="KIM_Activity">
    <vt:lpwstr>6;#Analysis, Energy and Security|528427d3-e37b-4e7d-9da4-8a1939f58aec</vt:lpwstr>
  </property>
  <property fmtid="{D5CDD505-2E9C-101B-9397-08002B2CF9AE}" pid="42" name="KIM_Function">
    <vt:lpwstr>1;#Energy and Climate|67dfd3db-8e6c-4d42-96c1-aed1098cd89b</vt:lpwstr>
  </property>
  <property fmtid="{D5CDD505-2E9C-101B-9397-08002B2CF9AE}" pid="43" name="_dlc_DocIdItemGuid">
    <vt:lpwstr>a0ce3147-2c86-431a-b56f-fedb87bee1ba</vt:lpwstr>
  </property>
</Properties>
</file>