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91854" w14:textId="77777777" w:rsidR="00F55C7C" w:rsidRDefault="00F55C7C" w:rsidP="00F55C7C">
      <w:pPr>
        <w:pStyle w:val="Heading1"/>
        <w:ind w:left="0" w:firstLine="420"/>
      </w:pPr>
      <w:bookmarkStart w:id="0" w:name="_TOC_250026"/>
      <w:r>
        <w:t>Executive</w:t>
      </w:r>
      <w:r>
        <w:rPr>
          <w:spacing w:val="-14"/>
        </w:rPr>
        <w:t xml:space="preserve"> </w:t>
      </w:r>
      <w:bookmarkEnd w:id="0"/>
      <w:r>
        <w:rPr>
          <w:spacing w:val="-2"/>
        </w:rPr>
        <w:t>Summary</w:t>
      </w:r>
    </w:p>
    <w:p w14:paraId="412743B4" w14:textId="735BED98" w:rsidR="00F55C7C" w:rsidRDefault="00751E53" w:rsidP="00F55C7C">
      <w:pPr>
        <w:pStyle w:val="BodyText"/>
        <w:spacing w:before="29" w:line="259" w:lineRule="auto"/>
        <w:ind w:left="450" w:right="423" w:hanging="30"/>
      </w:pPr>
      <w:r>
        <w:t>Robert A. Kalka Metropolitan Skyport</w:t>
      </w:r>
      <w:r w:rsidR="00F55C7C">
        <w:t xml:space="preserve"> enlisted the help of </w:t>
      </w:r>
      <w:r w:rsidR="00F55C7C" w:rsidRPr="00A42EE5">
        <w:rPr>
          <w:highlight w:val="yellow"/>
        </w:rPr>
        <w:t>&lt;&lt;REGIONALS/FINALS-#&gt;&gt;’s</w:t>
      </w:r>
      <w:r w:rsidR="00F55C7C">
        <w:t xml:space="preserve"> penetration testing services to </w:t>
      </w:r>
      <w:r w:rsidR="008C5A44">
        <w:t>evaluate</w:t>
      </w:r>
      <w:r w:rsidR="00F55C7C">
        <w:t xml:space="preserve"> their </w:t>
      </w:r>
      <w:r w:rsidR="009C3E38">
        <w:t xml:space="preserve">corporate, user, </w:t>
      </w:r>
      <w:r w:rsidR="008548BE">
        <w:t>train,</w:t>
      </w:r>
      <w:r w:rsidR="009C3E38">
        <w:t xml:space="preserve"> and guest</w:t>
      </w:r>
      <w:r w:rsidR="00F55C7C">
        <w:rPr>
          <w:spacing w:val="-6"/>
        </w:rPr>
        <w:t xml:space="preserve"> </w:t>
      </w:r>
      <w:r w:rsidR="00F55C7C">
        <w:t>networks.</w:t>
      </w:r>
      <w:r w:rsidR="00F55C7C">
        <w:rPr>
          <w:spacing w:val="-6"/>
        </w:rPr>
        <w:t xml:space="preserve"> </w:t>
      </w:r>
      <w:r w:rsidR="00F55C7C">
        <w:t>This</w:t>
      </w:r>
      <w:r w:rsidR="00F55C7C">
        <w:rPr>
          <w:spacing w:val="-6"/>
        </w:rPr>
        <w:t xml:space="preserve"> </w:t>
      </w:r>
      <w:r w:rsidR="00F55C7C">
        <w:t>test</w:t>
      </w:r>
      <w:r w:rsidR="00F55C7C">
        <w:rPr>
          <w:spacing w:val="-6"/>
        </w:rPr>
        <w:t xml:space="preserve"> </w:t>
      </w:r>
      <w:r w:rsidR="00F55C7C">
        <w:t>was</w:t>
      </w:r>
      <w:r w:rsidR="00F55C7C">
        <w:rPr>
          <w:spacing w:val="-6"/>
        </w:rPr>
        <w:t xml:space="preserve"> </w:t>
      </w:r>
      <w:r w:rsidR="00F55C7C">
        <w:t>a</w:t>
      </w:r>
      <w:r w:rsidR="00B6563A">
        <w:rPr>
          <w:spacing w:val="-6"/>
        </w:rPr>
        <w:t>n assessment</w:t>
      </w:r>
      <w:r w:rsidR="00F55C7C">
        <w:rPr>
          <w:spacing w:val="-6"/>
        </w:rPr>
        <w:t xml:space="preserve"> </w:t>
      </w:r>
      <w:r w:rsidR="00B6563A">
        <w:t xml:space="preserve">for </w:t>
      </w:r>
      <w:r w:rsidR="00F55C7C">
        <w:t xml:space="preserve">vulnerabilities present in </w:t>
      </w:r>
      <w:r>
        <w:t>Robert A. Kalka Metropolitan Skyport</w:t>
      </w:r>
      <w:r w:rsidR="00F55C7C">
        <w:t xml:space="preserve">’s networks. </w:t>
      </w:r>
      <w:r w:rsidR="008548BE">
        <w:t xml:space="preserve">The penetration test occurred on </w:t>
      </w:r>
      <w:r w:rsidR="008C5A44">
        <w:t xml:space="preserve">10/14/2023 and encompassed a singular workday. </w:t>
      </w:r>
    </w:p>
    <w:p w14:paraId="1A5D2D87" w14:textId="0C439C14" w:rsidR="00F55C7C" w:rsidRDefault="00F55C7C" w:rsidP="00F55C7C">
      <w:pPr>
        <w:pStyle w:val="BodyText"/>
        <w:spacing w:before="159" w:line="259" w:lineRule="auto"/>
        <w:ind w:left="450" w:right="423" w:hanging="30"/>
      </w:pPr>
      <w:r>
        <w:t xml:space="preserve">The purpose behind this penetration test is to help </w:t>
      </w:r>
      <w:r w:rsidR="00751E53">
        <w:t>Robert A. Kalka Metropolitan Skyport</w:t>
      </w:r>
      <w:r>
        <w:t xml:space="preserve"> better secure </w:t>
      </w:r>
      <w:r w:rsidR="008548BE">
        <w:t>its</w:t>
      </w:r>
      <w:r>
        <w:t xml:space="preserve"> critical infrastructure.</w:t>
      </w:r>
      <w:r>
        <w:rPr>
          <w:spacing w:val="-2"/>
        </w:rPr>
        <w:t xml:space="preserve"> </w:t>
      </w:r>
      <w:r>
        <w:t>This</w:t>
      </w:r>
      <w:r>
        <w:rPr>
          <w:spacing w:val="-2"/>
        </w:rPr>
        <w:t xml:space="preserve"> </w:t>
      </w:r>
      <w:r>
        <w:t>is</w:t>
      </w:r>
      <w:r>
        <w:rPr>
          <w:spacing w:val="-2"/>
        </w:rPr>
        <w:t xml:space="preserve"> </w:t>
      </w:r>
      <w:r>
        <w:t>important</w:t>
      </w:r>
      <w:r>
        <w:rPr>
          <w:spacing w:val="-2"/>
        </w:rPr>
        <w:t xml:space="preserve"> </w:t>
      </w:r>
      <w:r>
        <w:t>to</w:t>
      </w:r>
      <w:r>
        <w:rPr>
          <w:spacing w:val="-2"/>
        </w:rPr>
        <w:t xml:space="preserve"> </w:t>
      </w:r>
      <w:r>
        <w:t>both</w:t>
      </w:r>
      <w:r>
        <w:rPr>
          <w:spacing w:val="-2"/>
        </w:rPr>
        <w:t xml:space="preserve"> </w:t>
      </w:r>
      <w:r>
        <w:t>our</w:t>
      </w:r>
      <w:r>
        <w:rPr>
          <w:spacing w:val="-2"/>
        </w:rPr>
        <w:t xml:space="preserve"> </w:t>
      </w:r>
      <w:r>
        <w:t>firm</w:t>
      </w:r>
      <w:r>
        <w:rPr>
          <w:spacing w:val="-2"/>
        </w:rPr>
        <w:t xml:space="preserve"> </w:t>
      </w:r>
      <w:r>
        <w:t>and</w:t>
      </w:r>
      <w:r>
        <w:rPr>
          <w:spacing w:val="-2"/>
        </w:rPr>
        <w:t xml:space="preserve"> </w:t>
      </w:r>
      <w:r w:rsidR="0067522B">
        <w:t>RAKMS</w:t>
      </w:r>
      <w:r>
        <w:rPr>
          <w:spacing w:val="-2"/>
        </w:rPr>
        <w:t xml:space="preserve"> </w:t>
      </w:r>
      <w:r w:rsidR="008C5A44">
        <w:t xml:space="preserve">since </w:t>
      </w:r>
      <w:r>
        <w:t>protecting</w:t>
      </w:r>
      <w:r>
        <w:rPr>
          <w:spacing w:val="-2"/>
        </w:rPr>
        <w:t xml:space="preserve"> </w:t>
      </w:r>
      <w:r w:rsidR="00B27175">
        <w:t xml:space="preserve">these </w:t>
      </w:r>
      <w:r>
        <w:t>systems</w:t>
      </w:r>
      <w:r>
        <w:rPr>
          <w:spacing w:val="-2"/>
        </w:rPr>
        <w:t xml:space="preserve"> </w:t>
      </w:r>
      <w:r>
        <w:t>has</w:t>
      </w:r>
      <w:r>
        <w:rPr>
          <w:spacing w:val="-2"/>
        </w:rPr>
        <w:t xml:space="preserve"> </w:t>
      </w:r>
      <w:r>
        <w:t>a</w:t>
      </w:r>
      <w:r>
        <w:rPr>
          <w:spacing w:val="-2"/>
        </w:rPr>
        <w:t xml:space="preserve"> </w:t>
      </w:r>
      <w:r>
        <w:t>direct</w:t>
      </w:r>
      <w:r>
        <w:rPr>
          <w:spacing w:val="-2"/>
        </w:rPr>
        <w:t xml:space="preserve"> </w:t>
      </w:r>
      <w:r>
        <w:t>effect on</w:t>
      </w:r>
      <w:r>
        <w:rPr>
          <w:spacing w:val="-5"/>
        </w:rPr>
        <w:t xml:space="preserve"> </w:t>
      </w:r>
      <w:r>
        <w:t>a</w:t>
      </w:r>
      <w:r>
        <w:rPr>
          <w:spacing w:val="-5"/>
        </w:rPr>
        <w:t xml:space="preserve"> </w:t>
      </w:r>
      <w:r>
        <w:t>customer’s</w:t>
      </w:r>
      <w:r>
        <w:rPr>
          <w:spacing w:val="-5"/>
        </w:rPr>
        <w:t xml:space="preserve"> </w:t>
      </w:r>
      <w:r>
        <w:t>experience</w:t>
      </w:r>
      <w:r>
        <w:rPr>
          <w:spacing w:val="-5"/>
        </w:rPr>
        <w:t xml:space="preserve"> with the company</w:t>
      </w:r>
      <w:r>
        <w:t>.</w:t>
      </w:r>
      <w:r>
        <w:rPr>
          <w:spacing w:val="-5"/>
        </w:rPr>
        <w:t xml:space="preserve"> </w:t>
      </w:r>
      <w:r w:rsidR="008C5A44">
        <w:t>Throughout this engagement, our firm considered this factor when conducting tests and assessing the criticality of vulnerabilities</w:t>
      </w:r>
      <w:r>
        <w:t xml:space="preserve">. It is of the utmost importance that customer data is secured to maintain </w:t>
      </w:r>
      <w:r w:rsidR="00751E53">
        <w:t xml:space="preserve">Robert A. Kalka Metropolitan </w:t>
      </w:r>
      <w:r w:rsidR="008548BE">
        <w:t>Skyport’s</w:t>
      </w:r>
      <w:r>
        <w:t xml:space="preserve"> commitment to </w:t>
      </w:r>
      <w:r w:rsidR="008548BE">
        <w:t>its</w:t>
      </w:r>
      <w:r>
        <w:t xml:space="preserve"> customers.</w:t>
      </w:r>
    </w:p>
    <w:p w14:paraId="03A8656B" w14:textId="52406DAD" w:rsidR="00F55C7C" w:rsidRDefault="008C5A44" w:rsidP="00F55C7C">
      <w:pPr>
        <w:pStyle w:val="BodyText"/>
        <w:spacing w:before="159" w:line="259" w:lineRule="auto"/>
        <w:ind w:left="450" w:right="423" w:hanging="30"/>
      </w:pPr>
      <w:r>
        <w:t>Among the findings from our assessment, a few were particularly noteworthy due to their significant risk to Robert A. Kalka Metropolitan Skyport.</w:t>
      </w:r>
      <w:r w:rsidR="00F55C7C">
        <w:t xml:space="preserve"> The first of </w:t>
      </w:r>
      <w:r w:rsidR="008548BE">
        <w:t>these</w:t>
      </w:r>
      <w:r w:rsidR="00F55C7C">
        <w:t xml:space="preserve"> is </w:t>
      </w:r>
      <w:r w:rsidR="00F55C7C" w:rsidRPr="00A42EE5">
        <w:rPr>
          <w:highlight w:val="yellow"/>
        </w:rPr>
        <w:t>&lt;&lt;Finding 1 and details regarding how it affects business&gt;&gt;</w:t>
      </w:r>
      <w:r w:rsidR="00F55C7C">
        <w:t xml:space="preserve">. The second, of which, is </w:t>
      </w:r>
      <w:r w:rsidR="00F55C7C" w:rsidRPr="00A42EE5">
        <w:rPr>
          <w:highlight w:val="yellow"/>
        </w:rPr>
        <w:t>&lt;&lt;Finding 2 and details regarding how it affects business&gt;&gt;</w:t>
      </w:r>
      <w:r w:rsidR="00F55C7C">
        <w:t xml:space="preserve">. A final </w:t>
      </w:r>
      <w:r w:rsidR="008548BE">
        <w:t xml:space="preserve">finding that should be addressed is </w:t>
      </w:r>
      <w:r w:rsidR="00F55C7C" w:rsidRPr="00A42EE5">
        <w:rPr>
          <w:highlight w:val="yellow"/>
        </w:rPr>
        <w:t>&lt;&lt;Finding 3 and details regarding how it affects business&gt;&gt;</w:t>
      </w:r>
      <w:r w:rsidR="008548BE">
        <w:t xml:space="preserve">. </w:t>
      </w:r>
      <w:r w:rsidR="00F55C7C">
        <w:t xml:space="preserve">Our firm wanted to highlight these vulnerabilities specifically </w:t>
      </w:r>
      <w:r w:rsidR="00EF04E4">
        <w:t>since</w:t>
      </w:r>
      <w:r w:rsidR="00F55C7C">
        <w:t xml:space="preserve"> they were the single most important points of </w:t>
      </w:r>
      <w:r w:rsidR="00EF04E4">
        <w:t>failure found during the engagement</w:t>
      </w:r>
      <w:r w:rsidR="00F55C7C">
        <w:t xml:space="preserve">. We recommend </w:t>
      </w:r>
      <w:r w:rsidR="00170D77">
        <w:t>remediating</w:t>
      </w:r>
      <w:r w:rsidR="00F55C7C">
        <w:t xml:space="preserve"> these vulnerabilities immediately to mitigate risk</w:t>
      </w:r>
      <w:r>
        <w:t>. This will help</w:t>
      </w:r>
      <w:r w:rsidR="00F55C7C">
        <w:t xml:space="preserve"> protect the company from bad actor</w:t>
      </w:r>
      <w:r w:rsidR="005B3E96">
        <w:t>s</w:t>
      </w:r>
      <w:r w:rsidR="002D7CBF">
        <w:t xml:space="preserve"> </w:t>
      </w:r>
      <w:r w:rsidR="008548BE">
        <w:t>who</w:t>
      </w:r>
      <w:r w:rsidR="002D7CBF">
        <w:t xml:space="preserve"> seek to disrupt business operations, </w:t>
      </w:r>
      <w:r>
        <w:t>damage business reputations</w:t>
      </w:r>
      <w:r w:rsidR="0071374A">
        <w:t xml:space="preserve">, </w:t>
      </w:r>
      <w:r>
        <w:t xml:space="preserve">or erode trust </w:t>
      </w:r>
      <w:r w:rsidR="0071374A">
        <w:t>between the business and the consumer.</w:t>
      </w:r>
    </w:p>
    <w:p w14:paraId="6E477762" w14:textId="4BB7849F" w:rsidR="00F55C7C" w:rsidRDefault="00751E53" w:rsidP="00F55C7C">
      <w:pPr>
        <w:pStyle w:val="BodyText"/>
        <w:spacing w:before="159" w:line="259" w:lineRule="auto"/>
        <w:ind w:left="450" w:right="423" w:hanging="30"/>
      </w:pPr>
      <w:r>
        <w:t>Robert A. Kalka Metropolitan Skyport</w:t>
      </w:r>
      <w:r w:rsidR="00F55C7C">
        <w:t xml:space="preserve"> falls under the </w:t>
      </w:r>
      <w:r w:rsidR="0024099F">
        <w:t>TSA</w:t>
      </w:r>
      <w:r w:rsidR="00F55C7C">
        <w:t xml:space="preserve"> standards for security compliance. The three biggest standards that need re-evaluating are the </w:t>
      </w:r>
      <w:r w:rsidR="00F55C7C" w:rsidRPr="00A42EE5">
        <w:rPr>
          <w:highlight w:val="yellow"/>
        </w:rPr>
        <w:t>&lt;&lt;LISTOFCOMPLIANCEAREAS&gt;&gt;</w:t>
      </w:r>
      <w:r w:rsidR="00F55C7C">
        <w:t xml:space="preserve"> areas of security compliance. Failure to meet these standards can result in possible legal fees and fines, reputational damage, loss of consumer trust, operational disruption, and more. We recommend analyzing the following findings and patching them along with the vulnerabilities mentioned earlier: </w:t>
      </w:r>
      <w:r w:rsidR="00F55C7C" w:rsidRPr="00A42EE5">
        <w:rPr>
          <w:highlight w:val="yellow"/>
        </w:rPr>
        <w:t>&lt;&lt;FINDING1COMPLIANCE and details, etc.&gt;&gt;</w:t>
      </w:r>
      <w:r w:rsidR="00F55C7C">
        <w:t xml:space="preserve">. By maintaining security compliance standards, </w:t>
      </w:r>
      <w:r w:rsidR="008548BE">
        <w:t>the business will have an increased security posture that will be critical in protecting consumer data.</w:t>
      </w:r>
    </w:p>
    <w:p w14:paraId="395D949C" w14:textId="561AEA0E" w:rsidR="007F17AC" w:rsidRDefault="006C314F" w:rsidP="006F5C52">
      <w:pPr>
        <w:pStyle w:val="BodyText"/>
        <w:spacing w:before="159" w:line="259" w:lineRule="auto"/>
        <w:ind w:left="450" w:right="423" w:hanging="30"/>
      </w:pPr>
      <w:r>
        <w:t xml:space="preserve">While this was a test to find vulnerabilities, it was also a test of the security </w:t>
      </w:r>
      <w:r w:rsidR="006D6962">
        <w:t xml:space="preserve">position of Robert A. Kalka Metropolitan Skyport’s Networks. Based on our testing, we found </w:t>
      </w:r>
      <w:r w:rsidR="00BF294B">
        <w:t>RA</w:t>
      </w:r>
      <w:r w:rsidR="00B764E7">
        <w:t xml:space="preserve">KMS excelled in the areas of </w:t>
      </w:r>
      <w:r w:rsidR="00B764E7" w:rsidRPr="00A42EE5">
        <w:rPr>
          <w:highlight w:val="yellow"/>
        </w:rPr>
        <w:t>&lt;&lt;AREA1, AREA2, AREA3&gt;&gt;. &lt;&lt;</w:t>
      </w:r>
      <w:r w:rsidR="00B23EA6" w:rsidRPr="00A42EE5">
        <w:rPr>
          <w:highlight w:val="yellow"/>
        </w:rPr>
        <w:t>Details for Area 1 explaining why they did well&gt;&gt;. &lt;&lt;Details for Area 2 explaining why they did well&gt;&gt;. &lt;&lt;Details for Area 3 explaining why they did well&gt;&gt;</w:t>
      </w:r>
      <w:r w:rsidR="00B23EA6">
        <w:t xml:space="preserve">. </w:t>
      </w:r>
      <w:r w:rsidR="007F17AC" w:rsidRPr="007F17AC">
        <w:t>We commend you for excelling in these areas of the business’ security posture</w:t>
      </w:r>
      <w:r w:rsidR="007F17AC">
        <w:t>.</w:t>
      </w:r>
    </w:p>
    <w:p w14:paraId="775B02D1" w14:textId="33C57671" w:rsidR="004F474A" w:rsidRDefault="00F55C7C" w:rsidP="006F5C52">
      <w:pPr>
        <w:pStyle w:val="BodyText"/>
        <w:spacing w:before="159" w:line="259" w:lineRule="auto"/>
        <w:ind w:left="450" w:right="423" w:hanging="30"/>
      </w:pPr>
      <w:r>
        <w:t xml:space="preserve">Overall, we were able to find </w:t>
      </w:r>
      <w:r w:rsidRPr="00A42EE5">
        <w:rPr>
          <w:highlight w:val="yellow"/>
        </w:rPr>
        <w:t>&lt;&lt;NUMOFFINDINGS&gt;&gt;</w:t>
      </w:r>
      <w:r>
        <w:t xml:space="preserve"> during the </w:t>
      </w:r>
      <w:r w:rsidR="008548BE">
        <w:t>period that we had</w:t>
      </w:r>
      <w:r>
        <w:t xml:space="preserve"> access to </w:t>
      </w:r>
      <w:r w:rsidRPr="00A42EE5">
        <w:rPr>
          <w:highlight w:val="yellow"/>
        </w:rPr>
        <w:t>&lt;&lt;COMPANYACRYONYM&gt;&gt;’s</w:t>
      </w:r>
      <w:r>
        <w:t xml:space="preserve"> </w:t>
      </w:r>
      <w:r w:rsidR="009C3E38">
        <w:t xml:space="preserve">corporate, user, </w:t>
      </w:r>
      <w:r w:rsidR="008548BE">
        <w:t>train,</w:t>
      </w:r>
      <w:r w:rsidR="009C3E38">
        <w:t xml:space="preserve"> and guest</w:t>
      </w:r>
      <w:r>
        <w:rPr>
          <w:spacing w:val="-6"/>
        </w:rPr>
        <w:t xml:space="preserve"> networks. Our findings consisted of </w:t>
      </w:r>
      <w:r w:rsidRPr="00A42EE5">
        <w:rPr>
          <w:spacing w:val="-6"/>
          <w:highlight w:val="yellow"/>
        </w:rPr>
        <w:t>&lt;&lt;PERCENTCRIT&gt;&gt; Critical, &lt;&lt;PERCENTHIGH&gt;&gt; High, &lt;&lt;PERCENTMED&gt;&gt; Medium, &lt;&lt;PERCENTLOW&gt;&gt; Low, and &lt;&lt;PERCENTINFO&gt;&gt; Informational</w:t>
      </w:r>
      <w:r>
        <w:rPr>
          <w:spacing w:val="-6"/>
        </w:rPr>
        <w:t>.</w:t>
      </w:r>
      <w:r>
        <w:t xml:space="preserve"> With the proper protections in place, many of the attacks performed in the testing of the network would be impossible and thus lower the risk to customer data and service </w:t>
      </w:r>
      <w:r w:rsidR="008548BE">
        <w:t>uptimes and</w:t>
      </w:r>
      <w:r>
        <w:t xml:space="preserve"> increase the overall safety of the network.</w:t>
      </w:r>
    </w:p>
    <w:sectPr w:rsidR="004F474A" w:rsidSect="00F55C7C">
      <w:pgSz w:w="12240" w:h="15840"/>
      <w:pgMar w:top="450" w:right="662" w:bottom="2419" w:left="66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C0MDGysDA2MzQ0MDZR0lEKTi0uzszPAykwqQUAUDEvUSwAAAA="/>
  </w:docVars>
  <w:rsids>
    <w:rsidRoot w:val="00022837"/>
    <w:rsid w:val="00022837"/>
    <w:rsid w:val="00170D77"/>
    <w:rsid w:val="001A6015"/>
    <w:rsid w:val="0022111E"/>
    <w:rsid w:val="0024099F"/>
    <w:rsid w:val="002820BF"/>
    <w:rsid w:val="002D7CBF"/>
    <w:rsid w:val="00337348"/>
    <w:rsid w:val="003648FF"/>
    <w:rsid w:val="003A2C8B"/>
    <w:rsid w:val="004E64F8"/>
    <w:rsid w:val="004F474A"/>
    <w:rsid w:val="00535C97"/>
    <w:rsid w:val="005B3E96"/>
    <w:rsid w:val="0067522B"/>
    <w:rsid w:val="006C314F"/>
    <w:rsid w:val="006D6962"/>
    <w:rsid w:val="006F5C52"/>
    <w:rsid w:val="0071374A"/>
    <w:rsid w:val="00751E53"/>
    <w:rsid w:val="007F17AC"/>
    <w:rsid w:val="00835BCF"/>
    <w:rsid w:val="008548BE"/>
    <w:rsid w:val="008C5A44"/>
    <w:rsid w:val="008F2634"/>
    <w:rsid w:val="009C3E38"/>
    <w:rsid w:val="00A42EE5"/>
    <w:rsid w:val="00B0732D"/>
    <w:rsid w:val="00B23EA6"/>
    <w:rsid w:val="00B27175"/>
    <w:rsid w:val="00B6563A"/>
    <w:rsid w:val="00B764E7"/>
    <w:rsid w:val="00BD2D6D"/>
    <w:rsid w:val="00BE7CC2"/>
    <w:rsid w:val="00BF294B"/>
    <w:rsid w:val="00C374B3"/>
    <w:rsid w:val="00C55747"/>
    <w:rsid w:val="00CB190D"/>
    <w:rsid w:val="00CC26BC"/>
    <w:rsid w:val="00E455C6"/>
    <w:rsid w:val="00EB1988"/>
    <w:rsid w:val="00EF04E4"/>
    <w:rsid w:val="00F5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A2A4C"/>
  <w15:chartTrackingRefBased/>
  <w15:docId w15:val="{8A6C98BD-B0B9-4C5D-A6B5-E686C609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2837"/>
    <w:pPr>
      <w:widowControl w:val="0"/>
      <w:autoSpaceDE w:val="0"/>
      <w:autoSpaceDN w:val="0"/>
      <w:spacing w:before="102" w:after="0" w:line="240" w:lineRule="auto"/>
      <w:ind w:left="420"/>
      <w:outlineLvl w:val="0"/>
    </w:pPr>
    <w:rPr>
      <w:rFonts w:ascii="Calibri" w:eastAsia="Calibri" w:hAnsi="Calibri" w:cs="Calibri"/>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837"/>
    <w:rPr>
      <w:rFonts w:ascii="Calibri" w:eastAsia="Calibri" w:hAnsi="Calibri" w:cs="Calibri"/>
      <w:kern w:val="0"/>
      <w:sz w:val="36"/>
      <w:szCs w:val="36"/>
      <w14:ligatures w14:val="none"/>
    </w:rPr>
  </w:style>
  <w:style w:type="paragraph" w:styleId="BodyText">
    <w:name w:val="Body Text"/>
    <w:basedOn w:val="Normal"/>
    <w:link w:val="BodyTextChar"/>
    <w:uiPriority w:val="1"/>
    <w:qFormat/>
    <w:rsid w:val="00022837"/>
    <w:pPr>
      <w:widowControl w:val="0"/>
      <w:autoSpaceDE w:val="0"/>
      <w:autoSpaceDN w:val="0"/>
      <w:spacing w:after="0" w:line="240" w:lineRule="auto"/>
    </w:pPr>
    <w:rPr>
      <w:rFonts w:ascii="Calibri" w:eastAsia="Calibri" w:hAnsi="Calibri" w:cs="Calibri"/>
      <w:kern w:val="0"/>
      <w:sz w:val="24"/>
      <w:szCs w:val="24"/>
      <w14:ligatures w14:val="none"/>
    </w:rPr>
  </w:style>
  <w:style w:type="character" w:customStyle="1" w:styleId="BodyTextChar">
    <w:name w:val="Body Text Char"/>
    <w:basedOn w:val="DefaultParagraphFont"/>
    <w:link w:val="BodyText"/>
    <w:uiPriority w:val="1"/>
    <w:rsid w:val="00022837"/>
    <w:rPr>
      <w:rFonts w:ascii="Calibri" w:eastAsia="Calibri" w:hAnsi="Calibri" w:cs="Calibri"/>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bdd4193-4db8-4f4f-a1ed-8ebc79b590aa">
      <Terms xmlns="http://schemas.microsoft.com/office/infopath/2007/PartnerControls"/>
    </lcf76f155ced4ddcb4097134ff3c332f>
    <SharedWithUsers xmlns="de9de508-9b35-4e4d-8bf3-ce71f42e0f00">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C4926063B7704C801A0BDABF60D1E7" ma:contentTypeVersion="13" ma:contentTypeDescription="Create a new document." ma:contentTypeScope="" ma:versionID="27e3f8cf0e49d3e3f6b046689aeb971e">
  <xsd:schema xmlns:xsd="http://www.w3.org/2001/XMLSchema" xmlns:xs="http://www.w3.org/2001/XMLSchema" xmlns:p="http://schemas.microsoft.com/office/2006/metadata/properties" xmlns:ns2="0bdd4193-4db8-4f4f-a1ed-8ebc79b590aa" xmlns:ns3="de9de508-9b35-4e4d-8bf3-ce71f42e0f00" targetNamespace="http://schemas.microsoft.com/office/2006/metadata/properties" ma:root="true" ma:fieldsID="aaee3bc2777110eac6dbb5b0d63f4d99" ns2:_="" ns3:_="">
    <xsd:import namespace="0bdd4193-4db8-4f4f-a1ed-8ebc79b590aa"/>
    <xsd:import namespace="de9de508-9b35-4e4d-8bf3-ce71f42e0f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d4193-4db8-4f4f-a1ed-8ebc79b590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84d4cd7-a39b-4460-b33b-417b4461d634"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9de508-9b35-4e4d-8bf3-ce71f42e0f0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4E7D10-AD01-4D57-BDDA-0B6583F8514A}">
  <ds:schemaRefs>
    <ds:schemaRef ds:uri="http://purl.org/dc/elements/1.1/"/>
    <ds:schemaRef ds:uri="de9de508-9b35-4e4d-8bf3-ce71f42e0f00"/>
    <ds:schemaRef ds:uri="http://schemas.microsoft.com/office/2006/documentManagement/types"/>
    <ds:schemaRef ds:uri="http://purl.org/dc/dcmitype/"/>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0bdd4193-4db8-4f4f-a1ed-8ebc79b590aa"/>
    <ds:schemaRef ds:uri="http://purl.org/dc/terms/"/>
  </ds:schemaRefs>
</ds:datastoreItem>
</file>

<file path=customXml/itemProps2.xml><?xml version="1.0" encoding="utf-8"?>
<ds:datastoreItem xmlns:ds="http://schemas.openxmlformats.org/officeDocument/2006/customXml" ds:itemID="{794AF736-7116-4000-9ED0-102A201A92D8}">
  <ds:schemaRefs>
    <ds:schemaRef ds:uri="http://schemas.microsoft.com/sharepoint/v3/contenttype/forms"/>
  </ds:schemaRefs>
</ds:datastoreItem>
</file>

<file path=customXml/itemProps3.xml><?xml version="1.0" encoding="utf-8"?>
<ds:datastoreItem xmlns:ds="http://schemas.openxmlformats.org/officeDocument/2006/customXml" ds:itemID="{AB27BC56-3661-4E2A-ACA4-195FAEAF1A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dd4193-4db8-4f4f-a1ed-8ebc79b590aa"/>
    <ds:schemaRef ds:uri="de9de508-9b35-4e4d-8bf3-ce71f42e0f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510</Words>
  <Characters>2913</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C</dc:creator>
  <cp:keywords/>
  <dc:description/>
  <cp:lastModifiedBy>Camplejohn, Joel Benjamin</cp:lastModifiedBy>
  <cp:revision>25</cp:revision>
  <dcterms:created xsi:type="dcterms:W3CDTF">2023-10-06T05:24:00Z</dcterms:created>
  <dcterms:modified xsi:type="dcterms:W3CDTF">2023-10-07T22:04:00Z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0x0101001AC4926063B7704C801A0BDABF60D1E7</vt:lpwstr>
  </property>
  <property fmtid="{D5CDD505-2E9C-101B-9397-08002B2CF9AE}" pid="3" name="GrammarlyDocumentId">
    <vt:lpwstr>d9635d726a8bf8cb823b9a34e95097bbee4259c5e54133b3b1ba392f9100140b</vt:lpwstr>
  </property>
  <property fmtid="{D5CDD505-2E9C-101B-9397-08002B2CF9AE}" pid="4" name="MediaServiceImageTags">
    <vt:lpwstr/>
  </property>
</Properties>
</file>