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356AC3" w:rsidRDefault="00356AC3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356AC3" w:rsidTr="1AA0BF78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356AC3" w:rsidTr="1AA0BF78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356AC3" w:rsidRDefault="008F5EF4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7A9D2BE1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356AC3" w:rsidTr="1AA0BF78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374EC51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356AC3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356AC3" w:rsidTr="1AA0BF78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717A444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356AC3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356AC3" w:rsidTr="1AA0BF78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15121A2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356AC3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356AC3" w:rsidTr="1AA0BF78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5F2B559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356AC3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356AC3" w:rsidTr="1AA0BF78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712027D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356AC3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356AC3" w:rsidTr="1AA0BF78" w14:paraId="4120BBFA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67DF7380" wp14:textId="7618350B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</w:t>
            </w:r>
            <w:r w:rsidRPr="028A97B1" w:rsidR="008F5EF4">
              <w:rPr>
                <w:rFonts w:ascii="Montserrat Medium" w:hAnsi="Montserrat Medium" w:eastAsia="Montserrat Medium" w:cs="Montserrat Medium"/>
                <w:sz w:val="22"/>
                <w:szCs w:val="22"/>
              </w:rPr>
              <w:t>Zerologon</w:t>
            </w:r>
            <w:r w:rsidRPr="028A97B1" w:rsidR="008F5EF4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vulnerability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(CVE-2020-1472) is a</w:t>
            </w:r>
            <w:r w:rsidRPr="028A97B1" w:rsidR="008F5EF4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critical security flaw 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>in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>the cryptographic implementation of</w:t>
            </w:r>
            <w:r w:rsidRPr="028A97B1" w:rsidR="008F5EF4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Microsoft's </w:t>
            </w:r>
            <w:r w:rsidRPr="028A97B1" w:rsidR="008F5EF4">
              <w:rPr>
                <w:rFonts w:ascii="Montserrat Medium" w:hAnsi="Montserrat Medium" w:eastAsia="Montserrat Medium" w:cs="Montserrat Medium"/>
                <w:sz w:val="22"/>
                <w:szCs w:val="22"/>
              </w:rPr>
              <w:t>Netlogon</w:t>
            </w:r>
            <w:r w:rsidRPr="028A97B1" w:rsidR="008F5EF4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Remote Protocol 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(MS-NRPC), which is used for user and machine authentication on domain-based networks. An attacker can exploit this vulnerability 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by sending a series of </w:t>
            </w:r>
            <w:r w:rsidRPr="028A97B1" w:rsidR="008F5EF4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specially crafted </w:t>
            </w:r>
            <w:r w:rsidRPr="028A97B1" w:rsidR="008F5EF4">
              <w:rPr>
                <w:rFonts w:ascii="Montserrat Medium" w:hAnsi="Montserrat Medium" w:eastAsia="Montserrat Medium" w:cs="Montserrat Medium"/>
                <w:sz w:val="22"/>
                <w:szCs w:val="22"/>
              </w:rPr>
              <w:t>Netlogon</w:t>
            </w:r>
            <w:r w:rsidRPr="028A97B1" w:rsidR="008F5EF4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messages 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to a domain controller 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allowing them to </w:t>
            </w:r>
            <w:r w:rsidRPr="028A97B1" w:rsidR="008F5EF4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impersonate any computer within the </w:t>
            </w:r>
            <w:r w:rsidRPr="028A97B1" w:rsidR="4C8B5DE5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domain </w:t>
            </w:r>
            <w:r w:rsidRPr="028A97B1" w:rsidR="4C8B5DE5">
              <w:rPr>
                <w:rFonts w:ascii="Montserrat Light" w:hAnsi="Montserrat Light" w:eastAsia="Montserrat Light" w:cs="Montserrat Light"/>
                <w:sz w:val="22"/>
                <w:szCs w:val="22"/>
              </w:rPr>
              <w:t>and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>ultimately</w:t>
            </w:r>
            <w:r w:rsidRPr="028A97B1" w:rsidR="008F5EF4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change</w:t>
            </w:r>
            <w:r w:rsidRPr="028A97B1" w:rsidR="008F5EF4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the password of the domain controller's Active Directory account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  <w:p w:rsidR="00356AC3" w:rsidRDefault="00356AC3" w14:paraId="41C8F39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356AC3" w:rsidTr="1AA0BF78" w14:paraId="2F4F50B4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5CBD2D7D" wp14:textId="77777777">
            <w:pPr>
              <w:widowControl w:val="0"/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An adversary who successfully exploited this vulnerability would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gain elevated privileges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, leading to data breaches, financial losses, reputational damage, and operational disruptions. This could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affect critical infrastructure and all confidential, sensitive, proprietary, and regulated data hosted on them.</w:t>
            </w:r>
          </w:p>
        </w:tc>
      </w:tr>
      <w:tr xmlns:wp14="http://schemas.microsoft.com/office/word/2010/wordml" w:rsidR="00356AC3" w:rsidTr="1AA0BF78" w14:paraId="6AC9C742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4690CEE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T1210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Exploitation of Remote Services</w:t>
            </w:r>
          </w:p>
          <w:p w:rsidR="00356AC3" w:rsidRDefault="008F5EF4" w14:paraId="740807B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T1098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Account Manipulation</w:t>
            </w:r>
          </w:p>
          <w:p w:rsidR="00356AC3" w:rsidRDefault="008F5EF4" w14:paraId="21B1044F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M1051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Update Software</w:t>
            </w:r>
          </w:p>
        </w:tc>
      </w:tr>
      <w:tr xmlns:wp14="http://schemas.microsoft.com/office/word/2010/wordml" w:rsidR="00356AC3" w:rsidTr="1AA0BF78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356AC3" w:rsidTr="1AA0BF78" w14:paraId="574A232D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1FD85E33" wp14:textId="1AFA786F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After 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>an initial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enumeration of the environment, </w:t>
            </w:r>
            <w:r w:rsidRPr="028A97B1" w:rsidR="29F8B641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noticed the 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>Netlogon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service running on port 445 on {DC FQDN}. To further investigate, the testers executed the following command:</w:t>
            </w:r>
          </w:p>
          <w:p w:rsidR="00356AC3" w:rsidRDefault="00356AC3" w14:paraId="72A3D3E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356AC3" w:rsidRDefault="008F5EF4" w14:paraId="7C9AE01B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</w:pPr>
            <w:r w:rsidR="008F5EF4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zerologon_tester.py {DC FQDN} {DC IP}</w:t>
            </w:r>
          </w:p>
          <w:p w:rsidR="00356AC3" w:rsidRDefault="00356AC3" w14:paraId="0D0B940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356AC3" w:rsidRDefault="008F5EF4" w14:paraId="1ACE45A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This command yielded the following output:</w:t>
            </w:r>
          </w:p>
          <w:p w:rsidR="00356AC3" w:rsidRDefault="00356AC3" w14:paraId="0E27B00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356AC3" w:rsidRDefault="008F5EF4" w14:paraId="01B95AF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356AC3" w:rsidRDefault="00356AC3" w14:paraId="60061E4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356AC3" w:rsidRDefault="008F5EF4" w14:paraId="696965D4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This output confirmed the presence of the vulnerability on the target host.</w:t>
            </w:r>
          </w:p>
          <w:p w:rsidR="00356AC3" w:rsidRDefault="00356AC3" w14:paraId="44EAFD9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356AC3" w:rsidRDefault="008F5EF4" w14:paraId="0BA80BF0" wp14:textId="030327D4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Due to the potential risk of disrupting Domain Authentication, </w:t>
            </w:r>
            <w:r w:rsidRPr="028A97B1" w:rsidR="5428DD1D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028A97B1" w:rsidR="008F5E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chose not to exploit the vulnerability further.</w:t>
            </w:r>
          </w:p>
          <w:p w:rsidR="00356AC3" w:rsidRDefault="00356AC3" w14:paraId="4B94D5A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356AC3" w:rsidTr="1AA0BF78" w14:paraId="5D8898CE" wp14:textId="77777777">
        <w:trPr>
          <w:trHeight w:val="2295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RDefault="008F5EF4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6AC3" w:rsidP="1AA0BF78" w:rsidRDefault="008F5EF4" w14:paraId="64F45BCF" wp14:textId="77777777">
            <w:pPr>
              <w:widowControl w:val="0"/>
              <w:numPr>
                <w:ilvl w:val="0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</w:pPr>
            <w:r w:rsidRPr="1AA0BF78" w:rsidR="008F5EF4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  <w:u w:val="single"/>
              </w:rPr>
              <w:t xml:space="preserve">Apply Security Patches: </w:t>
            </w:r>
          </w:p>
          <w:p w:rsidR="00356AC3" w:rsidRDefault="008F5EF4" w14:paraId="33CD11A1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Install the latest patches for Windows Server to address the vulnerability. </w:t>
            </w:r>
          </w:p>
          <w:p w:rsidR="00356AC3" w:rsidRDefault="008F5EF4" w14:paraId="0AAAFB5A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Refer to the vendor's advisory here: </w:t>
            </w:r>
            <w:hyperlink r:id="rId8">
              <w:r>
                <w:rPr>
                  <w:rFonts w:ascii="Montserrat Light" w:hAnsi="Montserrat Light" w:eastAsia="Montserrat Light" w:cs="Montserrat Light"/>
                  <w:color w:val="1155CC"/>
                  <w:sz w:val="22"/>
                  <w:szCs w:val="22"/>
                  <w:u w:val="single"/>
                </w:rPr>
                <w:t>Zerologon Advisory</w:t>
              </w:r>
            </w:hyperlink>
          </w:p>
          <w:p w:rsidR="00356AC3" w:rsidP="1AA0BF78" w:rsidRDefault="008F5EF4" w14:paraId="0CA6FEFD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</w:pPr>
            <w:r w:rsidRPr="1AA0BF78" w:rsidR="008F5EF4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  <w:u w:val="single"/>
              </w:rPr>
              <w:t xml:space="preserve">Update Configuration Settings: </w:t>
            </w:r>
          </w:p>
          <w:p w:rsidR="00356AC3" w:rsidRDefault="008F5EF4" w14:paraId="111803BF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Ensure that all domain controllers are updated to enforce secure RPC with Netlogon secure channel connections. Instructions can be found at: </w:t>
            </w:r>
            <w:hyperlink r:id="rId9">
              <w:r>
                <w:rPr>
                  <w:rFonts w:ascii="Montserrat Light" w:hAnsi="Montserrat Light" w:eastAsia="Montserrat Light" w:cs="Montserrat Light"/>
                  <w:color w:val="1155CC"/>
                  <w:sz w:val="22"/>
                  <w:szCs w:val="22"/>
                  <w:u w:val="single"/>
                </w:rPr>
                <w:t>Netlogon Secure Channel</w:t>
              </w:r>
            </w:hyperlink>
          </w:p>
          <w:p w:rsidR="00356AC3" w:rsidP="1AA0BF78" w:rsidRDefault="008F5EF4" w14:paraId="68CA0F8F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</w:pPr>
            <w:r w:rsidRPr="1AA0BF78" w:rsidR="008F5EF4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  <w:u w:val="single"/>
              </w:rPr>
              <w:t xml:space="preserve">Enhance Monitoring and Logging {Optional}: </w:t>
            </w:r>
          </w:p>
          <w:p w:rsidR="00356AC3" w:rsidRDefault="008F5EF4" w14:paraId="04D40490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Implement comprehensive logging of all activities related to domain controllers and regularly review logs for suspicious activities.</w:t>
            </w:r>
          </w:p>
          <w:p w:rsidR="00356AC3" w:rsidP="1AA0BF78" w:rsidRDefault="008F5EF4" w14:paraId="248116F8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</w:pPr>
            <w:r w:rsidRPr="1AA0BF78" w:rsidR="008F5EF4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  <w:u w:val="single"/>
              </w:rPr>
              <w:t xml:space="preserve">Restrict Access {Optional}: </w:t>
            </w:r>
          </w:p>
          <w:p w:rsidR="00356AC3" w:rsidRDefault="008F5EF4" w14:paraId="624D9499" wp14:textId="77777777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Limit access to domain controllers and critical systems using firewalls, access control lists (ACLs), or network segmentation.</w:t>
            </w:r>
          </w:p>
        </w:tc>
      </w:tr>
    </w:tbl>
    <w:p xmlns:wp14="http://schemas.microsoft.com/office/word/2010/wordml" w:rsidR="00356AC3" w:rsidRDefault="00356AC3" w14:paraId="3DEEC669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356AC3">
      <w:headerReference w:type="default" r:id="rId10"/>
      <w:footerReference w:type="default" r:id="rId11"/>
      <w:headerReference w:type="first" r:id="rId12"/>
      <w:footerReference w:type="first" r:id="rId13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F5EF4" w:rsidRDefault="008F5EF4" w14:paraId="049F31CB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8F5EF4" w:rsidRDefault="008F5EF4" w14:paraId="5312826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F86107D1-4966-465A-A4AE-88B520B40607}" r:id="rId1"/>
    <w:embedBold w:fontKey="{1D5CB4CB-D585-4ACE-84AD-DBD9B0D57FBD}" r:id="rId2"/>
    <w:embedItalic w:fontKey="{63CA8360-0AC7-4876-8F18-5A0CBF854FC6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80651638-0CB3-4641-B163-34F96144AB02}" r:id="rId4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5A63E67F-002B-41D0-A0DA-23F22194F0D0}" r:id="rId5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007CE07A-0492-4DE3-B891-0CC80894A401}" r:id="rId6"/>
    <w:embedBold w:fontKey="{88ADF552-0DB5-47F9-8903-C90040D59FB5}" r:id="rId7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6E7907C-28ED-4C10-8AFA-D34D3AFE32D8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C1B9557-8684-43B4-BBC7-4438909F742F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56AC3" w:rsidP="49569A97" w:rsidRDefault="008F5EF4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49569A97" w:rsidR="49569A97">
      <w:rPr>
        <w:rFonts w:ascii="Arial" w:hAnsi="Arial" w:eastAsia="Arial" w:cs="Arial"/>
        <w:color w:val="E41111"/>
      </w:rPr>
      <w:t>CONFIDENTIAL /</w:t>
    </w:r>
    <w:r w:rsidRPr="49569A97" w:rsidR="49569A97">
      <w:rPr>
        <w:rFonts w:ascii="Arial" w:hAnsi="Arial" w:eastAsia="Arial" w:cs="Arial"/>
        <w:color w:val="E41111"/>
      </w:rPr>
      <w:t>/  TLP</w:t>
    </w:r>
    <w:r w:rsidRPr="49569A97" w:rsidR="49569A97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56AC3" w:rsidRDefault="00356AC3" w14:paraId="3656B9AB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F5EF4" w:rsidRDefault="008F5EF4" w14:paraId="62486C0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8F5EF4" w:rsidRDefault="008F5EF4" w14:paraId="4101652C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356AC3" w:rsidRDefault="008F5EF4" w14:paraId="399A5E65" wp14:textId="77777777">
    <w:pPr>
      <w:spacing w:after="27"/>
      <w:ind w:right="585"/>
      <w:jc w:val="center"/>
    </w:pPr>
  </w:p>
  <w:p w:rsidR="49569A97" w:rsidP="49569A97" w:rsidRDefault="49569A97" w14:paraId="0380651A" w14:textId="43A8B8E0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356AC3" w:rsidRDefault="008F5EF4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1522F5B1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356AC3" w:rsidRDefault="00356AC3" w14:paraId="45FB0818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4B9667E2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32865344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F6A8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0284162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C3"/>
    <w:rsid w:val="00356AC3"/>
    <w:rsid w:val="008F5EF4"/>
    <w:rsid w:val="009D4AE3"/>
    <w:rsid w:val="028A97B1"/>
    <w:rsid w:val="0BEE3E02"/>
    <w:rsid w:val="1AA0BF78"/>
    <w:rsid w:val="29F8B641"/>
    <w:rsid w:val="39F91489"/>
    <w:rsid w:val="49569A97"/>
    <w:rsid w:val="4C8B5DE5"/>
    <w:rsid w:val="5428D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4651F"/>
  <w15:docId w15:val="{D1D1251B-7BF9-4EFF-AD43-DFA7275650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msrc.microsoft.com/update-guide/en-US/advisory/CVE-2020-1472" TargetMode="External" Id="rId8" /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hyperlink" Target="https://support.microsoft.com/en-us/topic/how-to-manage-the-changes-in-netlogon-secure-channel-connections-associated-with-cve-2020-1472-f7e8cc17-0309-1d6a-304e-5ba73cd1a11e" TargetMode="Externa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4</revision>
  <dcterms:created xsi:type="dcterms:W3CDTF">2025-10-22T21:34:00.0000000Z</dcterms:created>
  <dcterms:modified xsi:type="dcterms:W3CDTF">2025-10-28T21:47:00.5320222Z</dcterms:modified>
</coreProperties>
</file>