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hanging="5"/>
        <w:rPr>
          <w:rFonts w:ascii="Montserrat Light" w:cs="Montserrat Light" w:eastAsia="Montserrat Light" w:hAnsi="Montserrat Light"/>
          <w:color w:val="6172a4"/>
          <w:sz w:val="38"/>
          <w:szCs w:val="38"/>
        </w:rPr>
      </w:pPr>
      <w:r w:rsidDel="00000000" w:rsidR="00000000" w:rsidRPr="00000000">
        <w:rPr>
          <w:rFonts w:ascii="Montserrat Light" w:cs="Montserrat Light" w:eastAsia="Montserrat Light" w:hAnsi="Montserrat Light"/>
          <w:color w:val="6172a4"/>
          <w:sz w:val="38"/>
          <w:szCs w:val="38"/>
        </w:rPr>
        <w:drawing>
          <wp:anchor allowOverlap="1" behindDoc="0" distB="114300" distT="114300" distL="114300" distR="114300" hidden="0" layoutInCell="1" locked="0" relativeHeight="0" simplePos="0">
            <wp:simplePos x="0" y="0"/>
            <wp:positionH relativeFrom="page">
              <wp:posOffset>3471862</wp:posOffset>
            </wp:positionH>
            <wp:positionV relativeFrom="page">
              <wp:posOffset>-200022</wp:posOffset>
            </wp:positionV>
            <wp:extent cx="4895850" cy="4097163"/>
            <wp:effectExtent b="0" l="0" r="0" t="0"/>
            <wp:wrapSquare wrapText="bothSides" distB="114300" distT="114300" distL="114300" distR="114300"/>
            <wp:docPr id="1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895850" cy="4097163"/>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ind w:hanging="5"/>
        <w:rPr>
          <w:rFonts w:ascii="Montserrat Light" w:cs="Montserrat Light" w:eastAsia="Montserrat Light" w:hAnsi="Montserrat Light"/>
          <w:color w:val="6172a4"/>
          <w:sz w:val="38"/>
          <w:szCs w:val="38"/>
        </w:rPr>
      </w:pPr>
      <w:r w:rsidDel="00000000" w:rsidR="00000000" w:rsidRPr="00000000">
        <w:rPr>
          <w:rtl w:val="0"/>
        </w:rPr>
      </w:r>
    </w:p>
    <w:p w:rsidR="00000000" w:rsidDel="00000000" w:rsidP="00000000" w:rsidRDefault="00000000" w:rsidRPr="00000000" w14:paraId="00000003">
      <w:pPr>
        <w:ind w:hanging="5"/>
        <w:rPr>
          <w:rFonts w:ascii="Montserrat Light" w:cs="Montserrat Light" w:eastAsia="Montserrat Light" w:hAnsi="Montserrat Light"/>
          <w:color w:val="6172a4"/>
          <w:sz w:val="38"/>
          <w:szCs w:val="38"/>
        </w:rPr>
      </w:pPr>
      <w:r w:rsidDel="00000000" w:rsidR="00000000" w:rsidRPr="00000000">
        <w:rPr>
          <w:rtl w:val="0"/>
        </w:rPr>
      </w:r>
    </w:p>
    <w:p w:rsidR="00000000" w:rsidDel="00000000" w:rsidP="00000000" w:rsidRDefault="00000000" w:rsidRPr="00000000" w14:paraId="00000004">
      <w:pPr>
        <w:ind w:hanging="5"/>
        <w:rPr>
          <w:rFonts w:ascii="Montserrat Light" w:cs="Montserrat Light" w:eastAsia="Montserrat Light" w:hAnsi="Montserrat Light"/>
          <w:color w:val="6172a4"/>
          <w:sz w:val="38"/>
          <w:szCs w:val="38"/>
        </w:rPr>
      </w:pPr>
      <w:r w:rsidDel="00000000" w:rsidR="00000000" w:rsidRPr="00000000">
        <w:rPr>
          <w:rtl w:val="0"/>
        </w:rPr>
      </w:r>
    </w:p>
    <w:p w:rsidR="00000000" w:rsidDel="00000000" w:rsidP="00000000" w:rsidRDefault="00000000" w:rsidRPr="00000000" w14:paraId="00000005">
      <w:pPr>
        <w:ind w:hanging="5"/>
        <w:rPr>
          <w:rFonts w:ascii="Montserrat Light" w:cs="Montserrat Light" w:eastAsia="Montserrat Light" w:hAnsi="Montserrat Light"/>
          <w:color w:val="6172a4"/>
          <w:sz w:val="38"/>
          <w:szCs w:val="38"/>
        </w:rPr>
      </w:pPr>
      <w:r w:rsidDel="00000000" w:rsidR="00000000" w:rsidRPr="00000000">
        <w:rPr>
          <w:rtl w:val="0"/>
        </w:rPr>
      </w:r>
    </w:p>
    <w:p w:rsidR="00000000" w:rsidDel="00000000" w:rsidP="00000000" w:rsidRDefault="00000000" w:rsidRPr="00000000" w14:paraId="00000006">
      <w:pPr>
        <w:ind w:hanging="5"/>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07">
      <w:pPr>
        <w:ind w:hanging="5"/>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08">
      <w:pPr>
        <w:ind w:hanging="5"/>
        <w:rPr>
          <w:rFonts w:ascii="Montserrat Light" w:cs="Montserrat Light" w:eastAsia="Montserrat Light" w:hAnsi="Montserrat Ligh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1143000</wp:posOffset>
            </wp:positionH>
            <wp:positionV relativeFrom="paragraph">
              <wp:posOffset>247650</wp:posOffset>
            </wp:positionV>
            <wp:extent cx="4118717" cy="2814638"/>
            <wp:effectExtent b="0" l="0" r="0" t="0"/>
            <wp:wrapTopAndBottom distB="114300" distT="114300"/>
            <wp:docPr id="1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118717" cy="2814638"/>
                    </a:xfrm>
                    <a:prstGeom prst="rect"/>
                    <a:ln/>
                  </pic:spPr>
                </pic:pic>
              </a:graphicData>
            </a:graphic>
          </wp:anchor>
        </w:drawing>
      </w:r>
    </w:p>
    <w:p w:rsidR="00000000" w:rsidDel="00000000" w:rsidP="00000000" w:rsidRDefault="00000000" w:rsidRPr="00000000" w14:paraId="00000009">
      <w:pPr>
        <w:ind w:left="0" w:firstLine="0"/>
        <w:jc w:val="center"/>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0A">
      <w:pPr>
        <w:ind w:hanging="5"/>
        <w:jc w:val="center"/>
        <w:rPr>
          <w:rFonts w:ascii="Montserrat SemiBold" w:cs="Montserrat SemiBold" w:eastAsia="Montserrat SemiBold" w:hAnsi="Montserrat SemiBold"/>
          <w:color w:val="6172a4"/>
          <w:sz w:val="54"/>
          <w:szCs w:val="54"/>
        </w:rPr>
      </w:pPr>
      <w:r w:rsidDel="00000000" w:rsidR="00000000" w:rsidRPr="00000000">
        <w:rPr>
          <w:rFonts w:ascii="Montserrat Light" w:cs="Montserrat Light" w:eastAsia="Montserrat Light" w:hAnsi="Montserrat Light"/>
        </w:rPr>
        <mc:AlternateContent>
          <mc:Choice Requires="wpg">
            <w:drawing>
              <wp:anchor allowOverlap="1" behindDoc="0" distB="0" distT="0" distL="0" distR="0" hidden="0" layoutInCell="1" locked="0" relativeHeight="0" simplePos="0">
                <wp:simplePos x="0" y="0"/>
                <wp:positionH relativeFrom="page">
                  <wp:posOffset>-9523</wp:posOffset>
                </wp:positionH>
                <wp:positionV relativeFrom="page">
                  <wp:posOffset>-1522</wp:posOffset>
                </wp:positionV>
                <wp:extent cx="8877300" cy="256644"/>
                <wp:effectExtent b="0" l="0" r="0" t="0"/>
                <wp:wrapSquare wrapText="bothSides" distB="0" distT="0" distL="0" distR="0"/>
                <wp:docPr id="9" name=""/>
                <a:graphic>
                  <a:graphicData uri="http://schemas.microsoft.com/office/word/2010/wordprocessingShape">
                    <wps:wsp>
                      <wps:cNvSpPr/>
                      <wps:cNvPr id="3" name="Shape 3"/>
                      <wps:spPr>
                        <a:xfrm>
                          <a:off x="914100" y="3667950"/>
                          <a:ext cx="8863800" cy="224100"/>
                        </a:xfrm>
                        <a:prstGeom prst="rect">
                          <a:avLst/>
                        </a:prstGeom>
                        <a:solidFill>
                          <a:srgbClr val="FFD966"/>
                        </a:solidFill>
                        <a:ln>
                          <a:noFill/>
                        </a:ln>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page">
                  <wp:posOffset>-9523</wp:posOffset>
                </wp:positionH>
                <wp:positionV relativeFrom="page">
                  <wp:posOffset>-1522</wp:posOffset>
                </wp:positionV>
                <wp:extent cx="8877300" cy="256644"/>
                <wp:effectExtent b="0" l="0" r="0" t="0"/>
                <wp:wrapSquare wrapText="bothSides" distB="0" distT="0" distL="0" distR="0"/>
                <wp:docPr id="9"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8877300" cy="256644"/>
                        </a:xfrm>
                        <a:prstGeom prst="rect"/>
                        <a:ln/>
                      </pic:spPr>
                    </pic:pic>
                  </a:graphicData>
                </a:graphic>
              </wp:anchor>
            </w:drawing>
          </mc:Fallback>
        </mc:AlternateContent>
      </w:r>
      <w:r w:rsidDel="00000000" w:rsidR="00000000" w:rsidRPr="00000000">
        <w:rPr>
          <w:rFonts w:ascii="Montserrat SemiBold" w:cs="Montserrat SemiBold" w:eastAsia="Montserrat SemiBold" w:hAnsi="Montserrat SemiBold"/>
          <w:color w:val="6172a4"/>
          <w:sz w:val="54"/>
          <w:szCs w:val="54"/>
          <w:rtl w:val="0"/>
        </w:rPr>
        <w:t xml:space="preserve">Penetration Test Report</w:t>
      </w:r>
    </w:p>
    <w:p w:rsidR="00000000" w:rsidDel="00000000" w:rsidP="00000000" w:rsidRDefault="00000000" w:rsidRPr="00000000" w14:paraId="0000000B">
      <w:pPr>
        <w:ind w:left="0" w:firstLine="0"/>
        <w:jc w:val="center"/>
        <w:rPr>
          <w:rFonts w:ascii="Montserrat SemiBold" w:cs="Montserrat SemiBold" w:eastAsia="Montserrat SemiBold" w:hAnsi="Montserrat SemiBold"/>
          <w:color w:val="6172a4"/>
          <w:sz w:val="52"/>
          <w:szCs w:val="52"/>
        </w:rPr>
      </w:pPr>
      <w:r w:rsidDel="00000000" w:rsidR="00000000" w:rsidRPr="00000000">
        <w:rPr>
          <w:rFonts w:ascii="Montserrat SemiBold" w:cs="Montserrat SemiBold" w:eastAsia="Montserrat SemiBold" w:hAnsi="Montserrat SemiBold"/>
          <w:color w:val="6172a4"/>
          <w:sz w:val="52"/>
          <w:szCs w:val="52"/>
          <w:rtl w:val="0"/>
        </w:rPr>
        <w:t xml:space="preserve">November 8</w:t>
      </w:r>
      <w:r w:rsidDel="00000000" w:rsidR="00000000" w:rsidRPr="00000000">
        <w:rPr>
          <w:rFonts w:ascii="Montserrat SemiBold" w:cs="Montserrat SemiBold" w:eastAsia="Montserrat SemiBold" w:hAnsi="Montserrat SemiBold"/>
          <w:color w:val="6172a4"/>
          <w:sz w:val="52"/>
          <w:szCs w:val="52"/>
          <w:vertAlign w:val="superscript"/>
          <w:rtl w:val="0"/>
        </w:rPr>
        <w:t xml:space="preserve">th</w:t>
      </w:r>
      <w:r w:rsidDel="00000000" w:rsidR="00000000" w:rsidRPr="00000000">
        <w:rPr>
          <w:rFonts w:ascii="Montserrat SemiBold" w:cs="Montserrat SemiBold" w:eastAsia="Montserrat SemiBold" w:hAnsi="Montserrat SemiBold"/>
          <w:color w:val="6172a4"/>
          <w:sz w:val="52"/>
          <w:szCs w:val="52"/>
          <w:rtl w:val="0"/>
        </w:rPr>
        <w:t xml:space="preserve">, 2025</w:t>
      </w:r>
    </w:p>
    <w:p w:rsidR="00000000" w:rsidDel="00000000" w:rsidP="00000000" w:rsidRDefault="00000000" w:rsidRPr="00000000" w14:paraId="0000000C">
      <w:pPr>
        <w:ind w:left="0" w:firstLine="0"/>
        <w:jc w:val="center"/>
        <w:rPr>
          <w:rFonts w:ascii="Montserrat SemiBold" w:cs="Montserrat SemiBold" w:eastAsia="Montserrat SemiBold" w:hAnsi="Montserrat SemiBold"/>
        </w:rPr>
      </w:pPr>
      <w:r w:rsidDel="00000000" w:rsidR="00000000" w:rsidRPr="00000000">
        <w:rPr>
          <w:rFonts w:ascii="Montserrat SemiBold" w:cs="Montserrat SemiBold" w:eastAsia="Montserrat SemiBold" w:hAnsi="Montserrat SemiBold"/>
          <w:color w:val="6172a4"/>
          <w:sz w:val="52"/>
          <w:szCs w:val="52"/>
          <w:rtl w:val="0"/>
        </w:rPr>
        <w:t xml:space="preserve">US-West-X</w:t>
      </w:r>
      <w:r w:rsidDel="00000000" w:rsidR="00000000" w:rsidRPr="00000000">
        <w:rPr>
          <w:rtl w:val="0"/>
        </w:rPr>
      </w:r>
    </w:p>
    <w:p w:rsidR="00000000" w:rsidDel="00000000" w:rsidP="00000000" w:rsidRDefault="00000000" w:rsidRPr="00000000" w14:paraId="0000000D">
      <w:pPr>
        <w:ind w:left="0" w:firstLine="0"/>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0E">
      <w:pPr>
        <w:ind w:left="0" w:firstLine="0"/>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0F">
      <w:pPr>
        <w:ind w:left="0" w:firstLine="0"/>
        <w:jc w:val="center"/>
        <w:rPr>
          <w:rFonts w:ascii="Montserrat" w:cs="Montserrat" w:eastAsia="Montserrat" w:hAnsi="Montserrat"/>
          <w:b w:val="1"/>
        </w:rPr>
      </w:pPr>
      <w:r w:rsidDel="00000000" w:rsidR="00000000" w:rsidRPr="00000000">
        <w:rPr>
          <w:rFonts w:ascii="Montserrat" w:cs="Montserrat" w:eastAsia="Montserrat" w:hAnsi="Montserrat"/>
          <w:b w:val="1"/>
          <w:rtl w:val="0"/>
        </w:rPr>
        <w:t xml:space="preserve"> </w:t>
      </w:r>
    </w:p>
    <w:p w:rsidR="00000000" w:rsidDel="00000000" w:rsidP="00000000" w:rsidRDefault="00000000" w:rsidRPr="00000000" w14:paraId="00000010">
      <w:pPr>
        <w:ind w:left="0" w:firstLine="0"/>
        <w:jc w:val="center"/>
        <w:rPr>
          <w:rFonts w:ascii="Montserrat" w:cs="Montserrat" w:eastAsia="Montserrat" w:hAnsi="Montserrat"/>
          <w:b w:val="1"/>
          <w:color w:val="e41111"/>
        </w:rPr>
      </w:pPr>
      <w:r w:rsidDel="00000000" w:rsidR="00000000" w:rsidRPr="00000000">
        <w:rPr>
          <w:rtl w:val="0"/>
        </w:rPr>
      </w:r>
    </w:p>
    <w:p w:rsidR="00000000" w:rsidDel="00000000" w:rsidP="00000000" w:rsidRDefault="00000000" w:rsidRPr="00000000" w14:paraId="00000011">
      <w:pPr>
        <w:ind w:left="0" w:firstLine="0"/>
        <w:jc w:val="center"/>
        <w:rPr>
          <w:rFonts w:ascii="Montserrat" w:cs="Montserrat" w:eastAsia="Montserrat" w:hAnsi="Montserrat"/>
          <w:b w:val="1"/>
          <w:color w:val="e41111"/>
        </w:rPr>
      </w:pPr>
      <w:r w:rsidDel="00000000" w:rsidR="00000000" w:rsidRPr="00000000">
        <w:rPr>
          <w:rtl w:val="0"/>
        </w:rPr>
      </w:r>
    </w:p>
    <w:p w:rsidR="00000000" w:rsidDel="00000000" w:rsidP="00000000" w:rsidRDefault="00000000" w:rsidRPr="00000000" w14:paraId="00000012">
      <w:pPr>
        <w:ind w:left="0" w:firstLine="0"/>
        <w:jc w:val="center"/>
        <w:rPr>
          <w:rFonts w:ascii="Montserrat Medium" w:cs="Montserrat Medium" w:eastAsia="Montserrat Medium" w:hAnsi="Montserrat Medium"/>
          <w:color w:val="e41111"/>
        </w:rPr>
      </w:pPr>
      <w:r w:rsidDel="00000000" w:rsidR="00000000" w:rsidRPr="00000000">
        <w:rPr>
          <w:rtl w:val="0"/>
        </w:rPr>
      </w:r>
    </w:p>
    <w:p w:rsidR="00000000" w:rsidDel="00000000" w:rsidP="00000000" w:rsidRDefault="00000000" w:rsidRPr="00000000" w14:paraId="00000013">
      <w:pPr>
        <w:ind w:left="0" w:firstLine="0"/>
        <w:jc w:val="center"/>
        <w:rPr>
          <w:rFonts w:ascii="Montserrat Medium" w:cs="Montserrat Medium" w:eastAsia="Montserrat Medium" w:hAnsi="Montserrat Medium"/>
          <w:color w:val="e41111"/>
        </w:rPr>
      </w:pPr>
      <w:r w:rsidDel="00000000" w:rsidR="00000000" w:rsidRPr="00000000">
        <w:rPr>
          <w:rtl w:val="0"/>
        </w:rPr>
      </w:r>
    </w:p>
    <w:p w:rsidR="00000000" w:rsidDel="00000000" w:rsidP="00000000" w:rsidRDefault="00000000" w:rsidRPr="00000000" w14:paraId="00000014">
      <w:pPr>
        <w:ind w:left="0" w:firstLine="0"/>
        <w:rPr>
          <w:rFonts w:ascii="Montserrat Medium" w:cs="Montserrat Medium" w:eastAsia="Montserrat Medium" w:hAnsi="Montserrat Medium"/>
          <w:color w:val="e41111"/>
        </w:rPr>
      </w:pPr>
      <w:r w:rsidDel="00000000" w:rsidR="00000000" w:rsidRPr="00000000">
        <w:rPr>
          <w:rtl w:val="0"/>
        </w:rPr>
      </w:r>
    </w:p>
    <w:p w:rsidR="00000000" w:rsidDel="00000000" w:rsidP="00000000" w:rsidRDefault="00000000" w:rsidRPr="00000000" w14:paraId="00000015">
      <w:pPr>
        <w:ind w:left="0" w:firstLine="0"/>
        <w:jc w:val="center"/>
        <w:rPr>
          <w:rFonts w:ascii="Montserrat Medium" w:cs="Montserrat Medium" w:eastAsia="Montserrat Medium" w:hAnsi="Montserrat Medium"/>
          <w:color w:val="e41111"/>
        </w:rPr>
      </w:pPr>
      <w:r w:rsidDel="00000000" w:rsidR="00000000" w:rsidRPr="00000000">
        <w:rPr>
          <w:rFonts w:ascii="Montserrat Medium" w:cs="Montserrat Medium" w:eastAsia="Montserrat Medium" w:hAnsi="Montserrat Medium"/>
          <w:color w:val="e41111"/>
          <w:rtl w:val="0"/>
        </w:rPr>
        <w:t xml:space="preserve">CONFIDENTIAL //  TLP:RED</w:t>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jc w:val="center"/>
        <w:rPr>
          <w:rFonts w:ascii="Montserrat" w:cs="Montserrat" w:eastAsia="Montserrat" w:hAnsi="Montserrat"/>
          <w:b w:val="1"/>
          <w:color w:val="ff0000"/>
        </w:rPr>
      </w:pPr>
      <w:r w:rsidDel="00000000" w:rsidR="00000000" w:rsidRPr="00000000">
        <w:rPr>
          <w:rFonts w:ascii="Montserrat" w:cs="Montserrat" w:eastAsia="Montserrat" w:hAnsi="Montserrat"/>
          <w:b w:val="1"/>
        </w:rPr>
        <mc:AlternateContent>
          <mc:Choice Requires="wpg">
            <w:drawing>
              <wp:anchor allowOverlap="1" behindDoc="0" distB="0" distT="0" distL="0" distR="0" hidden="0" layoutInCell="1" locked="0" relativeHeight="0" simplePos="0">
                <wp:simplePos x="0" y="0"/>
                <wp:positionH relativeFrom="page">
                  <wp:posOffset>-52385</wp:posOffset>
                </wp:positionH>
                <wp:positionV relativeFrom="page">
                  <wp:posOffset>9801225</wp:posOffset>
                </wp:positionV>
                <wp:extent cx="7829550" cy="361720"/>
                <wp:effectExtent b="0" l="0" r="0" t="0"/>
                <wp:wrapSquare wrapText="bothSides" distB="0" distT="0" distL="0" distR="0"/>
                <wp:docPr id="12" name=""/>
                <a:graphic>
                  <a:graphicData uri="http://schemas.microsoft.com/office/word/2010/wordprocessingShape">
                    <wps:wsp>
                      <wps:cNvSpPr/>
                      <wps:cNvPr id="29" name="Shape 29"/>
                      <wps:spPr>
                        <a:xfrm>
                          <a:off x="0" y="3532200"/>
                          <a:ext cx="10692000" cy="495600"/>
                        </a:xfrm>
                        <a:prstGeom prst="rect">
                          <a:avLst/>
                        </a:prstGeom>
                        <a:solidFill>
                          <a:srgbClr val="FFD966"/>
                        </a:solidFill>
                        <a:ln>
                          <a:noFill/>
                        </a:ln>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page">
                  <wp:posOffset>-52385</wp:posOffset>
                </wp:positionH>
                <wp:positionV relativeFrom="page">
                  <wp:posOffset>9801225</wp:posOffset>
                </wp:positionV>
                <wp:extent cx="7829550" cy="361720"/>
                <wp:effectExtent b="0" l="0" r="0" t="0"/>
                <wp:wrapSquare wrapText="bothSides" distB="0" distT="0" distL="0" distR="0"/>
                <wp:docPr id="12"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7829550" cy="36172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7">
      <w:pPr>
        <w:ind w:left="0" w:firstLine="0"/>
        <w:jc w:val="center"/>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 </w:t>
      </w:r>
    </w:p>
    <w:p w:rsidR="00000000" w:rsidDel="00000000" w:rsidP="00000000" w:rsidRDefault="00000000" w:rsidRPr="00000000" w14:paraId="00000018">
      <w:pPr>
        <w:pStyle w:val="Heading1"/>
        <w:ind w:firstLine="0"/>
        <w:rPr/>
      </w:pPr>
      <w:bookmarkStart w:colFirst="0" w:colLast="0" w:name="_heading=h.3ct2o1bpe3x1" w:id="0"/>
      <w:bookmarkEnd w:id="0"/>
      <w:r w:rsidDel="00000000" w:rsidR="00000000" w:rsidRPr="00000000">
        <w:rPr>
          <w:rtl w:val="0"/>
        </w:rPr>
        <w:t xml:space="preserve">Table of Contents </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i w:val="0"/>
          <w:smallCaps w:val="0"/>
          <w:strike w:val="0"/>
          <w:color w:val="366091"/>
          <w:sz w:val="32"/>
          <w:szCs w:val="32"/>
          <w:u w:val="none"/>
          <w:shd w:fill="auto" w:val="clear"/>
          <w:vertAlign w:val="baseline"/>
        </w:rPr>
      </w:pPr>
      <w:bookmarkStart w:colFirst="0" w:colLast="0" w:name="_heading=h.vsvxrxmmc7qw" w:id="1"/>
      <w:bookmarkEnd w:id="1"/>
      <w:r w:rsidDel="00000000" w:rsidR="00000000" w:rsidRPr="00000000">
        <w:rPr>
          <w:rFonts w:ascii="Calibri" w:cs="Calibri" w:eastAsia="Calibri" w:hAnsi="Calibri"/>
          <w:b w:val="0"/>
          <w:i w:val="0"/>
          <w:smallCaps w:val="0"/>
          <w:strike w:val="0"/>
          <w:color w:val="366091"/>
          <w:sz w:val="32"/>
          <w:szCs w:val="32"/>
          <w:u w:val="none"/>
          <w:shd w:fill="auto" w:val="clear"/>
          <w:vertAlign w:val="baseline"/>
          <w:rtl w:val="0"/>
        </w:rPr>
        <w:t xml:space="preserve">Contents</w:t>
      </w:r>
    </w:p>
    <w:sdt>
      <w:sdtPr>
        <w:id w:val="1732805339"/>
        <w:docPartObj>
          <w:docPartGallery w:val="Table of Contents"/>
          <w:docPartUnique w:val="1"/>
        </w:docPartObj>
      </w:sdtPr>
      <w:sdtContent>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3ct2o1bpe3x1">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1hftkbggheu7">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2u010gu000lc">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Methodology and Coverage</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e9mty2m42a9g">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Engagement Scope and Coverage</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ui0amzt5252x">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Strategic Recommendations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z15lf3clrnlv">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Critical Attack Path</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str1au4wvjc">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Observed Strengths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h15dn7abeng7">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Key Opportunities For Improvement</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vsnkzl86ehg2">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Opportunity</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gb123ajy26z">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Opportunity</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ov2f2wwqsn7h">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Network Diagram</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yxoxc9jhuey6">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Social Engineering Simulation</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7p9x074ulby2">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Part 1 - Planning</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mmrv1ck4yv2">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Part 2 - Setup and Execution</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d3c55ctuib34">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Payload Design</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1kvhsdsfokfy">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Technical Findings</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heading=h.5ik5gomu8vpz">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Appendix</w:t>
              <w:tab/>
              <w:t xml:space="preserve">17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hsrju5et8zt">
            <w:r w:rsidDel="00000000" w:rsidR="00000000" w:rsidRPr="00000000">
              <w:rPr>
                <w:rFonts w:ascii="Montserrat Light" w:cs="Montserrat Light" w:eastAsia="Montserrat Light" w:hAnsi="Montserrat Light"/>
                <w:b w:val="0"/>
                <w:i w:val="0"/>
                <w:smallCaps w:val="0"/>
                <w:strike w:val="0"/>
                <w:color w:val="002060"/>
                <w:sz w:val="24"/>
                <w:szCs w:val="24"/>
                <w:u w:val="none"/>
                <w:shd w:fill="auto" w:val="clear"/>
                <w:vertAlign w:val="baseline"/>
                <w:rtl w:val="0"/>
              </w:rPr>
              <w:t xml:space="preserve">Toolset</w:t>
              <w:tab/>
              <w:t xml:space="preserve">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pStyle w:val="Heading1"/>
        <w:ind w:firstLine="0"/>
        <w:rPr/>
      </w:pPr>
      <w:r w:rsidDel="00000000" w:rsidR="00000000" w:rsidRPr="00000000">
        <w:rPr>
          <w:rtl w:val="0"/>
        </w:rPr>
      </w:r>
    </w:p>
    <w:p w:rsidR="00000000" w:rsidDel="00000000" w:rsidP="00000000" w:rsidRDefault="00000000" w:rsidRPr="00000000" w14:paraId="0000002E">
      <w:pPr>
        <w:pStyle w:val="Heading1"/>
        <w:spacing w:line="276" w:lineRule="auto"/>
        <w:ind w:left="-5" w:firstLine="0"/>
        <w:rPr/>
      </w:pPr>
      <w:bookmarkStart w:colFirst="0" w:colLast="0" w:name="_heading=h.hztoffu03mbz" w:id="2"/>
      <w:bookmarkEnd w:id="2"/>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spacing w:line="192" w:lineRule="auto"/>
        <w:ind w:left="-5" w:firstLine="0"/>
        <w:rPr>
          <w:rFonts w:ascii="Montserrat" w:cs="Montserrat" w:eastAsia="Montserrat" w:hAnsi="Montserrat"/>
          <w:color w:val="1c4587"/>
          <w:sz w:val="22"/>
          <w:szCs w:val="22"/>
          <w:u w:val="none"/>
        </w:rPr>
      </w:pPr>
      <w:bookmarkStart w:colFirst="0" w:colLast="0" w:name="_heading=h.ska100m7oc8e" w:id="3"/>
      <w:bookmarkEnd w:id="3"/>
      <w:r w:rsidDel="00000000" w:rsidR="00000000" w:rsidRPr="00000000">
        <w:rPr>
          <w:rtl w:val="0"/>
        </w:rPr>
      </w:r>
    </w:p>
    <w:p w:rsidR="00000000" w:rsidDel="00000000" w:rsidP="00000000" w:rsidRDefault="00000000" w:rsidRPr="00000000" w14:paraId="00000030">
      <w:pPr>
        <w:pStyle w:val="Heading1"/>
        <w:spacing w:line="192" w:lineRule="auto"/>
        <w:ind w:left="-5" w:firstLine="0"/>
        <w:rPr/>
        <w:sectPr>
          <w:headerReference r:id="rId10" w:type="default"/>
          <w:footerReference r:id="rId11" w:type="default"/>
          <w:pgSz w:h="15840" w:w="12240" w:orient="portrait"/>
          <w:pgMar w:bottom="576" w:top="576" w:left="1080" w:right="1080" w:header="0" w:footer="720"/>
          <w:pgNumType w:start="1"/>
          <w:titlePg w:val="1"/>
        </w:sectPr>
      </w:pPr>
      <w:bookmarkStart w:colFirst="0" w:colLast="0" w:name="_heading=h.1hftkbggheu7" w:id="4"/>
      <w:bookmarkEnd w:id="4"/>
      <w:r w:rsidDel="00000000" w:rsidR="00000000" w:rsidRPr="00000000">
        <w:rPr>
          <w:rFonts w:ascii="Montserrat" w:cs="Montserrat" w:eastAsia="Montserrat" w:hAnsi="Montserrat"/>
          <w:color w:val="1c4587"/>
          <w:u w:val="none"/>
          <w:rtl w:val="0"/>
        </w:rPr>
        <w:t xml:space="preserve">Executive Summary</w:t>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3707</wp:posOffset>
                </wp:positionH>
                <wp:positionV relativeFrom="paragraph">
                  <wp:posOffset>271463</wp:posOffset>
                </wp:positionV>
                <wp:extent cx="6410325" cy="27813"/>
                <wp:effectExtent b="0" l="0" r="0" t="0"/>
                <wp:wrapNone/>
                <wp:docPr id="10" name=""/>
                <a:graphic>
                  <a:graphicData uri="http://schemas.microsoft.com/office/word/2010/wordprocessingShape">
                    <wps:wsp>
                      <wps:cNvCnPr/>
                      <wps:spPr>
                        <a:xfrm>
                          <a:off x="2022600" y="3780000"/>
                          <a:ext cx="6646800" cy="0"/>
                        </a:xfrm>
                        <a:prstGeom prst="straightConnector1">
                          <a:avLst/>
                        </a:prstGeom>
                        <a:noFill/>
                        <a:ln cap="flat" cmpd="sng" w="9525">
                          <a:solidFill>
                            <a:srgbClr val="99999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3707</wp:posOffset>
                </wp:positionH>
                <wp:positionV relativeFrom="paragraph">
                  <wp:posOffset>271463</wp:posOffset>
                </wp:positionV>
                <wp:extent cx="6410325" cy="27813"/>
                <wp:effectExtent b="0" l="0" r="0" t="0"/>
                <wp:wrapNone/>
                <wp:docPr id="10"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6410325" cy="27813"/>
                        </a:xfrm>
                        <a:prstGeom prst="rect"/>
                        <a:ln/>
                      </pic:spPr>
                    </pic:pic>
                  </a:graphicData>
                </a:graphic>
              </wp:anchor>
            </w:drawing>
          </mc:Fallback>
        </mc:AlternateContent>
      </w:r>
    </w:p>
    <w:p w:rsidR="00000000" w:rsidDel="00000000" w:rsidP="00000000" w:rsidRDefault="00000000" w:rsidRPr="00000000" w14:paraId="00000031">
      <w:pPr>
        <w:ind w:hanging="5"/>
        <w:rPr>
          <w:rFonts w:ascii="Montserrat" w:cs="Montserrat" w:eastAsia="Montserrat" w:hAnsi="Montserrat"/>
          <w:b w:val="1"/>
          <w:color w:val="4b5f98"/>
        </w:rPr>
      </w:pPr>
      <w:r w:rsidDel="00000000" w:rsidR="00000000" w:rsidRPr="00000000">
        <w:rPr>
          <w:rtl w:val="0"/>
        </w:rPr>
      </w:r>
    </w:p>
    <w:p w:rsidR="00000000" w:rsidDel="00000000" w:rsidP="00000000" w:rsidRDefault="00000000" w:rsidRPr="00000000" w14:paraId="00000032">
      <w:pPr>
        <w:ind w:hanging="5"/>
        <w:rPr>
          <w:rFonts w:ascii="Montserrat" w:cs="Montserrat" w:eastAsia="Montserrat" w:hAnsi="Montserrat"/>
          <w:b w:val="1"/>
          <w:color w:val="4b5f98"/>
        </w:rPr>
      </w:pPr>
      <w:r w:rsidDel="00000000" w:rsidR="00000000" w:rsidRPr="00000000">
        <w:rPr>
          <w:rtl w:val="0"/>
        </w:rPr>
      </w:r>
    </w:p>
    <w:p w:rsidR="00000000" w:rsidDel="00000000" w:rsidP="00000000" w:rsidRDefault="00000000" w:rsidRPr="00000000" w14:paraId="00000033">
      <w:pPr>
        <w:ind w:hanging="5"/>
        <w:rPr>
          <w:rFonts w:ascii="Montserrat" w:cs="Montserrat" w:eastAsia="Montserrat" w:hAnsi="Montserrat"/>
          <w:b w:val="1"/>
          <w:color w:val="4b5f98"/>
        </w:rPr>
      </w:pPr>
      <w:r w:rsidDel="00000000" w:rsidR="00000000" w:rsidRPr="00000000">
        <w:rPr>
          <w:rFonts w:ascii="Montserrat" w:cs="Montserrat" w:eastAsia="Montserrat" w:hAnsi="Montserrat"/>
          <w:b w:val="1"/>
          <w:color w:val="4b5f98"/>
          <w:rtl w:val="0"/>
        </w:rPr>
        <w:t xml:space="preserve">Synopsis</w:t>
      </w:r>
    </w:p>
    <w:p w:rsidR="00000000" w:rsidDel="00000000" w:rsidP="00000000" w:rsidRDefault="00000000" w:rsidRPr="00000000" w14:paraId="00000034">
      <w:pPr>
        <w:spacing w:after="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35">
      <w:pPr>
        <w:spacing w:after="240" w:before="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36">
      <w:pPr>
        <w:ind w:hanging="5"/>
        <w:rPr>
          <w:rFonts w:ascii="Montserrat" w:cs="Montserrat" w:eastAsia="Montserrat" w:hAnsi="Montserrat"/>
          <w:b w:val="1"/>
          <w:color w:val="4b5f98"/>
        </w:rPr>
      </w:pPr>
      <w:r w:rsidDel="00000000" w:rsidR="00000000" w:rsidRPr="00000000">
        <w:rPr>
          <w:rFonts w:ascii="Montserrat" w:cs="Montserrat" w:eastAsia="Montserrat" w:hAnsi="Montserrat"/>
          <w:b w:val="1"/>
          <w:color w:val="4b5f98"/>
          <w:rtl w:val="0"/>
        </w:rPr>
        <w:t xml:space="preserve">Remediations</w:t>
      </w:r>
    </w:p>
    <w:p w:rsidR="00000000" w:rsidDel="00000000" w:rsidP="00000000" w:rsidRDefault="00000000" w:rsidRPr="00000000" w14:paraId="00000037">
      <w:pPr>
        <w:spacing w:after="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38">
      <w:pPr>
        <w:spacing w:after="240" w:before="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39">
      <w:pPr>
        <w:ind w:hanging="5"/>
        <w:rPr>
          <w:rFonts w:ascii="Montserrat Light" w:cs="Montserrat Light" w:eastAsia="Montserrat Light" w:hAnsi="Montserrat Light"/>
          <w:color w:val="4b5f98"/>
        </w:rPr>
      </w:pPr>
      <w:r w:rsidDel="00000000" w:rsidR="00000000" w:rsidRPr="00000000">
        <w:rPr>
          <w:rFonts w:ascii="Montserrat" w:cs="Montserrat" w:eastAsia="Montserrat" w:hAnsi="Montserrat"/>
          <w:b w:val="1"/>
          <w:color w:val="4b5f98"/>
          <w:rtl w:val="0"/>
        </w:rPr>
        <w:t xml:space="preserve">Key Findings</w:t>
      </w:r>
      <w:r w:rsidDel="00000000" w:rsidR="00000000" w:rsidRPr="00000000">
        <w:rPr>
          <w:rtl w:val="0"/>
        </w:rPr>
      </w:r>
    </w:p>
    <w:p w:rsidR="00000000" w:rsidDel="00000000" w:rsidP="00000000" w:rsidRDefault="00000000" w:rsidRPr="00000000" w14:paraId="0000003A">
      <w:pPr>
        <w:spacing w:after="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3B">
      <w:pPr>
        <w:spacing w:after="240" w:before="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3C">
      <w:pPr>
        <w:ind w:hanging="5"/>
        <w:rPr>
          <w:rFonts w:ascii="Montserrat" w:cs="Montserrat" w:eastAsia="Montserrat" w:hAnsi="Montserrat"/>
          <w:b w:val="1"/>
          <w:color w:val="4b5f98"/>
        </w:rPr>
      </w:pPr>
      <w:r w:rsidDel="00000000" w:rsidR="00000000" w:rsidRPr="00000000">
        <w:rPr>
          <w:rFonts w:ascii="Montserrat" w:cs="Montserrat" w:eastAsia="Montserrat" w:hAnsi="Montserrat"/>
          <w:b w:val="1"/>
          <w:color w:val="4b5f98"/>
          <w:rtl w:val="0"/>
        </w:rPr>
        <w:t xml:space="preserve">Security Recommendations</w:t>
      </w:r>
    </w:p>
    <w:p w:rsidR="00000000" w:rsidDel="00000000" w:rsidP="00000000" w:rsidRDefault="00000000" w:rsidRPr="00000000" w14:paraId="0000003D">
      <w:pPr>
        <w:widowControl w:val="0"/>
        <w:spacing w:after="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3E">
      <w:pPr>
        <w:widowControl w:val="0"/>
        <w:spacing w:after="240" w:before="240" w:lineRule="auto"/>
        <w:ind w:left="0" w:firstLine="0"/>
        <w:rPr>
          <w:rFonts w:ascii="Montserrat Light" w:cs="Montserrat Light" w:eastAsia="Montserrat Light" w:hAnsi="Montserrat Light"/>
        </w:rPr>
        <w:sectPr>
          <w:type w:val="continuous"/>
          <w:pgSz w:h="15840" w:w="12240" w:orient="portrait"/>
          <w:pgMar w:bottom="1440" w:top="1440" w:left="1080" w:right="1080" w:header="0" w:footer="720"/>
          <w:cols w:equalWidth="0" w:num="2">
            <w:col w:space="720" w:w="4680"/>
            <w:col w:space="0" w:w="4680"/>
          </w:cols>
        </w:sect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3F">
      <w:pPr>
        <w:ind w:hanging="5"/>
        <w:jc w:val="both"/>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40">
      <w:pPr>
        <w:pStyle w:val="Heading1"/>
        <w:ind w:left="-5" w:firstLine="0"/>
        <w:rPr/>
      </w:pPr>
      <w:bookmarkStart w:colFirst="0" w:colLast="0" w:name="_heading=h.2u010gu000lc" w:id="5"/>
      <w:bookmarkEnd w:id="5"/>
      <w:r w:rsidDel="00000000" w:rsidR="00000000" w:rsidRPr="00000000">
        <w:rPr>
          <w:rtl w:val="0"/>
        </w:rPr>
        <w:t xml:space="preserve">Methodology and Coverage</w:t>
      </w:r>
    </w:p>
    <w:p w:rsidR="00000000" w:rsidDel="00000000" w:rsidP="00000000" w:rsidRDefault="00000000" w:rsidRPr="00000000" w14:paraId="00000041">
      <w:pPr>
        <w:widowControl w:val="0"/>
        <w:spacing w:before="139" w:line="274" w:lineRule="auto"/>
        <w:ind w:left="67" w:right="98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US-West-X offensively engaged the in-scope networks for vulnerabilities and misconfigurations, assessing threat to business critical operations. Our high level objectives include: </w:t>
      </w:r>
    </w:p>
    <w:p w:rsidR="00000000" w:rsidDel="00000000" w:rsidP="00000000" w:rsidRDefault="00000000" w:rsidRPr="00000000" w14:paraId="00000042">
      <w:pPr>
        <w:widowControl w:val="0"/>
        <w:numPr>
          <w:ilvl w:val="0"/>
          <w:numId w:val="4"/>
        </w:numPr>
        <w:spacing w:before="345" w:line="360" w:lineRule="auto"/>
        <w:ind w:left="720" w:hanging="36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Analyze network facing commercial and open-source services. </w:t>
      </w:r>
    </w:p>
    <w:p w:rsidR="00000000" w:rsidDel="00000000" w:rsidP="00000000" w:rsidRDefault="00000000" w:rsidRPr="00000000" w14:paraId="00000043">
      <w:pPr>
        <w:widowControl w:val="0"/>
        <w:numPr>
          <w:ilvl w:val="0"/>
          <w:numId w:val="4"/>
        </w:numPr>
        <w:spacing w:line="360" w:lineRule="auto"/>
        <w:ind w:left="720" w:hanging="36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Evaluate custom applications. </w:t>
      </w:r>
    </w:p>
    <w:p w:rsidR="00000000" w:rsidDel="00000000" w:rsidP="00000000" w:rsidRDefault="00000000" w:rsidRPr="00000000" w14:paraId="00000044">
      <w:pPr>
        <w:widowControl w:val="0"/>
        <w:numPr>
          <w:ilvl w:val="0"/>
          <w:numId w:val="4"/>
        </w:numPr>
        <w:spacing w:line="360" w:lineRule="auto"/>
        <w:ind w:left="720" w:hanging="36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Assess Windows Active Directory environment.  </w:t>
      </w:r>
    </w:p>
    <w:p w:rsidR="00000000" w:rsidDel="00000000" w:rsidP="00000000" w:rsidRDefault="00000000" w:rsidRPr="00000000" w14:paraId="00000045">
      <w:pPr>
        <w:widowControl w:val="0"/>
        <w:numPr>
          <w:ilvl w:val="0"/>
          <w:numId w:val="4"/>
        </w:numPr>
        <w:spacing w:line="360" w:lineRule="auto"/>
        <w:ind w:left="720" w:hanging="36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Develop a deep understanding of the technology stack and how it operates to enable the business. Identify and target the most critical services within the infrastructure.</w:t>
      </w:r>
    </w:p>
    <w:p w:rsidR="00000000" w:rsidDel="00000000" w:rsidP="00000000" w:rsidRDefault="00000000" w:rsidRPr="00000000" w14:paraId="00000046">
      <w:pPr>
        <w:widowControl w:val="0"/>
        <w:spacing w:before="345" w:line="274" w:lineRule="auto"/>
        <w:ind w:left="62" w:right="1361" w:firstLine="7.000000000000002"/>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Our team employs a lightweight methodology customized from the widely leveraged Penetration Testing Execution Standard (PTES). </w:t>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485775</wp:posOffset>
                </wp:positionH>
                <wp:positionV relativeFrom="paragraph">
                  <wp:posOffset>952500</wp:posOffset>
                </wp:positionV>
                <wp:extent cx="5438775" cy="4105275"/>
                <wp:effectExtent b="0" l="0" r="0" t="0"/>
                <wp:wrapSquare wrapText="bothSides" distB="114300" distT="114300" distL="114300" distR="114300"/>
                <wp:docPr id="11" name=""/>
                <a:graphic>
                  <a:graphicData uri="http://schemas.microsoft.com/office/word/2010/wordprocessingGroup">
                    <wpg:wgp>
                      <wpg:cNvGrpSpPr/>
                      <wpg:grpSpPr>
                        <a:xfrm>
                          <a:off x="2626600" y="1727350"/>
                          <a:ext cx="5438775" cy="4105275"/>
                          <a:chOff x="2626600" y="1727350"/>
                          <a:chExt cx="5438800" cy="4105300"/>
                        </a:xfrm>
                      </wpg:grpSpPr>
                      <wpg:grpSp>
                        <wpg:cNvGrpSpPr/>
                        <wpg:grpSpPr>
                          <a:xfrm>
                            <a:off x="2626613" y="1677931"/>
                            <a:ext cx="5438775" cy="4154707"/>
                            <a:chOff x="1919700" y="526737"/>
                            <a:chExt cx="5418100" cy="4090038"/>
                          </a:xfrm>
                        </wpg:grpSpPr>
                        <wps:wsp>
                          <wps:cNvSpPr/>
                          <wps:cNvPr id="6" name="Shape 6"/>
                          <wps:spPr>
                            <a:xfrm>
                              <a:off x="1919700" y="575400"/>
                              <a:ext cx="5418100" cy="40413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3202750" y="1103579"/>
                              <a:ext cx="2540100" cy="2540100"/>
                            </a:xfrm>
                            <a:prstGeom prst="donut">
                              <a:avLst>
                                <a:gd fmla="val 19831" name="adj"/>
                              </a:avLst>
                            </a:prstGeom>
                            <a:solidFill>
                              <a:srgbClr val="000000">
                                <a:alpha val="10588"/>
                              </a:srgbClr>
                            </a:solidFill>
                            <a:ln>
                              <a:noFill/>
                            </a:ln>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wps:wsp>
                          <wps:cNvCnPr/>
                          <wps:spPr>
                            <a:xfrm flipH="1">
                              <a:off x="5119300" y="1091609"/>
                              <a:ext cx="273000" cy="378300"/>
                            </a:xfrm>
                            <a:prstGeom prst="straightConnector1">
                              <a:avLst/>
                            </a:prstGeom>
                            <a:noFill/>
                            <a:ln cap="flat" cmpd="sng" w="19050">
                              <a:solidFill>
                                <a:srgbClr val="0944A1"/>
                              </a:solidFill>
                              <a:prstDash val="solid"/>
                              <a:round/>
                              <a:headEnd len="med" w="med" type="oval"/>
                              <a:tailEnd len="sm" w="sm" type="none"/>
                            </a:ln>
                          </wps:spPr>
                          <wps:bodyPr anchorCtr="0" anchor="ctr" bIns="91425" lIns="91425" spcFirstLastPara="1" rIns="91425" wrap="square" tIns="91425">
                            <a:noAutofit/>
                          </wps:bodyPr>
                        </wps:wsp>
                        <wps:wsp>
                          <wps:cNvSpPr/>
                          <wps:cNvPr id="9" name="Shape 9"/>
                          <wps:spPr>
                            <a:xfrm>
                              <a:off x="5064570" y="643305"/>
                              <a:ext cx="1495200" cy="669600"/>
                            </a:xfrm>
                            <a:prstGeom prst="rect">
                              <a:avLst/>
                            </a:prstGeom>
                            <a:noFill/>
                            <a:ln>
                              <a:noFill/>
                            </a:ln>
                          </wps:spPr>
                          <wps:txbx>
                            <w:txbxContent>
                              <w:p w:rsidR="00000000" w:rsidDel="00000000" w:rsidP="00000000" w:rsidRDefault="00000000" w:rsidRPr="00000000">
                                <w:pPr>
                                  <w:spacing w:after="0" w:before="0" w:line="275.00000953674316"/>
                                  <w:ind w:left="0" w:right="0" w:firstLine="5"/>
                                  <w:jc w:val="center"/>
                                  <w:textDirection w:val="btLr"/>
                                </w:pPr>
                                <w:r w:rsidDel="00000000" w:rsidR="00000000" w:rsidRPr="00000000">
                                  <w:rPr>
                                    <w:rFonts w:ascii="Georgia" w:cs="Georgia" w:eastAsia="Georgia" w:hAnsi="Georgia"/>
                                    <w:b w:val="0"/>
                                    <w:i w:val="0"/>
                                    <w:smallCaps w:val="0"/>
                                    <w:strike w:val="0"/>
                                    <w:color w:val="000000"/>
                                    <w:sz w:val="18"/>
                                    <w:vertAlign w:val="baseline"/>
                                  </w:rPr>
                                  <w:t xml:space="preserve">Step 1</w:t>
                                </w:r>
                              </w:p>
                              <w:p w:rsidR="00000000" w:rsidDel="00000000" w:rsidP="00000000" w:rsidRDefault="00000000" w:rsidRPr="00000000">
                                <w:pPr>
                                  <w:spacing w:after="0" w:before="0" w:line="275.00000953674316"/>
                                  <w:ind w:left="0" w:right="0" w:firstLine="5"/>
                                  <w:jc w:val="center"/>
                                  <w:textDirection w:val="btLr"/>
                                </w:pPr>
                                <w:r w:rsidDel="00000000" w:rsidR="00000000" w:rsidRPr="00000000">
                                  <w:rPr>
                                    <w:rFonts w:ascii="Georgia" w:cs="Georgia" w:eastAsia="Georgia" w:hAnsi="Georgia"/>
                                    <w:b w:val="0"/>
                                    <w:i w:val="0"/>
                                    <w:smallCaps w:val="0"/>
                                    <w:strike w:val="0"/>
                                    <w:color w:val="000000"/>
                                    <w:sz w:val="18"/>
                                    <w:vertAlign w:val="baseline"/>
                                  </w:rPr>
                                </w:r>
                                <w:r w:rsidDel="00000000" w:rsidR="00000000" w:rsidRPr="00000000">
                                  <w:rPr>
                                    <w:rFonts w:ascii="Georgia" w:cs="Georgia" w:eastAsia="Georgia" w:hAnsi="Georgia"/>
                                    <w:b w:val="1"/>
                                    <w:i w:val="0"/>
                                    <w:smallCaps w:val="0"/>
                                    <w:strike w:val="0"/>
                                    <w:color w:val="000000"/>
                                    <w:sz w:val="18"/>
                                    <w:vertAlign w:val="baseline"/>
                                  </w:rPr>
                                  <w:t xml:space="preserve">Intelligence Gathering</w:t>
                                </w:r>
                              </w:p>
                            </w:txbxContent>
                          </wps:txbx>
                          <wps:bodyPr anchorCtr="0" anchor="t" bIns="91425" lIns="91425" spcFirstLastPara="1" rIns="91425" wrap="square" tIns="91425">
                            <a:noAutofit/>
                          </wps:bodyPr>
                        </wps:wsp>
                        <wps:wsp>
                          <wps:cNvCnPr/>
                          <wps:spPr>
                            <a:xfrm>
                              <a:off x="3540211" y="1091609"/>
                              <a:ext cx="273000" cy="378300"/>
                            </a:xfrm>
                            <a:prstGeom prst="straightConnector1">
                              <a:avLst/>
                            </a:prstGeom>
                            <a:noFill/>
                            <a:ln cap="flat" cmpd="sng" w="19050">
                              <a:solidFill>
                                <a:srgbClr val="A1C3FA"/>
                              </a:solidFill>
                              <a:prstDash val="solid"/>
                              <a:round/>
                              <a:headEnd len="med" w="med" type="oval"/>
                              <a:tailEnd len="sm" w="sm" type="none"/>
                            </a:ln>
                          </wps:spPr>
                          <wps:bodyPr anchorCtr="0" anchor="ctr" bIns="91425" lIns="91425" spcFirstLastPara="1" rIns="91425" wrap="square" tIns="91425">
                            <a:noAutofit/>
                          </wps:bodyPr>
                        </wps:wsp>
                        <wps:wsp>
                          <wps:cNvSpPr/>
                          <wps:cNvPr id="11" name="Shape 11"/>
                          <wps:spPr>
                            <a:xfrm>
                              <a:off x="2379327" y="575405"/>
                              <a:ext cx="1495200" cy="669600"/>
                            </a:xfrm>
                            <a:prstGeom prst="rect">
                              <a:avLst/>
                            </a:prstGeom>
                            <a:noFill/>
                            <a:ln>
                              <a:noFill/>
                            </a:ln>
                          </wps:spPr>
                          <wps:txbx>
                            <w:txbxContent>
                              <w:p w:rsidR="00000000" w:rsidDel="00000000" w:rsidP="00000000" w:rsidRDefault="00000000" w:rsidRPr="00000000">
                                <w:pPr>
                                  <w:spacing w:after="0" w:before="0" w:line="275.00000953674316"/>
                                  <w:ind w:left="0" w:right="0" w:firstLine="5"/>
                                  <w:jc w:val="center"/>
                                  <w:textDirection w:val="btLr"/>
                                </w:pPr>
                                <w:r w:rsidDel="00000000" w:rsidR="00000000" w:rsidRPr="00000000">
                                  <w:rPr>
                                    <w:rFonts w:ascii="Georgia" w:cs="Georgia" w:eastAsia="Georgia" w:hAnsi="Georgia"/>
                                    <w:b w:val="0"/>
                                    <w:i w:val="0"/>
                                    <w:smallCaps w:val="0"/>
                                    <w:strike w:val="0"/>
                                    <w:color w:val="000000"/>
                                    <w:sz w:val="18"/>
                                    <w:vertAlign w:val="baseline"/>
                                  </w:rPr>
                                  <w:t xml:space="preserve">Step 5</w:t>
                                </w:r>
                              </w:p>
                              <w:p w:rsidR="00000000" w:rsidDel="00000000" w:rsidP="00000000" w:rsidRDefault="00000000" w:rsidRPr="00000000">
                                <w:pPr>
                                  <w:spacing w:after="0" w:before="0" w:line="275.00000953674316"/>
                                  <w:ind w:left="0" w:right="0" w:firstLine="5"/>
                                  <w:jc w:val="center"/>
                                  <w:textDirection w:val="btLr"/>
                                </w:pPr>
                                <w:r w:rsidDel="00000000" w:rsidR="00000000" w:rsidRPr="00000000">
                                  <w:rPr>
                                    <w:rFonts w:ascii="Georgia" w:cs="Georgia" w:eastAsia="Georgia" w:hAnsi="Georgia"/>
                                    <w:b w:val="0"/>
                                    <w:i w:val="0"/>
                                    <w:smallCaps w:val="0"/>
                                    <w:strike w:val="0"/>
                                    <w:color w:val="000000"/>
                                    <w:sz w:val="18"/>
                                    <w:vertAlign w:val="baseline"/>
                                  </w:rPr>
                                </w:r>
                                <w:r w:rsidDel="00000000" w:rsidR="00000000" w:rsidRPr="00000000">
                                  <w:rPr>
                                    <w:rFonts w:ascii="Georgia" w:cs="Georgia" w:eastAsia="Georgia" w:hAnsi="Georgia"/>
                                    <w:b w:val="1"/>
                                    <w:i w:val="0"/>
                                    <w:smallCaps w:val="0"/>
                                    <w:strike w:val="0"/>
                                    <w:color w:val="000000"/>
                                    <w:sz w:val="18"/>
                                    <w:vertAlign w:val="baseline"/>
                                  </w:rPr>
                                  <w:t xml:space="preserve">Remediation and Reporting</w:t>
                                </w:r>
                              </w:p>
                            </w:txbxContent>
                          </wps:txbx>
                          <wps:bodyPr anchorCtr="0" anchor="t" bIns="91425" lIns="91425" spcFirstLastPara="1" rIns="91425" wrap="square" tIns="91425">
                            <a:noAutofit/>
                          </wps:bodyPr>
                        </wps:wsp>
                        <wps:wsp>
                          <wps:cNvCnPr/>
                          <wps:spPr>
                            <a:xfrm rot="10800000">
                              <a:off x="5530725" y="2709513"/>
                              <a:ext cx="442200" cy="153300"/>
                            </a:xfrm>
                            <a:prstGeom prst="straightConnector1">
                              <a:avLst/>
                            </a:prstGeom>
                            <a:noFill/>
                            <a:ln cap="flat" cmpd="sng" w="19050">
                              <a:solidFill>
                                <a:srgbClr val="307BF3"/>
                              </a:solidFill>
                              <a:prstDash val="solid"/>
                              <a:round/>
                              <a:headEnd len="med" w="med" type="oval"/>
                              <a:tailEnd len="sm" w="sm" type="none"/>
                            </a:ln>
                          </wps:spPr>
                          <wps:bodyPr anchorCtr="0" anchor="ctr" bIns="91425" lIns="91425" spcFirstLastPara="1" rIns="91425" wrap="square" tIns="91425">
                            <a:noAutofit/>
                          </wps:bodyPr>
                        </wps:wsp>
                        <wps:wsp>
                          <wps:cNvSpPr/>
                          <wps:cNvPr id="13" name="Shape 13"/>
                          <wps:spPr>
                            <a:xfrm>
                              <a:off x="5842579" y="2641912"/>
                              <a:ext cx="1495200" cy="669600"/>
                            </a:xfrm>
                            <a:prstGeom prst="rect">
                              <a:avLst/>
                            </a:prstGeom>
                            <a:noFill/>
                            <a:ln>
                              <a:noFill/>
                            </a:ln>
                          </wps:spPr>
                          <wps:txbx>
                            <w:txbxContent>
                              <w:p w:rsidR="00000000" w:rsidDel="00000000" w:rsidP="00000000" w:rsidRDefault="00000000" w:rsidRPr="00000000">
                                <w:pPr>
                                  <w:spacing w:after="0" w:before="0" w:line="275.00000953674316"/>
                                  <w:ind w:left="0" w:right="0" w:firstLine="5"/>
                                  <w:jc w:val="center"/>
                                  <w:textDirection w:val="btLr"/>
                                </w:pPr>
                                <w:r w:rsidDel="00000000" w:rsidR="00000000" w:rsidRPr="00000000">
                                  <w:rPr>
                                    <w:rFonts w:ascii="Georgia" w:cs="Georgia" w:eastAsia="Georgia" w:hAnsi="Georgia"/>
                                    <w:b w:val="0"/>
                                    <w:i w:val="0"/>
                                    <w:smallCaps w:val="0"/>
                                    <w:strike w:val="0"/>
                                    <w:color w:val="000000"/>
                                    <w:sz w:val="18"/>
                                    <w:vertAlign w:val="baseline"/>
                                  </w:rPr>
                                  <w:t xml:space="preserve">Step 2</w:t>
                                </w:r>
                              </w:p>
                              <w:p w:rsidR="00000000" w:rsidDel="00000000" w:rsidP="00000000" w:rsidRDefault="00000000" w:rsidRPr="00000000">
                                <w:pPr>
                                  <w:spacing w:after="0" w:before="0" w:line="275.00000953674316"/>
                                  <w:ind w:left="0" w:right="0" w:firstLine="5"/>
                                  <w:jc w:val="center"/>
                                  <w:textDirection w:val="btLr"/>
                                </w:pPr>
                                <w:r w:rsidDel="00000000" w:rsidR="00000000" w:rsidRPr="00000000">
                                  <w:rPr>
                                    <w:rFonts w:ascii="Georgia" w:cs="Georgia" w:eastAsia="Georgia" w:hAnsi="Georgia"/>
                                    <w:b w:val="0"/>
                                    <w:i w:val="0"/>
                                    <w:smallCaps w:val="0"/>
                                    <w:strike w:val="0"/>
                                    <w:color w:val="000000"/>
                                    <w:sz w:val="18"/>
                                    <w:vertAlign w:val="baseline"/>
                                  </w:rPr>
                                </w:r>
                                <w:r w:rsidDel="00000000" w:rsidR="00000000" w:rsidRPr="00000000">
                                  <w:rPr>
                                    <w:rFonts w:ascii="Georgia" w:cs="Georgia" w:eastAsia="Georgia" w:hAnsi="Georgia"/>
                                    <w:b w:val="1"/>
                                    <w:i w:val="0"/>
                                    <w:smallCaps w:val="0"/>
                                    <w:strike w:val="0"/>
                                    <w:color w:val="000000"/>
                                    <w:sz w:val="18"/>
                                    <w:vertAlign w:val="baseline"/>
                                  </w:rPr>
                                  <w:t xml:space="preserve">Threat Modeling and Enumeration</w:t>
                                </w:r>
                              </w:p>
                            </w:txbxContent>
                          </wps:txbx>
                          <wps:bodyPr anchorCtr="0" anchor="t" bIns="91425" lIns="91425" spcFirstLastPara="1" rIns="91425" wrap="square" tIns="91425">
                            <a:noAutofit/>
                          </wps:bodyPr>
                        </wps:wsp>
                        <wps:wsp>
                          <wps:cNvCnPr/>
                          <wps:spPr>
                            <a:xfrm flipH="1" rot="10800000">
                              <a:off x="2964625" y="2709513"/>
                              <a:ext cx="450300" cy="145200"/>
                            </a:xfrm>
                            <a:prstGeom prst="straightConnector1">
                              <a:avLst/>
                            </a:prstGeom>
                            <a:noFill/>
                            <a:ln cap="flat" cmpd="sng" w="19050">
                              <a:solidFill>
                                <a:srgbClr val="307BF3"/>
                              </a:solidFill>
                              <a:prstDash val="solid"/>
                              <a:round/>
                              <a:headEnd len="med" w="med" type="oval"/>
                              <a:tailEnd len="sm" w="sm" type="none"/>
                            </a:ln>
                          </wps:spPr>
                          <wps:bodyPr anchorCtr="0" anchor="ctr" bIns="91425" lIns="91425" spcFirstLastPara="1" rIns="91425" wrap="square" tIns="91425">
                            <a:noAutofit/>
                          </wps:bodyPr>
                        </wps:wsp>
                        <wps:wsp>
                          <wps:cNvSpPr/>
                          <wps:cNvPr id="15" name="Shape 15"/>
                          <wps:spPr>
                            <a:xfrm>
                              <a:off x="1919715" y="2678755"/>
                              <a:ext cx="1495200" cy="669600"/>
                            </a:xfrm>
                            <a:prstGeom prst="rect">
                              <a:avLst/>
                            </a:prstGeom>
                            <a:noFill/>
                            <a:ln>
                              <a:noFill/>
                            </a:ln>
                          </wps:spPr>
                          <wps:txbx>
                            <w:txbxContent>
                              <w:p w:rsidR="00000000" w:rsidDel="00000000" w:rsidP="00000000" w:rsidRDefault="00000000" w:rsidRPr="00000000">
                                <w:pPr>
                                  <w:spacing w:after="0" w:before="0" w:line="275.00000953674316"/>
                                  <w:ind w:left="0" w:right="0" w:firstLine="5"/>
                                  <w:jc w:val="center"/>
                                  <w:textDirection w:val="btLr"/>
                                </w:pPr>
                                <w:r w:rsidDel="00000000" w:rsidR="00000000" w:rsidRPr="00000000">
                                  <w:rPr>
                                    <w:rFonts w:ascii="Georgia" w:cs="Georgia" w:eastAsia="Georgia" w:hAnsi="Georgia"/>
                                    <w:b w:val="0"/>
                                    <w:i w:val="0"/>
                                    <w:smallCaps w:val="0"/>
                                    <w:strike w:val="0"/>
                                    <w:color w:val="000000"/>
                                    <w:sz w:val="18"/>
                                    <w:vertAlign w:val="baseline"/>
                                  </w:rPr>
                                  <w:t xml:space="preserve">Step 4</w:t>
                                </w:r>
                              </w:p>
                              <w:p w:rsidR="00000000" w:rsidDel="00000000" w:rsidP="00000000" w:rsidRDefault="00000000" w:rsidRPr="00000000">
                                <w:pPr>
                                  <w:spacing w:after="0" w:before="0" w:line="275.00000953674316"/>
                                  <w:ind w:left="0" w:right="0" w:firstLine="5"/>
                                  <w:jc w:val="center"/>
                                  <w:textDirection w:val="btLr"/>
                                </w:pPr>
                                <w:r w:rsidDel="00000000" w:rsidR="00000000" w:rsidRPr="00000000">
                                  <w:rPr>
                                    <w:rFonts w:ascii="Georgia" w:cs="Georgia" w:eastAsia="Georgia" w:hAnsi="Georgia"/>
                                    <w:b w:val="0"/>
                                    <w:i w:val="0"/>
                                    <w:smallCaps w:val="0"/>
                                    <w:strike w:val="0"/>
                                    <w:color w:val="000000"/>
                                    <w:sz w:val="18"/>
                                    <w:vertAlign w:val="baseline"/>
                                  </w:rPr>
                                </w:r>
                                <w:r w:rsidDel="00000000" w:rsidR="00000000" w:rsidRPr="00000000">
                                  <w:rPr>
                                    <w:rFonts w:ascii="Georgia" w:cs="Georgia" w:eastAsia="Georgia" w:hAnsi="Georgia"/>
                                    <w:b w:val="1"/>
                                    <w:i w:val="0"/>
                                    <w:smallCaps w:val="0"/>
                                    <w:strike w:val="0"/>
                                    <w:color w:val="000000"/>
                                    <w:sz w:val="18"/>
                                    <w:vertAlign w:val="baseline"/>
                                  </w:rPr>
                                  <w:t xml:space="preserve">Exploitation</w:t>
                                </w:r>
                              </w:p>
                            </w:txbxContent>
                          </wps:txbx>
                          <wps:bodyPr anchorCtr="0" anchor="t" bIns="91425" lIns="91425" spcFirstLastPara="1" rIns="91425" wrap="square" tIns="91425">
                            <a:noAutofit/>
                          </wps:bodyPr>
                        </wps:wsp>
                        <wps:wsp>
                          <wps:cNvCnPr/>
                          <wps:spPr>
                            <a:xfrm rot="10800000">
                              <a:off x="4468652" y="3478838"/>
                              <a:ext cx="0" cy="489600"/>
                            </a:xfrm>
                            <a:prstGeom prst="straightConnector1">
                              <a:avLst/>
                            </a:prstGeom>
                            <a:noFill/>
                            <a:ln cap="flat" cmpd="sng" w="19050">
                              <a:solidFill>
                                <a:srgbClr val="0944A1"/>
                              </a:solidFill>
                              <a:prstDash val="solid"/>
                              <a:round/>
                              <a:headEnd len="med" w="med" type="oval"/>
                              <a:tailEnd len="sm" w="sm" type="none"/>
                            </a:ln>
                          </wps:spPr>
                          <wps:bodyPr anchorCtr="0" anchor="ctr" bIns="91425" lIns="91425" spcFirstLastPara="1" rIns="91425" wrap="square" tIns="91425">
                            <a:noAutofit/>
                          </wps:bodyPr>
                        </wps:wsp>
                        <wps:wsp>
                          <wps:cNvSpPr/>
                          <wps:cNvPr id="17" name="Shape 17"/>
                          <wps:spPr>
                            <a:xfrm>
                              <a:off x="3713476" y="3947174"/>
                              <a:ext cx="1495200" cy="669600"/>
                            </a:xfrm>
                            <a:prstGeom prst="rect">
                              <a:avLst/>
                            </a:prstGeom>
                            <a:noFill/>
                            <a:ln>
                              <a:noFill/>
                            </a:ln>
                          </wps:spPr>
                          <wps:txbx>
                            <w:txbxContent>
                              <w:p w:rsidR="00000000" w:rsidDel="00000000" w:rsidP="00000000" w:rsidRDefault="00000000" w:rsidRPr="00000000">
                                <w:pPr>
                                  <w:spacing w:after="0" w:before="0" w:line="275.00000953674316"/>
                                  <w:ind w:left="0" w:right="0" w:firstLine="5"/>
                                  <w:jc w:val="center"/>
                                  <w:textDirection w:val="btLr"/>
                                </w:pPr>
                                <w:r w:rsidDel="00000000" w:rsidR="00000000" w:rsidRPr="00000000">
                                  <w:rPr>
                                    <w:rFonts w:ascii="Roboto" w:cs="Roboto" w:eastAsia="Roboto" w:hAnsi="Roboto"/>
                                    <w:b w:val="0"/>
                                    <w:i w:val="0"/>
                                    <w:smallCaps w:val="0"/>
                                    <w:strike w:val="0"/>
                                    <w:color w:val="000000"/>
                                    <w:sz w:val="18"/>
                                    <w:vertAlign w:val="baseline"/>
                                  </w:rPr>
                                  <w:t xml:space="preserve">Step 3</w:t>
                                </w:r>
                              </w:p>
                              <w:p w:rsidR="00000000" w:rsidDel="00000000" w:rsidP="00000000" w:rsidRDefault="00000000" w:rsidRPr="00000000">
                                <w:pPr>
                                  <w:spacing w:after="0" w:before="0" w:line="275.00000953674316"/>
                                  <w:ind w:left="0" w:right="0" w:firstLine="5"/>
                                  <w:jc w:val="center"/>
                                  <w:textDirection w:val="btLr"/>
                                </w:pPr>
                                <w:r w:rsidDel="00000000" w:rsidR="00000000" w:rsidRPr="00000000">
                                  <w:rPr>
                                    <w:rFonts w:ascii="Roboto" w:cs="Roboto" w:eastAsia="Roboto" w:hAnsi="Roboto"/>
                                    <w:b w:val="0"/>
                                    <w:i w:val="0"/>
                                    <w:smallCaps w:val="0"/>
                                    <w:strike w:val="0"/>
                                    <w:color w:val="000000"/>
                                    <w:sz w:val="18"/>
                                    <w:vertAlign w:val="baseline"/>
                                  </w:rPr>
                                </w:r>
                                <w:r w:rsidDel="00000000" w:rsidR="00000000" w:rsidRPr="00000000">
                                  <w:rPr>
                                    <w:rFonts w:ascii="Roboto" w:cs="Roboto" w:eastAsia="Roboto" w:hAnsi="Roboto"/>
                                    <w:b w:val="1"/>
                                    <w:i w:val="0"/>
                                    <w:smallCaps w:val="0"/>
                                    <w:strike w:val="0"/>
                                    <w:color w:val="000000"/>
                                    <w:sz w:val="18"/>
                                    <w:vertAlign w:val="baseline"/>
                                  </w:rPr>
                                  <w:t xml:space="preserve">Vulnerability Identification</w:t>
                                </w:r>
                              </w:p>
                            </w:txbxContent>
                          </wps:txbx>
                          <wps:bodyPr anchorCtr="0" anchor="t" bIns="91425" lIns="91425" spcFirstLastPara="1" rIns="91425" wrap="square" tIns="91425">
                            <a:noAutofit/>
                          </wps:bodyPr>
                        </wps:wsp>
                        <wps:wsp>
                          <wps:cNvSpPr/>
                          <wps:cNvPr id="18" name="Shape 18"/>
                          <wps:spPr>
                            <a:xfrm rot="1800047">
                              <a:off x="3125093" y="1024272"/>
                              <a:ext cx="2690936" cy="2690936"/>
                            </a:xfrm>
                            <a:prstGeom prst="blockArc">
                              <a:avLst>
                                <a:gd fmla="val 14414370" name="adj1"/>
                                <a:gd fmla="val 18998613" name="adj2"/>
                                <a:gd fmla="val 8907" name="adj3"/>
                              </a:avLst>
                            </a:prstGeom>
                            <a:solidFill>
                              <a:srgbClr val="0944A1"/>
                            </a:solidFill>
                            <a:ln>
                              <a:noFill/>
                            </a:ln>
                            <a:effectLst>
                              <a:outerShdw blurRad="71438" rotWithShape="0" algn="bl" dir="5400000" dist="9525">
                                <a:srgbClr val="000000">
                                  <a:alpha val="40000"/>
                                </a:srgbClr>
                              </a:outerShdw>
                            </a:effectLst>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wps:wsp>
                          <wps:cNvSpPr/>
                          <wps:cNvPr id="19" name="Shape 19"/>
                          <wps:spPr>
                            <a:xfrm flipH="1" rot="-9000757">
                              <a:off x="3130966" y="1022646"/>
                              <a:ext cx="2690226" cy="2690226"/>
                            </a:xfrm>
                            <a:prstGeom prst="blockArc">
                              <a:avLst>
                                <a:gd fmla="val 20178804" name="adj1"/>
                                <a:gd fmla="val 2623923" name="adj2"/>
                                <a:gd fmla="val 8858" name="adj3"/>
                              </a:avLst>
                            </a:prstGeom>
                            <a:solidFill>
                              <a:srgbClr val="307BF3"/>
                            </a:solidFill>
                            <a:ln>
                              <a:noFill/>
                            </a:ln>
                            <a:effectLst>
                              <a:outerShdw blurRad="71438" rotWithShape="0" algn="bl" dir="5400000" dist="9525">
                                <a:srgbClr val="000000">
                                  <a:alpha val="40000"/>
                                </a:srgbClr>
                              </a:outerShdw>
                            </a:effectLst>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wps:wsp>
                          <wps:cNvSpPr/>
                          <wps:cNvPr id="20" name="Shape 20"/>
                          <wps:spPr>
                            <a:xfrm>
                              <a:off x="3751034" y="1994298"/>
                              <a:ext cx="1443600" cy="804300"/>
                            </a:xfrm>
                            <a:prstGeom prst="rect">
                              <a:avLst/>
                            </a:prstGeom>
                            <a:noFill/>
                            <a:ln>
                              <a:noFill/>
                            </a:ln>
                          </wps:spPr>
                          <wps:txbx>
                            <w:txbxContent>
                              <w:p w:rsidR="00000000" w:rsidDel="00000000" w:rsidP="00000000" w:rsidRDefault="00000000" w:rsidRPr="00000000">
                                <w:pPr>
                                  <w:spacing w:after="0" w:before="0" w:line="275.00000953674316"/>
                                  <w:ind w:left="0" w:right="0" w:firstLine="5"/>
                                  <w:jc w:val="center"/>
                                  <w:textDirection w:val="btLr"/>
                                </w:pPr>
                                <w:r w:rsidDel="00000000" w:rsidR="00000000" w:rsidRPr="00000000">
                                  <w:rPr>
                                    <w:rFonts w:ascii="Georgia" w:cs="Georgia" w:eastAsia="Georgia" w:hAnsi="Georgia"/>
                                    <w:b w:val="1"/>
                                    <w:i w:val="0"/>
                                    <w:smallCaps w:val="0"/>
                                    <w:strike w:val="0"/>
                                    <w:color w:val="020202"/>
                                    <w:sz w:val="32"/>
                                    <w:vertAlign w:val="baseline"/>
                                  </w:rPr>
                                  <w:t xml:space="preserve">Adapted PTES</w:t>
                                </w:r>
                              </w:p>
                            </w:txbxContent>
                          </wps:txbx>
                          <wps:bodyPr anchorCtr="0" anchor="ctr" bIns="91425" lIns="91425" spcFirstLastPara="1" rIns="91425" wrap="square" tIns="91425">
                            <a:noAutofit/>
                          </wps:bodyPr>
                        </wps:wsp>
                        <wps:wsp>
                          <wps:cNvSpPr/>
                          <wps:cNvPr id="21" name="Shape 21"/>
                          <wps:spPr>
                            <a:xfrm rot="-3781968">
                              <a:off x="5462015" y="1795822"/>
                              <a:ext cx="363191" cy="363191"/>
                            </a:xfrm>
                            <a:prstGeom prst="rtTriangle">
                              <a:avLst/>
                            </a:prstGeom>
                            <a:solidFill>
                              <a:srgbClr val="0944A1"/>
                            </a:solidFill>
                            <a:ln>
                              <a:noFill/>
                            </a:ln>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wps:wsp>
                          <wps:cNvSpPr/>
                          <wps:cNvPr id="22" name="Shape 22"/>
                          <wps:spPr>
                            <a:xfrm flipH="1" rot="-1800109">
                              <a:off x="3120280" y="1020311"/>
                              <a:ext cx="2696852" cy="2696852"/>
                            </a:xfrm>
                            <a:prstGeom prst="blockArc">
                              <a:avLst>
                                <a:gd fmla="val 14334136" name="adj1"/>
                                <a:gd fmla="val 18854681" name="adj2"/>
                                <a:gd fmla="val 8846" name="adj3"/>
                              </a:avLst>
                            </a:prstGeom>
                            <a:solidFill>
                              <a:srgbClr val="A1C3FA"/>
                            </a:solidFill>
                            <a:ln>
                              <a:noFill/>
                            </a:ln>
                            <a:effectLst>
                              <a:outerShdw blurRad="71438" rotWithShape="0" algn="bl" dir="5400000" dist="9525">
                                <a:srgbClr val="000000">
                                  <a:alpha val="40000"/>
                                </a:srgbClr>
                              </a:outerShdw>
                            </a:effectLst>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wps:wsp>
                          <wps:cNvSpPr/>
                          <wps:cNvPr id="23" name="Shape 23"/>
                          <wps:spPr>
                            <a:xfrm rot="9000757">
                              <a:off x="3112682" y="1025471"/>
                              <a:ext cx="2690226" cy="2690226"/>
                            </a:xfrm>
                            <a:prstGeom prst="blockArc">
                              <a:avLst>
                                <a:gd fmla="val 20184517" name="adj1"/>
                                <a:gd fmla="val 3007258" name="adj2"/>
                                <a:gd fmla="val 9336" name="adj3"/>
                              </a:avLst>
                            </a:prstGeom>
                            <a:solidFill>
                              <a:srgbClr val="307BF3"/>
                            </a:solidFill>
                            <a:ln cap="flat" cmpd="sng" w="9525">
                              <a:solidFill>
                                <a:srgbClr val="307BF3"/>
                              </a:solidFill>
                              <a:prstDash val="solid"/>
                              <a:round/>
                              <a:headEnd len="sm" w="sm" type="none"/>
                              <a:tailEnd len="sm" w="sm" type="none"/>
                            </a:ln>
                            <a:effectLst>
                              <a:outerShdw blurRad="71438" rotWithShape="0" algn="bl" dir="5400000" dist="9525">
                                <a:srgbClr val="000000">
                                  <a:alpha val="40000"/>
                                </a:srgbClr>
                              </a:outerShdw>
                            </a:effectLst>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wps:wsp>
                          <wps:cNvSpPr/>
                          <wps:cNvPr id="24" name="Shape 24"/>
                          <wps:spPr>
                            <a:xfrm flipH="1" rot="-9000757">
                              <a:off x="3112778" y="1026996"/>
                              <a:ext cx="2690226" cy="2690226"/>
                            </a:xfrm>
                            <a:prstGeom prst="blockArc">
                              <a:avLst>
                                <a:gd fmla="val 15738599" name="adj1"/>
                                <a:gd fmla="val 20008131" name="adj2"/>
                                <a:gd fmla="val 9063" name="adj3"/>
                              </a:avLst>
                            </a:prstGeom>
                            <a:solidFill>
                              <a:srgbClr val="0944A1"/>
                            </a:solidFill>
                            <a:ln>
                              <a:noFill/>
                            </a:ln>
                            <a:effectLst>
                              <a:outerShdw blurRad="71438" rotWithShape="0" algn="bl" dir="5400000" dist="9525">
                                <a:srgbClr val="000000">
                                  <a:alpha val="40000"/>
                                </a:srgbClr>
                              </a:outerShdw>
                            </a:effectLst>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wps:wsp>
                          <wps:cNvSpPr/>
                          <wps:cNvPr id="25" name="Shape 25"/>
                          <wps:spPr>
                            <a:xfrm rot="9240359">
                              <a:off x="3118761" y="1795527"/>
                              <a:ext cx="363469" cy="363469"/>
                            </a:xfrm>
                            <a:prstGeom prst="rtTriangle">
                              <a:avLst/>
                            </a:prstGeom>
                            <a:solidFill>
                              <a:srgbClr val="307BF3"/>
                            </a:solidFill>
                            <a:ln>
                              <a:noFill/>
                            </a:ln>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wps:wsp>
                          <wps:cNvSpPr/>
                          <wps:cNvPr id="26" name="Shape 26"/>
                          <wps:spPr>
                            <a:xfrm rot="476150">
                              <a:off x="5025208" y="3177037"/>
                              <a:ext cx="362875" cy="362875"/>
                            </a:xfrm>
                            <a:prstGeom prst="rtTriangle">
                              <a:avLst/>
                            </a:prstGeom>
                            <a:solidFill>
                              <a:srgbClr val="307BF3"/>
                            </a:solidFill>
                            <a:ln>
                              <a:noFill/>
                            </a:ln>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wps:wsp>
                          <wps:cNvSpPr/>
                          <wps:cNvPr id="27" name="Shape 27"/>
                          <wps:spPr>
                            <a:xfrm rot="4857950">
                              <a:off x="3558973" y="3176988"/>
                              <a:ext cx="363003" cy="363003"/>
                            </a:xfrm>
                            <a:prstGeom prst="rtTriangle">
                              <a:avLst/>
                            </a:prstGeom>
                            <a:solidFill>
                              <a:srgbClr val="0944A1"/>
                            </a:solidFill>
                            <a:ln>
                              <a:noFill/>
                            </a:ln>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wps:wsp>
                          <wps:cNvSpPr/>
                          <wps:cNvPr id="28" name="Shape 28"/>
                          <wps:spPr>
                            <a:xfrm rot="-8100000">
                              <a:off x="4287965" y="965231"/>
                              <a:ext cx="363170" cy="363170"/>
                            </a:xfrm>
                            <a:prstGeom prst="rtTriangle">
                              <a:avLst/>
                            </a:prstGeom>
                            <a:solidFill>
                              <a:srgbClr val="A1C3FA"/>
                            </a:solidFill>
                            <a:ln>
                              <a:noFill/>
                            </a:ln>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485775</wp:posOffset>
                </wp:positionH>
                <wp:positionV relativeFrom="paragraph">
                  <wp:posOffset>952500</wp:posOffset>
                </wp:positionV>
                <wp:extent cx="5438775" cy="4105275"/>
                <wp:effectExtent b="0" l="0" r="0" t="0"/>
                <wp:wrapSquare wrapText="bothSides" distB="114300" distT="114300" distL="114300" distR="114300"/>
                <wp:docPr id="11" name="image6.png"/>
                <a:graphic>
                  <a:graphicData uri="http://schemas.openxmlformats.org/drawingml/2006/picture">
                    <pic:pic>
                      <pic:nvPicPr>
                        <pic:cNvPr id="0" name="image6.png"/>
                        <pic:cNvPicPr preferRelativeResize="0"/>
                      </pic:nvPicPr>
                      <pic:blipFill>
                        <a:blip r:embed="rId9"/>
                        <a:srcRect/>
                        <a:stretch>
                          <a:fillRect/>
                        </a:stretch>
                      </pic:blipFill>
                      <pic:spPr>
                        <a:xfrm>
                          <a:off x="0" y="0"/>
                          <a:ext cx="5438775" cy="4105275"/>
                        </a:xfrm>
                        <a:prstGeom prst="rect"/>
                        <a:ln/>
                      </pic:spPr>
                    </pic:pic>
                  </a:graphicData>
                </a:graphic>
              </wp:anchor>
            </w:drawing>
          </mc:Fallback>
        </mc:AlternateContent>
      </w:r>
    </w:p>
    <w:p w:rsidR="00000000" w:rsidDel="00000000" w:rsidP="00000000" w:rsidRDefault="00000000" w:rsidRPr="00000000" w14:paraId="00000047">
      <w:pPr>
        <w:pStyle w:val="Heading1"/>
        <w:ind w:firstLine="0"/>
        <w:rPr/>
      </w:pPr>
      <w:bookmarkStart w:colFirst="0" w:colLast="0" w:name="_heading=h.e9mty2m42a9g" w:id="6"/>
      <w:bookmarkEnd w:id="6"/>
      <w:r w:rsidDel="00000000" w:rsidR="00000000" w:rsidRPr="00000000">
        <w:rPr>
          <w:rtl w:val="0"/>
        </w:rPr>
        <w:t xml:space="preserve">Engagement Scope and Coverage </w:t>
      </w:r>
    </w:p>
    <w:p w:rsidR="00000000" w:rsidDel="00000000" w:rsidP="00000000" w:rsidRDefault="00000000" w:rsidRPr="00000000" w14:paraId="00000048">
      <w:pPr>
        <w:widowControl w:val="0"/>
        <w:spacing w:after="240" w:line="274" w:lineRule="auto"/>
        <w:ind w:left="0" w:firstLine="0"/>
        <w:jc w:val="both"/>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49">
      <w:pPr>
        <w:widowControl w:val="0"/>
        <w:spacing w:after="240" w:before="240" w:line="274" w:lineRule="auto"/>
        <w:ind w:left="0" w:firstLine="0"/>
        <w:jc w:val="both"/>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4A">
      <w:pPr>
        <w:widowControl w:val="0"/>
        <w:spacing w:before="94" w:line="274" w:lineRule="auto"/>
        <w:ind w:left="60" w:right="1078" w:firstLine="0.9999999999999964"/>
        <w:jc w:val="both"/>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4B">
      <w:pPr>
        <w:widowControl w:val="0"/>
        <w:spacing w:before="94" w:line="274" w:lineRule="auto"/>
        <w:ind w:left="60" w:right="1078" w:firstLine="0.9999999999999964"/>
        <w:jc w:val="both"/>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4C">
      <w:pPr>
        <w:pStyle w:val="Heading1"/>
        <w:spacing w:line="276" w:lineRule="auto"/>
        <w:ind w:left="-5" w:firstLine="0"/>
        <w:rPr>
          <w:color w:val="1c4587"/>
        </w:rPr>
      </w:pPr>
      <w:bookmarkStart w:colFirst="0" w:colLast="0" w:name="_heading=h.hyf12n7x62o6" w:id="7"/>
      <w:bookmarkEnd w:id="7"/>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spacing w:line="276" w:lineRule="auto"/>
        <w:ind w:left="-5" w:firstLine="0"/>
        <w:rPr/>
      </w:pPr>
      <w:bookmarkStart w:colFirst="0" w:colLast="0" w:name="_heading=h.ui0amzt5252x" w:id="8"/>
      <w:bookmarkEnd w:id="8"/>
      <w:r w:rsidDel="00000000" w:rsidR="00000000" w:rsidRPr="00000000">
        <w:rPr>
          <w:color w:val="1c4587"/>
          <w:rtl w:val="0"/>
        </w:rPr>
        <w:t xml:space="preserve">Strategic Recommendations</w:t>
      </w:r>
      <w:r w:rsidDel="00000000" w:rsidR="00000000" w:rsidRPr="00000000">
        <w:rPr>
          <w:rtl w:val="0"/>
        </w:rPr>
      </w:r>
    </w:p>
    <w:p w:rsidR="00000000" w:rsidDel="00000000" w:rsidP="00000000" w:rsidRDefault="00000000" w:rsidRPr="00000000" w14:paraId="0000004E">
      <w:pPr>
        <w:spacing w:after="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4F">
      <w:pPr>
        <w:spacing w:after="240" w:before="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50">
      <w:pPr>
        <w:spacing w:after="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51">
      <w:pPr>
        <w:spacing w:after="240" w:before="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52">
      <w:pPr>
        <w:ind w:hanging="5"/>
        <w:rPr>
          <w:rFonts w:ascii="Montserrat Light" w:cs="Montserrat Light" w:eastAsia="Montserrat Light" w:hAnsi="Montserrat Light"/>
          <w:color w:val="0b5394"/>
          <w:sz w:val="36"/>
          <w:szCs w:val="36"/>
          <w:u w:val="single"/>
        </w:rPr>
      </w:pP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2"/>
        <w:ind w:hanging="5"/>
        <w:rPr>
          <w:i w:val="0"/>
        </w:rPr>
      </w:pPr>
      <w:bookmarkStart w:colFirst="0" w:colLast="0" w:name="_heading=h.z15lf3clrnlv" w:id="9"/>
      <w:bookmarkEnd w:id="9"/>
      <w:r w:rsidDel="00000000" w:rsidR="00000000" w:rsidRPr="00000000">
        <w:rPr>
          <w:i w:val="0"/>
          <w:rtl w:val="0"/>
        </w:rPr>
        <w:t xml:space="preserve">Critical Attack Path</w:t>
      </w:r>
    </w:p>
    <w:p w:rsidR="00000000" w:rsidDel="00000000" w:rsidP="00000000" w:rsidRDefault="00000000" w:rsidRPr="00000000" w14:paraId="00000054">
      <w:pPr>
        <w:pStyle w:val="Heading2"/>
        <w:ind w:hanging="5"/>
        <w:rPr>
          <w:highlight w:val="red"/>
        </w:rPr>
      </w:pPr>
      <w:bookmarkStart w:colFirst="0" w:colLast="0" w:name="_heading=h.t09vspu2lqd4" w:id="10"/>
      <w:bookmarkEnd w:id="10"/>
      <w:r w:rsidDel="00000000" w:rsidR="00000000" w:rsidRPr="00000000">
        <w:br w:type="page"/>
      </w:r>
      <w:r w:rsidDel="00000000" w:rsidR="00000000" w:rsidRPr="00000000">
        <w:rPr>
          <w:rtl w:val="0"/>
        </w:rPr>
      </w:r>
    </w:p>
    <w:p w:rsidR="00000000" w:rsidDel="00000000" w:rsidP="00000000" w:rsidRDefault="00000000" w:rsidRPr="00000000" w14:paraId="00000055">
      <w:pPr>
        <w:pStyle w:val="Heading2"/>
        <w:ind w:hanging="5"/>
        <w:rPr/>
      </w:pPr>
      <w:bookmarkStart w:colFirst="0" w:colLast="0" w:name="_heading=h.lstr1au4wvjc" w:id="11"/>
      <w:bookmarkEnd w:id="11"/>
      <w:r w:rsidDel="00000000" w:rsidR="00000000" w:rsidRPr="00000000">
        <w:rPr>
          <w:rtl w:val="0"/>
        </w:rPr>
        <w:t xml:space="preserve">Observed Strengths</w:t>
      </w:r>
    </w:p>
    <w:p w:rsidR="00000000" w:rsidDel="00000000" w:rsidP="00000000" w:rsidRDefault="00000000" w:rsidRPr="00000000" w14:paraId="00000056">
      <w:pPr>
        <w:spacing w:after="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57">
      <w:pPr>
        <w:spacing w:after="240" w:before="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58">
      <w:pPr>
        <w:pStyle w:val="Heading2"/>
        <w:spacing w:after="200" w:lineRule="auto"/>
        <w:ind w:right="115" w:hanging="5"/>
        <w:rPr/>
      </w:pPr>
      <w:bookmarkStart w:colFirst="0" w:colLast="0" w:name="_heading=h.h15dn7abeng7" w:id="12"/>
      <w:bookmarkEnd w:id="12"/>
      <w:r w:rsidDel="00000000" w:rsidR="00000000" w:rsidRPr="00000000">
        <w:rPr>
          <w:rtl w:val="0"/>
        </w:rPr>
        <w:br w:type="textWrapping"/>
        <w:t xml:space="preserve">Key Opportunities For Improvement</w:t>
      </w:r>
    </w:p>
    <w:p w:rsidR="00000000" w:rsidDel="00000000" w:rsidP="00000000" w:rsidRDefault="00000000" w:rsidRPr="00000000" w14:paraId="00000059">
      <w:pPr>
        <w:pStyle w:val="Heading3"/>
        <w:ind w:hanging="5"/>
        <w:rPr/>
      </w:pPr>
      <w:bookmarkStart w:colFirst="0" w:colLast="0" w:name="_heading=h.vsnkzl86ehg2" w:id="13"/>
      <w:bookmarkEnd w:id="13"/>
      <w:r w:rsidDel="00000000" w:rsidR="00000000" w:rsidRPr="00000000">
        <w:rPr>
          <w:rtl w:val="0"/>
        </w:rPr>
        <w:t xml:space="preserve">Opportunity</w:t>
      </w:r>
    </w:p>
    <w:p w:rsidR="00000000" w:rsidDel="00000000" w:rsidP="00000000" w:rsidRDefault="00000000" w:rsidRPr="00000000" w14:paraId="0000005A">
      <w:pPr>
        <w:spacing w:after="43" w:lineRule="auto"/>
        <w:ind w:left="0" w:right="115"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5B">
      <w:pPr>
        <w:spacing w:after="43" w:lineRule="auto"/>
        <w:ind w:left="0" w:right="115" w:firstLine="0"/>
        <w:rPr>
          <w:rFonts w:ascii="Montserrat Light" w:cs="Montserrat Light" w:eastAsia="Montserrat Light" w:hAnsi="Montserrat Light"/>
          <w:highlight w:val="red"/>
        </w:rPr>
      </w:pPr>
      <w:r w:rsidDel="00000000" w:rsidR="00000000" w:rsidRPr="00000000">
        <w:rPr>
          <w:rtl w:val="0"/>
        </w:rPr>
      </w:r>
    </w:p>
    <w:p w:rsidR="00000000" w:rsidDel="00000000" w:rsidP="00000000" w:rsidRDefault="00000000" w:rsidRPr="00000000" w14:paraId="0000005C">
      <w:pPr>
        <w:pStyle w:val="Heading3"/>
        <w:ind w:hanging="5"/>
        <w:rPr/>
      </w:pPr>
      <w:bookmarkStart w:colFirst="0" w:colLast="0" w:name="_heading=h.agb123ajy26z" w:id="14"/>
      <w:bookmarkEnd w:id="14"/>
      <w:r w:rsidDel="00000000" w:rsidR="00000000" w:rsidRPr="00000000">
        <w:rPr>
          <w:rtl w:val="0"/>
        </w:rPr>
        <w:t xml:space="preserve">Opportunity</w:t>
      </w:r>
    </w:p>
    <w:p w:rsidR="00000000" w:rsidDel="00000000" w:rsidP="00000000" w:rsidRDefault="00000000" w:rsidRPr="00000000" w14:paraId="0000005D">
      <w:pPr>
        <w:spacing w:after="43" w:lineRule="auto"/>
        <w:ind w:left="0" w:right="115"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5E">
      <w:pPr>
        <w:spacing w:after="43" w:lineRule="auto"/>
        <w:ind w:left="0" w:right="115" w:firstLine="0"/>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5F">
      <w:pPr>
        <w:pStyle w:val="Heading1"/>
        <w:spacing w:line="276" w:lineRule="auto"/>
        <w:ind w:left="-5" w:firstLine="0"/>
        <w:jc w:val="left"/>
        <w:rPr>
          <w:color w:val="1c4587"/>
        </w:rPr>
      </w:pPr>
      <w:bookmarkStart w:colFirst="0" w:colLast="0" w:name="_heading=h.hzcs7nseqxhp" w:id="15"/>
      <w:bookmarkEnd w:id="15"/>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1"/>
        <w:spacing w:line="276" w:lineRule="auto"/>
        <w:ind w:left="-5" w:firstLine="0"/>
        <w:jc w:val="left"/>
        <w:rPr>
          <w:color w:val="1c4587"/>
        </w:rPr>
      </w:pPr>
      <w:bookmarkStart w:colFirst="0" w:colLast="0" w:name="_heading=h.ov2f2wwqsn7h" w:id="16"/>
      <w:bookmarkEnd w:id="16"/>
      <w:r w:rsidDel="00000000" w:rsidR="00000000" w:rsidRPr="00000000">
        <w:rPr>
          <w:color w:val="1c4587"/>
          <w:rtl w:val="0"/>
        </w:rPr>
        <w:t xml:space="preserve">Network Diagram</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1"/>
        <w:spacing w:line="276" w:lineRule="auto"/>
        <w:ind w:left="-5" w:firstLine="0"/>
        <w:jc w:val="center"/>
        <w:rPr>
          <w:color w:val="1c4587"/>
        </w:rPr>
      </w:pPr>
      <w:bookmarkStart w:colFirst="0" w:colLast="0" w:name="_heading=h.d5k5d4bi0uhs" w:id="17"/>
      <w:bookmarkEnd w:id="17"/>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spacing w:line="276" w:lineRule="auto"/>
        <w:ind w:left="-5" w:firstLine="0"/>
        <w:jc w:val="left"/>
        <w:rPr>
          <w:color w:val="4b5f98"/>
        </w:rPr>
      </w:pPr>
      <w:bookmarkStart w:colFirst="0" w:colLast="0" w:name="_heading=h.yxoxc9jhuey6" w:id="18"/>
      <w:bookmarkEnd w:id="18"/>
      <w:r w:rsidDel="00000000" w:rsidR="00000000" w:rsidRPr="00000000">
        <w:rPr>
          <w:color w:val="4b5f98"/>
          <w:rtl w:val="0"/>
        </w:rPr>
        <w:t xml:space="preserve">Social Engineering Simulation</w:t>
      </w:r>
    </w:p>
    <w:p w:rsidR="00000000" w:rsidDel="00000000" w:rsidP="00000000" w:rsidRDefault="00000000" w:rsidRPr="00000000" w14:paraId="00000064">
      <w:pPr>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65">
      <w:pPr>
        <w:ind w:hanging="5"/>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66">
      <w:pPr>
        <w:pStyle w:val="Heading3"/>
        <w:ind w:hanging="5"/>
        <w:rPr>
          <w:sz w:val="30"/>
          <w:szCs w:val="30"/>
        </w:rPr>
      </w:pPr>
      <w:bookmarkStart w:colFirst="0" w:colLast="0" w:name="_heading=h.7p9x074ulby2" w:id="19"/>
      <w:bookmarkEnd w:id="19"/>
      <w:r w:rsidDel="00000000" w:rsidR="00000000" w:rsidRPr="00000000">
        <w:rPr>
          <w:sz w:val="30"/>
          <w:szCs w:val="30"/>
          <w:rtl w:val="0"/>
        </w:rPr>
        <w:t xml:space="preserve">Part 1 - Planning</w:t>
      </w:r>
    </w:p>
    <w:p w:rsidR="00000000" w:rsidDel="00000000" w:rsidP="00000000" w:rsidRDefault="00000000" w:rsidRPr="00000000" w14:paraId="00000067">
      <w:pPr>
        <w:numPr>
          <w:ilvl w:val="0"/>
          <w:numId w:val="3"/>
        </w:numPr>
        <w:spacing w:after="240" w:before="240" w:lineRule="auto"/>
        <w:ind w:left="720" w:hanging="36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68">
      <w:pPr>
        <w:pStyle w:val="Heading3"/>
        <w:ind w:hanging="5"/>
        <w:rPr>
          <w:sz w:val="30"/>
          <w:szCs w:val="30"/>
        </w:rPr>
      </w:pPr>
      <w:bookmarkStart w:colFirst="0" w:colLast="0" w:name="_heading=h.pmmrv1ck4yv2" w:id="20"/>
      <w:bookmarkEnd w:id="20"/>
      <w:r w:rsidDel="00000000" w:rsidR="00000000" w:rsidRPr="00000000">
        <w:rPr>
          <w:sz w:val="30"/>
          <w:szCs w:val="30"/>
          <w:rtl w:val="0"/>
        </w:rPr>
        <w:t xml:space="preserve">Part 2 - Setup and Execution</w:t>
      </w:r>
    </w:p>
    <w:p w:rsidR="00000000" w:rsidDel="00000000" w:rsidP="00000000" w:rsidRDefault="00000000" w:rsidRPr="00000000" w14:paraId="00000069">
      <w:pPr>
        <w:numPr>
          <w:ilvl w:val="0"/>
          <w:numId w:val="2"/>
        </w:numPr>
        <w:spacing w:after="240" w:before="240" w:lineRule="auto"/>
        <w:ind w:left="720" w:hanging="36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6A">
      <w:pPr>
        <w:ind w:left="0" w:firstLine="0"/>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6B">
      <w:pPr>
        <w:ind w:left="720" w:firstLine="0"/>
        <w:jc w:val="center"/>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6C">
      <w:pPr>
        <w:ind w:hanging="5"/>
        <w:jc w:val="center"/>
        <w:rPr>
          <w:rFonts w:ascii="Montserrat Light" w:cs="Montserrat Light" w:eastAsia="Montserrat Light" w:hAnsi="Montserrat Light"/>
          <w:i w:val="1"/>
        </w:rPr>
      </w:pPr>
      <w:r w:rsidDel="00000000" w:rsidR="00000000" w:rsidRPr="00000000">
        <w:rPr>
          <w:rtl w:val="0"/>
        </w:rPr>
      </w:r>
    </w:p>
    <w:p w:rsidR="00000000" w:rsidDel="00000000" w:rsidP="00000000" w:rsidRDefault="00000000" w:rsidRPr="00000000" w14:paraId="0000006D">
      <w:pPr>
        <w:pStyle w:val="Heading2"/>
        <w:ind w:hanging="5"/>
        <w:rPr/>
      </w:pPr>
      <w:bookmarkStart w:colFirst="0" w:colLast="0" w:name="_heading=h.vif6ikwgw6f" w:id="21"/>
      <w:bookmarkEnd w:id="21"/>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2"/>
        <w:ind w:hanging="5"/>
        <w:rPr/>
      </w:pPr>
      <w:bookmarkStart w:colFirst="0" w:colLast="0" w:name="_heading=h.d3c55ctuib34" w:id="22"/>
      <w:bookmarkEnd w:id="22"/>
      <w:r w:rsidDel="00000000" w:rsidR="00000000" w:rsidRPr="00000000">
        <w:rPr>
          <w:rtl w:val="0"/>
        </w:rPr>
        <w:t xml:space="preserve">Payload Design</w:t>
      </w:r>
    </w:p>
    <w:p w:rsidR="00000000" w:rsidDel="00000000" w:rsidP="00000000" w:rsidRDefault="00000000" w:rsidRPr="00000000" w14:paraId="0000006F">
      <w:pPr>
        <w:spacing w:after="240" w:before="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70">
      <w:pPr>
        <w:spacing w:after="240" w:before="240" w:lineRule="auto"/>
        <w:ind w:left="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rsidR="00000000" w:rsidDel="00000000" w:rsidP="00000000" w:rsidRDefault="00000000" w:rsidRPr="00000000" w14:paraId="00000071">
      <w:pPr>
        <w:spacing w:after="240" w:before="240" w:lineRule="auto"/>
        <w:ind w:left="0" w:firstLine="0"/>
        <w:rPr>
          <w:rFonts w:ascii="Montserrat Light" w:cs="Montserrat Light" w:eastAsia="Montserrat Light" w:hAnsi="Montserrat Light"/>
          <w:color w:val="4b5f98"/>
        </w:rPr>
      </w:pPr>
      <w:r w:rsidDel="00000000" w:rsidR="00000000" w:rsidRPr="00000000">
        <w:rPr>
          <w:rFonts w:ascii="Montserrat Light" w:cs="Montserrat Light" w:eastAsia="Montserrat Light" w:hAnsi="Montserrat Light"/>
          <w:rtl w:val="0"/>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r w:rsidDel="00000000" w:rsidR="00000000" w:rsidRPr="00000000">
        <w:br w:type="page"/>
      </w:r>
      <w:r w:rsidDel="00000000" w:rsidR="00000000" w:rsidRPr="00000000">
        <w:rPr>
          <w:rFonts w:ascii="Montserrat Light" w:cs="Montserrat Light" w:eastAsia="Montserrat Light" w:hAnsi="Montserrat Light"/>
          <w:i w:val="1"/>
          <w:color w:val="0b5394"/>
          <w:sz w:val="36"/>
          <w:szCs w:val="36"/>
          <w:u w:val="single"/>
          <w:rtl w:val="0"/>
        </w:rPr>
        <w:t xml:space="preserve">Technical Findings</w:t>
      </w:r>
      <w:r w:rsidDel="00000000" w:rsidR="00000000" w:rsidRPr="00000000">
        <w:rPr>
          <w:rtl w:val="0"/>
        </w:rPr>
      </w:r>
    </w:p>
    <w:p w:rsidR="00000000" w:rsidDel="00000000" w:rsidP="00000000" w:rsidRDefault="00000000" w:rsidRPr="00000000" w14:paraId="00000072">
      <w:pPr>
        <w:spacing w:after="27" w:lineRule="auto"/>
        <w:ind w:right="60" w:hanging="5"/>
        <w:jc w:val="center"/>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73">
      <w:pPr>
        <w:spacing w:after="27" w:lineRule="auto"/>
        <w:ind w:left="0" w:right="6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The </w:t>
      </w:r>
      <w:r w:rsidDel="00000000" w:rsidR="00000000" w:rsidRPr="00000000">
        <w:rPr>
          <w:rFonts w:ascii="Montserrat Medium" w:cs="Montserrat Medium" w:eastAsia="Montserrat Medium" w:hAnsi="Montserrat Medium"/>
          <w:rtl w:val="0"/>
        </w:rPr>
        <w:t xml:space="preserve">Contextual Cybersecurity Risk Index (CCRI)</w:t>
      </w:r>
      <w:r w:rsidDel="00000000" w:rsidR="00000000" w:rsidRPr="00000000">
        <w:rPr>
          <w:rFonts w:ascii="Montserrat Light" w:cs="Montserrat Light" w:eastAsia="Montserrat Light" w:hAnsi="Montserrat Light"/>
          <w:rtl w:val="0"/>
        </w:rPr>
        <w:t xml:space="preserve"> for each of the technical findings identifies 5 severity levels. CRS is calculated based on the specific </w:t>
      </w:r>
      <w:r w:rsidDel="00000000" w:rsidR="00000000" w:rsidRPr="00000000">
        <w:rPr>
          <w:rFonts w:ascii="Montserrat Light" w:cs="Montserrat Light" w:eastAsia="Montserrat Light" w:hAnsi="Montserrat Light"/>
          <w:i w:val="1"/>
          <w:rtl w:val="0"/>
        </w:rPr>
        <w:t xml:space="preserve">Vulnerability Severity</w:t>
      </w:r>
      <w:r w:rsidDel="00000000" w:rsidR="00000000" w:rsidRPr="00000000">
        <w:rPr>
          <w:rFonts w:ascii="Montserrat Light" w:cs="Montserrat Light" w:eastAsia="Montserrat Light" w:hAnsi="Montserrat Light"/>
          <w:rtl w:val="0"/>
        </w:rPr>
        <w:t xml:space="preserve">, </w:t>
      </w:r>
      <w:r w:rsidDel="00000000" w:rsidR="00000000" w:rsidRPr="00000000">
        <w:rPr>
          <w:rFonts w:ascii="Montserrat Light" w:cs="Montserrat Light" w:eastAsia="Montserrat Light" w:hAnsi="Montserrat Light"/>
          <w:i w:val="1"/>
          <w:rtl w:val="0"/>
        </w:rPr>
        <w:t xml:space="preserve">Likelihood</w:t>
      </w:r>
      <w:r w:rsidDel="00000000" w:rsidR="00000000" w:rsidRPr="00000000">
        <w:rPr>
          <w:rFonts w:ascii="Montserrat Light" w:cs="Montserrat Light" w:eastAsia="Montserrat Light" w:hAnsi="Montserrat Light"/>
          <w:rtl w:val="0"/>
        </w:rPr>
        <w:t xml:space="preserve"> of exploitation within the client’s infrastructure, and the potential </w:t>
      </w:r>
      <w:r w:rsidDel="00000000" w:rsidR="00000000" w:rsidRPr="00000000">
        <w:rPr>
          <w:rFonts w:ascii="Montserrat Light" w:cs="Montserrat Light" w:eastAsia="Montserrat Light" w:hAnsi="Montserrat Light"/>
          <w:i w:val="1"/>
          <w:rtl w:val="0"/>
        </w:rPr>
        <w:t xml:space="preserve">Business Impact</w:t>
      </w:r>
      <w:r w:rsidDel="00000000" w:rsidR="00000000" w:rsidRPr="00000000">
        <w:rPr>
          <w:rFonts w:ascii="Montserrat Light" w:cs="Montserrat Light" w:eastAsia="Montserrat Light" w:hAnsi="Montserrat Light"/>
          <w:rtl w:val="0"/>
        </w:rPr>
        <w:t xml:space="preserve">. All metrics use a numeric scale of 1 to 10.  </w:t>
      </w:r>
    </w:p>
    <w:p w:rsidR="00000000" w:rsidDel="00000000" w:rsidP="00000000" w:rsidRDefault="00000000" w:rsidRPr="00000000" w14:paraId="00000074">
      <w:pPr>
        <w:spacing w:after="27" w:lineRule="auto"/>
        <w:ind w:left="0" w:right="60" w:firstLine="0"/>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75">
      <w:pPr>
        <w:spacing w:after="27" w:lineRule="auto"/>
        <w:ind w:left="0" w:right="60" w:firstLine="0"/>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The corresponding radar chart provided for each finding visually identifies the specific metrics that comprise the Comprehensive Risk Index as well as the </w:t>
      </w:r>
      <w:r w:rsidDel="00000000" w:rsidR="00000000" w:rsidRPr="00000000">
        <w:rPr>
          <w:rFonts w:ascii="Montserrat Light" w:cs="Montserrat Light" w:eastAsia="Montserrat Light" w:hAnsi="Montserrat Light"/>
          <w:i w:val="1"/>
          <w:rtl w:val="0"/>
        </w:rPr>
        <w:t xml:space="preserve">Effort to Fix </w:t>
      </w:r>
      <w:r w:rsidDel="00000000" w:rsidR="00000000" w:rsidRPr="00000000">
        <w:rPr>
          <w:rFonts w:ascii="Montserrat Light" w:cs="Montserrat Light" w:eastAsia="Montserrat Light" w:hAnsi="Montserrat Light"/>
          <w:rtl w:val="0"/>
        </w:rPr>
        <w:t xml:space="preserve">metric that expresses the time, human effort, and financial resources required to remediate or mitigate the finding.</w:t>
      </w:r>
    </w:p>
    <w:p w:rsidR="00000000" w:rsidDel="00000000" w:rsidP="00000000" w:rsidRDefault="00000000" w:rsidRPr="00000000" w14:paraId="00000076">
      <w:pPr>
        <w:spacing w:after="27" w:lineRule="auto"/>
        <w:ind w:left="0" w:right="60" w:firstLine="0"/>
        <w:rPr>
          <w:rFonts w:ascii="Montserrat Light" w:cs="Montserrat Light" w:eastAsia="Montserrat Light" w:hAnsi="Montserrat Light"/>
          <w:i w:val="1"/>
        </w:rPr>
      </w:pPr>
      <w:r w:rsidDel="00000000" w:rsidR="00000000" w:rsidRPr="00000000">
        <w:rPr>
          <w:rtl w:val="0"/>
        </w:rPr>
      </w:r>
    </w:p>
    <w:p w:rsidR="00000000" w:rsidDel="00000000" w:rsidP="00000000" w:rsidRDefault="00000000" w:rsidRPr="00000000" w14:paraId="00000077">
      <w:pPr>
        <w:spacing w:after="27" w:lineRule="auto"/>
        <w:ind w:right="60" w:hanging="5"/>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Contextual Cybersecurity Risk Index (CCRI) Definitions:</w:t>
      </w:r>
    </w:p>
    <w:tbl>
      <w:tblPr>
        <w:tblStyle w:val="Table1"/>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gridCol w:w="8520"/>
        <w:tblGridChange w:id="0">
          <w:tblGrid>
            <w:gridCol w:w="2280"/>
            <w:gridCol w:w="8520"/>
          </w:tblGrid>
        </w:tblGridChange>
      </w:tblGrid>
      <w:tr>
        <w:trPr>
          <w:cantSplit w:val="0"/>
          <w:tblHeader w:val="0"/>
        </w:trPr>
        <w:tc>
          <w:tcPr>
            <w:shd w:fill="ff0000" w:val="clear"/>
            <w:tcMar>
              <w:top w:w="100.0" w:type="dxa"/>
              <w:left w:w="100.0" w:type="dxa"/>
              <w:bottom w:w="100.0" w:type="dxa"/>
              <w:right w:w="100.0" w:type="dxa"/>
            </w:tcMar>
          </w:tcPr>
          <w:p w:rsidR="00000000" w:rsidDel="00000000" w:rsidP="00000000" w:rsidRDefault="00000000" w:rsidRPr="00000000" w14:paraId="00000078">
            <w:pPr>
              <w:widowControl w:val="0"/>
              <w:spacing w:line="240" w:lineRule="auto"/>
              <w:ind w:hanging="5"/>
              <w:rPr>
                <w:rFonts w:ascii="Montserrat Light" w:cs="Montserrat Light" w:eastAsia="Montserrat Light" w:hAnsi="Montserrat Light"/>
                <w:color w:val="ffffff"/>
                <w:shd w:fill="cf0c3d" w:val="clear"/>
              </w:rPr>
            </w:pPr>
            <w:r w:rsidDel="00000000" w:rsidR="00000000" w:rsidRPr="00000000">
              <w:rPr>
                <w:rFonts w:ascii="Montserrat Light" w:cs="Montserrat Light" w:eastAsia="Montserrat Light" w:hAnsi="Montserrat Light"/>
                <w:color w:val="ffffff"/>
                <w:rtl w:val="0"/>
              </w:rPr>
              <w:t xml:space="preserve">Critical (C.#)</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79">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Exploitation could present an existential threat to the client, leading to loss of life, severe impact on availability of core services, unsustainable regulatory fines, or profound reputational impact. </w:t>
            </w:r>
          </w:p>
        </w:tc>
      </w:tr>
      <w:tr>
        <w:trPr>
          <w:cantSplit w:val="0"/>
          <w:tblHeader w:val="0"/>
        </w:trPr>
        <w:tc>
          <w:tcPr>
            <w:shd w:fill="e84123" w:val="clear"/>
            <w:tcMar>
              <w:top w:w="100.0" w:type="dxa"/>
              <w:left w:w="100.0" w:type="dxa"/>
              <w:bottom w:w="100.0" w:type="dxa"/>
              <w:right w:w="100.0" w:type="dxa"/>
            </w:tcMar>
          </w:tcPr>
          <w:p w:rsidR="00000000" w:rsidDel="00000000" w:rsidP="00000000" w:rsidRDefault="00000000" w:rsidRPr="00000000" w14:paraId="0000007A">
            <w:pPr>
              <w:widowControl w:val="0"/>
              <w:spacing w:line="240" w:lineRule="auto"/>
              <w:ind w:hanging="5"/>
              <w:rPr>
                <w:rFonts w:ascii="Montserrat Light" w:cs="Montserrat Light" w:eastAsia="Montserrat Light" w:hAnsi="Montserrat Light"/>
                <w:color w:val="ffffff"/>
              </w:rPr>
            </w:pPr>
            <w:r w:rsidDel="00000000" w:rsidR="00000000" w:rsidRPr="00000000">
              <w:rPr>
                <w:rFonts w:ascii="Montserrat Light" w:cs="Montserrat Light" w:eastAsia="Montserrat Light" w:hAnsi="Montserrat Light"/>
                <w:color w:val="ffffff"/>
                <w:rtl w:val="0"/>
              </w:rPr>
              <w:t xml:space="preserve">High (H.#)</w:t>
            </w:r>
          </w:p>
        </w:tc>
        <w:tc>
          <w:tcPr>
            <w:tcMar>
              <w:top w:w="100.0" w:type="dxa"/>
              <w:left w:w="100.0" w:type="dxa"/>
              <w:bottom w:w="100.0" w:type="dxa"/>
              <w:right w:w="100.0" w:type="dxa"/>
            </w:tcMar>
          </w:tcPr>
          <w:p w:rsidR="00000000" w:rsidDel="00000000" w:rsidP="00000000" w:rsidRDefault="00000000" w:rsidRPr="00000000" w14:paraId="0000007B">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Exploitation could degrade core services, impact business operations, cause significant regulatory risk or reputational impact.</w:t>
            </w:r>
          </w:p>
        </w:tc>
      </w:tr>
      <w:tr>
        <w:trPr>
          <w:cantSplit w:val="0"/>
          <w:tblHeader w:val="0"/>
        </w:trPr>
        <w:tc>
          <w:tcPr>
            <w:shd w:fill="f29b0f" w:val="clear"/>
            <w:tcMar>
              <w:top w:w="100.0" w:type="dxa"/>
              <w:left w:w="100.0" w:type="dxa"/>
              <w:bottom w:w="100.0" w:type="dxa"/>
              <w:right w:w="100.0" w:type="dxa"/>
            </w:tcMar>
          </w:tcPr>
          <w:p w:rsidR="00000000" w:rsidDel="00000000" w:rsidP="00000000" w:rsidRDefault="00000000" w:rsidRPr="00000000" w14:paraId="0000007C">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Medium (M.#)</w:t>
            </w:r>
          </w:p>
        </w:tc>
        <w:tc>
          <w:tcPr>
            <w:tcMar>
              <w:top w:w="100.0" w:type="dxa"/>
              <w:left w:w="100.0" w:type="dxa"/>
              <w:bottom w:w="100.0" w:type="dxa"/>
              <w:right w:w="100.0" w:type="dxa"/>
            </w:tcMar>
          </w:tcPr>
          <w:p w:rsidR="00000000" w:rsidDel="00000000" w:rsidP="00000000" w:rsidRDefault="00000000" w:rsidRPr="00000000" w14:paraId="0000007D">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Exploitation could have a moderate impact on business operations or minor regulatory and reputational consequences.</w:t>
            </w:r>
          </w:p>
        </w:tc>
      </w:tr>
      <w:tr>
        <w:trPr>
          <w:cantSplit w:val="0"/>
          <w:trHeight w:val="765" w:hRule="atLeast"/>
          <w:tblHeader w:val="0"/>
        </w:trPr>
        <w:tc>
          <w:tcPr>
            <w:shd w:fill="f7d331" w:val="clear"/>
            <w:tcMar>
              <w:top w:w="100.0" w:type="dxa"/>
              <w:left w:w="100.0" w:type="dxa"/>
              <w:bottom w:w="100.0" w:type="dxa"/>
              <w:right w:w="100.0" w:type="dxa"/>
            </w:tcMar>
          </w:tcPr>
          <w:p w:rsidR="00000000" w:rsidDel="00000000" w:rsidP="00000000" w:rsidRDefault="00000000" w:rsidRPr="00000000" w14:paraId="0000007E">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Low (L.#)</w:t>
            </w:r>
          </w:p>
        </w:tc>
        <w:tc>
          <w:tcPr>
            <w:tcMar>
              <w:top w:w="100.0" w:type="dxa"/>
              <w:left w:w="100.0" w:type="dxa"/>
              <w:bottom w:w="100.0" w:type="dxa"/>
              <w:right w:w="100.0" w:type="dxa"/>
            </w:tcMar>
          </w:tcPr>
          <w:p w:rsidR="00000000" w:rsidDel="00000000" w:rsidP="00000000" w:rsidRDefault="00000000" w:rsidRPr="00000000" w14:paraId="0000007F">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Exploitation would have minimal impact on business operations with little or no regulatory or reputational implications. </w:t>
            </w:r>
          </w:p>
        </w:tc>
      </w:tr>
      <w:tr>
        <w:trPr>
          <w:cantSplit w:val="0"/>
          <w:tblHeader w:val="0"/>
        </w:trPr>
        <w:tc>
          <w:tcPr>
            <w:shd w:fill="598ef7" w:val="clear"/>
            <w:tcMar>
              <w:top w:w="100.0" w:type="dxa"/>
              <w:left w:w="100.0" w:type="dxa"/>
              <w:bottom w:w="100.0" w:type="dxa"/>
              <w:right w:w="100.0" w:type="dxa"/>
            </w:tcMar>
          </w:tcPr>
          <w:p w:rsidR="00000000" w:rsidDel="00000000" w:rsidP="00000000" w:rsidRDefault="00000000" w:rsidRPr="00000000" w14:paraId="00000080">
            <w:pPr>
              <w:widowControl w:val="0"/>
              <w:spacing w:line="240" w:lineRule="auto"/>
              <w:ind w:hanging="5"/>
              <w:rPr>
                <w:rFonts w:ascii="Montserrat Light" w:cs="Montserrat Light" w:eastAsia="Montserrat Light" w:hAnsi="Montserrat Light"/>
                <w:color w:val="ffffff"/>
              </w:rPr>
            </w:pPr>
            <w:r w:rsidDel="00000000" w:rsidR="00000000" w:rsidRPr="00000000">
              <w:rPr>
                <w:rFonts w:ascii="Montserrat Light" w:cs="Montserrat Light" w:eastAsia="Montserrat Light" w:hAnsi="Montserrat Light"/>
                <w:color w:val="ffffff"/>
                <w:rtl w:val="0"/>
              </w:rPr>
              <w:t xml:space="preserve">Informational (I.#)</w:t>
            </w:r>
          </w:p>
        </w:tc>
        <w:tc>
          <w:tcPr>
            <w:tcMar>
              <w:top w:w="100.0" w:type="dxa"/>
              <w:left w:w="100.0" w:type="dxa"/>
              <w:bottom w:w="100.0" w:type="dxa"/>
              <w:right w:w="100.0" w:type="dxa"/>
            </w:tcMar>
          </w:tcPr>
          <w:p w:rsidR="00000000" w:rsidDel="00000000" w:rsidP="00000000" w:rsidRDefault="00000000" w:rsidRPr="00000000" w14:paraId="00000081">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Included for reference as an informational finding.</w:t>
            </w:r>
          </w:p>
        </w:tc>
      </w:tr>
    </w:tbl>
    <w:p w:rsidR="00000000" w:rsidDel="00000000" w:rsidP="00000000" w:rsidRDefault="00000000" w:rsidRPr="00000000" w14:paraId="00000082">
      <w:pPr>
        <w:spacing w:after="27" w:lineRule="auto"/>
        <w:ind w:right="60" w:hanging="5"/>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83">
      <w:pPr>
        <w:spacing w:after="27" w:lineRule="auto"/>
        <w:ind w:right="60"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Definitions of Metrics Comprising Comprehensive Risk Score (CRS): </w:t>
      </w:r>
    </w:p>
    <w:tbl>
      <w:tblPr>
        <w:tblStyle w:val="Table2"/>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8880"/>
        <w:tblGridChange w:id="0">
          <w:tblGrid>
            <w:gridCol w:w="1920"/>
            <w:gridCol w:w="888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84">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Vulnerability Severity</w:t>
            </w:r>
          </w:p>
        </w:tc>
        <w:tc>
          <w:tcPr>
            <w:tcMar>
              <w:top w:w="100.0" w:type="dxa"/>
              <w:left w:w="100.0" w:type="dxa"/>
              <w:bottom w:w="100.0" w:type="dxa"/>
              <w:right w:w="100.0" w:type="dxa"/>
            </w:tcMar>
          </w:tcPr>
          <w:p w:rsidR="00000000" w:rsidDel="00000000" w:rsidP="00000000" w:rsidRDefault="00000000" w:rsidRPr="00000000" w14:paraId="00000085">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Core metric tracking the inherent gravity of the vulnerability irrespective of situational context and mitigations.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6">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Exposure</w:t>
            </w:r>
          </w:p>
        </w:tc>
        <w:tc>
          <w:tcPr>
            <w:tcMar>
              <w:top w:w="100.0" w:type="dxa"/>
              <w:left w:w="100.0" w:type="dxa"/>
              <w:bottom w:w="100.0" w:type="dxa"/>
              <w:right w:w="100.0" w:type="dxa"/>
            </w:tcMar>
          </w:tcPr>
          <w:p w:rsidR="00000000" w:rsidDel="00000000" w:rsidP="00000000" w:rsidRDefault="00000000" w:rsidRPr="00000000" w14:paraId="00000087">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Specific degree to which the vulnerability is exposed in the client’s infrastructure.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8">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Ease of Exploitation</w:t>
            </w:r>
          </w:p>
        </w:tc>
        <w:tc>
          <w:tcPr>
            <w:tcMar>
              <w:top w:w="100.0" w:type="dxa"/>
              <w:left w:w="100.0" w:type="dxa"/>
              <w:bottom w:w="100.0" w:type="dxa"/>
              <w:right w:w="100.0" w:type="dxa"/>
            </w:tcMar>
          </w:tcPr>
          <w:p w:rsidR="00000000" w:rsidDel="00000000" w:rsidP="00000000" w:rsidRDefault="00000000" w:rsidRPr="00000000" w14:paraId="00000089">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Defines the level of sophistication and expertise required to successfully exploit the vulnerability.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A">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Business Impact</w:t>
            </w:r>
          </w:p>
        </w:tc>
        <w:tc>
          <w:tcPr>
            <w:tcMar>
              <w:top w:w="100.0" w:type="dxa"/>
              <w:left w:w="100.0" w:type="dxa"/>
              <w:bottom w:w="100.0" w:type="dxa"/>
              <w:right w:w="100.0" w:type="dxa"/>
            </w:tcMar>
          </w:tcPr>
          <w:p w:rsidR="00000000" w:rsidDel="00000000" w:rsidP="00000000" w:rsidRDefault="00000000" w:rsidRPr="00000000" w14:paraId="0000008B">
            <w:pPr>
              <w:widowControl w:val="0"/>
              <w:spacing w:line="240" w:lineRule="auto"/>
              <w:ind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The potential impact of the finding to the client’s business processes, reputation, and regulatory compliance.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C">
            <w:pPr>
              <w:spacing w:after="27" w:lineRule="auto"/>
              <w:ind w:right="60"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Effort to Fix</w:t>
            </w:r>
          </w:p>
        </w:tc>
        <w:tc>
          <w:tcPr>
            <w:tcMar>
              <w:top w:w="100.0" w:type="dxa"/>
              <w:left w:w="100.0" w:type="dxa"/>
              <w:bottom w:w="100.0" w:type="dxa"/>
              <w:right w:w="100.0" w:type="dxa"/>
            </w:tcMar>
          </w:tcPr>
          <w:p w:rsidR="00000000" w:rsidDel="00000000" w:rsidP="00000000" w:rsidRDefault="00000000" w:rsidRPr="00000000" w14:paraId="0000008D">
            <w:pPr>
              <w:spacing w:after="27" w:lineRule="auto"/>
              <w:ind w:right="60" w:hanging="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Expresses the time, human effort, and financial resources required to remediate or mitigate the finding.</w:t>
            </w:r>
          </w:p>
        </w:tc>
      </w:tr>
    </w:tbl>
    <w:p w:rsidR="00000000" w:rsidDel="00000000" w:rsidP="00000000" w:rsidRDefault="00000000" w:rsidRPr="00000000" w14:paraId="0000008E">
      <w:pPr>
        <w:pStyle w:val="Heading1"/>
        <w:spacing w:after="27" w:lineRule="auto"/>
        <w:ind w:right="60" w:firstLine="0"/>
        <w:rPr/>
      </w:pPr>
      <w:bookmarkStart w:colFirst="0" w:colLast="0" w:name="_heading=h.wmopc1ylxqh8" w:id="23"/>
      <w:bookmarkEnd w:id="23"/>
      <w:r w:rsidDel="00000000" w:rsidR="00000000" w:rsidRPr="00000000">
        <w:rPr>
          <w:rtl w:val="0"/>
        </w:rPr>
      </w:r>
    </w:p>
    <w:p w:rsidR="00000000" w:rsidDel="00000000" w:rsidP="00000000" w:rsidRDefault="00000000" w:rsidRPr="00000000" w14:paraId="0000008F">
      <w:pPr>
        <w:ind w:hanging="5"/>
        <w:rPr>
          <w:rFonts w:ascii="Montserrat Light" w:cs="Montserrat Light" w:eastAsia="Montserrat Light" w:hAnsi="Montserrat Light"/>
          <w:color w:val="2d4fa4"/>
          <w:sz w:val="40"/>
          <w:szCs w:val="40"/>
          <w:u w:val="single"/>
        </w:rPr>
      </w:pPr>
      <w:r w:rsidDel="00000000" w:rsidR="00000000" w:rsidRPr="00000000">
        <w:br w:type="page"/>
      </w:r>
      <w:r w:rsidDel="00000000" w:rsidR="00000000" w:rsidRPr="00000000">
        <w:rPr>
          <w:rtl w:val="0"/>
        </w:rPr>
      </w:r>
    </w:p>
    <w:p w:rsidR="00000000" w:rsidDel="00000000" w:rsidP="00000000" w:rsidRDefault="00000000" w:rsidRPr="00000000" w14:paraId="00000090">
      <w:pPr>
        <w:pStyle w:val="Heading1"/>
        <w:spacing w:after="27" w:lineRule="auto"/>
        <w:ind w:right="60" w:firstLine="0"/>
        <w:rPr/>
      </w:pPr>
      <w:bookmarkStart w:colFirst="0" w:colLast="0" w:name="_heading=h.1kvhsdsfokfy" w:id="24"/>
      <w:bookmarkEnd w:id="24"/>
      <w:r w:rsidDel="00000000" w:rsidR="00000000" w:rsidRPr="00000000">
        <w:rPr>
          <w:rtl w:val="0"/>
        </w:rPr>
        <w:t xml:space="preserve">Technical Findings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ind w:hanging="5"/>
        <w:rPr>
          <w:rFonts w:ascii="Montserrat Light" w:cs="Montserrat Light" w:eastAsia="Montserrat Light" w:hAnsi="Montserrat Light"/>
          <w:color w:val="2d4fa4"/>
          <w:sz w:val="40"/>
          <w:szCs w:val="40"/>
          <w:u w:val="single"/>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spacing w:after="27" w:lineRule="auto"/>
        <w:ind w:right="60" w:firstLine="0"/>
        <w:rPr/>
      </w:pPr>
      <w:bookmarkStart w:colFirst="0" w:colLast="0" w:name="_heading=h.5ik5gomu8vpz" w:id="25"/>
      <w:bookmarkEnd w:id="25"/>
      <w:r w:rsidDel="00000000" w:rsidR="00000000" w:rsidRPr="00000000">
        <w:rPr>
          <w:rtl w:val="0"/>
        </w:rPr>
        <w:t xml:space="preserve">Appendix   </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3"/>
        <w:spacing w:after="118" w:lineRule="auto"/>
        <w:ind w:hanging="5"/>
        <w:rPr>
          <w:rFonts w:ascii="Montserrat Light" w:cs="Montserrat Light" w:eastAsia="Montserrat Light" w:hAnsi="Montserrat Light"/>
        </w:rPr>
      </w:pPr>
      <w:bookmarkStart w:colFirst="0" w:colLast="0" w:name="_heading=h.ghsrju5et8zt" w:id="26"/>
      <w:bookmarkEnd w:id="26"/>
      <w:r w:rsidDel="00000000" w:rsidR="00000000" w:rsidRPr="00000000">
        <w:rPr>
          <w:rFonts w:ascii="Montserrat Light" w:cs="Montserrat Light" w:eastAsia="Montserrat Light" w:hAnsi="Montserrat Light"/>
          <w:rtl w:val="0"/>
        </w:rPr>
        <w:t xml:space="preserve">Toolset</w:t>
      </w:r>
    </w:p>
    <w:p w:rsidR="00000000" w:rsidDel="00000000" w:rsidP="00000000" w:rsidRDefault="00000000" w:rsidRPr="00000000" w14:paraId="00000098">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Nmap: (</w:t>
      </w:r>
      <w:hyperlink r:id="rId12">
        <w:r w:rsidDel="00000000" w:rsidR="00000000" w:rsidRPr="00000000">
          <w:rPr>
            <w:rFonts w:ascii="Montserrat Light" w:cs="Montserrat Light" w:eastAsia="Montserrat Light" w:hAnsi="Montserrat Light"/>
            <w:color w:val="1155cc"/>
            <w:u w:val="single"/>
            <w:rtl w:val="0"/>
          </w:rPr>
          <w:t xml:space="preserve">https://nmap.org</w:t>
        </w:r>
      </w:hyperlink>
      <w:r w:rsidDel="00000000" w:rsidR="00000000" w:rsidRPr="00000000">
        <w:rPr>
          <w:rFonts w:ascii="Montserrat Light" w:cs="Montserrat Light" w:eastAsia="Montserrat Light" w:hAnsi="Montserrat Light"/>
          <w:rtl w:val="0"/>
        </w:rPr>
        <w:t xml:space="preserve">) - A powerful open-source network scanning tool used for host discovery and service enumeration.</w:t>
      </w:r>
    </w:p>
    <w:p w:rsidR="00000000" w:rsidDel="00000000" w:rsidP="00000000" w:rsidRDefault="00000000" w:rsidRPr="00000000" w14:paraId="00000099">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AutoRecon: (</w:t>
      </w:r>
      <w:hyperlink r:id="rId13">
        <w:r w:rsidDel="00000000" w:rsidR="00000000" w:rsidRPr="00000000">
          <w:rPr>
            <w:rFonts w:ascii="Montserrat Light" w:cs="Montserrat Light" w:eastAsia="Montserrat Light" w:hAnsi="Montserrat Light"/>
            <w:color w:val="1155cc"/>
            <w:u w:val="single"/>
            <w:rtl w:val="0"/>
          </w:rPr>
          <w:t xml:space="preserve">https://github.com/Tib3rius/AutoRecon</w:t>
        </w:r>
      </w:hyperlink>
      <w:r w:rsidDel="00000000" w:rsidR="00000000" w:rsidRPr="00000000">
        <w:rPr>
          <w:rFonts w:ascii="Montserrat Light" w:cs="Montserrat Light" w:eastAsia="Montserrat Light" w:hAnsi="Montserrat Light"/>
          <w:rtl w:val="0"/>
        </w:rPr>
        <w:t xml:space="preserve">) - An automated reconnaissance tool designed for scanning and information gathering during penetration testing.</w:t>
      </w:r>
    </w:p>
    <w:p w:rsidR="00000000" w:rsidDel="00000000" w:rsidP="00000000" w:rsidRDefault="00000000" w:rsidRPr="00000000" w14:paraId="0000009A">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Burp Suite Community Edition: (</w:t>
      </w:r>
      <w:hyperlink r:id="rId14">
        <w:r w:rsidDel="00000000" w:rsidR="00000000" w:rsidRPr="00000000">
          <w:rPr>
            <w:rFonts w:ascii="Montserrat Light" w:cs="Montserrat Light" w:eastAsia="Montserrat Light" w:hAnsi="Montserrat Light"/>
            <w:color w:val="1155cc"/>
            <w:u w:val="single"/>
            <w:rtl w:val="0"/>
          </w:rPr>
          <w:t xml:space="preserve">https://portswigger.net</w:t>
        </w:r>
      </w:hyperlink>
      <w:r w:rsidDel="00000000" w:rsidR="00000000" w:rsidRPr="00000000">
        <w:rPr>
          <w:rFonts w:ascii="Montserrat Light" w:cs="Montserrat Light" w:eastAsia="Montserrat Light" w:hAnsi="Montserrat Light"/>
          <w:rtl w:val="0"/>
        </w:rPr>
        <w:t xml:space="preserve">) - A widely-used web application security testing tool for scanning and analyzing web applications.</w:t>
      </w:r>
    </w:p>
    <w:p w:rsidR="00000000" w:rsidDel="00000000" w:rsidP="00000000" w:rsidRDefault="00000000" w:rsidRPr="00000000" w14:paraId="0000009B">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Amass: (</w:t>
      </w:r>
      <w:hyperlink r:id="rId15">
        <w:r w:rsidDel="00000000" w:rsidR="00000000" w:rsidRPr="00000000">
          <w:rPr>
            <w:rFonts w:ascii="Montserrat Light" w:cs="Montserrat Light" w:eastAsia="Montserrat Light" w:hAnsi="Montserrat Light"/>
            <w:color w:val="1155cc"/>
            <w:u w:val="single"/>
            <w:rtl w:val="0"/>
          </w:rPr>
          <w:t xml:space="preserve">https://github.com/OWASP/Amass</w:t>
        </w:r>
      </w:hyperlink>
      <w:r w:rsidDel="00000000" w:rsidR="00000000" w:rsidRPr="00000000">
        <w:rPr>
          <w:rFonts w:ascii="Montserrat Light" w:cs="Montserrat Light" w:eastAsia="Montserrat Light" w:hAnsi="Montserrat Light"/>
          <w:rtl w:val="0"/>
        </w:rPr>
        <w:t xml:space="preserve">) - An open-source tool for in-depth information gathering and subdomain enumeration during security assessments.</w:t>
      </w:r>
    </w:p>
    <w:p w:rsidR="00000000" w:rsidDel="00000000" w:rsidP="00000000" w:rsidRDefault="00000000" w:rsidRPr="00000000" w14:paraId="0000009C">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CrackMapExec: (</w:t>
      </w:r>
      <w:hyperlink r:id="rId16">
        <w:r w:rsidDel="00000000" w:rsidR="00000000" w:rsidRPr="00000000">
          <w:rPr>
            <w:rFonts w:ascii="Montserrat Light" w:cs="Montserrat Light" w:eastAsia="Montserrat Light" w:hAnsi="Montserrat Light"/>
            <w:color w:val="1155cc"/>
            <w:u w:val="single"/>
            <w:rtl w:val="0"/>
          </w:rPr>
          <w:t xml:space="preserve">https://github.com/byt3bl33d3r/CrackMapExec</w:t>
        </w:r>
      </w:hyperlink>
      <w:r w:rsidDel="00000000" w:rsidR="00000000" w:rsidRPr="00000000">
        <w:rPr>
          <w:rFonts w:ascii="Montserrat Light" w:cs="Montserrat Light" w:eastAsia="Montserrat Light" w:hAnsi="Montserrat Light"/>
          <w:rtl w:val="0"/>
        </w:rPr>
        <w:t xml:space="preserve">) - A post-exploitation and penetration testing tool for automating various tasks such as credential validation and lateral movement.</w:t>
      </w:r>
    </w:p>
    <w:p w:rsidR="00000000" w:rsidDel="00000000" w:rsidP="00000000" w:rsidRDefault="00000000" w:rsidRPr="00000000" w14:paraId="0000009D">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GoBuster: (</w:t>
      </w:r>
      <w:hyperlink r:id="rId17">
        <w:r w:rsidDel="00000000" w:rsidR="00000000" w:rsidRPr="00000000">
          <w:rPr>
            <w:rFonts w:ascii="Montserrat Light" w:cs="Montserrat Light" w:eastAsia="Montserrat Light" w:hAnsi="Montserrat Light"/>
            <w:color w:val="1155cc"/>
            <w:u w:val="single"/>
            <w:rtl w:val="0"/>
          </w:rPr>
          <w:t xml:space="preserve">https://github.com/OJ/gobuster</w:t>
        </w:r>
      </w:hyperlink>
      <w:r w:rsidDel="00000000" w:rsidR="00000000" w:rsidRPr="00000000">
        <w:rPr>
          <w:rFonts w:ascii="Montserrat Light" w:cs="Montserrat Light" w:eastAsia="Montserrat Light" w:hAnsi="Montserrat Light"/>
          <w:rtl w:val="0"/>
        </w:rPr>
        <w:t xml:space="preserve">) - A directory and file brute-force tool used to discover hidden content on web servers.</w:t>
      </w:r>
    </w:p>
    <w:p w:rsidR="00000000" w:rsidDel="00000000" w:rsidP="00000000" w:rsidRDefault="00000000" w:rsidRPr="00000000" w14:paraId="0000009E">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Dirbuster: (</w:t>
      </w:r>
      <w:hyperlink r:id="rId18">
        <w:r w:rsidDel="00000000" w:rsidR="00000000" w:rsidRPr="00000000">
          <w:rPr>
            <w:rFonts w:ascii="Montserrat Light" w:cs="Montserrat Light" w:eastAsia="Montserrat Light" w:hAnsi="Montserrat Light"/>
            <w:color w:val="1155cc"/>
            <w:u w:val="single"/>
            <w:rtl w:val="0"/>
          </w:rPr>
          <w:t xml:space="preserve">https://www.owasp.org/index.php/Category:OWASP_DirBuster_Project</w:t>
        </w:r>
      </w:hyperlink>
      <w:r w:rsidDel="00000000" w:rsidR="00000000" w:rsidRPr="00000000">
        <w:rPr>
          <w:rFonts w:ascii="Montserrat Light" w:cs="Montserrat Light" w:eastAsia="Montserrat Light" w:hAnsi="Montserrat Light"/>
          <w:rtl w:val="0"/>
        </w:rPr>
        <w:t xml:space="preserve">) - A tool for directory brute-forcing and file enumeration, commonly used for web application testing.</w:t>
      </w:r>
    </w:p>
    <w:p w:rsidR="00000000" w:rsidDel="00000000" w:rsidP="00000000" w:rsidRDefault="00000000" w:rsidRPr="00000000" w14:paraId="0000009F">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Enum4Linux: (</w:t>
      </w:r>
      <w:hyperlink r:id="rId19">
        <w:r w:rsidDel="00000000" w:rsidR="00000000" w:rsidRPr="00000000">
          <w:rPr>
            <w:rFonts w:ascii="Montserrat Light" w:cs="Montserrat Light" w:eastAsia="Montserrat Light" w:hAnsi="Montserrat Light"/>
            <w:color w:val="1155cc"/>
            <w:u w:val="single"/>
            <w:rtl w:val="0"/>
          </w:rPr>
          <w:t xml:space="preserve">https://tools.kali.org/information-gathering/enum4linux</w:t>
        </w:r>
      </w:hyperlink>
      <w:r w:rsidDel="00000000" w:rsidR="00000000" w:rsidRPr="00000000">
        <w:rPr>
          <w:rFonts w:ascii="Montserrat Light" w:cs="Montserrat Light" w:eastAsia="Montserrat Light" w:hAnsi="Montserrat Light"/>
          <w:rtl w:val="0"/>
        </w:rPr>
        <w:t xml:space="preserve">) - A tool used for gathering information from Windows machines through SMB enumeration.</w:t>
      </w:r>
    </w:p>
    <w:p w:rsidR="00000000" w:rsidDel="00000000" w:rsidP="00000000" w:rsidRDefault="00000000" w:rsidRPr="00000000" w14:paraId="000000A0">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Feroxbuster: (</w:t>
      </w:r>
      <w:hyperlink r:id="rId20">
        <w:r w:rsidDel="00000000" w:rsidR="00000000" w:rsidRPr="00000000">
          <w:rPr>
            <w:rFonts w:ascii="Montserrat Light" w:cs="Montserrat Light" w:eastAsia="Montserrat Light" w:hAnsi="Montserrat Light"/>
            <w:color w:val="1155cc"/>
            <w:u w:val="single"/>
            <w:rtl w:val="0"/>
          </w:rPr>
          <w:t xml:space="preserve">https://github.com/epi052/feroxbuster</w:t>
        </w:r>
      </w:hyperlink>
      <w:r w:rsidDel="00000000" w:rsidR="00000000" w:rsidRPr="00000000">
        <w:rPr>
          <w:rFonts w:ascii="Montserrat Light" w:cs="Montserrat Light" w:eastAsia="Montserrat Light" w:hAnsi="Montserrat Light"/>
          <w:rtl w:val="0"/>
        </w:rPr>
        <w:t xml:space="preserve">) - A directory and file brute-forcing tool similar to GoBuster.</w:t>
      </w:r>
    </w:p>
    <w:p w:rsidR="00000000" w:rsidDel="00000000" w:rsidP="00000000" w:rsidRDefault="00000000" w:rsidRPr="00000000" w14:paraId="000000A1">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Ffuf: (</w:t>
      </w:r>
      <w:hyperlink r:id="rId21">
        <w:r w:rsidDel="00000000" w:rsidR="00000000" w:rsidRPr="00000000">
          <w:rPr>
            <w:rFonts w:ascii="Montserrat Light" w:cs="Montserrat Light" w:eastAsia="Montserrat Light" w:hAnsi="Montserrat Light"/>
            <w:color w:val="1155cc"/>
            <w:u w:val="single"/>
            <w:rtl w:val="0"/>
          </w:rPr>
          <w:t xml:space="preserve">https://github.com/ffuf/ffuf</w:t>
        </w:r>
      </w:hyperlink>
      <w:r w:rsidDel="00000000" w:rsidR="00000000" w:rsidRPr="00000000">
        <w:rPr>
          <w:rFonts w:ascii="Montserrat Light" w:cs="Montserrat Light" w:eastAsia="Montserrat Light" w:hAnsi="Montserrat Light"/>
          <w:rtl w:val="0"/>
        </w:rPr>
        <w:t xml:space="preserve">) - A versatile web fuzzer for discovering hidden content and vulnerabilities on web applications.</w:t>
      </w:r>
    </w:p>
    <w:p w:rsidR="00000000" w:rsidDel="00000000" w:rsidP="00000000" w:rsidRDefault="00000000" w:rsidRPr="00000000" w14:paraId="000000A2">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Hashcat: (</w:t>
      </w:r>
      <w:hyperlink r:id="rId22">
        <w:r w:rsidDel="00000000" w:rsidR="00000000" w:rsidRPr="00000000">
          <w:rPr>
            <w:rFonts w:ascii="Montserrat Light" w:cs="Montserrat Light" w:eastAsia="Montserrat Light" w:hAnsi="Montserrat Light"/>
            <w:color w:val="1155cc"/>
            <w:u w:val="single"/>
            <w:rtl w:val="0"/>
          </w:rPr>
          <w:t xml:space="preserve">https://hashcat.net/hashcat</w:t>
        </w:r>
      </w:hyperlink>
      <w:r w:rsidDel="00000000" w:rsidR="00000000" w:rsidRPr="00000000">
        <w:rPr>
          <w:rFonts w:ascii="Montserrat Light" w:cs="Montserrat Light" w:eastAsia="Montserrat Light" w:hAnsi="Montserrat Light"/>
          <w:rtl w:val="0"/>
        </w:rPr>
        <w:t xml:space="preserve">) - A powerful password cracking tool for recovering lost or forgotten passwords.</w:t>
      </w:r>
    </w:p>
    <w:p w:rsidR="00000000" w:rsidDel="00000000" w:rsidP="00000000" w:rsidRDefault="00000000" w:rsidRPr="00000000" w14:paraId="000000A3">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Hydra: (</w:t>
      </w:r>
      <w:hyperlink r:id="rId23">
        <w:r w:rsidDel="00000000" w:rsidR="00000000" w:rsidRPr="00000000">
          <w:rPr>
            <w:rFonts w:ascii="Montserrat Light" w:cs="Montserrat Light" w:eastAsia="Montserrat Light" w:hAnsi="Montserrat Light"/>
            <w:color w:val="1155cc"/>
            <w:u w:val="single"/>
            <w:rtl w:val="0"/>
          </w:rPr>
          <w:t xml:space="preserve">https://github.com/vanhauser-thc/thc-hydra</w:t>
        </w:r>
      </w:hyperlink>
      <w:r w:rsidDel="00000000" w:rsidR="00000000" w:rsidRPr="00000000">
        <w:rPr>
          <w:rFonts w:ascii="Montserrat Light" w:cs="Montserrat Light" w:eastAsia="Montserrat Light" w:hAnsi="Montserrat Light"/>
          <w:rtl w:val="0"/>
        </w:rPr>
        <w:t xml:space="preserve">) - A password-spraying tool that supports various protocols and services for brute-force attacks.</w:t>
      </w:r>
    </w:p>
    <w:p w:rsidR="00000000" w:rsidDel="00000000" w:rsidP="00000000" w:rsidRDefault="00000000" w:rsidRPr="00000000" w14:paraId="000000A4">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Impacket: (</w:t>
      </w:r>
      <w:hyperlink r:id="rId24">
        <w:r w:rsidDel="00000000" w:rsidR="00000000" w:rsidRPr="00000000">
          <w:rPr>
            <w:rFonts w:ascii="Montserrat Light" w:cs="Montserrat Light" w:eastAsia="Montserrat Light" w:hAnsi="Montserrat Light"/>
            <w:color w:val="1155cc"/>
            <w:u w:val="single"/>
            <w:rtl w:val="0"/>
          </w:rPr>
          <w:t xml:space="preserve">https://github.com/SecureAuthCorp/impacket</w:t>
        </w:r>
      </w:hyperlink>
      <w:r w:rsidDel="00000000" w:rsidR="00000000" w:rsidRPr="00000000">
        <w:rPr>
          <w:rFonts w:ascii="Montserrat Light" w:cs="Montserrat Light" w:eastAsia="Montserrat Light" w:hAnsi="Montserrat Light"/>
          <w:rtl w:val="0"/>
        </w:rPr>
        <w:t xml:space="preserve">) - A collection of Python scripts for working with network protocols, commonly used for network exploitation.</w:t>
      </w:r>
    </w:p>
    <w:p w:rsidR="00000000" w:rsidDel="00000000" w:rsidP="00000000" w:rsidRDefault="00000000" w:rsidRPr="00000000" w14:paraId="000000A5">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JohnTheRipper: (</w:t>
      </w:r>
      <w:hyperlink r:id="rId25">
        <w:r w:rsidDel="00000000" w:rsidR="00000000" w:rsidRPr="00000000">
          <w:rPr>
            <w:rFonts w:ascii="Montserrat Light" w:cs="Montserrat Light" w:eastAsia="Montserrat Light" w:hAnsi="Montserrat Light"/>
            <w:color w:val="1155cc"/>
            <w:u w:val="single"/>
            <w:rtl w:val="0"/>
          </w:rPr>
          <w:t xml:space="preserve">https://www.openwall.com/john</w:t>
        </w:r>
      </w:hyperlink>
      <w:r w:rsidDel="00000000" w:rsidR="00000000" w:rsidRPr="00000000">
        <w:rPr>
          <w:rFonts w:ascii="Montserrat Light" w:cs="Montserrat Light" w:eastAsia="Montserrat Light" w:hAnsi="Montserrat Light"/>
          <w:rtl w:val="0"/>
        </w:rPr>
        <w:t xml:space="preserve">) - A well-known password cracking tool for cracking various password hashes.</w:t>
      </w:r>
    </w:p>
    <w:p w:rsidR="00000000" w:rsidDel="00000000" w:rsidP="00000000" w:rsidRDefault="00000000" w:rsidRPr="00000000" w14:paraId="000000A6">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Kerbrute: (</w:t>
      </w:r>
      <w:hyperlink r:id="rId26">
        <w:r w:rsidDel="00000000" w:rsidR="00000000" w:rsidRPr="00000000">
          <w:rPr>
            <w:rFonts w:ascii="Montserrat Light" w:cs="Montserrat Light" w:eastAsia="Montserrat Light" w:hAnsi="Montserrat Light"/>
            <w:color w:val="1155cc"/>
            <w:u w:val="single"/>
            <w:rtl w:val="0"/>
          </w:rPr>
          <w:t xml:space="preserve">https://github.com/ropnop/kerbrute</w:t>
        </w:r>
      </w:hyperlink>
      <w:r w:rsidDel="00000000" w:rsidR="00000000" w:rsidRPr="00000000">
        <w:rPr>
          <w:rFonts w:ascii="Montserrat Light" w:cs="Montserrat Light" w:eastAsia="Montserrat Light" w:hAnsi="Montserrat Light"/>
          <w:rtl w:val="0"/>
        </w:rPr>
        <w:t xml:space="preserve">) - A tool for performing Kerberos-based brute-force attacks to crack domain user passwords.</w:t>
      </w:r>
    </w:p>
    <w:p w:rsidR="00000000" w:rsidDel="00000000" w:rsidP="00000000" w:rsidRDefault="00000000" w:rsidRPr="00000000" w14:paraId="000000A7">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Metasploit: (</w:t>
      </w:r>
      <w:hyperlink r:id="rId27">
        <w:r w:rsidDel="00000000" w:rsidR="00000000" w:rsidRPr="00000000">
          <w:rPr>
            <w:rFonts w:ascii="Montserrat Light" w:cs="Montserrat Light" w:eastAsia="Montserrat Light" w:hAnsi="Montserrat Light"/>
            <w:color w:val="1155cc"/>
            <w:u w:val="single"/>
            <w:rtl w:val="0"/>
          </w:rPr>
          <w:t xml:space="preserve">https://www.metasploit.com</w:t>
        </w:r>
      </w:hyperlink>
      <w:r w:rsidDel="00000000" w:rsidR="00000000" w:rsidRPr="00000000">
        <w:rPr>
          <w:rFonts w:ascii="Montserrat Light" w:cs="Montserrat Light" w:eastAsia="Montserrat Light" w:hAnsi="Montserrat Light"/>
          <w:rtl w:val="0"/>
        </w:rPr>
        <w:t xml:space="preserve">) - A popular penetration testing framework used for exploiting vulnerabilities, post-exploitation, and more.</w:t>
      </w:r>
    </w:p>
    <w:p w:rsidR="00000000" w:rsidDel="00000000" w:rsidP="00000000" w:rsidRDefault="00000000" w:rsidRPr="00000000" w14:paraId="000000A8">
      <w:pPr>
        <w:numPr>
          <w:ilvl w:val="0"/>
          <w:numId w:val="1"/>
        </w:numPr>
        <w:spacing w:after="182" w:lineRule="auto"/>
        <w:ind w:left="705" w:hanging="705"/>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Wfuzz: (</w:t>
      </w:r>
      <w:hyperlink r:id="rId28">
        <w:r w:rsidDel="00000000" w:rsidR="00000000" w:rsidRPr="00000000">
          <w:rPr>
            <w:rFonts w:ascii="Montserrat Light" w:cs="Montserrat Light" w:eastAsia="Montserrat Light" w:hAnsi="Montserrat Light"/>
            <w:color w:val="1155cc"/>
            <w:u w:val="single"/>
            <w:rtl w:val="0"/>
          </w:rPr>
          <w:t xml:space="preserve">https://github.com/xmendez/wfuzz</w:t>
        </w:r>
      </w:hyperlink>
      <w:r w:rsidDel="00000000" w:rsidR="00000000" w:rsidRPr="00000000">
        <w:rPr>
          <w:rFonts w:ascii="Montserrat Light" w:cs="Montserrat Light" w:eastAsia="Montserrat Light" w:hAnsi="Montserrat Light"/>
          <w:rtl w:val="0"/>
        </w:rPr>
        <w:t xml:space="preserve">) - A web application fuzzer used to discover vulnerabilities by brute-forcing parameters and request variations.</w:t>
      </w:r>
    </w:p>
    <w:p w:rsidR="00000000" w:rsidDel="00000000" w:rsidP="00000000" w:rsidRDefault="00000000" w:rsidRPr="00000000" w14:paraId="000000A9">
      <w:pPr>
        <w:spacing w:after="182" w:lineRule="auto"/>
        <w:ind w:left="705" w:firstLine="0"/>
        <w:rPr>
          <w:rFonts w:ascii="Montserrat Light" w:cs="Montserrat Light" w:eastAsia="Montserrat Light" w:hAnsi="Montserrat Light"/>
        </w:rPr>
        <w:sectPr>
          <w:type w:val="continuous"/>
          <w:pgSz w:h="15840" w:w="12240" w:orient="portrait"/>
          <w:pgMar w:bottom="576" w:top="576" w:left="1080" w:right="1080" w:header="0" w:footer="720"/>
        </w:sectPr>
      </w:pPr>
      <w:r w:rsidDel="00000000" w:rsidR="00000000" w:rsidRPr="00000000">
        <w:rPr>
          <w:rtl w:val="0"/>
        </w:rPr>
      </w:r>
    </w:p>
    <w:p w:rsidR="00000000" w:rsidDel="00000000" w:rsidP="00000000" w:rsidRDefault="00000000" w:rsidRPr="00000000" w14:paraId="000000AA">
      <w:pPr>
        <w:pStyle w:val="Heading1"/>
        <w:spacing w:line="276" w:lineRule="auto"/>
        <w:ind w:firstLine="0"/>
        <w:rPr/>
      </w:pPr>
      <w:bookmarkStart w:colFirst="0" w:colLast="0" w:name="_heading=h.sj7dw3m13cga" w:id="27"/>
      <w:bookmarkEnd w:id="27"/>
      <w:r w:rsidDel="00000000" w:rsidR="00000000" w:rsidRPr="00000000">
        <w:rPr>
          <w:rtl w:val="0"/>
        </w:rPr>
      </w:r>
    </w:p>
    <w:p w:rsidR="00000000" w:rsidDel="00000000" w:rsidP="00000000" w:rsidRDefault="00000000" w:rsidRPr="00000000" w14:paraId="000000AB">
      <w:pPr>
        <w:ind w:hanging="5"/>
        <w:rPr>
          <w:rFonts w:ascii="Montserrat Light" w:cs="Montserrat Light" w:eastAsia="Montserrat Light" w:hAnsi="Montserrat Light"/>
        </w:rPr>
      </w:pPr>
      <w:r w:rsidDel="00000000" w:rsidR="00000000" w:rsidRPr="00000000">
        <w:rPr>
          <w:rtl w:val="0"/>
        </w:rPr>
      </w:r>
    </w:p>
    <w:sectPr>
      <w:type w:val="continuous"/>
      <w:pgSz w:h="15840" w:w="12240" w:orient="portrait"/>
      <w:pgMar w:bottom="576" w:top="576" w:left="1080" w:right="108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Montserrat Light">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ind w:hanging="5"/>
      <w:jc w:val="center"/>
      <w:rPr>
        <w:rFonts w:ascii="Montserrat Medium" w:cs="Montserrat Medium" w:eastAsia="Montserrat Medium" w:hAnsi="Montserrat Medium"/>
        <w:color w:val="e41111"/>
      </w:rPr>
    </w:pPr>
    <w:r w:rsidDel="00000000" w:rsidR="00000000" w:rsidRPr="00000000">
      <w:rPr>
        <w:rFonts w:ascii="Montserrat Medium" w:cs="Montserrat Medium" w:eastAsia="Montserrat Medium" w:hAnsi="Montserrat Medium"/>
        <w:color w:val="e41111"/>
        <w:rtl w:val="0"/>
      </w:rPr>
      <w:t xml:space="preserve"> </w:t>
      <w:br w:type="textWrapping"/>
      <w:br w:type="textWrapping"/>
      <w:t xml:space="preserve">CONFIDENTIAL //  TLP:RED</w:t>
    </w:r>
  </w:p>
  <w:p w:rsidR="00000000" w:rsidDel="00000000" w:rsidP="00000000" w:rsidRDefault="00000000" w:rsidRPr="00000000" w14:paraId="000000AE">
    <w:pPr>
      <w:ind w:hanging="5"/>
      <w:jc w:val="center"/>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AF">
    <w:pPr>
      <w:ind w:hanging="5"/>
      <w:jc w:val="right"/>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  </w:t>
    </w:r>
    <w:r w:rsidDel="00000000" w:rsidR="00000000" w:rsidRPr="00000000">
      <w:rPr>
        <w:rFonts w:ascii="Montserrat Medium" w:cs="Montserrat Medium" w:eastAsia="Montserrat Medium" w:hAnsi="Montserrat Medium"/>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ind w:hanging="5"/>
      <w:jc w:val="right"/>
      <w:rPr>
        <w:rFonts w:ascii="Montserrat Light" w:cs="Montserrat Light" w:eastAsia="Montserrat Light" w:hAnsi="Montserrat Light"/>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-766760</wp:posOffset>
              </wp:positionH>
              <wp:positionV relativeFrom="paragraph">
                <wp:posOffset>-71435</wp:posOffset>
              </wp:positionV>
              <wp:extent cx="8877300" cy="256644"/>
              <wp:effectExtent b="0" l="0" r="0" t="0"/>
              <wp:wrapSquare wrapText="bothSides" distB="0" distT="0" distL="0" distR="0"/>
              <wp:docPr id="8" name=""/>
              <a:graphic>
                <a:graphicData uri="http://schemas.microsoft.com/office/word/2010/wordprocessingShape">
                  <wps:wsp>
                    <wps:cNvSpPr/>
                    <wps:cNvPr id="2" name="Shape 2"/>
                    <wps:spPr>
                      <a:xfrm>
                        <a:off x="914100" y="3667950"/>
                        <a:ext cx="8863800" cy="224100"/>
                      </a:xfrm>
                      <a:prstGeom prst="rect">
                        <a:avLst/>
                      </a:prstGeom>
                      <a:solidFill>
                        <a:srgbClr val="FFD966"/>
                      </a:solidFill>
                      <a:ln>
                        <a:noFill/>
                      </a:ln>
                    </wps:spPr>
                    <wps:txbx>
                      <w:txbxContent>
                        <w:p w:rsidR="00000000" w:rsidDel="00000000" w:rsidP="00000000" w:rsidRDefault="00000000" w:rsidRPr="00000000">
                          <w:pPr>
                            <w:spacing w:after="0" w:before="0" w:line="240"/>
                            <w:ind w:left="0" w:right="0" w:firstLine="5"/>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-766760</wp:posOffset>
              </wp:positionH>
              <wp:positionV relativeFrom="paragraph">
                <wp:posOffset>-71435</wp:posOffset>
              </wp:positionV>
              <wp:extent cx="8877300" cy="256644"/>
              <wp:effectExtent b="0" l="0" r="0" t="0"/>
              <wp:wrapSquare wrapText="bothSides" distB="0" distT="0" distL="0" distR="0"/>
              <wp:docPr id="8"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8877300" cy="256644"/>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05" w:hanging="705"/>
      </w:pPr>
      <w:rPr>
        <w:rFonts w:ascii="Arial" w:cs="Arial" w:eastAsia="Arial" w:hAnsi="Arial"/>
        <w:b w:val="0"/>
        <w:i w:val="0"/>
        <w:strike w:val="0"/>
        <w:color w:val="000000"/>
        <w:sz w:val="22"/>
        <w:szCs w:val="22"/>
        <w:u w:val="none"/>
        <w:shd w:fill="auto" w:val="clear"/>
        <w:vertAlign w:val="baseline"/>
      </w:rPr>
    </w:lvl>
    <w:lvl w:ilvl="1">
      <w:start w:val="1"/>
      <w:numFmt w:val="bullet"/>
      <w:lvlText w:val="o"/>
      <w:lvlJc w:val="left"/>
      <w:pPr>
        <w:ind w:left="1440" w:hanging="1440"/>
      </w:pPr>
      <w:rPr>
        <w:rFonts w:ascii="Arial" w:cs="Arial" w:eastAsia="Arial" w:hAnsi="Arial"/>
        <w:b w:val="0"/>
        <w:i w:val="0"/>
        <w:strike w:val="0"/>
        <w:color w:val="000000"/>
        <w:sz w:val="22"/>
        <w:szCs w:val="22"/>
        <w:u w:val="none"/>
        <w:shd w:fill="auto" w:val="clear"/>
        <w:vertAlign w:val="baseline"/>
      </w:rPr>
    </w:lvl>
    <w:lvl w:ilvl="2">
      <w:start w:val="1"/>
      <w:numFmt w:val="bullet"/>
      <w:lvlText w:val="▪"/>
      <w:lvlJc w:val="left"/>
      <w:pPr>
        <w:ind w:left="2160" w:hanging="2160"/>
      </w:pPr>
      <w:rPr>
        <w:rFonts w:ascii="Arial" w:cs="Arial" w:eastAsia="Arial" w:hAnsi="Arial"/>
        <w:b w:val="0"/>
        <w:i w:val="0"/>
        <w:strike w:val="0"/>
        <w:color w:val="000000"/>
        <w:sz w:val="22"/>
        <w:szCs w:val="22"/>
        <w:u w:val="none"/>
        <w:shd w:fill="auto" w:val="clear"/>
        <w:vertAlign w:val="baseline"/>
      </w:rPr>
    </w:lvl>
    <w:lvl w:ilvl="3">
      <w:start w:val="1"/>
      <w:numFmt w:val="bullet"/>
      <w:lvlText w:val="•"/>
      <w:lvlJc w:val="left"/>
      <w:pPr>
        <w:ind w:left="2880" w:hanging="2880"/>
      </w:pPr>
      <w:rPr>
        <w:rFonts w:ascii="Arial" w:cs="Arial" w:eastAsia="Arial" w:hAnsi="Arial"/>
        <w:b w:val="0"/>
        <w:i w:val="0"/>
        <w:strike w:val="0"/>
        <w:color w:val="000000"/>
        <w:sz w:val="22"/>
        <w:szCs w:val="22"/>
        <w:u w:val="none"/>
        <w:shd w:fill="auto" w:val="clear"/>
        <w:vertAlign w:val="baseline"/>
      </w:rPr>
    </w:lvl>
    <w:lvl w:ilvl="4">
      <w:start w:val="1"/>
      <w:numFmt w:val="bullet"/>
      <w:lvlText w:val="o"/>
      <w:lvlJc w:val="left"/>
      <w:pPr>
        <w:ind w:left="3600" w:hanging="3600"/>
      </w:pPr>
      <w:rPr>
        <w:rFonts w:ascii="Arial" w:cs="Arial" w:eastAsia="Arial" w:hAnsi="Arial"/>
        <w:b w:val="0"/>
        <w:i w:val="0"/>
        <w:strike w:val="0"/>
        <w:color w:val="000000"/>
        <w:sz w:val="22"/>
        <w:szCs w:val="22"/>
        <w:u w:val="none"/>
        <w:shd w:fill="auto" w:val="clear"/>
        <w:vertAlign w:val="baseline"/>
      </w:rPr>
    </w:lvl>
    <w:lvl w:ilvl="5">
      <w:start w:val="1"/>
      <w:numFmt w:val="bullet"/>
      <w:lvlText w:val="▪"/>
      <w:lvlJc w:val="left"/>
      <w:pPr>
        <w:ind w:left="4320" w:hanging="4320"/>
      </w:pPr>
      <w:rPr>
        <w:rFonts w:ascii="Arial" w:cs="Arial" w:eastAsia="Arial" w:hAnsi="Arial"/>
        <w:b w:val="0"/>
        <w:i w:val="0"/>
        <w:strike w:val="0"/>
        <w:color w:val="000000"/>
        <w:sz w:val="22"/>
        <w:szCs w:val="22"/>
        <w:u w:val="none"/>
        <w:shd w:fill="auto" w:val="clear"/>
        <w:vertAlign w:val="baseline"/>
      </w:rPr>
    </w:lvl>
    <w:lvl w:ilvl="6">
      <w:start w:val="1"/>
      <w:numFmt w:val="bullet"/>
      <w:lvlText w:val="•"/>
      <w:lvlJc w:val="left"/>
      <w:pPr>
        <w:ind w:left="5040" w:hanging="5040"/>
      </w:pPr>
      <w:rPr>
        <w:rFonts w:ascii="Arial" w:cs="Arial" w:eastAsia="Arial" w:hAnsi="Arial"/>
        <w:b w:val="0"/>
        <w:i w:val="0"/>
        <w:strike w:val="0"/>
        <w:color w:val="000000"/>
        <w:sz w:val="22"/>
        <w:szCs w:val="22"/>
        <w:u w:val="none"/>
        <w:shd w:fill="auto" w:val="clear"/>
        <w:vertAlign w:val="baseline"/>
      </w:rPr>
    </w:lvl>
    <w:lvl w:ilvl="7">
      <w:start w:val="1"/>
      <w:numFmt w:val="bullet"/>
      <w:lvlText w:val="o"/>
      <w:lvlJc w:val="left"/>
      <w:pPr>
        <w:ind w:left="5760" w:hanging="5760"/>
      </w:pPr>
      <w:rPr>
        <w:rFonts w:ascii="Arial" w:cs="Arial" w:eastAsia="Arial" w:hAnsi="Arial"/>
        <w:b w:val="0"/>
        <w:i w:val="0"/>
        <w:strike w:val="0"/>
        <w:color w:val="000000"/>
        <w:sz w:val="22"/>
        <w:szCs w:val="22"/>
        <w:u w:val="none"/>
        <w:shd w:fill="auto" w:val="clear"/>
        <w:vertAlign w:val="baseline"/>
      </w:rPr>
    </w:lvl>
    <w:lvl w:ilvl="8">
      <w:start w:val="1"/>
      <w:numFmt w:val="bullet"/>
      <w:lvlText w:val="▪"/>
      <w:lvlJc w:val="left"/>
      <w:pPr>
        <w:ind w:left="6480" w:hanging="6480"/>
      </w:pPr>
      <w:rPr>
        <w:rFonts w:ascii="Arial" w:cs="Arial" w:eastAsia="Arial" w:hAnsi="Arial"/>
        <w:b w:val="0"/>
        <w:i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4"/>
        <w:szCs w:val="24"/>
        <w:lang w:val="en"/>
      </w:rPr>
    </w:rPrDefault>
    <w:pPrDefault>
      <w:pPr>
        <w:spacing w:line="276" w:lineRule="auto"/>
        <w:ind w:left="-5"/>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ind w:left="0"/>
      <w:jc w:val="both"/>
    </w:pPr>
    <w:rPr>
      <w:rFonts w:ascii="Montserrat Light" w:cs="Montserrat Light" w:eastAsia="Montserrat Light" w:hAnsi="Montserrat Light"/>
      <w:color w:val="2d4fa4"/>
      <w:sz w:val="40"/>
      <w:szCs w:val="40"/>
      <w:u w:val="single"/>
    </w:rPr>
  </w:style>
  <w:style w:type="paragraph" w:styleId="Heading2">
    <w:name w:val="heading 2"/>
    <w:basedOn w:val="Normal"/>
    <w:next w:val="Normal"/>
    <w:pPr>
      <w:keepNext w:val="1"/>
      <w:keepLines w:val="1"/>
      <w:spacing w:after="28" w:lineRule="auto"/>
    </w:pPr>
    <w:rPr>
      <w:rFonts w:ascii="Montserrat Light" w:cs="Montserrat Light" w:eastAsia="Montserrat Light" w:hAnsi="Montserrat Light"/>
      <w:i w:val="1"/>
      <w:color w:val="0b5394"/>
      <w:sz w:val="36"/>
      <w:szCs w:val="36"/>
      <w:u w:val="single"/>
    </w:rPr>
  </w:style>
  <w:style w:type="paragraph" w:styleId="Heading3">
    <w:name w:val="heading 3"/>
    <w:basedOn w:val="Normal"/>
    <w:next w:val="Normal"/>
    <w:pPr>
      <w:keepNext w:val="1"/>
      <w:keepLines w:val="1"/>
      <w:spacing w:after="42" w:lineRule="auto"/>
      <w:jc w:val="both"/>
    </w:pPr>
    <w:rPr>
      <w:rFonts w:ascii="Montserrat" w:cs="Montserrat" w:eastAsia="Montserrat" w:hAnsi="Montserrat"/>
      <w:i w:val="1"/>
      <w:color w:val="3c78d8"/>
      <w:sz w:val="32"/>
      <w:szCs w:val="32"/>
    </w:rPr>
  </w:style>
  <w:style w:type="paragraph" w:styleId="Heading4">
    <w:name w:val="heading 4"/>
    <w:basedOn w:val="Normal"/>
    <w:next w:val="Normal"/>
    <w:pPr>
      <w:keepNext w:val="1"/>
      <w:keepLines w:val="1"/>
      <w:spacing w:after="40" w:before="240" w:lineRule="auto"/>
    </w:pPr>
    <w:rPr>
      <w:b w:val="1"/>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paragraph" w:styleId="Header">
    <w:name w:val="header"/>
    <w:basedOn w:val="Normal"/>
    <w:link w:val="HeaderChar"/>
    <w:uiPriority w:val="99"/>
    <w:unhideWhenUsed w:val="1"/>
    <w:rsid w:val="00D3392D"/>
    <w:pPr>
      <w:tabs>
        <w:tab w:val="center" w:pos="4680"/>
        <w:tab w:val="right" w:pos="9360"/>
      </w:tabs>
      <w:spacing w:line="240" w:lineRule="auto"/>
    </w:pPr>
  </w:style>
  <w:style w:type="character" w:styleId="HeaderChar" w:customStyle="1">
    <w:name w:val="Header Char"/>
    <w:basedOn w:val="DefaultParagraphFont"/>
    <w:link w:val="Header"/>
    <w:uiPriority w:val="99"/>
    <w:rsid w:val="00D3392D"/>
  </w:style>
  <w:style w:type="paragraph" w:styleId="Footer">
    <w:name w:val="footer"/>
    <w:basedOn w:val="Normal"/>
    <w:link w:val="FooterChar"/>
    <w:uiPriority w:val="99"/>
    <w:unhideWhenUsed w:val="1"/>
    <w:rsid w:val="00D3392D"/>
    <w:pPr>
      <w:tabs>
        <w:tab w:val="center" w:pos="4680"/>
        <w:tab w:val="right" w:pos="9360"/>
      </w:tabs>
      <w:spacing w:line="240" w:lineRule="auto"/>
    </w:pPr>
  </w:style>
  <w:style w:type="character" w:styleId="FooterChar" w:customStyle="1">
    <w:name w:val="Footer Char"/>
    <w:basedOn w:val="DefaultParagraphFont"/>
    <w:link w:val="Footer"/>
    <w:uiPriority w:val="99"/>
    <w:rsid w:val="00D3392D"/>
  </w:style>
  <w:style w:type="paragraph" w:styleId="TOCHeading">
    <w:name w:val="TOC Heading"/>
    <w:basedOn w:val="Heading1"/>
    <w:next w:val="Normal"/>
    <w:uiPriority w:val="39"/>
    <w:unhideWhenUsed w:val="1"/>
    <w:qFormat w:val="1"/>
    <w:rsid w:val="00D3392D"/>
    <w:pPr>
      <w:spacing w:before="240" w:line="259" w:lineRule="auto"/>
      <w:jc w:val="left"/>
      <w:outlineLvl w:val="9"/>
    </w:pPr>
    <w:rPr>
      <w:rFonts w:asciiTheme="majorHAnsi" w:cstheme="majorBidi" w:eastAsiaTheme="majorEastAsia" w:hAnsiTheme="majorHAnsi"/>
      <w:color w:val="365f91" w:themeColor="accent1" w:themeShade="0000BF"/>
      <w:sz w:val="32"/>
      <w:szCs w:val="32"/>
      <w:u w:val="none"/>
    </w:rPr>
  </w:style>
  <w:style w:type="paragraph" w:styleId="TOC1">
    <w:name w:val="toc 1"/>
    <w:basedOn w:val="Normal"/>
    <w:next w:val="Normal"/>
    <w:autoRedefine w:val="1"/>
    <w:uiPriority w:val="39"/>
    <w:unhideWhenUsed w:val="1"/>
    <w:rsid w:val="00D3392D"/>
    <w:pPr>
      <w:spacing w:after="100"/>
      <w:ind w:left="0"/>
    </w:pPr>
  </w:style>
  <w:style w:type="paragraph" w:styleId="TOC2">
    <w:name w:val="toc 2"/>
    <w:basedOn w:val="Normal"/>
    <w:next w:val="Normal"/>
    <w:autoRedefine w:val="1"/>
    <w:uiPriority w:val="39"/>
    <w:unhideWhenUsed w:val="1"/>
    <w:rsid w:val="00D3392D"/>
    <w:pPr>
      <w:spacing w:after="100"/>
      <w:ind w:left="240"/>
    </w:pPr>
  </w:style>
  <w:style w:type="paragraph" w:styleId="TOC3">
    <w:name w:val="toc 3"/>
    <w:basedOn w:val="Normal"/>
    <w:next w:val="Normal"/>
    <w:autoRedefine w:val="1"/>
    <w:uiPriority w:val="39"/>
    <w:unhideWhenUsed w:val="1"/>
    <w:rsid w:val="00D3392D"/>
    <w:pPr>
      <w:spacing w:after="100"/>
      <w:ind w:left="480"/>
    </w:pPr>
  </w:style>
  <w:style w:type="character" w:styleId="Hyperlink">
    <w:name w:val="Hyperlink"/>
    <w:basedOn w:val="DefaultParagraphFont"/>
    <w:uiPriority w:val="99"/>
    <w:unhideWhenUsed w:val="1"/>
    <w:rsid w:val="00D3392D"/>
    <w:rPr>
      <w:color w:val="0000ff" w:themeColor="hyperlink"/>
      <w:u w:val="single"/>
    </w:rPr>
  </w:style>
  <w:style w:type="paragraph" w:styleId="Subtitle">
    <w:name w:val="Subtitle"/>
    <w:basedOn w:val="Normal"/>
    <w:next w:val="Normal"/>
    <w:pPr>
      <w:keepNext w:val="1"/>
      <w:keepLines w:val="1"/>
      <w:spacing w:after="80" w:before="360" w:lineRule="auto"/>
    </w:pPr>
    <w:rPr>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epi052/feroxbuster" TargetMode="External"/><Relationship Id="rId22" Type="http://schemas.openxmlformats.org/officeDocument/2006/relationships/hyperlink" Target="https://hashcat.net/hashcat" TargetMode="External"/><Relationship Id="rId21" Type="http://schemas.openxmlformats.org/officeDocument/2006/relationships/hyperlink" Target="https://github.com/ffuf/ffuf" TargetMode="External"/><Relationship Id="rId24" Type="http://schemas.openxmlformats.org/officeDocument/2006/relationships/hyperlink" Target="https://github.com/SecureAuthCorp/impacket" TargetMode="External"/><Relationship Id="rId23" Type="http://schemas.openxmlformats.org/officeDocument/2006/relationships/hyperlink" Target="https://github.com/vanhauser-thc/thc-hydr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yperlink" Target="https://github.com/ropnop/kerbrute" TargetMode="External"/><Relationship Id="rId25" Type="http://schemas.openxmlformats.org/officeDocument/2006/relationships/hyperlink" Target="https://www.openwall.com/john" TargetMode="External"/><Relationship Id="rId28" Type="http://schemas.openxmlformats.org/officeDocument/2006/relationships/hyperlink" Target="https://github.com/xmendez/wfuzz" TargetMode="External"/><Relationship Id="rId27" Type="http://schemas.openxmlformats.org/officeDocument/2006/relationships/hyperlink" Target="https://www.metasploit.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hyperlink" Target="https://github.com/Tib3rius/AutoRecon" TargetMode="External"/><Relationship Id="rId12" Type="http://schemas.openxmlformats.org/officeDocument/2006/relationships/hyperlink" Target="https://nmap.org" TargetMode="External"/><Relationship Id="rId15" Type="http://schemas.openxmlformats.org/officeDocument/2006/relationships/hyperlink" Target="https://github.com/OWASP/Amass" TargetMode="External"/><Relationship Id="rId14" Type="http://schemas.openxmlformats.org/officeDocument/2006/relationships/hyperlink" Target="https://portswigger.net" TargetMode="External"/><Relationship Id="rId17" Type="http://schemas.openxmlformats.org/officeDocument/2006/relationships/hyperlink" Target="https://github.com/OJ/gobuster" TargetMode="External"/><Relationship Id="rId16" Type="http://schemas.openxmlformats.org/officeDocument/2006/relationships/hyperlink" Target="https://github.com/byt3bl33d3r/CrackMapExec" TargetMode="External"/><Relationship Id="rId19" Type="http://schemas.openxmlformats.org/officeDocument/2006/relationships/hyperlink" Target="https://tools.kali.org/information-gathering/enum4linux" TargetMode="External"/><Relationship Id="rId18" Type="http://schemas.openxmlformats.org/officeDocument/2006/relationships/hyperlink" Target="https://www.owasp.org/index.php/Category:OWASP_DirBuster_Project"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MontserratMedium-italic.ttf"/><Relationship Id="rId10" Type="http://schemas.openxmlformats.org/officeDocument/2006/relationships/font" Target="fonts/MontserratMedium-bold.ttf"/><Relationship Id="rId13" Type="http://schemas.openxmlformats.org/officeDocument/2006/relationships/font" Target="fonts/MontserratLight-regular.ttf"/><Relationship Id="rId12" Type="http://schemas.openxmlformats.org/officeDocument/2006/relationships/font" Target="fonts/MontserratMedium-boldItalic.ttf"/><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9" Type="http://schemas.openxmlformats.org/officeDocument/2006/relationships/font" Target="fonts/MontserratMedium-regular.ttf"/><Relationship Id="rId15" Type="http://schemas.openxmlformats.org/officeDocument/2006/relationships/font" Target="fonts/MontserratLight-italic.ttf"/><Relationship Id="rId14" Type="http://schemas.openxmlformats.org/officeDocument/2006/relationships/font" Target="fonts/MontserratLight-bold.ttf"/><Relationship Id="rId16" Type="http://schemas.openxmlformats.org/officeDocument/2006/relationships/font" Target="fonts/MontserratLight-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UsTf8p2k9nR11/K+qNye7nvvQg==">CgMxLjAyDmguM2N0Mm8xYnBlM3gxMg5oLnZzdnhyeG1tYzdxdzIOaC5oenRvZmZ1MDNtYnoyDmguc2thMTAwbTdvYzhlMg5oLjFoZnRrYmdnaGV1NzIOaC4ydTAxMGd1MDAwbGMyDmguZTltdHkybTQyYTlnMg5oLmh5ZjEybjd4NjJvNjIOaC51aTBhbXp0NTI1MngyDmguejE1bGYzY2xybmx2Mg5oLnQwOXZzcHUybHFkNDIOaC5sc3RyMWF1NHd2amMyDmguaDE1ZG43YWJlbmc3Mg5oLnZzbmt6bDg2ZWhnMjIOaC5hZ2IxMjNhankyNnoyDmguaHpjczduc2VxeGhwMg5oLm92MmYyd3dxc243aDIOaC5kNWs1ZDRiaTB1aHMyDmgueXhveGM5amh1ZXk2Mg5oLjdwOXgwNzR1bGJ5MjIOaC5wbW1ydjFjazR5djIyDWgudmlmNmlrd2d3NmYyDmguZDNjNTVjdHVpYjM0Mg5oLndtb3BjMXlseHFoODIOaC4xa3Zoc2RzZm9rZnkyDmguNWlrNWdvbXU4dnB6Mg5oLmdoc3JqdTVldDh6dDIOaC5zajdkdzNtMTNjZ2E4AHIhMVRSd2kycDNDNHdyb3dBd3lXSThwUkZBNHdpUmozeTF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2025-10-31T21:35:00Z</dcterms:created>
</cp:coreProperties>
</file>