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Georgia" w:hAnsi="Georgia"/>
          <w:b w:val="0"/>
          <w:i w:val="0"/>
        </w:rPr>
        <w:t>{#findings}</w:t>
      </w:r>
    </w:p>
    <w:p>
      <w:pPr>
        <w:pStyle w:val="FindingTitle"/>
      </w:pPr>
      <w:r>
        <w:rPr>
          <w:rFonts w:ascii="Georgia" w:hAnsi="Georgia"/>
        </w:rPr>
        <w:t>{identifier}: {title}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vAlign w:val="center"/>
            <w:shd w:fill="F3EBDD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/>
                <w:color w:val="2B211B"/>
                <w:sz w:val="18"/>
              </w:rPr>
              <w:t>Technical Severity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 w:val="0"/>
                <w:color w:val="2B211B"/>
                <w:sz w:val="18"/>
              </w:rPr>
              <w:t>{#cvss.baseSeverity == 'None'}Informative{/cvss.baseSeverity == 'None'}{#cvss.baseSeverity != 'None'}{cvss.baseSeverity}{/cvss.baseSeverity != 'None'}</w:t>
            </w:r>
          </w:p>
        </w:tc>
        <w:tc>
          <w:tcPr>
            <w:tcW w:type="dxa" w:w="2088"/>
            <w:vAlign w:val="center"/>
            <w:shd w:fill="F3EBDD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/>
                <w:color w:val="2B211B"/>
                <w:sz w:val="18"/>
              </w:rPr>
              <w:t>Business Risk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 w:val="0"/>
                <w:color w:val="2B211B"/>
                <w:sz w:val="18"/>
              </w:rPr>
              <w:t>{businessrisk}</w:t>
            </w:r>
          </w:p>
        </w:tc>
      </w:tr>
      <w:tr>
        <w:tc>
          <w:tcPr>
            <w:tcW w:type="dxa" w:w="2088"/>
            <w:vAlign w:val="center"/>
            <w:shd w:fill="F3EBDD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/>
                <w:color w:val="2B211B"/>
                <w:sz w:val="18"/>
              </w:rPr>
              <w:t>CVSS Base Score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 w:val="0"/>
                <w:color w:val="2B211B"/>
                <w:sz w:val="18"/>
              </w:rPr>
              <w:t>{cvss.baseMetricScore}</w:t>
            </w:r>
          </w:p>
        </w:tc>
        <w:tc>
          <w:tcPr>
            <w:tcW w:type="dxa" w:w="2088"/>
            <w:vAlign w:val="center"/>
            <w:shd w:fill="F3EBDD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/>
                <w:color w:val="2B211B"/>
                <w:sz w:val="18"/>
              </w:rPr>
              <w:t>Likelihood / Probability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 w:val="0"/>
                <w:color w:val="2B211B"/>
                <w:sz w:val="18"/>
              </w:rPr>
              <w:t>{riskprobability}</w:t>
            </w:r>
          </w:p>
        </w:tc>
      </w:tr>
      <w:tr>
        <w:tc>
          <w:tcPr>
            <w:tcW w:type="dxa" w:w="2088"/>
            <w:vAlign w:val="center"/>
            <w:shd w:fill="F3EBDD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/>
                <w:color w:val="2B211B"/>
                <w:sz w:val="18"/>
              </w:rPr>
              <w:t>Impact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 w:val="0"/>
                <w:color w:val="2B211B"/>
                <w:sz w:val="18"/>
              </w:rPr>
              <w:t>{riskimpact}</w:t>
            </w:r>
          </w:p>
        </w:tc>
        <w:tc>
          <w:tcPr>
            <w:tcW w:type="dxa" w:w="2088"/>
            <w:vAlign w:val="center"/>
            <w:shd w:fill="F3EBDD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/>
                <w:color w:val="2B211B"/>
                <w:sz w:val="18"/>
              </w:rPr>
              <w:t>Finding Category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 w:val="0"/>
                <w:color w:val="2B211B"/>
                <w:sz w:val="18"/>
              </w:rPr>
              <w:t>{vulnType}</w:t>
            </w:r>
          </w:p>
        </w:tc>
      </w:tr>
      <w:tr>
        <w:tc>
          <w:tcPr>
            <w:tcW w:type="dxa" w:w="2088"/>
            <w:vAlign w:val="center"/>
            <w:shd w:fill="F3EBDD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/>
                <w:color w:val="2B211B"/>
                <w:sz w:val="18"/>
              </w:rPr>
              <w:t>CVSS Vector</w:t>
            </w:r>
          </w:p>
        </w:tc>
        <w:tc>
          <w:tcPr>
            <w:tcW w:type="dxa" w:w="6552"/>
            <w:gridSpan w:val="3"/>
            <w:vAlign w:val="center"/>
            <w:shd w:fill="FFFFFF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 w:val="0"/>
                <w:color w:val="2B211B"/>
                <w:sz w:val="18"/>
              </w:rPr>
              <w:t>{cvss.vectorString}</w:t>
            </w:r>
          </w:p>
        </w:tc>
      </w:tr>
    </w:tbl>
    <w:p>
      <w:pPr>
        <w:keepNext/>
        <w:spacing w:before="240" w:after="100"/>
      </w:pPr>
      <w:r>
        <w:rPr>
          <w:rFonts w:ascii="Georgia" w:hAnsi="Georgia"/>
          <w:b/>
          <w:color w:val="443023"/>
          <w:sz w:val="24"/>
        </w:rPr>
        <w:t>Affected Systems</w:t>
      </w:r>
    </w:p>
    <w:p>
      <w:r>
        <w:rPr>
          <w:rFonts w:ascii="Georgia" w:hAnsi="Georgia"/>
          <w:b w:val="0"/>
          <w:i w:val="0"/>
        </w:rPr>
        <w:t>{@affected | convertHTML}</w:t>
      </w:r>
    </w:p>
    <w:p>
      <w:pPr>
        <w:keepNext/>
        <w:spacing w:before="240" w:after="100"/>
      </w:pPr>
      <w:r>
        <w:rPr>
          <w:rFonts w:ascii="Georgia" w:hAnsi="Georgia"/>
          <w:b/>
          <w:color w:val="443023"/>
          <w:sz w:val="24"/>
        </w:rPr>
        <w:t>Overview</w:t>
      </w:r>
    </w:p>
    <w:p>
      <w:r>
        <w:rPr>
          <w:rFonts w:ascii="Georgia" w:hAnsi="Georgia"/>
          <w:b w:val="0"/>
          <w:i w:val="0"/>
        </w:rPr>
        <w:t>{-w:p description}</w:t>
      </w:r>
    </w:p>
    <w:p>
      <w:r>
        <w:rPr>
          <w:rFonts w:ascii="Georgia" w:hAnsi="Georgia"/>
          <w:b w:val="0"/>
          <w:i w:val="0"/>
        </w:rPr>
        <w:t>{@text | convertHTML}</w:t>
      </w:r>
    </w:p>
    <w:p>
      <w:r>
        <w:rPr>
          <w:rFonts w:ascii="Georgia" w:hAnsi="Georgia"/>
          <w:b w:val="0"/>
          <w:i w:val="0"/>
        </w:rPr>
        <w:t>{/description}</w:t>
      </w:r>
    </w:p>
    <w:p>
      <w:pPr>
        <w:keepNext/>
        <w:spacing w:before="240" w:after="100"/>
      </w:pPr>
      <w:r>
        <w:rPr>
          <w:rFonts w:ascii="Georgia" w:hAnsi="Georgia"/>
          <w:b/>
          <w:color w:val="443023"/>
          <w:sz w:val="24"/>
        </w:rPr>
        <w:t>Business Impact</w:t>
      </w:r>
    </w:p>
    <w:p>
      <w:r>
        <w:rPr>
          <w:rFonts w:ascii="Georgia" w:hAnsi="Georgia"/>
          <w:b w:val="0"/>
          <w:i w:val="0"/>
        </w:rPr>
        <w:t>{-w:p observation}</w:t>
      </w:r>
    </w:p>
    <w:p>
      <w:r>
        <w:rPr>
          <w:rFonts w:ascii="Georgia" w:hAnsi="Georgia"/>
          <w:b w:val="0"/>
          <w:i w:val="0"/>
        </w:rPr>
        <w:t>{@text | convertHTML}</w:t>
      </w:r>
    </w:p>
    <w:p>
      <w:r>
        <w:rPr>
          <w:rFonts w:ascii="Georgia" w:hAnsi="Georgia"/>
          <w:b w:val="0"/>
          <w:i w:val="0"/>
        </w:rPr>
        <w:t>{/observation}</w:t>
      </w:r>
    </w:p>
    <w:p>
      <w:pPr>
        <w:keepNext/>
        <w:spacing w:before="240" w:after="100"/>
      </w:pPr>
      <w:r>
        <w:rPr>
          <w:rFonts w:ascii="Georgia" w:hAnsi="Georgia"/>
          <w:b/>
          <w:color w:val="443023"/>
          <w:sz w:val="24"/>
        </w:rPr>
        <w:t>Validation and Attack Replication</w:t>
      </w:r>
    </w:p>
    <w:p>
      <w:r>
        <w:rPr>
          <w:rFonts w:ascii="Georgia" w:hAnsi="Georgia"/>
          <w:b w:val="0"/>
          <w:i w:val="0"/>
        </w:rPr>
        <w:t>{-w:p poc}</w:t>
      </w:r>
    </w:p>
    <w:p>
      <w:r>
        <w:rPr>
          <w:rFonts w:ascii="Georgia" w:hAnsi="Georgia"/>
          <w:b w:val="0"/>
          <w:i w:val="0"/>
        </w:rPr>
        <w:t>{@text | convertHTML}</w:t>
      </w:r>
    </w:p>
    <w:p>
      <w:pPr>
        <w:keepNext/>
        <w:spacing w:before="240" w:after="100"/>
      </w:pPr>
      <w:r>
        <w:rPr>
          <w:rFonts w:ascii="Georgia" w:hAnsi="Georgia"/>
          <w:b/>
          <w:color w:val="443023"/>
          <w:sz w:val="24"/>
        </w:rPr>
        <w:t>Validation Screenshots / Evidence</w:t>
      </w:r>
    </w:p>
    <w:p>
      <w:r>
        <w:rPr>
          <w:rFonts w:ascii="Georgia" w:hAnsi="Georgia"/>
          <w:b w:val="0"/>
          <w:i w:val="0"/>
        </w:rPr>
        <w:t>{-w:p images}</w:t>
      </w:r>
    </w:p>
    <w:p>
      <w:pPr>
        <w:spacing w:before="120" w:after="80"/>
        <w:jc w:val="center"/>
      </w:pPr>
      <w:r>
        <w:rPr>
          <w:rFonts w:ascii="Georgia" w:hAnsi="Georgia"/>
          <w:b w:val="0"/>
          <w:i w:val="0"/>
        </w:rPr>
        <w:t>{%image}</w:t>
      </w:r>
    </w:p>
    <w:p>
      <w:pPr>
        <w:spacing w:after="160"/>
        <w:jc w:val="center"/>
      </w:pPr>
      <w:r>
        <w:rPr>
          <w:rFonts w:ascii="Georgia" w:hAnsi="Georgia"/>
          <w:b w:val="0"/>
          <w:i/>
          <w:color w:val="5A514B"/>
          <w:sz w:val="18"/>
        </w:rPr>
        <w:t>{caption}</w:t>
      </w:r>
    </w:p>
    <w:p>
      <w:r>
        <w:rPr>
          <w:rFonts w:ascii="Georgia" w:hAnsi="Georgia"/>
          <w:b w:val="0"/>
          <w:i w:val="0"/>
        </w:rPr>
        <w:t>{/images}</w:t>
      </w:r>
    </w:p>
    <w:p>
      <w:r>
        <w:rPr>
          <w:rFonts w:ascii="Georgia" w:hAnsi="Georgia"/>
          <w:b w:val="0"/>
          <w:i w:val="0"/>
        </w:rPr>
        <w:t>{/poc}</w:t>
      </w:r>
    </w:p>
    <w:p>
      <w:pPr>
        <w:keepNext/>
        <w:spacing w:before="240" w:after="100"/>
      </w:pPr>
      <w:r>
        <w:rPr>
          <w:rFonts w:ascii="Georgia" w:hAnsi="Georgia"/>
          <w:b/>
          <w:color w:val="443023"/>
          <w:sz w:val="24"/>
        </w:rPr>
        <w:t>Recommended Remediation</w:t>
      </w:r>
    </w:p>
    <w:p>
      <w:r>
        <w:rPr>
          <w:rFonts w:ascii="Georgia" w:hAnsi="Georgia"/>
          <w:b w:val="0"/>
          <w:i w:val="0"/>
        </w:rPr>
        <w:t>{-w:p remediation}</w:t>
      </w:r>
    </w:p>
    <w:p>
      <w:r>
        <w:rPr>
          <w:rFonts w:ascii="Georgia" w:hAnsi="Georgia"/>
          <w:b w:val="0"/>
          <w:i w:val="0"/>
        </w:rPr>
        <w:t>{@text | convertHTML}</w:t>
      </w:r>
    </w:p>
    <w:p>
      <w:r>
        <w:rPr>
          <w:rFonts w:ascii="Georgia" w:hAnsi="Georgia"/>
          <w:b w:val="0"/>
          <w:i w:val="0"/>
        </w:rPr>
        <w:t>{/remediation}</w:t>
      </w:r>
    </w:p>
    <w:p>
      <w:pPr>
        <w:keepNext/>
        <w:spacing w:before="240" w:after="100"/>
      </w:pPr>
      <w:r>
        <w:rPr>
          <w:rFonts w:ascii="Georgia" w:hAnsi="Georgia"/>
          <w:b/>
          <w:color w:val="443023"/>
          <w:sz w:val="24"/>
        </w:rPr>
        <w:t>Detection and Logging Considerations</w:t>
      </w:r>
    </w:p>
    <w:p>
      <w:pPr>
        <w:spacing w:after="160"/>
      </w:pPr>
      <w:r>
        <w:rPr>
          <w:rFonts w:ascii="Georgia" w:hAnsi="Georgia"/>
          <w:sz w:val="21"/>
        </w:rPr>
        <w:t>{detectiongaps}</w:t>
      </w:r>
    </w:p>
    <w:p>
      <w:pPr>
        <w:keepNext/>
        <w:spacing w:before="240" w:after="100"/>
      </w:pPr>
      <w:r>
        <w:rPr>
          <w:rFonts w:ascii="Georgia" w:hAnsi="Georgia"/>
          <w:b/>
          <w:color w:val="443023"/>
          <w:sz w:val="24"/>
        </w:rPr>
        <w:t>MITRE ATT&amp;CK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vAlign w:val="center"/>
            <w:shd w:fill="F3EBDD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/>
                <w:color w:val="2B211B"/>
                <w:sz w:val="18"/>
              </w:rPr>
              <w:t>ATT&amp;CK Tactic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 w:val="0"/>
                <w:color w:val="2B211B"/>
                <w:sz w:val="18"/>
              </w:rPr>
              <w:t>{attacktactic}</w:t>
            </w:r>
          </w:p>
        </w:tc>
      </w:tr>
      <w:tr>
        <w:tc>
          <w:tcPr>
            <w:tcW w:type="dxa" w:w="3240"/>
            <w:vAlign w:val="center"/>
            <w:shd w:fill="F3EBDD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/>
                <w:color w:val="2B211B"/>
                <w:sz w:val="18"/>
              </w:rPr>
              <w:t>ATT&amp;CK Technique ID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8C8178"/>
              <w:left w:val="single" w:sz="6" w:color="8C8178"/>
              <w:bottom w:val="single" w:sz="6" w:color="8C8178"/>
              <w:right w:val="single" w:sz="6" w:color="8C8178"/>
            </w:tcBorders>
          </w:tcPr>
          <w:p>
            <w:r/>
            <w:r>
              <w:rPr>
                <w:rFonts w:ascii="Georgia" w:hAnsi="Georgia"/>
                <w:b w:val="0"/>
                <w:color w:val="2B211B"/>
                <w:sz w:val="18"/>
              </w:rPr>
              <w:t>{attacktechniqueid}</w:t>
            </w:r>
          </w:p>
        </w:tc>
      </w:tr>
    </w:tbl>
    <w:p>
      <w:pPr>
        <w:keepNext/>
        <w:spacing w:before="240" w:after="100"/>
      </w:pPr>
      <w:r>
        <w:rPr>
          <w:rFonts w:ascii="Georgia" w:hAnsi="Georgia"/>
          <w:b/>
          <w:color w:val="443023"/>
          <w:sz w:val="24"/>
        </w:rPr>
        <w:t>References</w:t>
      </w:r>
    </w:p>
    <w:p>
      <w:r>
        <w:rPr>
          <w:rFonts w:ascii="Georgia" w:hAnsi="Georgia"/>
          <w:b w:val="0"/>
          <w:i w:val="0"/>
        </w:rPr>
        <w:t>{-w:p references}{.}{/references}</w:t>
      </w:r>
    </w:p>
    <w:p>
      <w:pPr>
        <w:spacing w:before="160" w:after="80"/>
        <w:pBdr>
          <w:bottom w:val="single" w:sz="8" w:space="1" w:color="443023"/>
        </w:pBdr>
      </w:pPr>
    </w:p>
    <w:p>
      <w:r>
        <w:rPr>
          <w:rFonts w:ascii="Georgia" w:hAnsi="Georgia"/>
          <w:b w:val="0"/>
          <w:i w:val="0"/>
        </w:rPr>
        <w:t>{/findings}</w:t>
      </w:r>
    </w:p>
    <w:sectPr w:rsidR="00615152" w:rsidRPr="00D50154" w:rsidSect="00DD4CEB">
      <w:headerReference w:type="default" r:id="rId18"/>
      <w:footerReference w:type="default" r:id="rId19"/>
      <w:footerReference w:type="first" r:id="rId20"/>
      <w:pgSz w:w="12240" w:h="15840"/>
      <w:pgMar w:top="1440" w:right="1080" w:bottom="1440" w:left="108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373F6" w14:textId="77777777" w:rsidR="00321E52" w:rsidRDefault="00321E52" w:rsidP="0083276B">
      <w:pPr>
        <w:spacing w:after="0" w:line="240" w:lineRule="auto"/>
      </w:pPr>
      <w:r>
        <w:separator/>
      </w:r>
    </w:p>
  </w:endnote>
  <w:endnote w:type="continuationSeparator" w:id="0">
    <w:p w14:paraId="77BCFCF8" w14:textId="77777777" w:rsidR="00321E52" w:rsidRDefault="00321E52" w:rsidP="00832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36F3F" w14:textId="7116A9E9" w:rsidR="00CD6873" w:rsidRDefault="009B69C8" w:rsidP="002A2A95">
    <w:pPr>
      <w:pStyle w:val="Footer"/>
    </w:pPr>
    <w:r>
      <w:rPr>
        <w:b/>
        <w:bCs/>
        <w:noProof/>
        <w:sz w:val="72"/>
        <w:szCs w:val="7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8148F5" wp14:editId="5E3A3EF9">
              <wp:simplePos x="0" y="0"/>
              <wp:positionH relativeFrom="page">
                <wp:posOffset>-9525</wp:posOffset>
              </wp:positionH>
              <wp:positionV relativeFrom="paragraph">
                <wp:posOffset>-228600</wp:posOffset>
              </wp:positionV>
              <wp:extent cx="7853363" cy="585788"/>
              <wp:effectExtent l="0" t="0" r="14605" b="24130"/>
              <wp:wrapNone/>
              <wp:docPr id="111368004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3363" cy="585788"/>
                      </a:xfrm>
                      <a:prstGeom prst="rect">
                        <a:avLst/>
                      </a:prstGeom>
                      <a:solidFill>
                        <a:srgbClr val="F1EBDE">
                          <a:alpha val="50196"/>
                        </a:srgbClr>
                      </a:solidFill>
                      <a:ln>
                        <a:solidFill>
                          <a:srgbClr val="443023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F80890E" w14:textId="1909114C" w:rsidR="009B69C8" w:rsidRPr="00355D5B" w:rsidRDefault="009B69C8" w:rsidP="009B69C8">
                          <w:pPr>
                            <w:spacing w:before="240"/>
                            <w:jc w:val="center"/>
                            <w:rPr>
                              <w:color w:val="443023"/>
                            </w:rPr>
                          </w:pPr>
                          <w:r w:rsidRPr="00355D5B">
                            <w:rPr>
                              <w:b/>
                              <w:bCs/>
                              <w:color w:val="443023"/>
                            </w:rPr>
                            <w:t>CONFIDENTIAL: DO NOT DISTRIBUTE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8148F5" id="Rectangle 1" o:spid="_x0000_s1028" style="position:absolute;margin-left:-.75pt;margin-top:-18pt;width:618.4pt;height:46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77soQIAALsFAAAOAAAAZHJzL2Uyb0RvYy54bWysVN9v2yAQfp+0/wHxvtrOjzaN6lRZ20yT&#10;qrZaO/WZYIiRMDAgsbO/fgc4TtdWfZj2goG7++7uM99dXHaNRDtmndCqxMVJjhFTVFdCbUr882n1&#10;ZYaR80RVRGrFSrxnDl8uPn+6aM2cjXStZcUsAhDl5q0pce29mWeZozVriDvRhikwcm0b4uFoN1ll&#10;SQvojcxGeX6atdpWxmrKnIPb62TEi4jPOaP+nnPHPJIlhtp8XG1c12HNFhdkvrHE1IL2ZZB/qKIh&#10;QkHSAeqaeIK2VryBagS12mnuT6huMs25oCz2AN0U+atuHmtiWOwFyHFmoMn9P1h6t3s0DxZoaI2b&#10;O9iGLjpum/CF+lAXydoPZLHOIwqXZ7PpeHw6xoiCbTqbns1mgc3sGG2s89+YblDYlNjCz4gckd2t&#10;88n14BKSOS1FtRJSxoPdrK+kRTsCP25V3Hy9vkmx0tQk3U7z4vy0T+mSe0z/F45UH0NPJuN8ND6g&#10;HCuANkJodmQl7vxesgAo1Q/GkaiAh1GsKz5YNlRMKGXKF8lUk4qlkotpnsc3B/BDRCw6AgZkDgQM&#10;2D1AEMNb7MRg7x9CWXzvQ3D+UWEpeIiImbXyQ3AjlLbvAUjoqs+c/A8kJWoCS75bd8ANjIPgGW7W&#10;uto/WGR10p8zdCXgTdwS5x+IBcGBNGGI+HtYuNRtiXW/w6jW9vd798EfdABWjFoQcIndry2xDCP5&#10;XYFCzovJJCg+HibTsxEc7EvL+qVFbZsrDU+tgHFlaNwGfy8PW2518wyzZhmygokoCrlLTL09HK58&#10;GiwwrShbLqMbqNwQf6seDQ3ggefw5p+6Z2JNLwwPkrrTB7GT+St9JN8QqfRy6zUXUTxHXvs/ABMi&#10;PqV+moUR9PIcvY4zd/EHAAD//wMAUEsDBBQABgAIAAAAIQBFuHPE3gAAAAoBAAAPAAAAZHJzL2Rv&#10;d25yZXYueG1sTI/BTsMwDIbvSLxDZCQuaEu70gqVphMaQnBl7AGyxrQViVOabO329HgndrIsf/r9&#10;/dV6dlYccQy9JwXpMgGB1HjTU6tg9/W2eAIRoiajrSdUcMIA6/r2ptKl8RN94nEbW8EhFEqtoItx&#10;KKUMTYdOh6UfkPj27UenI69jK82oJw53Vq6SpJBO98QfOj3gpsPmZ3twCrCbNtK+9r+peT+n867B&#10;xw//oNT93fzyDCLiHP9huOizOtTstPcHMkFYBYs0Z5JnVnCnC7DK8gzEXkFeZCDrSl5XqP8AAAD/&#10;/wMAUEsBAi0AFAAGAAgAAAAhALaDOJL+AAAA4QEAABMAAAAAAAAAAAAAAAAAAAAAAFtDb250ZW50&#10;X1R5cGVzXS54bWxQSwECLQAUAAYACAAAACEAOP0h/9YAAACUAQAACwAAAAAAAAAAAAAAAAAvAQAA&#10;X3JlbHMvLnJlbHNQSwECLQAUAAYACAAAACEAg6u+7KECAAC7BQAADgAAAAAAAAAAAAAAAAAuAgAA&#10;ZHJzL2Uyb0RvYy54bWxQSwECLQAUAAYACAAAACEARbhzxN4AAAAKAQAADwAAAAAAAAAAAAAAAAD7&#10;BAAAZHJzL2Rvd25yZXYueG1sUEsFBgAAAAAEAAQA8wAAAAYGAAAAAA==&#10;" fillcolor="#f1ebde" strokecolor="#443023" strokeweight="1.5pt">
              <v:fill opacity="32896f"/>
              <v:textbox>
                <w:txbxContent>
                  <w:p w14:paraId="2F80890E" w14:textId="1909114C" w:rsidR="009B69C8" w:rsidRPr="00355D5B" w:rsidRDefault="009B69C8" w:rsidP="009B69C8">
                    <w:pPr>
                      <w:spacing w:before="240"/>
                      <w:jc w:val="center"/>
                      <w:rPr>
                        <w:color w:val="443023"/>
                      </w:rPr>
                    </w:pPr>
                    <w:r w:rsidRPr="00355D5B">
                      <w:rPr>
                        <w:b/>
                        <w:bCs/>
                        <w:color w:val="443023"/>
                      </w:rPr>
                      <w:t>CONFIDENTIAL: DO NOT DISTRIBUTE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5F1A76">
      <w:tab/>
    </w:r>
    <w:r w:rsidR="005F1A76">
      <w:tab/>
    </w:r>
    <w:sdt>
      <w:sdtPr>
        <w:id w:val="128739744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F1A76" w:rsidRPr="002A2A95">
          <w:rPr>
            <w:b/>
            <w:bCs/>
          </w:rPr>
          <w:fldChar w:fldCharType="begin"/>
        </w:r>
        <w:r w:rsidR="005F1A76" w:rsidRPr="002A2A95">
          <w:rPr>
            <w:b/>
            <w:bCs/>
          </w:rPr>
          <w:instrText xml:space="preserve"> PAGE   \* MERGEFORMAT </w:instrText>
        </w:r>
        <w:r w:rsidR="005F1A76" w:rsidRPr="002A2A95">
          <w:rPr>
            <w:b/>
            <w:bCs/>
          </w:rPr>
          <w:fldChar w:fldCharType="separate"/>
        </w:r>
        <w:r w:rsidR="005F1A76" w:rsidRPr="002A2A95">
          <w:rPr>
            <w:b/>
            <w:bCs/>
            <w:noProof/>
          </w:rPr>
          <w:t>2</w:t>
        </w:r>
        <w:r w:rsidR="005F1A76" w:rsidRPr="002A2A95">
          <w:rPr>
            <w:b/>
            <w:bCs/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72FD1" w14:textId="2917A3A4" w:rsidR="00D44481" w:rsidRDefault="00D44481">
    <w:pPr>
      <w:pStyle w:val="Footer"/>
    </w:pPr>
    <w:r>
      <w:rPr>
        <w:b/>
        <w:bCs/>
        <w:noProof/>
        <w:sz w:val="72"/>
        <w:szCs w:val="72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ED8ACC" wp14:editId="3B40370A">
              <wp:simplePos x="0" y="0"/>
              <wp:positionH relativeFrom="page">
                <wp:posOffset>-195262</wp:posOffset>
              </wp:positionH>
              <wp:positionV relativeFrom="paragraph">
                <wp:posOffset>-478790</wp:posOffset>
              </wp:positionV>
              <wp:extent cx="8048308" cy="890270"/>
              <wp:effectExtent l="0" t="0" r="10160" b="24130"/>
              <wp:wrapNone/>
              <wp:docPr id="1904726326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48308" cy="890270"/>
                      </a:xfrm>
                      <a:prstGeom prst="rect">
                        <a:avLst/>
                      </a:prstGeom>
                      <a:solidFill>
                        <a:srgbClr val="0066FF">
                          <a:alpha val="50196"/>
                        </a:srgbClr>
                      </a:solidFill>
                      <a:ln>
                        <a:solidFill>
                          <a:srgbClr val="3366FF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E21D46" w14:textId="7DF5D4AC" w:rsidR="00D44481" w:rsidRDefault="00F94DF9" w:rsidP="00D44481">
                          <w:pPr>
                            <w:spacing w:before="240"/>
                            <w:jc w:val="center"/>
                            <w:rPr>
                              <w:b/>
                              <w:bCs/>
                              <w:color w:val="C00000"/>
                            </w:rPr>
                          </w:pPr>
                          <w:r>
                            <w:rPr>
                              <w:b/>
                              <w:bCs/>
                              <w:color w:val="C00000"/>
                            </w:rPr>
                            <w:t>P</w:t>
                          </w:r>
                          <w:r w:rsidR="00927128">
                            <w:rPr>
                              <w:b/>
                              <w:bCs/>
                              <w:color w:val="C00000"/>
                            </w:rPr>
                            <w:t xml:space="preserve">ROPERTY OF </w:t>
                          </w:r>
                          <w:r w:rsidR="007D29AA">
                            <w:rPr>
                              <w:b/>
                              <w:bCs/>
                              <w:color w:val="C00000"/>
                            </w:rPr>
                            <w:t>Butter Family Farms</w:t>
                          </w:r>
                          <w:r w:rsidR="00927128">
                            <w:rPr>
                              <w:b/>
                              <w:bCs/>
                              <w:color w:val="C00000"/>
                            </w:rPr>
                            <w:t xml:space="preserve"> </w:t>
                          </w:r>
                        </w:p>
                        <w:p w14:paraId="6B3C8AC5" w14:textId="7C168969" w:rsidR="00927128" w:rsidRPr="00DD5E50" w:rsidRDefault="00927128" w:rsidP="00D44481">
                          <w:pPr>
                            <w:spacing w:before="240"/>
                            <w:jc w:val="center"/>
                            <w:rPr>
                              <w:color w:val="C00000"/>
                            </w:rPr>
                          </w:pPr>
                          <w:r>
                            <w:rPr>
                              <w:b/>
                              <w:bCs/>
                              <w:color w:val="C00000"/>
                            </w:rPr>
                            <w:t>CONFIDENTIAL: DO NOT DISTRIBUTE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ED8ACC" id="_x0000_s1029" style="position:absolute;margin-left:-15.35pt;margin-top:-37.7pt;width:633.75pt;height:70.1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WH/nAIAALsFAAAOAAAAZHJzL2Uyb0RvYy54bWysVFFP2zAQfp+0/2D5fSQppZSKFFWgTpMQ&#10;oMHEs+vYTSTH59lu0+7X72ynaQWIh2kvydl39935s7+7vtm1imyFdQ3okhZnOSVCc6gavS7pr5fl&#10;tyklzjNdMQValHQvHL2Zf/1y3ZmZGEENqhKWIIh2s86UtPbezLLM8Vq0zJ2BERqdEmzLPC7tOqss&#10;6xC9VdkozydZB7YyFrhwDnfvkpPOI76UgvtHKZ3wRJUUe/Pxa+N3Fb7Z/JrN1paZuuF9G+wfumhZ&#10;o7HoAHXHPCMb27yDahtuwYH0ZxzaDKRsuIhnwNMU+ZvTPNfMiHgWJMeZgSb3/2D5w/bZPFmkoTNu&#10;5tAMp9hJ24Y/9kd2kaz9QJbYecJxc5qPp+c5Xi9H3/QqH11GNrNjtrHOfxfQkmCU1OJlRI7Y9t55&#10;rIihh5BQzIFqqmWjVFzY9epWWbJl4eLyyWS5TLnK1CztXuTF1SRcIOK4FJ7sUxylP4c+P4/QPcox&#10;EzFDanZkJVp+r0QAVPqnkKSpkIdR7Cs+WDF0zDgX2hfJVbNKpJaLizw/sDRkxKYjYECWSMCA3QME&#10;MbzHTj338SFVxPc+JOefNZaSh4xYGbQfkttGg/0IQOGp+sop/kBSoiaw5HerHXITqMHIsLOCav9k&#10;iYWkP2f4ssE3cc+cf2IWBYfSxCHiH/EjFXQlhd6ipAb756P9EI86QC8lHQq4pO73hllBifqhUSFX&#10;xXgcFB8X44vLES7sqWd16tGb9hbwqRU4rgyPZoj36mBKC+0rzppFqIoupjnWLin39rC49Wmw4LTi&#10;YrGIYahyw/y9fjY8gAeew5t/2b0ya3pheJTUAxzEzmZv9JFiQ6aGxcaDbKJ4jrz2N4ATIj6lfpqF&#10;EXS6jlHHmTv/CwAA//8DAFBLAwQUAAYACAAAACEAkPyh1d8AAAALAQAADwAAAGRycy9kb3ducmV2&#10;LnhtbEyPTU/DMAyG70j8h8hI3La0++imrumEQNy4sIHEMWtMW61xqibNCr8e78Rutvzo9fMW+8l2&#10;IuLgW0cK0nkCAqlypqVawcfxdbYF4YMmoztHqOAHPezL+7tC58Zd6B3jIdSCQ8jnWkETQp9L6asG&#10;rfZz1yPx7dsNVgdeh1qaQV843HZykSSZtLol/tDoHp8brM6H0Sr4rH9D+uaOX/FlSqU0TYzjWir1&#10;+DA97UAEnMI/DFd9VoeSnU5uJONFp2C2TDaM8rBZr0BcicUy4zYnBdlqC7Is5G2H8g8AAP//AwBQ&#10;SwECLQAUAAYACAAAACEAtoM4kv4AAADhAQAAEwAAAAAAAAAAAAAAAAAAAAAAW0NvbnRlbnRfVHlw&#10;ZXNdLnhtbFBLAQItABQABgAIAAAAIQA4/SH/1gAAAJQBAAALAAAAAAAAAAAAAAAAAC8BAABfcmVs&#10;cy8ucmVsc1BLAQItABQABgAIAAAAIQDiFWH/nAIAALsFAAAOAAAAAAAAAAAAAAAAAC4CAABkcnMv&#10;ZTJvRG9jLnhtbFBLAQItABQABgAIAAAAIQCQ/KHV3wAAAAsBAAAPAAAAAAAAAAAAAAAAAPYEAABk&#10;cnMvZG93bnJldi54bWxQSwUGAAAAAAQABADzAAAAAgYAAAAA&#10;" fillcolor="#06f" strokecolor="#36f" strokeweight="1.5pt">
              <v:fill opacity="32896f"/>
              <v:textbox>
                <w:txbxContent>
                  <w:p w14:paraId="0EE21D46" w14:textId="7DF5D4AC" w:rsidR="00D44481" w:rsidRDefault="00F94DF9" w:rsidP="00D44481">
                    <w:pPr>
                      <w:spacing w:before="240"/>
                      <w:jc w:val="center"/>
                      <w:rPr>
                        <w:b/>
                        <w:bCs/>
                        <w:color w:val="C00000"/>
                      </w:rPr>
                    </w:pPr>
                    <w:r>
                      <w:rPr>
                        <w:b/>
                        <w:bCs/>
                        <w:color w:val="C00000"/>
                      </w:rPr>
                      <w:t>P</w:t>
                    </w:r>
                    <w:r w:rsidR="00927128">
                      <w:rPr>
                        <w:b/>
                        <w:bCs/>
                        <w:color w:val="C00000"/>
                      </w:rPr>
                      <w:t xml:space="preserve">ROPERTY OF </w:t>
                    </w:r>
                    <w:r w:rsidR="007D29AA">
                      <w:rPr>
                        <w:b/>
                        <w:bCs/>
                        <w:color w:val="C00000"/>
                      </w:rPr>
                      <w:t>Butter Family Farms</w:t>
                    </w:r>
                    <w:r w:rsidR="00927128">
                      <w:rPr>
                        <w:b/>
                        <w:bCs/>
                        <w:color w:val="C00000"/>
                      </w:rPr>
                      <w:t xml:space="preserve"> </w:t>
                    </w:r>
                  </w:p>
                  <w:p w14:paraId="6B3C8AC5" w14:textId="7C168969" w:rsidR="00927128" w:rsidRPr="00DD5E50" w:rsidRDefault="00927128" w:rsidP="00D44481">
                    <w:pPr>
                      <w:spacing w:before="240"/>
                      <w:jc w:val="center"/>
                      <w:rPr>
                        <w:color w:val="C00000"/>
                      </w:rPr>
                    </w:pPr>
                    <w:r>
                      <w:rPr>
                        <w:b/>
                        <w:bCs/>
                        <w:color w:val="C00000"/>
                      </w:rPr>
                      <w:t>CONFIDENTIAL: DO NOT DISTRIBUTE</w:t>
                    </w: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4A4B6" w14:textId="77777777" w:rsidR="00321E52" w:rsidRDefault="00321E52" w:rsidP="0083276B">
      <w:pPr>
        <w:spacing w:after="0" w:line="240" w:lineRule="auto"/>
      </w:pPr>
      <w:r>
        <w:separator/>
      </w:r>
    </w:p>
  </w:footnote>
  <w:footnote w:type="continuationSeparator" w:id="0">
    <w:p w14:paraId="2AFF8166" w14:textId="77777777" w:rsidR="00321E52" w:rsidRDefault="00321E52" w:rsidP="008327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5AEE4" w14:textId="0F76AF48" w:rsidR="00671530" w:rsidRDefault="00355D5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60FC951" wp14:editId="19B5569A">
              <wp:simplePos x="0" y="0"/>
              <wp:positionH relativeFrom="column">
                <wp:posOffset>-147637</wp:posOffset>
              </wp:positionH>
              <wp:positionV relativeFrom="paragraph">
                <wp:posOffset>-85725</wp:posOffset>
              </wp:positionV>
              <wp:extent cx="704850" cy="133350"/>
              <wp:effectExtent l="0" t="0" r="0" b="0"/>
              <wp:wrapNone/>
              <wp:docPr id="170513202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4850" cy="133350"/>
                      </a:xfrm>
                      <a:prstGeom prst="rect">
                        <a:avLst/>
                      </a:prstGeom>
                      <a:solidFill>
                        <a:srgbClr val="F1EBD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3EEA62" id="Rectangle 13" o:spid="_x0000_s1026" style="position:absolute;margin-left:-11.6pt;margin-top:-6.75pt;width:55.5pt;height:1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cIafAIAAF4FAAAOAAAAZHJzL2Uyb0RvYy54bWysVN9P3DAMfp+0/yHK+2h7HIOd6KEbcNMk&#10;BGgw8ZxLk2ulNM6c3K/99Thpr8cA7WHaS+rE9mf7q+3zi21r2Fqhb8CWvDjKOVNWQtXYZcl/Ps4/&#10;nXHmg7CVMGBVyXfK84vpxw/nGzdRI6jBVAoZgVg/2biS1yG4SZZ5WatW+CNwypJSA7Yi0BWXWYVi&#10;Q+ityUZ5/jnbAFYOQSrv6fWqU/JpwtdayXCntVeBmZJTbiGdmM5FPLPpuZgsUbi6kX0a4h+yaEVj&#10;KegAdSWCYCts3kC1jUTwoMORhDYDrRupUg1UTZG/quahFk6lWogc7waa/P+DlbfrB3ePRMPG+Ykn&#10;MVax1djGL+XHtoms3UCW2gYm6fE0H5+dEKWSVMXx8THJhJIdnB368E1By6JQcqR/kSgS6xsfOtO9&#10;SYzlwTTVvDEmXXC5uDTI1oL+27y4/np13aP/YWZsNLYQ3TrE+JIdSklS2BkV7Yz9oTRrKkp+lDJJ&#10;XaaGOEJKZUPRqWpRqS58cZLn+9oGj1RpAozImuIP2D1A7OC32F2WvX10ValJB+f8b4l1zoNHigw2&#10;DM5tYwHfAzBUVR+5s9+T1FETWVpAtbtHhtCNiHdy3tB/uxE+3AukmaBfTXMe7ujQBjYlh17irAb8&#10;/d57tKdWJS1nG5qxkvtfK4GKM/PdUhN/KcbjOJTpMj45HdEFX2oWLzV21V4CtUNBG8XJJEb7YPai&#10;RmifaB3MYlRSCSspdsllwP3lMnSzTwtFqtksmdEgOhFu7IOTETyyGvvycfsk0PXNG6jrb2E/j2Ly&#10;qoc72+hpYbYKoJvU4Adee75piFPj9AsnbomX92R1WIvTZwAAAP//AwBQSwMEFAAGAAgAAAAhANuc&#10;PoThAAAACAEAAA8AAABkcnMvZG93bnJldi54bWxMj8FKw0AQhu+C77CM4EXaTRNrSsymiOBBUEpr&#10;Cz1uk2kS3J0N2U2b+vROT3qbYT7++f58OVojTtj71pGC2TQCgVS6qqVawfbrbbIA4YOmShtHqOCC&#10;HpbF7U2us8qdaY2nTagFh5DPtIImhC6T0pcNWu2nrkPi29H1Vgde+1pWvT5zuDUyjqInaXVL/KHR&#10;Hb42WH5vBqsgST7X6eN+WNW795/LcW8ePtoVKnV/N748gwg4hj8YrvqsDgU7HdxAlRdGwSROYkZ5&#10;mCVzEEwsUu5yUJDOQRa5/F+g+AUAAP//AwBQSwECLQAUAAYACAAAACEAtoM4kv4AAADhAQAAEwAA&#10;AAAAAAAAAAAAAAAAAAAAW0NvbnRlbnRfVHlwZXNdLnhtbFBLAQItABQABgAIAAAAIQA4/SH/1gAA&#10;AJQBAAALAAAAAAAAAAAAAAAAAC8BAABfcmVscy8ucmVsc1BLAQItABQABgAIAAAAIQCGqcIafAIA&#10;AF4FAAAOAAAAAAAAAAAAAAAAAC4CAABkcnMvZTJvRG9jLnhtbFBLAQItABQABgAIAAAAIQDbnD6E&#10;4QAAAAgBAAAPAAAAAAAAAAAAAAAAANYEAABkcnMvZG93bnJldi54bWxQSwUGAAAAAAQABADzAAAA&#10;5AUAAAAA&#10;" fillcolor="#f1ebde" stroked="f" strokeweight="1.5pt"/>
          </w:pict>
        </mc:Fallback>
      </mc:AlternateContent>
    </w:r>
    <w:r w:rsidR="003051D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84C7481" wp14:editId="3F311B9F">
              <wp:simplePos x="0" y="0"/>
              <wp:positionH relativeFrom="column">
                <wp:posOffset>-290195</wp:posOffset>
              </wp:positionH>
              <wp:positionV relativeFrom="paragraph">
                <wp:posOffset>-105727</wp:posOffset>
              </wp:positionV>
              <wp:extent cx="995362" cy="166688"/>
              <wp:effectExtent l="0" t="0" r="0" b="5080"/>
              <wp:wrapNone/>
              <wp:docPr id="1848099800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5362" cy="166688"/>
                      </a:xfrm>
                      <a:prstGeom prst="rect">
                        <a:avLst/>
                      </a:prstGeom>
                      <a:solidFill>
                        <a:srgbClr val="44302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697762" id="Rectangle 13" o:spid="_x0000_s1026" style="position:absolute;margin-left:-22.85pt;margin-top:-8.3pt;width:78.35pt;height:13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3t0fgIAAF4FAAAOAAAAZHJzL2Uyb0RvYy54bWysVMFu2zAMvQ/YPwi6r7bTNGuDOkXQosOA&#10;oivWDj0rshQbkEWNUuJkXz9KdpyuLXYYdpElkXwknx91ebVrDdsq9A3YkhcnOWfKSqgauy75j6fb&#10;T+ec+SBsJQxYVfK98vxq8fHDZefmagI1mEohIxDr550reR2Cm2eZl7VqhT8BpywZNWArAh1xnVUo&#10;OkJvTTbJ81nWAVYOQSrv6famN/JFwtdayfBNa68CMyWn2kJaMa2ruGaLSzFfo3B1I4cyxD9U0YrG&#10;UtIR6kYEwTbYvIFqG4ngQYcTCW0GWjdSpR6omyJ/1c1jLZxKvRA53o00+f8HK++3j+4BiYbO+bmn&#10;bexip7GNX6qP7RJZ+5EstQtM0uXFxdnpbMKZJFMxm83OzyOZ2THYoQ9fFLQsbkqO9C8SRWJ750Pv&#10;enCJuTyYprptjEkHXK+uDbKtoP82nZ7mk9MB/Q83Y6OzhRjWI8ab7NhK2oW9UdHP2O9Ks6ai4iep&#10;kqQyNeYRUiobit5Ui0r16YuzPE9Cod7GiNRpAozImvKP2ANAVPBb7L7KwT+GqiTSMTj/W2F98BiR&#10;MoMNY3DbWMD3AAx1NWTu/Q8k9dREllZQ7R+QIfQj4p28bei/3QkfHgTSTND00JyHb7RoA13JYdhx&#10;VgP+eu8++pNUycpZRzNWcv9zI1BxZr5aEvFFMZ3GoUyH6dnnCR3wpWX10mI37TWQHAp6UZxM2+gf&#10;zGGrEdpneg6WMSuZhJWUu+Qy4OFwHfrZpwdFquUyudEgOhHu7KOTETyyGnX5tHsW6AbxBlL9PRzm&#10;Ucxfabj3jZEWlpsAukkCP/I68E1DnIQzPDjxlXh5Tl7HZ3HxGwAA//8DAFBLAwQUAAYACAAAACEA&#10;L46pUt4AAAAJAQAADwAAAGRycy9kb3ducmV2LnhtbEyPwU7DMAyG70i8Q2QkbltaBB2UplOFtANc&#10;BqMHjllj0orGqZJsKzw93glutvzp9/dX69mN4oghDp4U5MsMBFLnzUBWQfu+WdyDiEmT0aMnVPCN&#10;Edb15UWlS+NP9IbHXbKCQyiWWkGf0lRKGbsenY5LPyHx7dMHpxOvwUoT9InD3ShvsqyQTg/EH3o9&#10;4VOP3dfu4BQML5vW2O2Pfw5NI+1r67ft9KHU9dXcPIJIOKc/GM76rA41O+39gUwUo4LF7d2KUR7y&#10;ogBxJvKc2+0VPKxA1pX836D+BQAA//8DAFBLAQItABQABgAIAAAAIQC2gziS/gAAAOEBAAATAAAA&#10;AAAAAAAAAAAAAAAAAABbQ29udGVudF9UeXBlc10ueG1sUEsBAi0AFAAGAAgAAAAhADj9If/WAAAA&#10;lAEAAAsAAAAAAAAAAAAAAAAALwEAAF9yZWxzLy5yZWxzUEsBAi0AFAAGAAgAAAAhAC+Pe3R+AgAA&#10;XgUAAA4AAAAAAAAAAAAAAAAALgIAAGRycy9lMm9Eb2MueG1sUEsBAi0AFAAGAAgAAAAhAC+OqVLe&#10;AAAACQEAAA8AAAAAAAAAAAAAAAAA2AQAAGRycy9kb3ducmV2LnhtbFBLBQYAAAAABAAEAPMAAADj&#10;BQAAAAA=&#10;" fillcolor="#443023" stroked="f" strokeweight="1.5pt"/>
          </w:pict>
        </mc:Fallback>
      </mc:AlternateContent>
    </w:r>
    <w:r w:rsidR="00427F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6472225D" wp14:editId="58F7D2C6">
              <wp:simplePos x="0" y="0"/>
              <wp:positionH relativeFrom="margin">
                <wp:posOffset>756602</wp:posOffset>
              </wp:positionH>
              <wp:positionV relativeFrom="topMargin">
                <wp:posOffset>363220</wp:posOffset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443023"/>
                            </w:r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872BFC8" w14:textId="60E3849A" w:rsidR="0067144D" w:rsidRPr="003051D6" w:rsidRDefault="007D29AA">
                              <w:pPr>
                                <w:spacing w:after="0" w:line="240" w:lineRule="auto"/>
                                <w:rPr>
                                  <w:color w:val="443023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43023"/>
                                </w:rPr>
                                <w:t>BUTTER FAMILY FARMS</w:t>
                              </w:r>
                              <w:r w:rsidR="003051D6">
                                <w:rPr>
                                  <w:b/>
                                  <w:bCs/>
                                  <w:color w:val="443023"/>
                                </w:rPr>
                                <w:t xml:space="preserve"> </w:t>
                              </w:r>
                              <w:r w:rsidR="0027593D" w:rsidRPr="003051D6">
                                <w:rPr>
                                  <w:b/>
                                  <w:bCs/>
                                  <w:color w:val="443023"/>
                                </w:rPr>
                                <w:t>SECURITY ASSESSMENT</w:t>
                              </w:r>
                            </w:p>
                          </w:sdtContent>
                        </w:sdt>
                        <w:p w14:paraId="5582826E" w14:textId="77777777" w:rsidR="000D77C6" w:rsidRDefault="000D77C6"/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72225D" id="_x0000_t202" coordsize="21600,21600" o:spt="202" path="m,l,21600r21600,l21600,xe">
              <v:stroke joinstyle="miter"/>
              <v:path gradientshapeok="t" o:connecttype="rect"/>
            </v:shapetype>
            <v:shape id="Text Box 225" o:spid="_x0000_s1027" type="#_x0000_t202" style="position:absolute;margin-left:59.55pt;margin-top:28.6pt;width:468pt;height:13.45pt;z-index:251662336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IaTGa3fAAAACgEAAA8AAABkcnMvZG93bnJldi54bWxMj8tOwzAQRfdI/IM1SOyo&#10;nSqBNsSpEBIsUCkiINhO4yGJiO0Qu23690xXsLwzR/dRrCbbiz2NofNOQzJTIMjV3nSu0fD+9nC1&#10;ABEiOoO9d6ThSAFW5flZgbnxB/dK+yo2gk1cyFFDG+OQSxnqliyGmR/I8e/LjxYjy7GRZsQDm9te&#10;zpW6lhY7xwktDnTfUv1d7SyHfDzjcaPW9qV++lk+fq6bKk0brS8vprtbEJGm+AfDqT5Xh5I7bf3O&#10;mSB61skyYVRDdjMHcQJUlvFlq2GRJiDLQv6fUP4CAAD//wMAUEsBAi0AFAAGAAgAAAAhALaDOJL+&#10;AAAA4QEAABMAAAAAAAAAAAAAAAAAAAAAAFtDb250ZW50X1R5cGVzXS54bWxQSwECLQAUAAYACAAA&#10;ACEAOP0h/9YAAACUAQAACwAAAAAAAAAAAAAAAAAvAQAAX3JlbHMvLnJlbHNQSwECLQAUAAYACAAA&#10;ACEAloc7V90BAACbAwAADgAAAAAAAAAAAAAAAAAuAgAAZHJzL2Uyb0RvYy54bWxQSwECLQAUAAYA&#10;CAAAACEAhpMZrd8AAAAKAQAADwAAAAAAAAAAAAAAAAA3BAAAZHJzL2Rvd25yZXYueG1sUEsFBgAA&#10;AAAEAAQA8wAAAEMFAAAAAA=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443023"/>
                      </w:r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0872BFC8" w14:textId="60E3849A" w:rsidR="0067144D" w:rsidRPr="003051D6" w:rsidRDefault="007D29AA">
                        <w:pPr>
                          <w:spacing w:after="0" w:line="240" w:lineRule="auto"/>
                          <w:rPr>
                            <w:color w:val="443023"/>
                          </w:rPr>
                        </w:pPr>
                        <w:r>
                          <w:rPr>
                            <w:b/>
                            <w:bCs/>
                            <w:color w:val="443023"/>
                          </w:rPr>
                          <w:t>BUTTER FAMILY FARMS</w:t>
                        </w:r>
                        <w:r w:rsidR="003051D6">
                          <w:rPr>
                            <w:b/>
                            <w:bCs/>
                            <w:color w:val="443023"/>
                          </w:rPr>
                          <w:t xml:space="preserve"> </w:t>
                        </w:r>
                        <w:r w:rsidR="0027593D" w:rsidRPr="003051D6">
                          <w:rPr>
                            <w:b/>
                            <w:bCs/>
                            <w:color w:val="443023"/>
                          </w:rPr>
                          <w:t>SECURITY ASSESSMENT</w:t>
                        </w:r>
                      </w:p>
                    </w:sdtContent>
                  </w:sdt>
                  <w:p w14:paraId="5582826E" w14:textId="77777777" w:rsidR="000D77C6" w:rsidRDefault="000D77C6"/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374"/>
    <w:multiLevelType w:val="hybridMultilevel"/>
    <w:tmpl w:val="12EC67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1B7076"/>
    <w:multiLevelType w:val="multilevel"/>
    <w:tmpl w:val="3D46084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2" w15:restartNumberingAfterBreak="0">
    <w:nsid w:val="10525B48"/>
    <w:multiLevelType w:val="hybridMultilevel"/>
    <w:tmpl w:val="21A89438"/>
    <w:lvl w:ilvl="0" w:tplc="CC78CB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E91A29"/>
    <w:multiLevelType w:val="hybridMultilevel"/>
    <w:tmpl w:val="8188D4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1163BA"/>
    <w:multiLevelType w:val="hybridMultilevel"/>
    <w:tmpl w:val="657243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2D65B8"/>
    <w:multiLevelType w:val="hybridMultilevel"/>
    <w:tmpl w:val="427AB2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6553CC"/>
    <w:multiLevelType w:val="hybridMultilevel"/>
    <w:tmpl w:val="0D6AD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97D0992"/>
    <w:multiLevelType w:val="hybridMultilevel"/>
    <w:tmpl w:val="D0B0AC92"/>
    <w:lvl w:ilvl="0" w:tplc="75801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CB0543"/>
    <w:multiLevelType w:val="hybridMultilevel"/>
    <w:tmpl w:val="D4A2D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456CD"/>
    <w:multiLevelType w:val="hybridMultilevel"/>
    <w:tmpl w:val="D6E0CDF8"/>
    <w:lvl w:ilvl="0" w:tplc="D06AF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25F67"/>
    <w:multiLevelType w:val="hybridMultilevel"/>
    <w:tmpl w:val="7812CA5A"/>
    <w:lvl w:ilvl="0" w:tplc="C7E8AE3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830A6F"/>
    <w:multiLevelType w:val="hybridMultilevel"/>
    <w:tmpl w:val="D8E0A3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4A5F72"/>
    <w:multiLevelType w:val="hybridMultilevel"/>
    <w:tmpl w:val="B71429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B05394"/>
    <w:multiLevelType w:val="hybridMultilevel"/>
    <w:tmpl w:val="E9249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A73D0"/>
    <w:multiLevelType w:val="hybridMultilevel"/>
    <w:tmpl w:val="2B361DCE"/>
    <w:lvl w:ilvl="0" w:tplc="CE8ECB9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B336CE"/>
    <w:multiLevelType w:val="hybridMultilevel"/>
    <w:tmpl w:val="7F3A52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AA91B64"/>
    <w:multiLevelType w:val="hybridMultilevel"/>
    <w:tmpl w:val="2294CB9A"/>
    <w:lvl w:ilvl="0" w:tplc="BC9EA3F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F3DCF"/>
    <w:multiLevelType w:val="hybridMultilevel"/>
    <w:tmpl w:val="4B06B7BC"/>
    <w:lvl w:ilvl="0" w:tplc="7760F9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DB86C43"/>
    <w:multiLevelType w:val="hybridMultilevel"/>
    <w:tmpl w:val="1C1A9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9F1B1F"/>
    <w:multiLevelType w:val="hybridMultilevel"/>
    <w:tmpl w:val="6B540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8E41537"/>
    <w:multiLevelType w:val="hybridMultilevel"/>
    <w:tmpl w:val="235CC2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26B1058"/>
    <w:multiLevelType w:val="hybridMultilevel"/>
    <w:tmpl w:val="9676AB16"/>
    <w:lvl w:ilvl="0" w:tplc="D06AF2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D06AF26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326CC6"/>
    <w:multiLevelType w:val="hybridMultilevel"/>
    <w:tmpl w:val="02FAB39E"/>
    <w:lvl w:ilvl="0" w:tplc="49D49CAE">
      <w:start w:val="1"/>
      <w:numFmt w:val="decimal"/>
      <w:lvlText w:val="%1."/>
      <w:lvlJc w:val="left"/>
      <w:pPr>
        <w:ind w:left="1080" w:hanging="360"/>
      </w:pPr>
      <w:rPr>
        <w:rFonts w:ascii="Georgia Pro" w:eastAsiaTheme="minorEastAsia" w:hAnsi="Georgia Pro" w:cs="Times New Roman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CA72B74"/>
    <w:multiLevelType w:val="hybridMultilevel"/>
    <w:tmpl w:val="9EA475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0B24D30"/>
    <w:multiLevelType w:val="hybridMultilevel"/>
    <w:tmpl w:val="F8464C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B74113A"/>
    <w:multiLevelType w:val="hybridMultilevel"/>
    <w:tmpl w:val="EB4C3FD4"/>
    <w:lvl w:ilvl="0" w:tplc="16B0C8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952C65"/>
    <w:multiLevelType w:val="hybridMultilevel"/>
    <w:tmpl w:val="9A9E34F2"/>
    <w:lvl w:ilvl="0" w:tplc="8042F8A4">
      <w:start w:val="1"/>
      <w:numFmt w:val="decimal"/>
      <w:lvlText w:val="%1."/>
      <w:lvlJc w:val="left"/>
      <w:pPr>
        <w:ind w:left="1080" w:hanging="720"/>
      </w:pPr>
      <w:rPr>
        <w:rFonts w:ascii="Georgia Pro" w:hAnsi="Georgia Pro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A37B3"/>
    <w:multiLevelType w:val="hybridMultilevel"/>
    <w:tmpl w:val="F2123BA6"/>
    <w:lvl w:ilvl="0" w:tplc="D4FC507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C46583"/>
    <w:multiLevelType w:val="hybridMultilevel"/>
    <w:tmpl w:val="CAD2823E"/>
    <w:lvl w:ilvl="0" w:tplc="DFB83F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5F80C5E"/>
    <w:multiLevelType w:val="hybridMultilevel"/>
    <w:tmpl w:val="549C34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6543FD3"/>
    <w:multiLevelType w:val="hybridMultilevel"/>
    <w:tmpl w:val="67243088"/>
    <w:lvl w:ilvl="0" w:tplc="57AE17B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FA5C0D"/>
    <w:multiLevelType w:val="hybridMultilevel"/>
    <w:tmpl w:val="5FC6AB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961563D"/>
    <w:multiLevelType w:val="hybridMultilevel"/>
    <w:tmpl w:val="3C6A34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9C0EDD"/>
    <w:multiLevelType w:val="hybridMultilevel"/>
    <w:tmpl w:val="C86455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AE2559"/>
    <w:multiLevelType w:val="hybridMultilevel"/>
    <w:tmpl w:val="E10669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BB117F3"/>
    <w:multiLevelType w:val="hybridMultilevel"/>
    <w:tmpl w:val="D1F06D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D4470B2"/>
    <w:multiLevelType w:val="hybridMultilevel"/>
    <w:tmpl w:val="9DD0D3AC"/>
    <w:lvl w:ilvl="0" w:tplc="6CE046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621EA8"/>
    <w:multiLevelType w:val="hybridMultilevel"/>
    <w:tmpl w:val="AC443E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F996483"/>
    <w:multiLevelType w:val="hybridMultilevel"/>
    <w:tmpl w:val="86BC5C2C"/>
    <w:lvl w:ilvl="0" w:tplc="04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num w:numId="1" w16cid:durableId="1762868253">
    <w:abstractNumId w:val="8"/>
  </w:num>
  <w:num w:numId="2" w16cid:durableId="144441946">
    <w:abstractNumId w:val="16"/>
  </w:num>
  <w:num w:numId="3" w16cid:durableId="1482844795">
    <w:abstractNumId w:val="30"/>
  </w:num>
  <w:num w:numId="4" w16cid:durableId="801464362">
    <w:abstractNumId w:val="21"/>
  </w:num>
  <w:num w:numId="5" w16cid:durableId="217667498">
    <w:abstractNumId w:val="1"/>
  </w:num>
  <w:num w:numId="6" w16cid:durableId="1403798323">
    <w:abstractNumId w:val="26"/>
  </w:num>
  <w:num w:numId="7" w16cid:durableId="134104841">
    <w:abstractNumId w:val="9"/>
  </w:num>
  <w:num w:numId="8" w16cid:durableId="360857501">
    <w:abstractNumId w:val="36"/>
  </w:num>
  <w:num w:numId="9" w16cid:durableId="974414660">
    <w:abstractNumId w:val="22"/>
  </w:num>
  <w:num w:numId="10" w16cid:durableId="170292627">
    <w:abstractNumId w:val="27"/>
  </w:num>
  <w:num w:numId="11" w16cid:durableId="845293519">
    <w:abstractNumId w:val="10"/>
  </w:num>
  <w:num w:numId="12" w16cid:durableId="1846361595">
    <w:abstractNumId w:val="35"/>
  </w:num>
  <w:num w:numId="13" w16cid:durableId="718093762">
    <w:abstractNumId w:val="0"/>
  </w:num>
  <w:num w:numId="14" w16cid:durableId="1019433548">
    <w:abstractNumId w:val="29"/>
  </w:num>
  <w:num w:numId="15" w16cid:durableId="1913732747">
    <w:abstractNumId w:val="5"/>
  </w:num>
  <w:num w:numId="16" w16cid:durableId="1373185612">
    <w:abstractNumId w:val="34"/>
  </w:num>
  <w:num w:numId="17" w16cid:durableId="175729297">
    <w:abstractNumId w:val="33"/>
  </w:num>
  <w:num w:numId="18" w16cid:durableId="980502313">
    <w:abstractNumId w:val="18"/>
  </w:num>
  <w:num w:numId="19" w16cid:durableId="477113728">
    <w:abstractNumId w:val="19"/>
  </w:num>
  <w:num w:numId="20" w16cid:durableId="629671916">
    <w:abstractNumId w:val="4"/>
  </w:num>
  <w:num w:numId="21" w16cid:durableId="1673802228">
    <w:abstractNumId w:val="3"/>
  </w:num>
  <w:num w:numId="22" w16cid:durableId="793837653">
    <w:abstractNumId w:val="32"/>
  </w:num>
  <w:num w:numId="23" w16cid:durableId="1718238995">
    <w:abstractNumId w:val="38"/>
  </w:num>
  <w:num w:numId="24" w16cid:durableId="1566984938">
    <w:abstractNumId w:val="7"/>
  </w:num>
  <w:num w:numId="25" w16cid:durableId="869029990">
    <w:abstractNumId w:val="25"/>
  </w:num>
  <w:num w:numId="26" w16cid:durableId="1903173352">
    <w:abstractNumId w:val="23"/>
  </w:num>
  <w:num w:numId="27" w16cid:durableId="1220704306">
    <w:abstractNumId w:val="28"/>
  </w:num>
  <w:num w:numId="28" w16cid:durableId="1225724380">
    <w:abstractNumId w:val="14"/>
  </w:num>
  <w:num w:numId="29" w16cid:durableId="528417192">
    <w:abstractNumId w:val="15"/>
  </w:num>
  <w:num w:numId="30" w16cid:durableId="1246919835">
    <w:abstractNumId w:val="6"/>
  </w:num>
  <w:num w:numId="31" w16cid:durableId="607590049">
    <w:abstractNumId w:val="24"/>
  </w:num>
  <w:num w:numId="32" w16cid:durableId="133527452">
    <w:abstractNumId w:val="37"/>
  </w:num>
  <w:num w:numId="33" w16cid:durableId="1619752989">
    <w:abstractNumId w:val="17"/>
  </w:num>
  <w:num w:numId="34" w16cid:durableId="1340691240">
    <w:abstractNumId w:val="31"/>
  </w:num>
  <w:num w:numId="35" w16cid:durableId="896823005">
    <w:abstractNumId w:val="13"/>
  </w:num>
  <w:num w:numId="36" w16cid:durableId="1918711960">
    <w:abstractNumId w:val="2"/>
  </w:num>
  <w:num w:numId="37" w16cid:durableId="578368533">
    <w:abstractNumId w:val="20"/>
  </w:num>
  <w:num w:numId="38" w16cid:durableId="1756170227">
    <w:abstractNumId w:val="12"/>
  </w:num>
  <w:num w:numId="39" w16cid:durableId="8258215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CA"/>
    <w:rsid w:val="00005880"/>
    <w:rsid w:val="00006B66"/>
    <w:rsid w:val="000114E3"/>
    <w:rsid w:val="000145A5"/>
    <w:rsid w:val="000215AB"/>
    <w:rsid w:val="0002317C"/>
    <w:rsid w:val="000240A8"/>
    <w:rsid w:val="0002443D"/>
    <w:rsid w:val="000250C0"/>
    <w:rsid w:val="00026F41"/>
    <w:rsid w:val="00034568"/>
    <w:rsid w:val="00035C49"/>
    <w:rsid w:val="00037CBE"/>
    <w:rsid w:val="00046AD8"/>
    <w:rsid w:val="00046DA0"/>
    <w:rsid w:val="00051446"/>
    <w:rsid w:val="00053AB3"/>
    <w:rsid w:val="00053DBD"/>
    <w:rsid w:val="00055793"/>
    <w:rsid w:val="00055934"/>
    <w:rsid w:val="00060E91"/>
    <w:rsid w:val="00066360"/>
    <w:rsid w:val="000672AE"/>
    <w:rsid w:val="000673FF"/>
    <w:rsid w:val="000766D3"/>
    <w:rsid w:val="00081E6E"/>
    <w:rsid w:val="00094EF8"/>
    <w:rsid w:val="00095350"/>
    <w:rsid w:val="000A1E18"/>
    <w:rsid w:val="000A229E"/>
    <w:rsid w:val="000A5F41"/>
    <w:rsid w:val="000B2A27"/>
    <w:rsid w:val="000B5EEC"/>
    <w:rsid w:val="000D1D1D"/>
    <w:rsid w:val="000D2BAB"/>
    <w:rsid w:val="000D48B0"/>
    <w:rsid w:val="000D610B"/>
    <w:rsid w:val="000D6970"/>
    <w:rsid w:val="000D6EBE"/>
    <w:rsid w:val="000D77C6"/>
    <w:rsid w:val="000E5763"/>
    <w:rsid w:val="00104D84"/>
    <w:rsid w:val="00105193"/>
    <w:rsid w:val="00105CD3"/>
    <w:rsid w:val="001066C7"/>
    <w:rsid w:val="00111055"/>
    <w:rsid w:val="00123A32"/>
    <w:rsid w:val="00127C3E"/>
    <w:rsid w:val="00145AAE"/>
    <w:rsid w:val="00150183"/>
    <w:rsid w:val="00151597"/>
    <w:rsid w:val="0015550C"/>
    <w:rsid w:val="001617F5"/>
    <w:rsid w:val="00170C86"/>
    <w:rsid w:val="00173A3B"/>
    <w:rsid w:val="00173FC8"/>
    <w:rsid w:val="00176B83"/>
    <w:rsid w:val="001821B2"/>
    <w:rsid w:val="00184253"/>
    <w:rsid w:val="00185BCA"/>
    <w:rsid w:val="00195376"/>
    <w:rsid w:val="001979FD"/>
    <w:rsid w:val="001B4F2B"/>
    <w:rsid w:val="001C5BAA"/>
    <w:rsid w:val="001C77DC"/>
    <w:rsid w:val="001D395B"/>
    <w:rsid w:val="001D4098"/>
    <w:rsid w:val="001D459F"/>
    <w:rsid w:val="001E18A5"/>
    <w:rsid w:val="001E2AF9"/>
    <w:rsid w:val="001F033B"/>
    <w:rsid w:val="001F19E4"/>
    <w:rsid w:val="001F6890"/>
    <w:rsid w:val="002104AD"/>
    <w:rsid w:val="0021242A"/>
    <w:rsid w:val="0021315D"/>
    <w:rsid w:val="00213DF7"/>
    <w:rsid w:val="002201A8"/>
    <w:rsid w:val="00220B10"/>
    <w:rsid w:val="002271EF"/>
    <w:rsid w:val="002316EA"/>
    <w:rsid w:val="00231C8D"/>
    <w:rsid w:val="00232832"/>
    <w:rsid w:val="00233D88"/>
    <w:rsid w:val="002376BA"/>
    <w:rsid w:val="00255DA6"/>
    <w:rsid w:val="0027593D"/>
    <w:rsid w:val="0027778A"/>
    <w:rsid w:val="0028014D"/>
    <w:rsid w:val="00284E80"/>
    <w:rsid w:val="0028697C"/>
    <w:rsid w:val="0029078B"/>
    <w:rsid w:val="00291A05"/>
    <w:rsid w:val="00293CED"/>
    <w:rsid w:val="002A2A95"/>
    <w:rsid w:val="002A5476"/>
    <w:rsid w:val="002C3084"/>
    <w:rsid w:val="002C3831"/>
    <w:rsid w:val="002C4987"/>
    <w:rsid w:val="002C7FC5"/>
    <w:rsid w:val="002D0301"/>
    <w:rsid w:val="002D072F"/>
    <w:rsid w:val="002D2546"/>
    <w:rsid w:val="002D29B9"/>
    <w:rsid w:val="002D79B0"/>
    <w:rsid w:val="002D7A76"/>
    <w:rsid w:val="002E45AE"/>
    <w:rsid w:val="002E6EB2"/>
    <w:rsid w:val="002E7B9A"/>
    <w:rsid w:val="002F70A6"/>
    <w:rsid w:val="0030025D"/>
    <w:rsid w:val="003010E9"/>
    <w:rsid w:val="00303ECA"/>
    <w:rsid w:val="003051D6"/>
    <w:rsid w:val="00321244"/>
    <w:rsid w:val="00321E52"/>
    <w:rsid w:val="00323645"/>
    <w:rsid w:val="00325E03"/>
    <w:rsid w:val="00326FE0"/>
    <w:rsid w:val="00333E39"/>
    <w:rsid w:val="00334533"/>
    <w:rsid w:val="00335AFA"/>
    <w:rsid w:val="00335DA5"/>
    <w:rsid w:val="00342533"/>
    <w:rsid w:val="00344EC4"/>
    <w:rsid w:val="00346B8D"/>
    <w:rsid w:val="0035263F"/>
    <w:rsid w:val="00353120"/>
    <w:rsid w:val="00353968"/>
    <w:rsid w:val="00354383"/>
    <w:rsid w:val="00355D5B"/>
    <w:rsid w:val="0035796A"/>
    <w:rsid w:val="0037271E"/>
    <w:rsid w:val="0037470F"/>
    <w:rsid w:val="00377479"/>
    <w:rsid w:val="00381EA0"/>
    <w:rsid w:val="0038678D"/>
    <w:rsid w:val="00390B0C"/>
    <w:rsid w:val="00392CA9"/>
    <w:rsid w:val="00393481"/>
    <w:rsid w:val="003946D2"/>
    <w:rsid w:val="00395C0C"/>
    <w:rsid w:val="003A09C1"/>
    <w:rsid w:val="003C0A14"/>
    <w:rsid w:val="003C52E6"/>
    <w:rsid w:val="003C6EE4"/>
    <w:rsid w:val="003C7DF4"/>
    <w:rsid w:val="003D2041"/>
    <w:rsid w:val="003E0873"/>
    <w:rsid w:val="003E34A4"/>
    <w:rsid w:val="003E50A6"/>
    <w:rsid w:val="003E56A5"/>
    <w:rsid w:val="003F00B1"/>
    <w:rsid w:val="003F05A6"/>
    <w:rsid w:val="003F3B4B"/>
    <w:rsid w:val="003F4759"/>
    <w:rsid w:val="003F58EF"/>
    <w:rsid w:val="0040040F"/>
    <w:rsid w:val="00401E32"/>
    <w:rsid w:val="004033EB"/>
    <w:rsid w:val="00405622"/>
    <w:rsid w:val="00415CD8"/>
    <w:rsid w:val="00423D85"/>
    <w:rsid w:val="00423E69"/>
    <w:rsid w:val="00426E1C"/>
    <w:rsid w:val="00427F53"/>
    <w:rsid w:val="00427FE3"/>
    <w:rsid w:val="0043209B"/>
    <w:rsid w:val="00432E9E"/>
    <w:rsid w:val="00442E48"/>
    <w:rsid w:val="00444D4B"/>
    <w:rsid w:val="004515E0"/>
    <w:rsid w:val="0045331A"/>
    <w:rsid w:val="00463378"/>
    <w:rsid w:val="0047642E"/>
    <w:rsid w:val="004775F8"/>
    <w:rsid w:val="00477ED2"/>
    <w:rsid w:val="00482765"/>
    <w:rsid w:val="00484BC9"/>
    <w:rsid w:val="00495A3B"/>
    <w:rsid w:val="004A18B1"/>
    <w:rsid w:val="004A2E50"/>
    <w:rsid w:val="004A2FD8"/>
    <w:rsid w:val="004A39A4"/>
    <w:rsid w:val="004A61EF"/>
    <w:rsid w:val="004A78BF"/>
    <w:rsid w:val="004B4587"/>
    <w:rsid w:val="004B4B35"/>
    <w:rsid w:val="004B5833"/>
    <w:rsid w:val="004B6C55"/>
    <w:rsid w:val="004B7E5B"/>
    <w:rsid w:val="004D1CE4"/>
    <w:rsid w:val="004D3626"/>
    <w:rsid w:val="004D5175"/>
    <w:rsid w:val="004D544B"/>
    <w:rsid w:val="004D7157"/>
    <w:rsid w:val="004E120C"/>
    <w:rsid w:val="004E1402"/>
    <w:rsid w:val="004F2A3D"/>
    <w:rsid w:val="004F60CB"/>
    <w:rsid w:val="00500319"/>
    <w:rsid w:val="0050714F"/>
    <w:rsid w:val="00507692"/>
    <w:rsid w:val="0051242B"/>
    <w:rsid w:val="00525E9F"/>
    <w:rsid w:val="005279D0"/>
    <w:rsid w:val="00532A1D"/>
    <w:rsid w:val="00555683"/>
    <w:rsid w:val="005560E0"/>
    <w:rsid w:val="00556EF3"/>
    <w:rsid w:val="00556FC9"/>
    <w:rsid w:val="00571789"/>
    <w:rsid w:val="005803B5"/>
    <w:rsid w:val="0058468B"/>
    <w:rsid w:val="00586CEE"/>
    <w:rsid w:val="00587F83"/>
    <w:rsid w:val="00593A1C"/>
    <w:rsid w:val="00595773"/>
    <w:rsid w:val="00597094"/>
    <w:rsid w:val="005A3200"/>
    <w:rsid w:val="005A5357"/>
    <w:rsid w:val="005B253A"/>
    <w:rsid w:val="005B2A8B"/>
    <w:rsid w:val="005B4061"/>
    <w:rsid w:val="005B6CFF"/>
    <w:rsid w:val="005C01B0"/>
    <w:rsid w:val="005C0351"/>
    <w:rsid w:val="005D023C"/>
    <w:rsid w:val="005D06AA"/>
    <w:rsid w:val="005D516A"/>
    <w:rsid w:val="005D55B7"/>
    <w:rsid w:val="005E216C"/>
    <w:rsid w:val="005E64F4"/>
    <w:rsid w:val="005E6F0A"/>
    <w:rsid w:val="005E7EBB"/>
    <w:rsid w:val="005F0C54"/>
    <w:rsid w:val="005F0F94"/>
    <w:rsid w:val="005F1119"/>
    <w:rsid w:val="005F1A76"/>
    <w:rsid w:val="005F33ED"/>
    <w:rsid w:val="005F4AF0"/>
    <w:rsid w:val="00602C20"/>
    <w:rsid w:val="0060329D"/>
    <w:rsid w:val="0060569F"/>
    <w:rsid w:val="0060640A"/>
    <w:rsid w:val="0060695E"/>
    <w:rsid w:val="00607AFD"/>
    <w:rsid w:val="00613328"/>
    <w:rsid w:val="00615152"/>
    <w:rsid w:val="00630B9A"/>
    <w:rsid w:val="006342CE"/>
    <w:rsid w:val="00637A82"/>
    <w:rsid w:val="00646E55"/>
    <w:rsid w:val="00647C61"/>
    <w:rsid w:val="0065164F"/>
    <w:rsid w:val="00652EC1"/>
    <w:rsid w:val="0065657E"/>
    <w:rsid w:val="00664650"/>
    <w:rsid w:val="006650B7"/>
    <w:rsid w:val="0066660D"/>
    <w:rsid w:val="0067102F"/>
    <w:rsid w:val="0067144D"/>
    <w:rsid w:val="00671530"/>
    <w:rsid w:val="0067181E"/>
    <w:rsid w:val="006774F2"/>
    <w:rsid w:val="00677F82"/>
    <w:rsid w:val="006879A9"/>
    <w:rsid w:val="006A1C60"/>
    <w:rsid w:val="006B6EAB"/>
    <w:rsid w:val="006C201B"/>
    <w:rsid w:val="006C55EF"/>
    <w:rsid w:val="006D1D4D"/>
    <w:rsid w:val="006D2586"/>
    <w:rsid w:val="006D35AC"/>
    <w:rsid w:val="006E15F6"/>
    <w:rsid w:val="006E247A"/>
    <w:rsid w:val="006E4D0E"/>
    <w:rsid w:val="006F54A2"/>
    <w:rsid w:val="006F5AD1"/>
    <w:rsid w:val="006F7AB4"/>
    <w:rsid w:val="00707022"/>
    <w:rsid w:val="00716675"/>
    <w:rsid w:val="00717198"/>
    <w:rsid w:val="00722D8B"/>
    <w:rsid w:val="00730052"/>
    <w:rsid w:val="00735938"/>
    <w:rsid w:val="00736B02"/>
    <w:rsid w:val="007516E7"/>
    <w:rsid w:val="0075189D"/>
    <w:rsid w:val="0075306B"/>
    <w:rsid w:val="007546E4"/>
    <w:rsid w:val="0075608F"/>
    <w:rsid w:val="00763302"/>
    <w:rsid w:val="00767F34"/>
    <w:rsid w:val="007706C0"/>
    <w:rsid w:val="00772357"/>
    <w:rsid w:val="00774F8F"/>
    <w:rsid w:val="007770F7"/>
    <w:rsid w:val="00782839"/>
    <w:rsid w:val="00792642"/>
    <w:rsid w:val="00794F92"/>
    <w:rsid w:val="007A2142"/>
    <w:rsid w:val="007A4027"/>
    <w:rsid w:val="007B164A"/>
    <w:rsid w:val="007C38C7"/>
    <w:rsid w:val="007C417E"/>
    <w:rsid w:val="007C63AD"/>
    <w:rsid w:val="007C6D4B"/>
    <w:rsid w:val="007C7D0B"/>
    <w:rsid w:val="007D29AA"/>
    <w:rsid w:val="007E0448"/>
    <w:rsid w:val="007E2F4C"/>
    <w:rsid w:val="007E7BFD"/>
    <w:rsid w:val="0080740B"/>
    <w:rsid w:val="008171B3"/>
    <w:rsid w:val="0083276B"/>
    <w:rsid w:val="00840A8B"/>
    <w:rsid w:val="00840F81"/>
    <w:rsid w:val="00846FDA"/>
    <w:rsid w:val="00850A46"/>
    <w:rsid w:val="008556D2"/>
    <w:rsid w:val="00855F3B"/>
    <w:rsid w:val="00861304"/>
    <w:rsid w:val="00863D46"/>
    <w:rsid w:val="00864EB2"/>
    <w:rsid w:val="00871763"/>
    <w:rsid w:val="00890405"/>
    <w:rsid w:val="0089357C"/>
    <w:rsid w:val="00895771"/>
    <w:rsid w:val="00897FC3"/>
    <w:rsid w:val="008A0961"/>
    <w:rsid w:val="008A1466"/>
    <w:rsid w:val="008A7F53"/>
    <w:rsid w:val="008B001B"/>
    <w:rsid w:val="008B105C"/>
    <w:rsid w:val="008B2647"/>
    <w:rsid w:val="008B5DAD"/>
    <w:rsid w:val="008B73F5"/>
    <w:rsid w:val="008C00D9"/>
    <w:rsid w:val="008C131E"/>
    <w:rsid w:val="008C2A38"/>
    <w:rsid w:val="008C7FE5"/>
    <w:rsid w:val="008D425E"/>
    <w:rsid w:val="008F29D2"/>
    <w:rsid w:val="0090027A"/>
    <w:rsid w:val="0090491B"/>
    <w:rsid w:val="00906F21"/>
    <w:rsid w:val="00913C0B"/>
    <w:rsid w:val="00917F0E"/>
    <w:rsid w:val="009250E2"/>
    <w:rsid w:val="00927128"/>
    <w:rsid w:val="00927E75"/>
    <w:rsid w:val="00931A98"/>
    <w:rsid w:val="0093527D"/>
    <w:rsid w:val="009375A9"/>
    <w:rsid w:val="00940108"/>
    <w:rsid w:val="00941837"/>
    <w:rsid w:val="0094242E"/>
    <w:rsid w:val="0094298E"/>
    <w:rsid w:val="009456B2"/>
    <w:rsid w:val="00953C9A"/>
    <w:rsid w:val="00956558"/>
    <w:rsid w:val="00956DA4"/>
    <w:rsid w:val="00957497"/>
    <w:rsid w:val="00957622"/>
    <w:rsid w:val="00980812"/>
    <w:rsid w:val="009820FB"/>
    <w:rsid w:val="00987B1B"/>
    <w:rsid w:val="00993D22"/>
    <w:rsid w:val="00993D2F"/>
    <w:rsid w:val="009A4658"/>
    <w:rsid w:val="009B37FC"/>
    <w:rsid w:val="009B69C8"/>
    <w:rsid w:val="009C0392"/>
    <w:rsid w:val="009C0552"/>
    <w:rsid w:val="009C0D6A"/>
    <w:rsid w:val="009C17D6"/>
    <w:rsid w:val="009D02AC"/>
    <w:rsid w:val="009D36F5"/>
    <w:rsid w:val="009D406A"/>
    <w:rsid w:val="009D69CB"/>
    <w:rsid w:val="009E19ED"/>
    <w:rsid w:val="009E1B71"/>
    <w:rsid w:val="009E3100"/>
    <w:rsid w:val="009E6EC2"/>
    <w:rsid w:val="009F5988"/>
    <w:rsid w:val="009F7E34"/>
    <w:rsid w:val="00A03270"/>
    <w:rsid w:val="00A04D23"/>
    <w:rsid w:val="00A13176"/>
    <w:rsid w:val="00A1517B"/>
    <w:rsid w:val="00A21270"/>
    <w:rsid w:val="00A300F2"/>
    <w:rsid w:val="00A34F34"/>
    <w:rsid w:val="00A46F53"/>
    <w:rsid w:val="00A5285A"/>
    <w:rsid w:val="00A52FF1"/>
    <w:rsid w:val="00A63183"/>
    <w:rsid w:val="00A6663C"/>
    <w:rsid w:val="00A6744B"/>
    <w:rsid w:val="00A76A02"/>
    <w:rsid w:val="00A80401"/>
    <w:rsid w:val="00A86786"/>
    <w:rsid w:val="00A964CE"/>
    <w:rsid w:val="00A97E04"/>
    <w:rsid w:val="00AB5D34"/>
    <w:rsid w:val="00AB769C"/>
    <w:rsid w:val="00AD173B"/>
    <w:rsid w:val="00AD2E4E"/>
    <w:rsid w:val="00AE12DD"/>
    <w:rsid w:val="00AE4C56"/>
    <w:rsid w:val="00B11019"/>
    <w:rsid w:val="00B16012"/>
    <w:rsid w:val="00B16B78"/>
    <w:rsid w:val="00B229AD"/>
    <w:rsid w:val="00B23D4D"/>
    <w:rsid w:val="00B252BA"/>
    <w:rsid w:val="00B30753"/>
    <w:rsid w:val="00B35505"/>
    <w:rsid w:val="00B3615D"/>
    <w:rsid w:val="00B368EB"/>
    <w:rsid w:val="00B36DD5"/>
    <w:rsid w:val="00B46A3C"/>
    <w:rsid w:val="00B47BCD"/>
    <w:rsid w:val="00B57450"/>
    <w:rsid w:val="00B6016D"/>
    <w:rsid w:val="00B705CA"/>
    <w:rsid w:val="00B91CFC"/>
    <w:rsid w:val="00B944F8"/>
    <w:rsid w:val="00BA594F"/>
    <w:rsid w:val="00BA6585"/>
    <w:rsid w:val="00BB0617"/>
    <w:rsid w:val="00BB54E4"/>
    <w:rsid w:val="00BC0668"/>
    <w:rsid w:val="00BD2003"/>
    <w:rsid w:val="00BD3790"/>
    <w:rsid w:val="00BD5082"/>
    <w:rsid w:val="00BD6C07"/>
    <w:rsid w:val="00BE0F1C"/>
    <w:rsid w:val="00BE6277"/>
    <w:rsid w:val="00C056E9"/>
    <w:rsid w:val="00C06B81"/>
    <w:rsid w:val="00C10E68"/>
    <w:rsid w:val="00C2175B"/>
    <w:rsid w:val="00C27F6A"/>
    <w:rsid w:val="00C3698E"/>
    <w:rsid w:val="00C44719"/>
    <w:rsid w:val="00C4528E"/>
    <w:rsid w:val="00C45C04"/>
    <w:rsid w:val="00C55BBD"/>
    <w:rsid w:val="00C565FB"/>
    <w:rsid w:val="00C610D3"/>
    <w:rsid w:val="00C65258"/>
    <w:rsid w:val="00C658AC"/>
    <w:rsid w:val="00C66FFE"/>
    <w:rsid w:val="00C677E0"/>
    <w:rsid w:val="00C72D2A"/>
    <w:rsid w:val="00C73C49"/>
    <w:rsid w:val="00C751A5"/>
    <w:rsid w:val="00C8648E"/>
    <w:rsid w:val="00C90D24"/>
    <w:rsid w:val="00C93779"/>
    <w:rsid w:val="00C94343"/>
    <w:rsid w:val="00C96C25"/>
    <w:rsid w:val="00CA3824"/>
    <w:rsid w:val="00CA5B0E"/>
    <w:rsid w:val="00CA5EE6"/>
    <w:rsid w:val="00CA64EA"/>
    <w:rsid w:val="00CA74CA"/>
    <w:rsid w:val="00CB0AB3"/>
    <w:rsid w:val="00CB12EF"/>
    <w:rsid w:val="00CB4CBF"/>
    <w:rsid w:val="00CB614B"/>
    <w:rsid w:val="00CC20C1"/>
    <w:rsid w:val="00CC7729"/>
    <w:rsid w:val="00CC7C9B"/>
    <w:rsid w:val="00CD18CC"/>
    <w:rsid w:val="00CD4B24"/>
    <w:rsid w:val="00CD54D1"/>
    <w:rsid w:val="00CD6873"/>
    <w:rsid w:val="00CE08D5"/>
    <w:rsid w:val="00CE4892"/>
    <w:rsid w:val="00CF48E9"/>
    <w:rsid w:val="00CF65DD"/>
    <w:rsid w:val="00D0327B"/>
    <w:rsid w:val="00D13C0E"/>
    <w:rsid w:val="00D20B4B"/>
    <w:rsid w:val="00D213F2"/>
    <w:rsid w:val="00D22E03"/>
    <w:rsid w:val="00D30E90"/>
    <w:rsid w:val="00D32928"/>
    <w:rsid w:val="00D32D50"/>
    <w:rsid w:val="00D34398"/>
    <w:rsid w:val="00D41222"/>
    <w:rsid w:val="00D41517"/>
    <w:rsid w:val="00D428AF"/>
    <w:rsid w:val="00D43537"/>
    <w:rsid w:val="00D443D9"/>
    <w:rsid w:val="00D44481"/>
    <w:rsid w:val="00D50154"/>
    <w:rsid w:val="00D53AA6"/>
    <w:rsid w:val="00D55484"/>
    <w:rsid w:val="00D57970"/>
    <w:rsid w:val="00D57C1C"/>
    <w:rsid w:val="00D60900"/>
    <w:rsid w:val="00D73D65"/>
    <w:rsid w:val="00D75AC8"/>
    <w:rsid w:val="00D813D7"/>
    <w:rsid w:val="00D87258"/>
    <w:rsid w:val="00D955DC"/>
    <w:rsid w:val="00DA0CC6"/>
    <w:rsid w:val="00DA7821"/>
    <w:rsid w:val="00DB4B68"/>
    <w:rsid w:val="00DB56C7"/>
    <w:rsid w:val="00DC19BA"/>
    <w:rsid w:val="00DC42F2"/>
    <w:rsid w:val="00DC64C7"/>
    <w:rsid w:val="00DD4CEB"/>
    <w:rsid w:val="00DD5E50"/>
    <w:rsid w:val="00DE15D9"/>
    <w:rsid w:val="00DE19D8"/>
    <w:rsid w:val="00DE1DC2"/>
    <w:rsid w:val="00DE6E1B"/>
    <w:rsid w:val="00E01196"/>
    <w:rsid w:val="00E110C8"/>
    <w:rsid w:val="00E12CFA"/>
    <w:rsid w:val="00E13E09"/>
    <w:rsid w:val="00E14226"/>
    <w:rsid w:val="00E16F2B"/>
    <w:rsid w:val="00E17262"/>
    <w:rsid w:val="00E47B87"/>
    <w:rsid w:val="00E5118F"/>
    <w:rsid w:val="00E54047"/>
    <w:rsid w:val="00E6376F"/>
    <w:rsid w:val="00E67880"/>
    <w:rsid w:val="00E71F12"/>
    <w:rsid w:val="00E72EA1"/>
    <w:rsid w:val="00E73214"/>
    <w:rsid w:val="00E774C9"/>
    <w:rsid w:val="00E775E7"/>
    <w:rsid w:val="00E81DAF"/>
    <w:rsid w:val="00E87063"/>
    <w:rsid w:val="00E955AD"/>
    <w:rsid w:val="00E96449"/>
    <w:rsid w:val="00EA2CC0"/>
    <w:rsid w:val="00EB0AFD"/>
    <w:rsid w:val="00EC0D7B"/>
    <w:rsid w:val="00EC52D8"/>
    <w:rsid w:val="00EF3DEC"/>
    <w:rsid w:val="00F00E0D"/>
    <w:rsid w:val="00F03F6F"/>
    <w:rsid w:val="00F0513A"/>
    <w:rsid w:val="00F07369"/>
    <w:rsid w:val="00F110D7"/>
    <w:rsid w:val="00F14FB8"/>
    <w:rsid w:val="00F1609F"/>
    <w:rsid w:val="00F20778"/>
    <w:rsid w:val="00F274BA"/>
    <w:rsid w:val="00F34AB0"/>
    <w:rsid w:val="00F43135"/>
    <w:rsid w:val="00F46506"/>
    <w:rsid w:val="00F55067"/>
    <w:rsid w:val="00F55FCB"/>
    <w:rsid w:val="00F66AA5"/>
    <w:rsid w:val="00F71A99"/>
    <w:rsid w:val="00F734DE"/>
    <w:rsid w:val="00F73B62"/>
    <w:rsid w:val="00F77B15"/>
    <w:rsid w:val="00F94DF9"/>
    <w:rsid w:val="00F95E0E"/>
    <w:rsid w:val="00F978E9"/>
    <w:rsid w:val="00FA513E"/>
    <w:rsid w:val="00FA7104"/>
    <w:rsid w:val="00FB2BCE"/>
    <w:rsid w:val="00FB5486"/>
    <w:rsid w:val="00FC0687"/>
    <w:rsid w:val="00FC61CE"/>
    <w:rsid w:val="00FD1D4F"/>
    <w:rsid w:val="00FD3201"/>
    <w:rsid w:val="00FD5313"/>
    <w:rsid w:val="00FE06B0"/>
    <w:rsid w:val="00FE146B"/>
    <w:rsid w:val="00FE578D"/>
    <w:rsid w:val="00FE61BB"/>
    <w:rsid w:val="00FF0E72"/>
    <w:rsid w:val="32C6F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9970D"/>
  <w15:chartTrackingRefBased/>
  <w15:docId w15:val="{00D37658-DB6F-4552-AF2F-EECAD923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152"/>
    <w:pPr>
      <w:spacing w:after="120"/>
    </w:pPr>
    <w:rPr>
      <w:rFonts w:ascii="Georgia" w:hAnsi="Georgi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3A1C"/>
    <w:pPr>
      <w:keepNext/>
      <w:keepLines/>
      <w:spacing w:before="360" w:after="80"/>
      <w:outlineLvl w:val="0"/>
    </w:pPr>
    <w:rPr>
      <w:rFonts w:ascii="Georgia Pro" w:eastAsiaTheme="majorEastAsia" w:hAnsi="Georgia Pro" w:cstheme="majorBidi"/>
      <w:b/>
      <w:color w:val="443023"/>
      <w:sz w:val="36"/>
      <w:szCs w:val="36"/>
    </w:rPr>
  </w:style>
  <w:style w:type="paragraph" w:styleId="Heading2">
    <w:name w:val="heading 2"/>
    <w:basedOn w:val="Header2"/>
    <w:next w:val="Normal"/>
    <w:link w:val="Heading2Char"/>
    <w:uiPriority w:val="9"/>
    <w:unhideWhenUsed/>
    <w:qFormat/>
    <w:rsid w:val="00F20778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4CA"/>
    <w:pPr>
      <w:keepNext/>
      <w:keepLines/>
      <w:spacing w:before="160" w:after="80"/>
      <w:outlineLvl w:val="2"/>
    </w:pPr>
    <w:rPr>
      <w:rFonts w:eastAsiaTheme="majorEastAsia" w:cstheme="majorBidi"/>
      <w:color w:val="B200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200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4CA"/>
    <w:pPr>
      <w:keepNext/>
      <w:keepLines/>
      <w:spacing w:before="80" w:after="40"/>
      <w:outlineLvl w:val="4"/>
    </w:pPr>
    <w:rPr>
      <w:rFonts w:eastAsiaTheme="majorEastAsia" w:cstheme="majorBidi"/>
      <w:color w:val="B2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A1C"/>
    <w:rPr>
      <w:rFonts w:ascii="Georgia Pro" w:eastAsiaTheme="majorEastAsia" w:hAnsi="Georgia Pro" w:cstheme="majorBidi"/>
      <w:b/>
      <w:color w:val="443023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20778"/>
    <w:rPr>
      <w:rFonts w:ascii="Georgia" w:hAnsi="Georgia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4CA"/>
    <w:rPr>
      <w:rFonts w:eastAsiaTheme="majorEastAsia" w:cstheme="majorBidi"/>
      <w:color w:val="B200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4CA"/>
    <w:rPr>
      <w:rFonts w:eastAsiaTheme="majorEastAsia" w:cstheme="majorBidi"/>
      <w:i/>
      <w:iCs/>
      <w:color w:val="B2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4CA"/>
    <w:rPr>
      <w:rFonts w:eastAsiaTheme="majorEastAsia" w:cstheme="majorBidi"/>
      <w:color w:val="B2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4CA"/>
    <w:rPr>
      <w:i/>
      <w:iCs/>
      <w:color w:val="B200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4CA"/>
    <w:pPr>
      <w:pBdr>
        <w:top w:val="single" w:sz="4" w:space="10" w:color="B20000" w:themeColor="accent1" w:themeShade="BF"/>
        <w:bottom w:val="single" w:sz="4" w:space="10" w:color="B20000" w:themeColor="accent1" w:themeShade="BF"/>
      </w:pBdr>
      <w:spacing w:before="360" w:after="360"/>
      <w:ind w:left="864" w:right="864"/>
      <w:jc w:val="center"/>
    </w:pPr>
    <w:rPr>
      <w:i/>
      <w:iCs/>
      <w:color w:val="B200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4CA"/>
    <w:rPr>
      <w:i/>
      <w:iCs/>
      <w:color w:val="B200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4CA"/>
    <w:rPr>
      <w:b/>
      <w:bCs/>
      <w:smallCaps/>
      <w:color w:val="B20000" w:themeColor="accent1" w:themeShade="BF"/>
      <w:spacing w:val="5"/>
    </w:rPr>
  </w:style>
  <w:style w:type="table" w:styleId="TableGrid">
    <w:name w:val="Table Grid"/>
    <w:basedOn w:val="TableNormal"/>
    <w:uiPriority w:val="39"/>
    <w:rsid w:val="0066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27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76B"/>
  </w:style>
  <w:style w:type="paragraph" w:styleId="Footer">
    <w:name w:val="footer"/>
    <w:basedOn w:val="Normal"/>
    <w:link w:val="FooterChar"/>
    <w:uiPriority w:val="99"/>
    <w:unhideWhenUsed/>
    <w:rsid w:val="008327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76B"/>
  </w:style>
  <w:style w:type="paragraph" w:styleId="TOCHeading">
    <w:name w:val="TOC Heading"/>
    <w:basedOn w:val="Heading1"/>
    <w:next w:val="Normal"/>
    <w:uiPriority w:val="39"/>
    <w:unhideWhenUsed/>
    <w:qFormat/>
    <w:rsid w:val="0079264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92642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3302"/>
    <w:pPr>
      <w:tabs>
        <w:tab w:val="right" w:leader="dot" w:pos="10070"/>
      </w:tabs>
      <w:spacing w:after="100" w:line="259" w:lineRule="auto"/>
    </w:pPr>
    <w:rPr>
      <w:rFonts w:eastAsiaTheme="minorEastAsia" w:cs="Times New Roman"/>
      <w:b/>
      <w:bCs/>
      <w:noProof/>
      <w:color w:val="443023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92642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customStyle="1" w:styleId="Header1">
    <w:name w:val="Header1"/>
    <w:basedOn w:val="Normal"/>
    <w:link w:val="Header1Char"/>
    <w:qFormat/>
    <w:rsid w:val="00593A1C"/>
    <w:rPr>
      <w:rFonts w:ascii="Georgia Pro" w:hAnsi="Georgia Pro"/>
      <w:b/>
      <w:bCs/>
      <w:color w:val="443023"/>
      <w:sz w:val="40"/>
      <w:szCs w:val="40"/>
    </w:rPr>
  </w:style>
  <w:style w:type="character" w:customStyle="1" w:styleId="Header1Char">
    <w:name w:val="Header1 Char"/>
    <w:basedOn w:val="DefaultParagraphFont"/>
    <w:link w:val="Header1"/>
    <w:rsid w:val="00593A1C"/>
    <w:rPr>
      <w:rFonts w:ascii="Georgia Pro" w:hAnsi="Georgia Pro"/>
      <w:b/>
      <w:bCs/>
      <w:color w:val="443023"/>
      <w:sz w:val="40"/>
      <w:szCs w:val="40"/>
    </w:rPr>
  </w:style>
  <w:style w:type="paragraph" w:customStyle="1" w:styleId="Header2">
    <w:name w:val="Header2"/>
    <w:basedOn w:val="Normal"/>
    <w:link w:val="Header2Char"/>
    <w:qFormat/>
    <w:rsid w:val="00F71A99"/>
    <w:pPr>
      <w:ind w:firstLine="720"/>
    </w:pPr>
    <w:rPr>
      <w:b/>
      <w:bCs/>
      <w:color w:val="000000" w:themeColor="text1"/>
      <w:sz w:val="32"/>
      <w:szCs w:val="32"/>
    </w:rPr>
  </w:style>
  <w:style w:type="character" w:customStyle="1" w:styleId="Header2Char">
    <w:name w:val="Header2 Char"/>
    <w:basedOn w:val="DefaultParagraphFont"/>
    <w:link w:val="Header2"/>
    <w:rsid w:val="00F71A99"/>
    <w:rPr>
      <w:rFonts w:ascii="Georgia" w:hAnsi="Georgia"/>
      <w:b/>
      <w:bCs/>
      <w:color w:val="000000" w:themeColor="text1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13328"/>
    <w:rPr>
      <w:color w:val="CC9900" w:themeColor="hyperlink"/>
      <w:u w:val="single"/>
    </w:rPr>
  </w:style>
  <w:style w:type="paragraph" w:customStyle="1" w:styleId="paragraph">
    <w:name w:val="paragraph"/>
    <w:basedOn w:val="Normal"/>
    <w:rsid w:val="001F1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1F19E4"/>
  </w:style>
  <w:style w:type="character" w:customStyle="1" w:styleId="eop">
    <w:name w:val="eop"/>
    <w:basedOn w:val="DefaultParagraphFont"/>
    <w:rsid w:val="001F19E4"/>
  </w:style>
  <w:style w:type="paragraph" w:customStyle="1" w:styleId="FindingTitle">
    <w:name w:val="Finding Title"/>
    <w:pPr>
      <w:keepNext/>
      <w:pageBreakBefore w:val="0"/>
      <w:spacing w:before="80" w:after="200"/>
    </w:pPr>
    <w:rPr>
      <w:rFonts w:ascii="Georgia" w:hAnsi="Georgia"/>
      <w:b/>
      <w:color w:val="443023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Data" Target="diagrams/data1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chart" Target="charts/chart1.xml"/><Relationship Id="rId17" Type="http://schemas.microsoft.com/office/2007/relationships/diagramDrawing" Target="diagrams/drawing1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diagramQuickStyle" Target="diagrams/quickStyl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Layout" Target="diagrams/layout1.xml"/><Relationship Id="rId22" Type="http://schemas.openxmlformats.org/officeDocument/2006/relationships/theme" Target="theme/theme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>
                <a:solidFill>
                  <a:schemeClr val="tx1"/>
                </a:solidFill>
                <a:latin typeface="Georgia" panose="02040502050405020303" pitchFamily="18" charset="0"/>
              </a:rPr>
              <a:t>Identified</a:t>
            </a:r>
            <a:r>
              <a:rPr lang="en-US" sz="1600" baseline="0">
                <a:solidFill>
                  <a:schemeClr val="tx1"/>
                </a:solidFill>
                <a:latin typeface="Georgia" panose="02040502050405020303" pitchFamily="18" charset="0"/>
              </a:rPr>
              <a:t> Risk Distribution</a:t>
            </a:r>
          </a:p>
          <a:p>
            <a:pPr>
              <a:defRPr/>
            </a:pPr>
            <a:r>
              <a:rPr lang="en-US" sz="1000" baseline="0">
                <a:solidFill>
                  <a:schemeClr val="tx1"/>
                </a:solidFill>
                <a:latin typeface="Georgia" panose="02040502050405020303" pitchFamily="18" charset="0"/>
              </a:rPr>
              <a:t>Based on Business IMPact RATINGS</a:t>
            </a:r>
            <a:endParaRPr lang="en-US" sz="1000">
              <a:solidFill>
                <a:schemeClr val="tx1"/>
              </a:solidFill>
              <a:latin typeface="Georgia" panose="02040502050405020303" pitchFamily="18" charset="0"/>
            </a:endParaRPr>
          </a:p>
        </c:rich>
      </c:tx>
      <c:layout>
        <c:manualLayout>
          <c:xMode val="edge"/>
          <c:yMode val="edge"/>
          <c:x val="0.19155092592592593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Vulnerability Severity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1"/>
                </a:fgClr>
                <a:bgClr>
                  <a:schemeClr val="accent1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1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1-C0DA-4A2A-A751-22575541A6CC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2"/>
                </a:fgClr>
                <a:bgClr>
                  <a:schemeClr val="accent2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2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4-C0DA-4A2A-A751-22575541A6CC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3"/>
                </a:fgClr>
                <a:bgClr>
                  <a:schemeClr val="accent3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3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3-C0DA-4A2A-A751-22575541A6CC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2-C0DA-4A2A-A751-22575541A6CC}"/>
              </c:ext>
            </c:extLst>
          </c:dPt>
          <c:dPt>
            <c:idx val="4"/>
            <c:bubble3D val="0"/>
            <c:spPr>
              <a:pattFill prst="ltUpDiag">
                <a:fgClr>
                  <a:schemeClr val="accent5"/>
                </a:fgClr>
                <a:bgClr>
                  <a:schemeClr val="accent5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5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8-9A9F-4327-9B2E-53356CEFAAB2}"/>
              </c:ext>
            </c:extLst>
          </c:dPt>
          <c:dLbls>
            <c:dLbl>
              <c:idx val="0"/>
              <c:layout>
                <c:manualLayout>
                  <c:x val="-9.0277777777777776E-2"/>
                  <c:y val="0.14183070866141731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1200" b="1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1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200" b="1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7.7546296296296294E-2"/>
                      <c:h val="7.6388888888888895E-2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1-C0DA-4A2A-A751-22575541A6CC}"/>
                </c:ext>
              </c:extLst>
            </c:dLbl>
            <c:dLbl>
              <c:idx val="1"/>
              <c:layout>
                <c:manualLayout>
                  <c:x val="-8.1472732575094783E-2"/>
                  <c:y val="-3.7048493938257793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C0DA-4A2A-A751-22575541A6CC}"/>
                </c:ext>
              </c:extLst>
            </c:dLbl>
            <c:dLbl>
              <c:idx val="2"/>
              <c:layout>
                <c:manualLayout>
                  <c:x val="-6.9444444444444441E-3"/>
                  <c:y val="-0.16601674790651169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4.3402777777777783E-2"/>
                      <c:h val="7.1428571428571425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C0DA-4A2A-A751-22575541A6CC}"/>
                </c:ext>
              </c:extLst>
            </c:dLbl>
            <c:dLbl>
              <c:idx val="3"/>
              <c:layout>
                <c:manualLayout>
                  <c:x val="9.9537037037036952E-2"/>
                  <c:y val="-5.261404824396957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200" b="1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7.5810185185185189E-2"/>
                      <c:h val="0.10317460317460317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2-C0DA-4A2A-A751-22575541A6CC}"/>
                </c:ext>
              </c:extLst>
            </c:dLbl>
            <c:dLbl>
              <c:idx val="4"/>
              <c:layout>
                <c:manualLayout>
                  <c:x val="6.4421296296296296E-2"/>
                  <c:y val="0.1345781777277840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9A9F-4327-9B2E-53356CEFAAB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  <c:pt idx="4">
                  <c:v>Informative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0DA-4A2A-A751-22575541A6CC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1B30957-65A1-40B3-8392-A8D4A7C2B506}" type="doc">
      <dgm:prSet loTypeId="urn:microsoft.com/office/officeart/2005/8/layout/chevron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69DF42F-ACF6-483B-A0B8-D5C872E7B85B}">
      <dgm:prSet phldrT="[Text]"/>
      <dgm:spPr>
        <a:solidFill>
          <a:srgbClr val="F1EBDE"/>
        </a:solidFill>
        <a:ln>
          <a:solidFill>
            <a:srgbClr val="443023"/>
          </a:solidFill>
        </a:ln>
      </dgm:spPr>
      <dgm:t>
        <a:bodyPr/>
        <a:lstStyle/>
        <a:p>
          <a:r>
            <a:rPr lang="en-US">
              <a:solidFill>
                <a:srgbClr val="443023"/>
              </a:solidFill>
            </a:rPr>
            <a:t>Pre-Engagement</a:t>
          </a:r>
        </a:p>
      </dgm:t>
    </dgm:pt>
    <dgm:pt modelId="{8E4E8EA1-0592-437B-89C7-0BDF5CBCBEA8}" type="parTrans" cxnId="{F8D40C65-0E78-4B46-8A00-8897BA85AB67}">
      <dgm:prSet/>
      <dgm:spPr/>
      <dgm:t>
        <a:bodyPr/>
        <a:lstStyle/>
        <a:p>
          <a:endParaRPr lang="en-US"/>
        </a:p>
      </dgm:t>
    </dgm:pt>
    <dgm:pt modelId="{0E3EC90D-3608-4217-8916-517A2BF9106C}" type="sibTrans" cxnId="{F8D40C65-0E78-4B46-8A00-8897BA85AB67}">
      <dgm:prSet/>
      <dgm:spPr/>
      <dgm:t>
        <a:bodyPr/>
        <a:lstStyle/>
        <a:p>
          <a:endParaRPr lang="en-US"/>
        </a:p>
      </dgm:t>
    </dgm:pt>
    <dgm:pt modelId="{13B81125-0EE4-47E1-BC8E-FF8A284B7EC5}">
      <dgm:prSet phldrT="[Text]"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Establish engagement scope, contact, objectives, limitations</a:t>
          </a:r>
        </a:p>
      </dgm:t>
    </dgm:pt>
    <dgm:pt modelId="{023A2C36-0814-49B0-825E-D52BCC705A34}" type="parTrans" cxnId="{55A2CB90-E912-483E-928D-784A05E13CF7}">
      <dgm:prSet/>
      <dgm:spPr/>
      <dgm:t>
        <a:bodyPr/>
        <a:lstStyle/>
        <a:p>
          <a:endParaRPr lang="en-US"/>
        </a:p>
      </dgm:t>
    </dgm:pt>
    <dgm:pt modelId="{C0BA97BE-D63E-492E-BBE4-D56007D8FD06}" type="sibTrans" cxnId="{55A2CB90-E912-483E-928D-784A05E13CF7}">
      <dgm:prSet/>
      <dgm:spPr/>
      <dgm:t>
        <a:bodyPr/>
        <a:lstStyle/>
        <a:p>
          <a:endParaRPr lang="en-US"/>
        </a:p>
      </dgm:t>
    </dgm:pt>
    <dgm:pt modelId="{4C2BB49B-604D-48C2-89E9-284ED6FDE3CE}">
      <dgm:prSet phldrT="[Text]"/>
      <dgm:spPr>
        <a:solidFill>
          <a:srgbClr val="F1EBDE"/>
        </a:solidFill>
        <a:ln>
          <a:solidFill>
            <a:srgbClr val="443023"/>
          </a:solidFill>
        </a:ln>
      </dgm:spPr>
      <dgm:t>
        <a:bodyPr/>
        <a:lstStyle/>
        <a:p>
          <a:r>
            <a:rPr lang="en-US">
              <a:solidFill>
                <a:srgbClr val="443023"/>
              </a:solidFill>
            </a:rPr>
            <a:t>Intelligence Gathering</a:t>
          </a:r>
        </a:p>
      </dgm:t>
    </dgm:pt>
    <dgm:pt modelId="{ADA88A46-F3A8-44A6-883D-A93B38D7D35D}" type="parTrans" cxnId="{C510BFE1-84C9-4453-BFB2-568042DC9145}">
      <dgm:prSet/>
      <dgm:spPr/>
      <dgm:t>
        <a:bodyPr/>
        <a:lstStyle/>
        <a:p>
          <a:endParaRPr lang="en-US"/>
        </a:p>
      </dgm:t>
    </dgm:pt>
    <dgm:pt modelId="{B48DEBA7-891C-4040-B477-EB3178CACAE2}" type="sibTrans" cxnId="{C510BFE1-84C9-4453-BFB2-568042DC9145}">
      <dgm:prSet/>
      <dgm:spPr/>
      <dgm:t>
        <a:bodyPr/>
        <a:lstStyle/>
        <a:p>
          <a:endParaRPr lang="en-US"/>
        </a:p>
      </dgm:t>
    </dgm:pt>
    <dgm:pt modelId="{FA8E43A0-B4B0-488E-9884-4C6943778BD2}">
      <dgm:prSet phldrT="[Text]"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Gather Information about target from publicly available sources</a:t>
          </a:r>
        </a:p>
      </dgm:t>
    </dgm:pt>
    <dgm:pt modelId="{9CC5A450-4429-4E91-99EE-848FD48EF9F8}" type="parTrans" cxnId="{37269A80-45D9-410F-B09B-0537E2FA57CC}">
      <dgm:prSet/>
      <dgm:spPr/>
      <dgm:t>
        <a:bodyPr/>
        <a:lstStyle/>
        <a:p>
          <a:endParaRPr lang="en-US"/>
        </a:p>
      </dgm:t>
    </dgm:pt>
    <dgm:pt modelId="{8E143277-21AD-4695-8428-50AF8EDAF6ED}" type="sibTrans" cxnId="{37269A80-45D9-410F-B09B-0537E2FA57CC}">
      <dgm:prSet/>
      <dgm:spPr/>
      <dgm:t>
        <a:bodyPr/>
        <a:lstStyle/>
        <a:p>
          <a:endParaRPr lang="en-US"/>
        </a:p>
      </dgm:t>
    </dgm:pt>
    <dgm:pt modelId="{95E84AB1-39F4-4FD0-8A27-F489F75C9CD1}">
      <dgm:prSet phldrT="[Text]"/>
      <dgm:spPr>
        <a:solidFill>
          <a:srgbClr val="F1EBDE"/>
        </a:solidFill>
        <a:ln>
          <a:solidFill>
            <a:srgbClr val="443023"/>
          </a:solidFill>
        </a:ln>
      </dgm:spPr>
      <dgm:t>
        <a:bodyPr/>
        <a:lstStyle/>
        <a:p>
          <a:r>
            <a:rPr lang="en-US">
              <a:solidFill>
                <a:srgbClr val="443023"/>
              </a:solidFill>
            </a:rPr>
            <a:t>Threat Modeling</a:t>
          </a:r>
        </a:p>
      </dgm:t>
    </dgm:pt>
    <dgm:pt modelId="{DB515C00-21CD-4380-B157-9E4CF8B2E03C}" type="parTrans" cxnId="{4249BB6E-F90A-4957-9941-C538DDA99582}">
      <dgm:prSet/>
      <dgm:spPr/>
      <dgm:t>
        <a:bodyPr/>
        <a:lstStyle/>
        <a:p>
          <a:endParaRPr lang="en-US"/>
        </a:p>
      </dgm:t>
    </dgm:pt>
    <dgm:pt modelId="{93BB2781-0234-488F-9B56-CDDB154961EB}" type="sibTrans" cxnId="{4249BB6E-F90A-4957-9941-C538DDA99582}">
      <dgm:prSet/>
      <dgm:spPr/>
      <dgm:t>
        <a:bodyPr/>
        <a:lstStyle/>
        <a:p>
          <a:endParaRPr lang="en-US"/>
        </a:p>
      </dgm:t>
    </dgm:pt>
    <dgm:pt modelId="{502CBF21-A36E-46A2-A23D-EBC630E4072E}">
      <dgm:prSet phldrT="[Text]"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Identify and list all of critical assets, systems, and data</a:t>
          </a:r>
        </a:p>
      </dgm:t>
    </dgm:pt>
    <dgm:pt modelId="{45021590-5C41-404B-B60E-ED03C973BB8F}" type="parTrans" cxnId="{FF34887F-7BF9-472A-A7E3-EDA5B004A5DD}">
      <dgm:prSet/>
      <dgm:spPr/>
      <dgm:t>
        <a:bodyPr/>
        <a:lstStyle/>
        <a:p>
          <a:endParaRPr lang="en-US"/>
        </a:p>
      </dgm:t>
    </dgm:pt>
    <dgm:pt modelId="{78219740-81CF-452D-B6B7-40BBE3C5AB50}" type="sibTrans" cxnId="{FF34887F-7BF9-472A-A7E3-EDA5B004A5DD}">
      <dgm:prSet/>
      <dgm:spPr/>
      <dgm:t>
        <a:bodyPr/>
        <a:lstStyle/>
        <a:p>
          <a:endParaRPr lang="en-US"/>
        </a:p>
      </dgm:t>
    </dgm:pt>
    <dgm:pt modelId="{AE8AFC95-6D9E-43FC-9091-88D2DABBCC17}">
      <dgm:prSet phldrT="[Text]"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Obtain necessary permissions from the client</a:t>
          </a:r>
        </a:p>
      </dgm:t>
    </dgm:pt>
    <dgm:pt modelId="{509E278B-BCA8-4866-A491-EB78F76751AD}" type="parTrans" cxnId="{27ED3B7E-13A9-4F91-8E8F-0DBB964318D9}">
      <dgm:prSet/>
      <dgm:spPr/>
      <dgm:t>
        <a:bodyPr/>
        <a:lstStyle/>
        <a:p>
          <a:endParaRPr lang="en-US"/>
        </a:p>
      </dgm:t>
    </dgm:pt>
    <dgm:pt modelId="{AAD9FCC6-31B7-428B-9DA1-CDD5617939E3}" type="sibTrans" cxnId="{27ED3B7E-13A9-4F91-8E8F-0DBB964318D9}">
      <dgm:prSet/>
      <dgm:spPr/>
      <dgm:t>
        <a:bodyPr/>
        <a:lstStyle/>
        <a:p>
          <a:endParaRPr lang="en-US"/>
        </a:p>
      </dgm:t>
    </dgm:pt>
    <dgm:pt modelId="{B50769C0-D513-4FED-AFB6-043883B4B878}">
      <dgm:prSet phldrT="[Text]"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Create a profile of the target using publicly accessible data</a:t>
          </a:r>
        </a:p>
      </dgm:t>
    </dgm:pt>
    <dgm:pt modelId="{9DFADB77-048E-43B9-B0DB-A63A64141277}" type="parTrans" cxnId="{E05AA9CE-0C50-4A36-A1BE-6B3DE2CED1F1}">
      <dgm:prSet/>
      <dgm:spPr/>
      <dgm:t>
        <a:bodyPr/>
        <a:lstStyle/>
        <a:p>
          <a:endParaRPr lang="en-US"/>
        </a:p>
      </dgm:t>
    </dgm:pt>
    <dgm:pt modelId="{598B6962-9B8F-4040-BFD1-31EC6797D819}" type="sibTrans" cxnId="{E05AA9CE-0C50-4A36-A1BE-6B3DE2CED1F1}">
      <dgm:prSet/>
      <dgm:spPr/>
      <dgm:t>
        <a:bodyPr/>
        <a:lstStyle/>
        <a:p>
          <a:endParaRPr lang="en-US"/>
        </a:p>
      </dgm:t>
    </dgm:pt>
    <dgm:pt modelId="{709CAA93-58B4-4587-A96E-2638AC61B10B}">
      <dgm:prSet phldrT="[Text]"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Enumerate potential threats and analyze the attack surface</a:t>
          </a:r>
        </a:p>
      </dgm:t>
    </dgm:pt>
    <dgm:pt modelId="{06AA5E4F-7D3A-4822-9BDB-7341575FD283}" type="parTrans" cxnId="{7F11BE26-3C0F-481B-ACC0-C52529E02912}">
      <dgm:prSet/>
      <dgm:spPr/>
      <dgm:t>
        <a:bodyPr/>
        <a:lstStyle/>
        <a:p>
          <a:endParaRPr lang="en-US"/>
        </a:p>
      </dgm:t>
    </dgm:pt>
    <dgm:pt modelId="{9253C562-65E3-4BD3-BC6A-13B21208652D}" type="sibTrans" cxnId="{7F11BE26-3C0F-481B-ACC0-C52529E02912}">
      <dgm:prSet/>
      <dgm:spPr/>
      <dgm:t>
        <a:bodyPr/>
        <a:lstStyle/>
        <a:p>
          <a:endParaRPr lang="en-US"/>
        </a:p>
      </dgm:t>
    </dgm:pt>
    <dgm:pt modelId="{DEAD0E0D-D105-42BA-9EE5-F7A481CF64DA}">
      <dgm:prSet phldrT="[Text]"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Assess risks associated with identified threats and vulnerabilities</a:t>
          </a:r>
        </a:p>
      </dgm:t>
    </dgm:pt>
    <dgm:pt modelId="{517A4C5C-7E71-4DAF-912D-06A439656AE2}" type="parTrans" cxnId="{3B603ABF-0103-4C59-9C95-69C41D38F3B4}">
      <dgm:prSet/>
      <dgm:spPr/>
      <dgm:t>
        <a:bodyPr/>
        <a:lstStyle/>
        <a:p>
          <a:endParaRPr lang="en-US"/>
        </a:p>
      </dgm:t>
    </dgm:pt>
    <dgm:pt modelId="{1B99692C-B1CE-4E5D-91E5-035879F139D0}" type="sibTrans" cxnId="{3B603ABF-0103-4C59-9C95-69C41D38F3B4}">
      <dgm:prSet/>
      <dgm:spPr/>
      <dgm:t>
        <a:bodyPr/>
        <a:lstStyle/>
        <a:p>
          <a:endParaRPr lang="en-US"/>
        </a:p>
      </dgm:t>
    </dgm:pt>
    <dgm:pt modelId="{744CBD1E-8FC8-4595-A667-FCD893FD7CF2}">
      <dgm:prSet phldrT="[Text]"/>
      <dgm:spPr>
        <a:solidFill>
          <a:srgbClr val="F1EBDE"/>
        </a:solidFill>
        <a:ln>
          <a:solidFill>
            <a:srgbClr val="443023"/>
          </a:solidFill>
        </a:ln>
      </dgm:spPr>
      <dgm:t>
        <a:bodyPr/>
        <a:lstStyle/>
        <a:p>
          <a:r>
            <a:rPr lang="en-US">
              <a:solidFill>
                <a:srgbClr val="443023"/>
              </a:solidFill>
            </a:rPr>
            <a:t>Vulnerability Analysis</a:t>
          </a:r>
        </a:p>
      </dgm:t>
    </dgm:pt>
    <dgm:pt modelId="{85B9EA8A-D4F6-4220-9281-D54DDB540163}" type="parTrans" cxnId="{423E750C-E66A-4B84-9F43-FD861DD99E90}">
      <dgm:prSet/>
      <dgm:spPr/>
      <dgm:t>
        <a:bodyPr/>
        <a:lstStyle/>
        <a:p>
          <a:endParaRPr lang="en-US"/>
        </a:p>
      </dgm:t>
    </dgm:pt>
    <dgm:pt modelId="{2B475B73-6570-4EB2-ABF6-C13650F5E512}" type="sibTrans" cxnId="{423E750C-E66A-4B84-9F43-FD861DD99E90}">
      <dgm:prSet/>
      <dgm:spPr/>
      <dgm:t>
        <a:bodyPr/>
        <a:lstStyle/>
        <a:p>
          <a:endParaRPr lang="en-US"/>
        </a:p>
      </dgm:t>
    </dgm:pt>
    <dgm:pt modelId="{EB71089A-7E06-45B6-B3BA-3ED2DCA704DE}">
      <dgm:prSet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Perform network and application vulnerability analysis</a:t>
          </a:r>
        </a:p>
      </dgm:t>
    </dgm:pt>
    <dgm:pt modelId="{7DBDCC40-52E8-490C-9522-CCAEF24CFBBA}" type="parTrans" cxnId="{5410C9D4-3B36-4CFE-8425-88466CF83330}">
      <dgm:prSet/>
      <dgm:spPr/>
      <dgm:t>
        <a:bodyPr/>
        <a:lstStyle/>
        <a:p>
          <a:endParaRPr lang="en-US"/>
        </a:p>
      </dgm:t>
    </dgm:pt>
    <dgm:pt modelId="{662456EC-1423-429B-BC70-325BFB3D5711}" type="sibTrans" cxnId="{5410C9D4-3B36-4CFE-8425-88466CF83330}">
      <dgm:prSet/>
      <dgm:spPr/>
      <dgm:t>
        <a:bodyPr/>
        <a:lstStyle/>
        <a:p>
          <a:endParaRPr lang="en-US"/>
        </a:p>
      </dgm:t>
    </dgm:pt>
    <dgm:pt modelId="{D3DC461A-D19C-4516-A0BF-05BEE3543AAD}">
      <dgm:prSet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Validate and verify identified vulnerabilities</a:t>
          </a:r>
        </a:p>
      </dgm:t>
    </dgm:pt>
    <dgm:pt modelId="{23FEFB6C-E83D-4411-A732-17D5B4D828A9}" type="parTrans" cxnId="{3220B158-DBC7-4845-960A-B70AFD4BFDC0}">
      <dgm:prSet/>
      <dgm:spPr/>
      <dgm:t>
        <a:bodyPr/>
        <a:lstStyle/>
        <a:p>
          <a:endParaRPr lang="en-US"/>
        </a:p>
      </dgm:t>
    </dgm:pt>
    <dgm:pt modelId="{00F6431E-AF04-48D3-BB6F-E39F5DC94361}" type="sibTrans" cxnId="{3220B158-DBC7-4845-960A-B70AFD4BFDC0}">
      <dgm:prSet/>
      <dgm:spPr/>
      <dgm:t>
        <a:bodyPr/>
        <a:lstStyle/>
        <a:p>
          <a:endParaRPr lang="en-US"/>
        </a:p>
      </dgm:t>
    </dgm:pt>
    <dgm:pt modelId="{C681F5CB-6CFC-4A7E-99A0-866A4908A2E0}">
      <dgm:prSet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Scanning and Enumeration</a:t>
          </a:r>
        </a:p>
      </dgm:t>
    </dgm:pt>
    <dgm:pt modelId="{78C59520-FA70-4849-9E53-E3BBC7F4E606}" type="parTrans" cxnId="{ACEEA339-681E-4067-B665-9FD24C7D5341}">
      <dgm:prSet/>
      <dgm:spPr/>
      <dgm:t>
        <a:bodyPr/>
        <a:lstStyle/>
        <a:p>
          <a:endParaRPr lang="en-US"/>
        </a:p>
      </dgm:t>
    </dgm:pt>
    <dgm:pt modelId="{95C59C8D-0AB5-4620-B535-FA26F4C0D2DB}" type="sibTrans" cxnId="{ACEEA339-681E-4067-B665-9FD24C7D5341}">
      <dgm:prSet/>
      <dgm:spPr/>
      <dgm:t>
        <a:bodyPr/>
        <a:lstStyle/>
        <a:p>
          <a:endParaRPr lang="en-US"/>
        </a:p>
      </dgm:t>
    </dgm:pt>
    <dgm:pt modelId="{AFDAA7C8-B71D-4AF2-BD70-6A767A7CBDD8}">
      <dgm:prSet phldrT="[Text]"/>
      <dgm:spPr>
        <a:solidFill>
          <a:srgbClr val="F1EBDE"/>
        </a:solidFill>
        <a:ln>
          <a:solidFill>
            <a:srgbClr val="443023"/>
          </a:solidFill>
        </a:ln>
      </dgm:spPr>
      <dgm:t>
        <a:bodyPr/>
        <a:lstStyle/>
        <a:p>
          <a:r>
            <a:rPr lang="en-US"/>
            <a:t> </a:t>
          </a:r>
          <a:r>
            <a:rPr lang="en-US">
              <a:solidFill>
                <a:srgbClr val="443023"/>
              </a:solidFill>
            </a:rPr>
            <a:t>Exploitation</a:t>
          </a:r>
        </a:p>
      </dgm:t>
    </dgm:pt>
    <dgm:pt modelId="{AB45D1D6-88BF-43B7-87D1-9553E93A8375}" type="parTrans" cxnId="{A8EF4659-7A19-410A-AB7C-4BAF9194732C}">
      <dgm:prSet/>
      <dgm:spPr/>
      <dgm:t>
        <a:bodyPr/>
        <a:lstStyle/>
        <a:p>
          <a:endParaRPr lang="en-US"/>
        </a:p>
      </dgm:t>
    </dgm:pt>
    <dgm:pt modelId="{146BDF0C-BF92-478F-944D-8C406D40E2A2}" type="sibTrans" cxnId="{A8EF4659-7A19-410A-AB7C-4BAF9194732C}">
      <dgm:prSet/>
      <dgm:spPr/>
      <dgm:t>
        <a:bodyPr/>
        <a:lstStyle/>
        <a:p>
          <a:endParaRPr lang="en-US"/>
        </a:p>
      </dgm:t>
    </dgm:pt>
    <dgm:pt modelId="{190F5892-B334-4C9D-BF3A-D76FAEA242D9}">
      <dgm:prSet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Develop an attack plan using identified vulnerabilities</a:t>
          </a:r>
        </a:p>
      </dgm:t>
    </dgm:pt>
    <dgm:pt modelId="{DE3E3E0E-E294-4FE3-AF44-C7BA20E9138E}" type="parTrans" cxnId="{7DCFE7FB-1A04-478F-84F0-E3B61DAB1FA0}">
      <dgm:prSet/>
      <dgm:spPr/>
      <dgm:t>
        <a:bodyPr/>
        <a:lstStyle/>
        <a:p>
          <a:endParaRPr lang="en-US"/>
        </a:p>
      </dgm:t>
    </dgm:pt>
    <dgm:pt modelId="{732BFDF5-CEB8-4746-8FDD-4D42285EDFDE}" type="sibTrans" cxnId="{7DCFE7FB-1A04-478F-84F0-E3B61DAB1FA0}">
      <dgm:prSet/>
      <dgm:spPr/>
      <dgm:t>
        <a:bodyPr/>
        <a:lstStyle/>
        <a:p>
          <a:endParaRPr lang="en-US"/>
        </a:p>
      </dgm:t>
    </dgm:pt>
    <dgm:pt modelId="{881806A4-0463-4AE9-864E-CD345731F36E}">
      <dgm:prSet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Exploit vulnerabilities to gain initial access to systems and networks</a:t>
          </a:r>
        </a:p>
      </dgm:t>
    </dgm:pt>
    <dgm:pt modelId="{11804C88-3986-485D-BD8B-5AF36C76B3AC}" type="parTrans" cxnId="{4914D9ED-45C3-40A9-8C26-B993682AC5DA}">
      <dgm:prSet/>
      <dgm:spPr/>
      <dgm:t>
        <a:bodyPr/>
        <a:lstStyle/>
        <a:p>
          <a:endParaRPr lang="en-US"/>
        </a:p>
      </dgm:t>
    </dgm:pt>
    <dgm:pt modelId="{283891D8-41CD-43E0-A6DA-6E75592D28F8}" type="sibTrans" cxnId="{4914D9ED-45C3-40A9-8C26-B993682AC5DA}">
      <dgm:prSet/>
      <dgm:spPr/>
      <dgm:t>
        <a:bodyPr/>
        <a:lstStyle/>
        <a:p>
          <a:endParaRPr lang="en-US"/>
        </a:p>
      </dgm:t>
    </dgm:pt>
    <dgm:pt modelId="{BF223DED-308D-47F6-BF73-4A6E396E4542}">
      <dgm:prSet phldrT="[Text]"/>
      <dgm:spPr>
        <a:solidFill>
          <a:srgbClr val="F1EBDE"/>
        </a:solidFill>
        <a:ln>
          <a:solidFill>
            <a:srgbClr val="443023"/>
          </a:solidFill>
        </a:ln>
      </dgm:spPr>
      <dgm:t>
        <a:bodyPr/>
        <a:lstStyle/>
        <a:p>
          <a:r>
            <a:rPr lang="en-US">
              <a:solidFill>
                <a:srgbClr val="443023"/>
              </a:solidFill>
            </a:rPr>
            <a:t> Post- Exploitation</a:t>
          </a:r>
        </a:p>
      </dgm:t>
    </dgm:pt>
    <dgm:pt modelId="{D1C3286B-17A2-4C95-84AA-7DDC5D9FF6CA}" type="parTrans" cxnId="{A3D8256C-07E4-4DE2-81C8-3045DAE14F51}">
      <dgm:prSet/>
      <dgm:spPr/>
      <dgm:t>
        <a:bodyPr/>
        <a:lstStyle/>
        <a:p>
          <a:endParaRPr lang="en-US"/>
        </a:p>
      </dgm:t>
    </dgm:pt>
    <dgm:pt modelId="{38C846C8-785B-4AEB-A3B9-63C737C9EA78}" type="sibTrans" cxnId="{A3D8256C-07E4-4DE2-81C8-3045DAE14F51}">
      <dgm:prSet/>
      <dgm:spPr/>
      <dgm:t>
        <a:bodyPr/>
        <a:lstStyle/>
        <a:p>
          <a:endParaRPr lang="en-US"/>
        </a:p>
      </dgm:t>
    </dgm:pt>
    <dgm:pt modelId="{B8E2B9E3-57C7-4749-95A4-8B1F84F48AAB}">
      <dgm:prSet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Explore the client's network for sensitive data and compromise points</a:t>
          </a:r>
        </a:p>
      </dgm:t>
    </dgm:pt>
    <dgm:pt modelId="{5E29CB4F-2D1D-4E58-ABB8-E8243D2C9C53}" type="parTrans" cxnId="{5B358E86-043C-4E0C-B742-E3BD71DF0A04}">
      <dgm:prSet/>
      <dgm:spPr/>
      <dgm:t>
        <a:bodyPr/>
        <a:lstStyle/>
        <a:p>
          <a:endParaRPr lang="en-US"/>
        </a:p>
      </dgm:t>
    </dgm:pt>
    <dgm:pt modelId="{94B6FA4C-6027-4A26-9C2D-A993436337EE}" type="sibTrans" cxnId="{5B358E86-043C-4E0C-B742-E3BD71DF0A04}">
      <dgm:prSet/>
      <dgm:spPr/>
      <dgm:t>
        <a:bodyPr/>
        <a:lstStyle/>
        <a:p>
          <a:endParaRPr lang="en-US"/>
        </a:p>
      </dgm:t>
    </dgm:pt>
    <dgm:pt modelId="{2F95CD95-CF85-4C7D-BFAB-EA5AB7E14508}">
      <dgm:prSet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Leverage privilege escalation and lateral movement techniques</a:t>
          </a:r>
        </a:p>
      </dgm:t>
    </dgm:pt>
    <dgm:pt modelId="{4F8A5E85-9C74-4A76-AA80-853C16A636A0}" type="parTrans" cxnId="{44F27EFF-4E1A-45B2-9406-13B6316B92D5}">
      <dgm:prSet/>
      <dgm:spPr/>
      <dgm:t>
        <a:bodyPr/>
        <a:lstStyle/>
        <a:p>
          <a:endParaRPr lang="en-US"/>
        </a:p>
      </dgm:t>
    </dgm:pt>
    <dgm:pt modelId="{CF9921B9-269E-4535-8E0A-83EAB075692B}" type="sibTrans" cxnId="{44F27EFF-4E1A-45B2-9406-13B6316B92D5}">
      <dgm:prSet/>
      <dgm:spPr/>
      <dgm:t>
        <a:bodyPr/>
        <a:lstStyle/>
        <a:p>
          <a:endParaRPr lang="en-US"/>
        </a:p>
      </dgm:t>
    </dgm:pt>
    <dgm:pt modelId="{5BDB5E5E-F37D-4F2B-BF25-AEFE6442F66E}">
      <dgm:prSet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Document the extent of access and compromised systems</a:t>
          </a:r>
        </a:p>
      </dgm:t>
    </dgm:pt>
    <dgm:pt modelId="{CBBCBF5E-2E2D-4FAF-BC74-F3E6D4ABD22D}" type="parTrans" cxnId="{8E2EC80C-E501-4D3E-9D59-A5B5AC7812C7}">
      <dgm:prSet/>
      <dgm:spPr/>
      <dgm:t>
        <a:bodyPr/>
        <a:lstStyle/>
        <a:p>
          <a:endParaRPr lang="en-US"/>
        </a:p>
      </dgm:t>
    </dgm:pt>
    <dgm:pt modelId="{5591E4E1-54D7-45F4-B1D8-219F3090954E}" type="sibTrans" cxnId="{8E2EC80C-E501-4D3E-9D59-A5B5AC7812C7}">
      <dgm:prSet/>
      <dgm:spPr/>
      <dgm:t>
        <a:bodyPr/>
        <a:lstStyle/>
        <a:p>
          <a:endParaRPr lang="en-US"/>
        </a:p>
      </dgm:t>
    </dgm:pt>
    <dgm:pt modelId="{AC3C8155-50DB-4E25-B5D2-CC03F4AD672D}">
      <dgm:prSet phldrT="[Text]"/>
      <dgm:spPr>
        <a:solidFill>
          <a:srgbClr val="F1EBDE"/>
        </a:solidFill>
        <a:ln>
          <a:solidFill>
            <a:srgbClr val="443023"/>
          </a:solidFill>
        </a:ln>
      </dgm:spPr>
      <dgm:t>
        <a:bodyPr/>
        <a:lstStyle/>
        <a:p>
          <a:r>
            <a:rPr lang="en-US"/>
            <a:t> </a:t>
          </a:r>
          <a:r>
            <a:rPr lang="en-US">
              <a:solidFill>
                <a:srgbClr val="443023"/>
              </a:solidFill>
            </a:rPr>
            <a:t>Reporting</a:t>
          </a:r>
          <a:r>
            <a:rPr lang="en-US"/>
            <a:t> </a:t>
          </a:r>
        </a:p>
      </dgm:t>
    </dgm:pt>
    <dgm:pt modelId="{722D72C8-9C67-422E-A748-B07A692A0CD4}" type="parTrans" cxnId="{7A812636-28D3-4ACF-BFA7-DF89565D90F2}">
      <dgm:prSet/>
      <dgm:spPr/>
      <dgm:t>
        <a:bodyPr/>
        <a:lstStyle/>
        <a:p>
          <a:endParaRPr lang="en-US"/>
        </a:p>
      </dgm:t>
    </dgm:pt>
    <dgm:pt modelId="{5D67FFA5-3746-4968-B287-1F546DC60082}" type="sibTrans" cxnId="{7A812636-28D3-4ACF-BFA7-DF89565D90F2}">
      <dgm:prSet/>
      <dgm:spPr/>
      <dgm:t>
        <a:bodyPr/>
        <a:lstStyle/>
        <a:p>
          <a:endParaRPr lang="en-US"/>
        </a:p>
      </dgm:t>
    </dgm:pt>
    <dgm:pt modelId="{CB50DF3D-0939-4C98-A5BB-4FE90ED8269E}">
      <dgm:prSet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Document vulnerabilities, risk analysis, and business impact</a:t>
          </a:r>
        </a:p>
      </dgm:t>
    </dgm:pt>
    <dgm:pt modelId="{F5E22475-E6A7-4081-A3FF-014A38272AB4}" type="parTrans" cxnId="{9D6AEF92-CF79-4E89-9ABA-A35384CDCDBC}">
      <dgm:prSet/>
      <dgm:spPr/>
      <dgm:t>
        <a:bodyPr/>
        <a:lstStyle/>
        <a:p>
          <a:endParaRPr lang="en-US"/>
        </a:p>
      </dgm:t>
    </dgm:pt>
    <dgm:pt modelId="{DD520936-F3FD-4519-A8CD-C8BD78EA3034}" type="sibTrans" cxnId="{9D6AEF92-CF79-4E89-9ABA-A35384CDCDBC}">
      <dgm:prSet/>
      <dgm:spPr/>
      <dgm:t>
        <a:bodyPr/>
        <a:lstStyle/>
        <a:p>
          <a:endParaRPr lang="en-US"/>
        </a:p>
      </dgm:t>
    </dgm:pt>
    <dgm:pt modelId="{F58A72D1-A1DA-4272-912C-14417B485E11}">
      <dgm:prSet/>
      <dgm:spPr>
        <a:ln>
          <a:solidFill>
            <a:srgbClr val="443023"/>
          </a:solidFill>
        </a:ln>
      </dgm:spPr>
      <dgm:t>
        <a:bodyPr/>
        <a:lstStyle/>
        <a:p>
          <a:r>
            <a:rPr lang="en-US"/>
            <a:t>Provide clear, actionable recommendations for remediation </a:t>
          </a:r>
        </a:p>
      </dgm:t>
    </dgm:pt>
    <dgm:pt modelId="{96F614C7-6EDA-409B-9F66-0640CF48100A}" type="parTrans" cxnId="{3237E056-17FB-425B-BC3C-741D25F48D34}">
      <dgm:prSet/>
      <dgm:spPr/>
      <dgm:t>
        <a:bodyPr/>
        <a:lstStyle/>
        <a:p>
          <a:endParaRPr lang="en-US"/>
        </a:p>
      </dgm:t>
    </dgm:pt>
    <dgm:pt modelId="{FA83E008-9E56-411B-A7AD-322656983D6C}" type="sibTrans" cxnId="{3237E056-17FB-425B-BC3C-741D25F48D34}">
      <dgm:prSet/>
      <dgm:spPr/>
      <dgm:t>
        <a:bodyPr/>
        <a:lstStyle/>
        <a:p>
          <a:endParaRPr lang="en-US"/>
        </a:p>
      </dgm:t>
    </dgm:pt>
    <dgm:pt modelId="{FFC258F5-1362-41FB-8B34-C5FC57C7DF47}" type="pres">
      <dgm:prSet presAssocID="{B1B30957-65A1-40B3-8392-A8D4A7C2B506}" presName="linearFlow" presStyleCnt="0">
        <dgm:presLayoutVars>
          <dgm:dir/>
          <dgm:animLvl val="lvl"/>
          <dgm:resizeHandles val="exact"/>
        </dgm:presLayoutVars>
      </dgm:prSet>
      <dgm:spPr/>
    </dgm:pt>
    <dgm:pt modelId="{019044DA-1DF2-4A91-BE55-A6171799C636}" type="pres">
      <dgm:prSet presAssocID="{D69DF42F-ACF6-483B-A0B8-D5C872E7B85B}" presName="composite" presStyleCnt="0"/>
      <dgm:spPr/>
    </dgm:pt>
    <dgm:pt modelId="{5A74D59A-C9D3-4990-A606-0BA893E77FBA}" type="pres">
      <dgm:prSet presAssocID="{D69DF42F-ACF6-483B-A0B8-D5C872E7B85B}" presName="parentText" presStyleLbl="alignNode1" presStyleIdx="0" presStyleCnt="7">
        <dgm:presLayoutVars>
          <dgm:chMax val="1"/>
          <dgm:bulletEnabled val="1"/>
        </dgm:presLayoutVars>
      </dgm:prSet>
      <dgm:spPr/>
    </dgm:pt>
    <dgm:pt modelId="{952E9C15-3C7A-40DE-B296-2472C680BF84}" type="pres">
      <dgm:prSet presAssocID="{D69DF42F-ACF6-483B-A0B8-D5C872E7B85B}" presName="descendantText" presStyleLbl="alignAcc1" presStyleIdx="0" presStyleCnt="7">
        <dgm:presLayoutVars>
          <dgm:bulletEnabled val="1"/>
        </dgm:presLayoutVars>
      </dgm:prSet>
      <dgm:spPr/>
    </dgm:pt>
    <dgm:pt modelId="{AACF4C4F-6786-4349-8BBD-D69236F052AB}" type="pres">
      <dgm:prSet presAssocID="{0E3EC90D-3608-4217-8916-517A2BF9106C}" presName="sp" presStyleCnt="0"/>
      <dgm:spPr/>
    </dgm:pt>
    <dgm:pt modelId="{028119C9-702B-4728-9C77-54E7859DF53C}" type="pres">
      <dgm:prSet presAssocID="{4C2BB49B-604D-48C2-89E9-284ED6FDE3CE}" presName="composite" presStyleCnt="0"/>
      <dgm:spPr/>
    </dgm:pt>
    <dgm:pt modelId="{E4BF136A-C1DC-4E87-B708-7E6FE637E693}" type="pres">
      <dgm:prSet presAssocID="{4C2BB49B-604D-48C2-89E9-284ED6FDE3CE}" presName="parentText" presStyleLbl="alignNode1" presStyleIdx="1" presStyleCnt="7">
        <dgm:presLayoutVars>
          <dgm:chMax val="1"/>
          <dgm:bulletEnabled val="1"/>
        </dgm:presLayoutVars>
      </dgm:prSet>
      <dgm:spPr/>
    </dgm:pt>
    <dgm:pt modelId="{7E92D7E7-8F79-4E31-8248-C8E69F99CC3D}" type="pres">
      <dgm:prSet presAssocID="{4C2BB49B-604D-48C2-89E9-284ED6FDE3CE}" presName="descendantText" presStyleLbl="alignAcc1" presStyleIdx="1" presStyleCnt="7">
        <dgm:presLayoutVars>
          <dgm:bulletEnabled val="1"/>
        </dgm:presLayoutVars>
      </dgm:prSet>
      <dgm:spPr/>
    </dgm:pt>
    <dgm:pt modelId="{995BDF3D-FE0C-4D4E-BBF9-22E52ADB75F1}" type="pres">
      <dgm:prSet presAssocID="{B48DEBA7-891C-4040-B477-EB3178CACAE2}" presName="sp" presStyleCnt="0"/>
      <dgm:spPr/>
    </dgm:pt>
    <dgm:pt modelId="{8D427AE4-1B4A-40E3-A648-34BBFB3B420D}" type="pres">
      <dgm:prSet presAssocID="{95E84AB1-39F4-4FD0-8A27-F489F75C9CD1}" presName="composite" presStyleCnt="0"/>
      <dgm:spPr/>
    </dgm:pt>
    <dgm:pt modelId="{C07AE445-8A5F-470B-B4DA-2BEDD49AAE84}" type="pres">
      <dgm:prSet presAssocID="{95E84AB1-39F4-4FD0-8A27-F489F75C9CD1}" presName="parentText" presStyleLbl="alignNode1" presStyleIdx="2" presStyleCnt="7">
        <dgm:presLayoutVars>
          <dgm:chMax val="1"/>
          <dgm:bulletEnabled val="1"/>
        </dgm:presLayoutVars>
      </dgm:prSet>
      <dgm:spPr/>
    </dgm:pt>
    <dgm:pt modelId="{6822FCAF-F009-4999-B523-42302818AA1D}" type="pres">
      <dgm:prSet presAssocID="{95E84AB1-39F4-4FD0-8A27-F489F75C9CD1}" presName="descendantText" presStyleLbl="alignAcc1" presStyleIdx="2" presStyleCnt="7">
        <dgm:presLayoutVars>
          <dgm:bulletEnabled val="1"/>
        </dgm:presLayoutVars>
      </dgm:prSet>
      <dgm:spPr/>
    </dgm:pt>
    <dgm:pt modelId="{51780359-5B2C-4107-8B0F-290A229FF37E}" type="pres">
      <dgm:prSet presAssocID="{93BB2781-0234-488F-9B56-CDDB154961EB}" presName="sp" presStyleCnt="0"/>
      <dgm:spPr/>
    </dgm:pt>
    <dgm:pt modelId="{D4B42ED5-DDBA-4B56-BE7F-56ED6C69A7DF}" type="pres">
      <dgm:prSet presAssocID="{744CBD1E-8FC8-4595-A667-FCD893FD7CF2}" presName="composite" presStyleCnt="0"/>
      <dgm:spPr/>
    </dgm:pt>
    <dgm:pt modelId="{A91236AE-ECAB-47F6-8A87-6F9EE1A6BE1D}" type="pres">
      <dgm:prSet presAssocID="{744CBD1E-8FC8-4595-A667-FCD893FD7CF2}" presName="parentText" presStyleLbl="alignNode1" presStyleIdx="3" presStyleCnt="7">
        <dgm:presLayoutVars>
          <dgm:chMax val="1"/>
          <dgm:bulletEnabled val="1"/>
        </dgm:presLayoutVars>
      </dgm:prSet>
      <dgm:spPr/>
    </dgm:pt>
    <dgm:pt modelId="{8F56F912-8C0C-402F-91F2-2A60D60AAC4D}" type="pres">
      <dgm:prSet presAssocID="{744CBD1E-8FC8-4595-A667-FCD893FD7CF2}" presName="descendantText" presStyleLbl="alignAcc1" presStyleIdx="3" presStyleCnt="7">
        <dgm:presLayoutVars>
          <dgm:bulletEnabled val="1"/>
        </dgm:presLayoutVars>
      </dgm:prSet>
      <dgm:spPr/>
    </dgm:pt>
    <dgm:pt modelId="{5B5D9F8C-7B42-4ED4-A885-130B094A882A}" type="pres">
      <dgm:prSet presAssocID="{2B475B73-6570-4EB2-ABF6-C13650F5E512}" presName="sp" presStyleCnt="0"/>
      <dgm:spPr/>
    </dgm:pt>
    <dgm:pt modelId="{4511A2CB-8BE5-478F-98CE-666E05DCFFFB}" type="pres">
      <dgm:prSet presAssocID="{AFDAA7C8-B71D-4AF2-BD70-6A767A7CBDD8}" presName="composite" presStyleCnt="0"/>
      <dgm:spPr/>
    </dgm:pt>
    <dgm:pt modelId="{7BBFF6E2-8717-48FD-9F9C-3E1E71F45D3A}" type="pres">
      <dgm:prSet presAssocID="{AFDAA7C8-B71D-4AF2-BD70-6A767A7CBDD8}" presName="parentText" presStyleLbl="alignNode1" presStyleIdx="4" presStyleCnt="7">
        <dgm:presLayoutVars>
          <dgm:chMax val="1"/>
          <dgm:bulletEnabled val="1"/>
        </dgm:presLayoutVars>
      </dgm:prSet>
      <dgm:spPr/>
    </dgm:pt>
    <dgm:pt modelId="{FACFF2A1-A37F-4414-B902-AAA6F338D8A5}" type="pres">
      <dgm:prSet presAssocID="{AFDAA7C8-B71D-4AF2-BD70-6A767A7CBDD8}" presName="descendantText" presStyleLbl="alignAcc1" presStyleIdx="4" presStyleCnt="7">
        <dgm:presLayoutVars>
          <dgm:bulletEnabled val="1"/>
        </dgm:presLayoutVars>
      </dgm:prSet>
      <dgm:spPr/>
    </dgm:pt>
    <dgm:pt modelId="{9D0746BF-3942-4719-A3C2-93ECA4AFF8A6}" type="pres">
      <dgm:prSet presAssocID="{146BDF0C-BF92-478F-944D-8C406D40E2A2}" presName="sp" presStyleCnt="0"/>
      <dgm:spPr/>
    </dgm:pt>
    <dgm:pt modelId="{DCF966D9-45B9-4984-BC29-77A3CEDAA1EE}" type="pres">
      <dgm:prSet presAssocID="{BF223DED-308D-47F6-BF73-4A6E396E4542}" presName="composite" presStyleCnt="0"/>
      <dgm:spPr/>
    </dgm:pt>
    <dgm:pt modelId="{C701BD04-C8F5-426D-98D5-726A00EACBED}" type="pres">
      <dgm:prSet presAssocID="{BF223DED-308D-47F6-BF73-4A6E396E4542}" presName="parentText" presStyleLbl="alignNode1" presStyleIdx="5" presStyleCnt="7">
        <dgm:presLayoutVars>
          <dgm:chMax val="1"/>
          <dgm:bulletEnabled val="1"/>
        </dgm:presLayoutVars>
      </dgm:prSet>
      <dgm:spPr/>
    </dgm:pt>
    <dgm:pt modelId="{7415E9C0-6420-45A4-B079-8D117F8222CC}" type="pres">
      <dgm:prSet presAssocID="{BF223DED-308D-47F6-BF73-4A6E396E4542}" presName="descendantText" presStyleLbl="alignAcc1" presStyleIdx="5" presStyleCnt="7">
        <dgm:presLayoutVars>
          <dgm:bulletEnabled val="1"/>
        </dgm:presLayoutVars>
      </dgm:prSet>
      <dgm:spPr/>
    </dgm:pt>
    <dgm:pt modelId="{219880B9-8AC4-4FFD-8D27-1E551BDDA046}" type="pres">
      <dgm:prSet presAssocID="{38C846C8-785B-4AEB-A3B9-63C737C9EA78}" presName="sp" presStyleCnt="0"/>
      <dgm:spPr/>
    </dgm:pt>
    <dgm:pt modelId="{298C4016-6F23-4A92-AF95-6C06E0273EAF}" type="pres">
      <dgm:prSet presAssocID="{AC3C8155-50DB-4E25-B5D2-CC03F4AD672D}" presName="composite" presStyleCnt="0"/>
      <dgm:spPr/>
    </dgm:pt>
    <dgm:pt modelId="{BE8A5EA4-D4D3-47F2-B2A9-8F9533A55888}" type="pres">
      <dgm:prSet presAssocID="{AC3C8155-50DB-4E25-B5D2-CC03F4AD672D}" presName="parentText" presStyleLbl="alignNode1" presStyleIdx="6" presStyleCnt="7">
        <dgm:presLayoutVars>
          <dgm:chMax val="1"/>
          <dgm:bulletEnabled val="1"/>
        </dgm:presLayoutVars>
      </dgm:prSet>
      <dgm:spPr/>
    </dgm:pt>
    <dgm:pt modelId="{E6027586-B1D3-4650-9A9F-B72C23E061C3}" type="pres">
      <dgm:prSet presAssocID="{AC3C8155-50DB-4E25-B5D2-CC03F4AD672D}" presName="descendantText" presStyleLbl="alignAcc1" presStyleIdx="6" presStyleCnt="7">
        <dgm:presLayoutVars>
          <dgm:bulletEnabled val="1"/>
        </dgm:presLayoutVars>
      </dgm:prSet>
      <dgm:spPr/>
    </dgm:pt>
  </dgm:ptLst>
  <dgm:cxnLst>
    <dgm:cxn modelId="{75BD680A-A219-445C-AEBC-B49798276209}" type="presOf" srcId="{95E84AB1-39F4-4FD0-8A27-F489F75C9CD1}" destId="{C07AE445-8A5F-470B-B4DA-2BEDD49AAE84}" srcOrd="0" destOrd="0" presId="urn:microsoft.com/office/officeart/2005/8/layout/chevron2"/>
    <dgm:cxn modelId="{423E750C-E66A-4B84-9F43-FD861DD99E90}" srcId="{B1B30957-65A1-40B3-8392-A8D4A7C2B506}" destId="{744CBD1E-8FC8-4595-A667-FCD893FD7CF2}" srcOrd="3" destOrd="0" parTransId="{85B9EA8A-D4F6-4220-9281-D54DDB540163}" sibTransId="{2B475B73-6570-4EB2-ABF6-C13650F5E512}"/>
    <dgm:cxn modelId="{8E2EC80C-E501-4D3E-9D59-A5B5AC7812C7}" srcId="{BF223DED-308D-47F6-BF73-4A6E396E4542}" destId="{5BDB5E5E-F37D-4F2B-BF25-AEFE6442F66E}" srcOrd="2" destOrd="0" parTransId="{CBBCBF5E-2E2D-4FAF-BC74-F3E6D4ABD22D}" sibTransId="{5591E4E1-54D7-45F4-B1D8-219F3090954E}"/>
    <dgm:cxn modelId="{0A1DF50D-07D2-49CC-8104-4FB4C384A380}" type="presOf" srcId="{CB50DF3D-0939-4C98-A5BB-4FE90ED8269E}" destId="{E6027586-B1D3-4650-9A9F-B72C23E061C3}" srcOrd="0" destOrd="0" presId="urn:microsoft.com/office/officeart/2005/8/layout/chevron2"/>
    <dgm:cxn modelId="{4E9E061B-00C3-4C85-88E7-F6FA54A20DE4}" type="presOf" srcId="{D69DF42F-ACF6-483B-A0B8-D5C872E7B85B}" destId="{5A74D59A-C9D3-4990-A606-0BA893E77FBA}" srcOrd="0" destOrd="0" presId="urn:microsoft.com/office/officeart/2005/8/layout/chevron2"/>
    <dgm:cxn modelId="{18352D21-A9DE-423F-880A-9D2D660F93C9}" type="presOf" srcId="{AC3C8155-50DB-4E25-B5D2-CC03F4AD672D}" destId="{BE8A5EA4-D4D3-47F2-B2A9-8F9533A55888}" srcOrd="0" destOrd="0" presId="urn:microsoft.com/office/officeart/2005/8/layout/chevron2"/>
    <dgm:cxn modelId="{1BA39D26-2605-4CA2-A7B1-AEF9E8D5E7BA}" type="presOf" srcId="{502CBF21-A36E-46A2-A23D-EBC630E4072E}" destId="{6822FCAF-F009-4999-B523-42302818AA1D}" srcOrd="0" destOrd="0" presId="urn:microsoft.com/office/officeart/2005/8/layout/chevron2"/>
    <dgm:cxn modelId="{7F11BE26-3C0F-481B-ACC0-C52529E02912}" srcId="{95E84AB1-39F4-4FD0-8A27-F489F75C9CD1}" destId="{709CAA93-58B4-4587-A96E-2638AC61B10B}" srcOrd="1" destOrd="0" parTransId="{06AA5E4F-7D3A-4822-9BDB-7341575FD283}" sibTransId="{9253C562-65E3-4BD3-BC6A-13B21208652D}"/>
    <dgm:cxn modelId="{E0E14627-D5F9-4B69-8D90-4582B1661D12}" type="presOf" srcId="{4C2BB49B-604D-48C2-89E9-284ED6FDE3CE}" destId="{E4BF136A-C1DC-4E87-B708-7E6FE637E693}" srcOrd="0" destOrd="0" presId="urn:microsoft.com/office/officeart/2005/8/layout/chevron2"/>
    <dgm:cxn modelId="{922B5929-D163-4DF9-AE60-1C35AD64D852}" type="presOf" srcId="{B8E2B9E3-57C7-4749-95A4-8B1F84F48AAB}" destId="{7415E9C0-6420-45A4-B079-8D117F8222CC}" srcOrd="0" destOrd="0" presId="urn:microsoft.com/office/officeart/2005/8/layout/chevron2"/>
    <dgm:cxn modelId="{AFEE782F-38E7-448D-8C86-A892BA4EA4D6}" type="presOf" srcId="{5BDB5E5E-F37D-4F2B-BF25-AEFE6442F66E}" destId="{7415E9C0-6420-45A4-B079-8D117F8222CC}" srcOrd="0" destOrd="2" presId="urn:microsoft.com/office/officeart/2005/8/layout/chevron2"/>
    <dgm:cxn modelId="{A057EC30-EBCC-4463-A6B3-380B5EDAE85A}" type="presOf" srcId="{709CAA93-58B4-4587-A96E-2638AC61B10B}" destId="{6822FCAF-F009-4999-B523-42302818AA1D}" srcOrd="0" destOrd="1" presId="urn:microsoft.com/office/officeart/2005/8/layout/chevron2"/>
    <dgm:cxn modelId="{36AAE832-6D44-4C32-93B7-5FFA505792FB}" type="presOf" srcId="{C681F5CB-6CFC-4A7E-99A0-866A4908A2E0}" destId="{8F56F912-8C0C-402F-91F2-2A60D60AAC4D}" srcOrd="0" destOrd="2" presId="urn:microsoft.com/office/officeart/2005/8/layout/chevron2"/>
    <dgm:cxn modelId="{7A812636-28D3-4ACF-BFA7-DF89565D90F2}" srcId="{B1B30957-65A1-40B3-8392-A8D4A7C2B506}" destId="{AC3C8155-50DB-4E25-B5D2-CC03F4AD672D}" srcOrd="6" destOrd="0" parTransId="{722D72C8-9C67-422E-A748-B07A692A0CD4}" sibTransId="{5D67FFA5-3746-4968-B287-1F546DC60082}"/>
    <dgm:cxn modelId="{A0B38E36-28EA-47FE-B160-F0A2F831BCCE}" type="presOf" srcId="{EB71089A-7E06-45B6-B3BA-3ED2DCA704DE}" destId="{8F56F912-8C0C-402F-91F2-2A60D60AAC4D}" srcOrd="0" destOrd="0" presId="urn:microsoft.com/office/officeart/2005/8/layout/chevron2"/>
    <dgm:cxn modelId="{ACEEA339-681E-4067-B665-9FD24C7D5341}" srcId="{744CBD1E-8FC8-4595-A667-FCD893FD7CF2}" destId="{C681F5CB-6CFC-4A7E-99A0-866A4908A2E0}" srcOrd="2" destOrd="0" parTransId="{78C59520-FA70-4849-9E53-E3BBC7F4E606}" sibTransId="{95C59C8D-0AB5-4620-B535-FA26F4C0D2DB}"/>
    <dgm:cxn modelId="{30633B44-0EFE-4371-8CD5-DE1F3D7450BE}" type="presOf" srcId="{BF223DED-308D-47F6-BF73-4A6E396E4542}" destId="{C701BD04-C8F5-426D-98D5-726A00EACBED}" srcOrd="0" destOrd="0" presId="urn:microsoft.com/office/officeart/2005/8/layout/chevron2"/>
    <dgm:cxn modelId="{F8D40C65-0E78-4B46-8A00-8897BA85AB67}" srcId="{B1B30957-65A1-40B3-8392-A8D4A7C2B506}" destId="{D69DF42F-ACF6-483B-A0B8-D5C872E7B85B}" srcOrd="0" destOrd="0" parTransId="{8E4E8EA1-0592-437B-89C7-0BDF5CBCBEA8}" sibTransId="{0E3EC90D-3608-4217-8916-517A2BF9106C}"/>
    <dgm:cxn modelId="{A3D8256C-07E4-4DE2-81C8-3045DAE14F51}" srcId="{B1B30957-65A1-40B3-8392-A8D4A7C2B506}" destId="{BF223DED-308D-47F6-BF73-4A6E396E4542}" srcOrd="5" destOrd="0" parTransId="{D1C3286B-17A2-4C95-84AA-7DDC5D9FF6CA}" sibTransId="{38C846C8-785B-4AEB-A3B9-63C737C9EA78}"/>
    <dgm:cxn modelId="{4249BB6E-F90A-4957-9941-C538DDA99582}" srcId="{B1B30957-65A1-40B3-8392-A8D4A7C2B506}" destId="{95E84AB1-39F4-4FD0-8A27-F489F75C9CD1}" srcOrd="2" destOrd="0" parTransId="{DB515C00-21CD-4380-B157-9E4CF8B2E03C}" sibTransId="{93BB2781-0234-488F-9B56-CDDB154961EB}"/>
    <dgm:cxn modelId="{8641DD73-5C8F-4075-8ED7-4B83F7CB5A7C}" type="presOf" srcId="{2F95CD95-CF85-4C7D-BFAB-EA5AB7E14508}" destId="{7415E9C0-6420-45A4-B079-8D117F8222CC}" srcOrd="0" destOrd="1" presId="urn:microsoft.com/office/officeart/2005/8/layout/chevron2"/>
    <dgm:cxn modelId="{10408676-2C2A-45AE-84CD-C5206DEAB099}" type="presOf" srcId="{F58A72D1-A1DA-4272-912C-14417B485E11}" destId="{E6027586-B1D3-4650-9A9F-B72C23E061C3}" srcOrd="0" destOrd="1" presId="urn:microsoft.com/office/officeart/2005/8/layout/chevron2"/>
    <dgm:cxn modelId="{3237E056-17FB-425B-BC3C-741D25F48D34}" srcId="{AC3C8155-50DB-4E25-B5D2-CC03F4AD672D}" destId="{F58A72D1-A1DA-4272-912C-14417B485E11}" srcOrd="1" destOrd="0" parTransId="{96F614C7-6EDA-409B-9F66-0640CF48100A}" sibTransId="{FA83E008-9E56-411B-A7AD-322656983D6C}"/>
    <dgm:cxn modelId="{3220B158-DBC7-4845-960A-B70AFD4BFDC0}" srcId="{744CBD1E-8FC8-4595-A667-FCD893FD7CF2}" destId="{D3DC461A-D19C-4516-A0BF-05BEE3543AAD}" srcOrd="1" destOrd="0" parTransId="{23FEFB6C-E83D-4411-A732-17D5B4D828A9}" sibTransId="{00F6431E-AF04-48D3-BB6F-E39F5DC94361}"/>
    <dgm:cxn modelId="{A8EF4659-7A19-410A-AB7C-4BAF9194732C}" srcId="{B1B30957-65A1-40B3-8392-A8D4A7C2B506}" destId="{AFDAA7C8-B71D-4AF2-BD70-6A767A7CBDD8}" srcOrd="4" destOrd="0" parTransId="{AB45D1D6-88BF-43B7-87D1-9553E93A8375}" sibTransId="{146BDF0C-BF92-478F-944D-8C406D40E2A2}"/>
    <dgm:cxn modelId="{1740EE7B-29D1-4456-B5D4-FFD049236C83}" type="presOf" srcId="{881806A4-0463-4AE9-864E-CD345731F36E}" destId="{FACFF2A1-A37F-4414-B902-AAA6F338D8A5}" srcOrd="0" destOrd="1" presId="urn:microsoft.com/office/officeart/2005/8/layout/chevron2"/>
    <dgm:cxn modelId="{27ED3B7E-13A9-4F91-8E8F-0DBB964318D9}" srcId="{D69DF42F-ACF6-483B-A0B8-D5C872E7B85B}" destId="{AE8AFC95-6D9E-43FC-9091-88D2DABBCC17}" srcOrd="1" destOrd="0" parTransId="{509E278B-BCA8-4866-A491-EB78F76751AD}" sibTransId="{AAD9FCC6-31B7-428B-9DA1-CDD5617939E3}"/>
    <dgm:cxn modelId="{FF34887F-7BF9-472A-A7E3-EDA5B004A5DD}" srcId="{95E84AB1-39F4-4FD0-8A27-F489F75C9CD1}" destId="{502CBF21-A36E-46A2-A23D-EBC630E4072E}" srcOrd="0" destOrd="0" parTransId="{45021590-5C41-404B-B60E-ED03C973BB8F}" sibTransId="{78219740-81CF-452D-B6B7-40BBE3C5AB50}"/>
    <dgm:cxn modelId="{37269A80-45D9-410F-B09B-0537E2FA57CC}" srcId="{4C2BB49B-604D-48C2-89E9-284ED6FDE3CE}" destId="{FA8E43A0-B4B0-488E-9884-4C6943778BD2}" srcOrd="0" destOrd="0" parTransId="{9CC5A450-4429-4E91-99EE-848FD48EF9F8}" sibTransId="{8E143277-21AD-4695-8428-50AF8EDAF6ED}"/>
    <dgm:cxn modelId="{37D66085-3D9F-4769-9B9C-35435C5EF2B4}" type="presOf" srcId="{DEAD0E0D-D105-42BA-9EE5-F7A481CF64DA}" destId="{6822FCAF-F009-4999-B523-42302818AA1D}" srcOrd="0" destOrd="2" presId="urn:microsoft.com/office/officeart/2005/8/layout/chevron2"/>
    <dgm:cxn modelId="{5B358E86-043C-4E0C-B742-E3BD71DF0A04}" srcId="{BF223DED-308D-47F6-BF73-4A6E396E4542}" destId="{B8E2B9E3-57C7-4749-95A4-8B1F84F48AAB}" srcOrd="0" destOrd="0" parTransId="{5E29CB4F-2D1D-4E58-ABB8-E8243D2C9C53}" sibTransId="{94B6FA4C-6027-4A26-9C2D-A993436337EE}"/>
    <dgm:cxn modelId="{0824FA86-678E-4214-A988-C403FA516F07}" type="presOf" srcId="{13B81125-0EE4-47E1-BC8E-FF8A284B7EC5}" destId="{952E9C15-3C7A-40DE-B296-2472C680BF84}" srcOrd="0" destOrd="0" presId="urn:microsoft.com/office/officeart/2005/8/layout/chevron2"/>
    <dgm:cxn modelId="{55A2CB90-E912-483E-928D-784A05E13CF7}" srcId="{D69DF42F-ACF6-483B-A0B8-D5C872E7B85B}" destId="{13B81125-0EE4-47E1-BC8E-FF8A284B7EC5}" srcOrd="0" destOrd="0" parTransId="{023A2C36-0814-49B0-825E-D52BCC705A34}" sibTransId="{C0BA97BE-D63E-492E-BBE4-D56007D8FD06}"/>
    <dgm:cxn modelId="{9D6AEF92-CF79-4E89-9ABA-A35384CDCDBC}" srcId="{AC3C8155-50DB-4E25-B5D2-CC03F4AD672D}" destId="{CB50DF3D-0939-4C98-A5BB-4FE90ED8269E}" srcOrd="0" destOrd="0" parTransId="{F5E22475-E6A7-4081-A3FF-014A38272AB4}" sibTransId="{DD520936-F3FD-4519-A8CD-C8BD78EA3034}"/>
    <dgm:cxn modelId="{44474F97-5014-4A94-AB8D-8E31FBAA092C}" type="presOf" srcId="{744CBD1E-8FC8-4595-A667-FCD893FD7CF2}" destId="{A91236AE-ECAB-47F6-8A87-6F9EE1A6BE1D}" srcOrd="0" destOrd="0" presId="urn:microsoft.com/office/officeart/2005/8/layout/chevron2"/>
    <dgm:cxn modelId="{15E66CA4-FBFB-4CC6-9005-C734CCDEB7F8}" type="presOf" srcId="{AE8AFC95-6D9E-43FC-9091-88D2DABBCC17}" destId="{952E9C15-3C7A-40DE-B296-2472C680BF84}" srcOrd="0" destOrd="1" presId="urn:microsoft.com/office/officeart/2005/8/layout/chevron2"/>
    <dgm:cxn modelId="{490053A6-A47E-410F-BE0E-E698D9AB4CD2}" type="presOf" srcId="{FA8E43A0-B4B0-488E-9884-4C6943778BD2}" destId="{7E92D7E7-8F79-4E31-8248-C8E69F99CC3D}" srcOrd="0" destOrd="0" presId="urn:microsoft.com/office/officeart/2005/8/layout/chevron2"/>
    <dgm:cxn modelId="{053D1EAC-1DC3-4DAF-9D46-C74A585664C4}" type="presOf" srcId="{B1B30957-65A1-40B3-8392-A8D4A7C2B506}" destId="{FFC258F5-1362-41FB-8B34-C5FC57C7DF47}" srcOrd="0" destOrd="0" presId="urn:microsoft.com/office/officeart/2005/8/layout/chevron2"/>
    <dgm:cxn modelId="{11B648B1-F6CC-4F2D-8B70-1D70746A7196}" type="presOf" srcId="{D3DC461A-D19C-4516-A0BF-05BEE3543AAD}" destId="{8F56F912-8C0C-402F-91F2-2A60D60AAC4D}" srcOrd="0" destOrd="1" presId="urn:microsoft.com/office/officeart/2005/8/layout/chevron2"/>
    <dgm:cxn modelId="{3B603ABF-0103-4C59-9C95-69C41D38F3B4}" srcId="{95E84AB1-39F4-4FD0-8A27-F489F75C9CD1}" destId="{DEAD0E0D-D105-42BA-9EE5-F7A481CF64DA}" srcOrd="2" destOrd="0" parTransId="{517A4C5C-7E71-4DAF-912D-06A439656AE2}" sibTransId="{1B99692C-B1CE-4E5D-91E5-035879F139D0}"/>
    <dgm:cxn modelId="{4B309DC1-8F11-4E99-8110-5007942BF339}" type="presOf" srcId="{AFDAA7C8-B71D-4AF2-BD70-6A767A7CBDD8}" destId="{7BBFF6E2-8717-48FD-9F9C-3E1E71F45D3A}" srcOrd="0" destOrd="0" presId="urn:microsoft.com/office/officeart/2005/8/layout/chevron2"/>
    <dgm:cxn modelId="{E05AA9CE-0C50-4A36-A1BE-6B3DE2CED1F1}" srcId="{4C2BB49B-604D-48C2-89E9-284ED6FDE3CE}" destId="{B50769C0-D513-4FED-AFB6-043883B4B878}" srcOrd="1" destOrd="0" parTransId="{9DFADB77-048E-43B9-B0DB-A63A64141277}" sibTransId="{598B6962-9B8F-4040-BFD1-31EC6797D819}"/>
    <dgm:cxn modelId="{DC2EB2D4-00E9-48D5-91F4-98F8D414EADD}" type="presOf" srcId="{190F5892-B334-4C9D-BF3A-D76FAEA242D9}" destId="{FACFF2A1-A37F-4414-B902-AAA6F338D8A5}" srcOrd="0" destOrd="0" presId="urn:microsoft.com/office/officeart/2005/8/layout/chevron2"/>
    <dgm:cxn modelId="{5410C9D4-3B36-4CFE-8425-88466CF83330}" srcId="{744CBD1E-8FC8-4595-A667-FCD893FD7CF2}" destId="{EB71089A-7E06-45B6-B3BA-3ED2DCA704DE}" srcOrd="0" destOrd="0" parTransId="{7DBDCC40-52E8-490C-9522-CCAEF24CFBBA}" sibTransId="{662456EC-1423-429B-BC70-325BFB3D5711}"/>
    <dgm:cxn modelId="{C510BFE1-84C9-4453-BFB2-568042DC9145}" srcId="{B1B30957-65A1-40B3-8392-A8D4A7C2B506}" destId="{4C2BB49B-604D-48C2-89E9-284ED6FDE3CE}" srcOrd="1" destOrd="0" parTransId="{ADA88A46-F3A8-44A6-883D-A93B38D7D35D}" sibTransId="{B48DEBA7-891C-4040-B477-EB3178CACAE2}"/>
    <dgm:cxn modelId="{597296E3-FADA-4823-9F3F-E75182DD82C3}" type="presOf" srcId="{B50769C0-D513-4FED-AFB6-043883B4B878}" destId="{7E92D7E7-8F79-4E31-8248-C8E69F99CC3D}" srcOrd="0" destOrd="1" presId="urn:microsoft.com/office/officeart/2005/8/layout/chevron2"/>
    <dgm:cxn modelId="{4914D9ED-45C3-40A9-8C26-B993682AC5DA}" srcId="{AFDAA7C8-B71D-4AF2-BD70-6A767A7CBDD8}" destId="{881806A4-0463-4AE9-864E-CD345731F36E}" srcOrd="1" destOrd="0" parTransId="{11804C88-3986-485D-BD8B-5AF36C76B3AC}" sibTransId="{283891D8-41CD-43E0-A6DA-6E75592D28F8}"/>
    <dgm:cxn modelId="{7DCFE7FB-1A04-478F-84F0-E3B61DAB1FA0}" srcId="{AFDAA7C8-B71D-4AF2-BD70-6A767A7CBDD8}" destId="{190F5892-B334-4C9D-BF3A-D76FAEA242D9}" srcOrd="0" destOrd="0" parTransId="{DE3E3E0E-E294-4FE3-AF44-C7BA20E9138E}" sibTransId="{732BFDF5-CEB8-4746-8FDD-4D42285EDFDE}"/>
    <dgm:cxn modelId="{44F27EFF-4E1A-45B2-9406-13B6316B92D5}" srcId="{BF223DED-308D-47F6-BF73-4A6E396E4542}" destId="{2F95CD95-CF85-4C7D-BFAB-EA5AB7E14508}" srcOrd="1" destOrd="0" parTransId="{4F8A5E85-9C74-4A76-AA80-853C16A636A0}" sibTransId="{CF9921B9-269E-4535-8E0A-83EAB075692B}"/>
    <dgm:cxn modelId="{0B3A9679-D01D-4F47-A688-79312A681999}" type="presParOf" srcId="{FFC258F5-1362-41FB-8B34-C5FC57C7DF47}" destId="{019044DA-1DF2-4A91-BE55-A6171799C636}" srcOrd="0" destOrd="0" presId="urn:microsoft.com/office/officeart/2005/8/layout/chevron2"/>
    <dgm:cxn modelId="{E2892A96-36E8-4763-819C-9E572C8957CB}" type="presParOf" srcId="{019044DA-1DF2-4A91-BE55-A6171799C636}" destId="{5A74D59A-C9D3-4990-A606-0BA893E77FBA}" srcOrd="0" destOrd="0" presId="urn:microsoft.com/office/officeart/2005/8/layout/chevron2"/>
    <dgm:cxn modelId="{7DDD87B7-4ADB-419A-BDA6-FC54DC9F9C8C}" type="presParOf" srcId="{019044DA-1DF2-4A91-BE55-A6171799C636}" destId="{952E9C15-3C7A-40DE-B296-2472C680BF84}" srcOrd="1" destOrd="0" presId="urn:microsoft.com/office/officeart/2005/8/layout/chevron2"/>
    <dgm:cxn modelId="{2F16BC71-B62C-4147-911E-0C4A18878EEF}" type="presParOf" srcId="{FFC258F5-1362-41FB-8B34-C5FC57C7DF47}" destId="{AACF4C4F-6786-4349-8BBD-D69236F052AB}" srcOrd="1" destOrd="0" presId="urn:microsoft.com/office/officeart/2005/8/layout/chevron2"/>
    <dgm:cxn modelId="{3759AFF2-90FF-4B95-8141-76A85C52A9F6}" type="presParOf" srcId="{FFC258F5-1362-41FB-8B34-C5FC57C7DF47}" destId="{028119C9-702B-4728-9C77-54E7859DF53C}" srcOrd="2" destOrd="0" presId="urn:microsoft.com/office/officeart/2005/8/layout/chevron2"/>
    <dgm:cxn modelId="{653B7331-287C-4BB6-B4C9-7B50A2FFE8C2}" type="presParOf" srcId="{028119C9-702B-4728-9C77-54E7859DF53C}" destId="{E4BF136A-C1DC-4E87-B708-7E6FE637E693}" srcOrd="0" destOrd="0" presId="urn:microsoft.com/office/officeart/2005/8/layout/chevron2"/>
    <dgm:cxn modelId="{CC20160F-431C-4C41-A387-5446CDEA2F30}" type="presParOf" srcId="{028119C9-702B-4728-9C77-54E7859DF53C}" destId="{7E92D7E7-8F79-4E31-8248-C8E69F99CC3D}" srcOrd="1" destOrd="0" presId="urn:microsoft.com/office/officeart/2005/8/layout/chevron2"/>
    <dgm:cxn modelId="{D940C3D2-CCB9-4447-9C4E-64AB4E2927D1}" type="presParOf" srcId="{FFC258F5-1362-41FB-8B34-C5FC57C7DF47}" destId="{995BDF3D-FE0C-4D4E-BBF9-22E52ADB75F1}" srcOrd="3" destOrd="0" presId="urn:microsoft.com/office/officeart/2005/8/layout/chevron2"/>
    <dgm:cxn modelId="{4247A951-D46A-4038-B4A1-34B30FC1F3AF}" type="presParOf" srcId="{FFC258F5-1362-41FB-8B34-C5FC57C7DF47}" destId="{8D427AE4-1B4A-40E3-A648-34BBFB3B420D}" srcOrd="4" destOrd="0" presId="urn:microsoft.com/office/officeart/2005/8/layout/chevron2"/>
    <dgm:cxn modelId="{59BCBC8C-E66D-4BF6-A9DF-3145FEB0D06A}" type="presParOf" srcId="{8D427AE4-1B4A-40E3-A648-34BBFB3B420D}" destId="{C07AE445-8A5F-470B-B4DA-2BEDD49AAE84}" srcOrd="0" destOrd="0" presId="urn:microsoft.com/office/officeart/2005/8/layout/chevron2"/>
    <dgm:cxn modelId="{03D76434-62A6-4E2B-902F-1519FEF45355}" type="presParOf" srcId="{8D427AE4-1B4A-40E3-A648-34BBFB3B420D}" destId="{6822FCAF-F009-4999-B523-42302818AA1D}" srcOrd="1" destOrd="0" presId="urn:microsoft.com/office/officeart/2005/8/layout/chevron2"/>
    <dgm:cxn modelId="{B95A70B2-F6E7-4963-98CA-21BD2681C82D}" type="presParOf" srcId="{FFC258F5-1362-41FB-8B34-C5FC57C7DF47}" destId="{51780359-5B2C-4107-8B0F-290A229FF37E}" srcOrd="5" destOrd="0" presId="urn:microsoft.com/office/officeart/2005/8/layout/chevron2"/>
    <dgm:cxn modelId="{AC85D640-EE98-48DB-975B-5C234FEA6958}" type="presParOf" srcId="{FFC258F5-1362-41FB-8B34-C5FC57C7DF47}" destId="{D4B42ED5-DDBA-4B56-BE7F-56ED6C69A7DF}" srcOrd="6" destOrd="0" presId="urn:microsoft.com/office/officeart/2005/8/layout/chevron2"/>
    <dgm:cxn modelId="{B794BAE6-42B3-4DF8-A858-61D39530488F}" type="presParOf" srcId="{D4B42ED5-DDBA-4B56-BE7F-56ED6C69A7DF}" destId="{A91236AE-ECAB-47F6-8A87-6F9EE1A6BE1D}" srcOrd="0" destOrd="0" presId="urn:microsoft.com/office/officeart/2005/8/layout/chevron2"/>
    <dgm:cxn modelId="{0B31BA12-7CCB-46C2-B056-8BCB5EAEB1A1}" type="presParOf" srcId="{D4B42ED5-DDBA-4B56-BE7F-56ED6C69A7DF}" destId="{8F56F912-8C0C-402F-91F2-2A60D60AAC4D}" srcOrd="1" destOrd="0" presId="urn:microsoft.com/office/officeart/2005/8/layout/chevron2"/>
    <dgm:cxn modelId="{CF2F554D-A45B-4FB1-9B76-AFBD7A79A152}" type="presParOf" srcId="{FFC258F5-1362-41FB-8B34-C5FC57C7DF47}" destId="{5B5D9F8C-7B42-4ED4-A885-130B094A882A}" srcOrd="7" destOrd="0" presId="urn:microsoft.com/office/officeart/2005/8/layout/chevron2"/>
    <dgm:cxn modelId="{8C07DB41-3356-4650-BF7E-E1251CACCB0D}" type="presParOf" srcId="{FFC258F5-1362-41FB-8B34-C5FC57C7DF47}" destId="{4511A2CB-8BE5-478F-98CE-666E05DCFFFB}" srcOrd="8" destOrd="0" presId="urn:microsoft.com/office/officeart/2005/8/layout/chevron2"/>
    <dgm:cxn modelId="{337250C7-0957-45EB-AF2C-55E09C6822CA}" type="presParOf" srcId="{4511A2CB-8BE5-478F-98CE-666E05DCFFFB}" destId="{7BBFF6E2-8717-48FD-9F9C-3E1E71F45D3A}" srcOrd="0" destOrd="0" presId="urn:microsoft.com/office/officeart/2005/8/layout/chevron2"/>
    <dgm:cxn modelId="{D7FDFC48-CAFF-4849-BFA6-FE01F103CD1C}" type="presParOf" srcId="{4511A2CB-8BE5-478F-98CE-666E05DCFFFB}" destId="{FACFF2A1-A37F-4414-B902-AAA6F338D8A5}" srcOrd="1" destOrd="0" presId="urn:microsoft.com/office/officeart/2005/8/layout/chevron2"/>
    <dgm:cxn modelId="{59F5D727-53D0-447B-A11F-984AFF839762}" type="presParOf" srcId="{FFC258F5-1362-41FB-8B34-C5FC57C7DF47}" destId="{9D0746BF-3942-4719-A3C2-93ECA4AFF8A6}" srcOrd="9" destOrd="0" presId="urn:microsoft.com/office/officeart/2005/8/layout/chevron2"/>
    <dgm:cxn modelId="{135A6131-95A1-45F9-9272-8614172A625E}" type="presParOf" srcId="{FFC258F5-1362-41FB-8B34-C5FC57C7DF47}" destId="{DCF966D9-45B9-4984-BC29-77A3CEDAA1EE}" srcOrd="10" destOrd="0" presId="urn:microsoft.com/office/officeart/2005/8/layout/chevron2"/>
    <dgm:cxn modelId="{665B9201-F2C5-427D-A12A-3781B6AAB042}" type="presParOf" srcId="{DCF966D9-45B9-4984-BC29-77A3CEDAA1EE}" destId="{C701BD04-C8F5-426D-98D5-726A00EACBED}" srcOrd="0" destOrd="0" presId="urn:microsoft.com/office/officeart/2005/8/layout/chevron2"/>
    <dgm:cxn modelId="{A12221A7-3D05-4D90-8E3C-21E88A0A7E99}" type="presParOf" srcId="{DCF966D9-45B9-4984-BC29-77A3CEDAA1EE}" destId="{7415E9C0-6420-45A4-B079-8D117F8222CC}" srcOrd="1" destOrd="0" presId="urn:microsoft.com/office/officeart/2005/8/layout/chevron2"/>
    <dgm:cxn modelId="{374E9759-F4AA-462A-859F-665C30D7F7D9}" type="presParOf" srcId="{FFC258F5-1362-41FB-8B34-C5FC57C7DF47}" destId="{219880B9-8AC4-4FFD-8D27-1E551BDDA046}" srcOrd="11" destOrd="0" presId="urn:microsoft.com/office/officeart/2005/8/layout/chevron2"/>
    <dgm:cxn modelId="{4B63CB20-166E-4E4E-8A9C-A6FD7EEB881D}" type="presParOf" srcId="{FFC258F5-1362-41FB-8B34-C5FC57C7DF47}" destId="{298C4016-6F23-4A92-AF95-6C06E0273EAF}" srcOrd="12" destOrd="0" presId="urn:microsoft.com/office/officeart/2005/8/layout/chevron2"/>
    <dgm:cxn modelId="{5769BB7B-FB1F-4AB8-91EA-1695A0C56D7C}" type="presParOf" srcId="{298C4016-6F23-4A92-AF95-6C06E0273EAF}" destId="{BE8A5EA4-D4D3-47F2-B2A9-8F9533A55888}" srcOrd="0" destOrd="0" presId="urn:microsoft.com/office/officeart/2005/8/layout/chevron2"/>
    <dgm:cxn modelId="{BA7C3A7E-6E4B-4928-879A-ABA32EB71DD8}" type="presParOf" srcId="{298C4016-6F23-4A92-AF95-6C06E0273EAF}" destId="{E6027586-B1D3-4650-9A9F-B72C23E061C3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74D59A-C9D3-4990-A606-0BA893E77FBA}">
      <dsp:nvSpPr>
        <dsp:cNvPr id="0" name=""/>
        <dsp:cNvSpPr/>
      </dsp:nvSpPr>
      <dsp:spPr>
        <a:xfrm rot="5400000">
          <a:off x="-147557" y="149585"/>
          <a:ext cx="983716" cy="688601"/>
        </a:xfrm>
        <a:prstGeom prst="chevron">
          <a:avLst/>
        </a:prstGeom>
        <a:solidFill>
          <a:srgbClr val="F1EBDE"/>
        </a:solidFill>
        <a:ln w="19050" cap="flat" cmpd="sng" algn="ctr">
          <a:solidFill>
            <a:srgbClr val="443023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rgbClr val="443023"/>
              </a:solidFill>
            </a:rPr>
            <a:t>Pre-Engagement</a:t>
          </a:r>
        </a:p>
      </dsp:txBody>
      <dsp:txXfrm rot="-5400000">
        <a:off x="1" y="346329"/>
        <a:ext cx="688601" cy="295115"/>
      </dsp:txXfrm>
    </dsp:sp>
    <dsp:sp modelId="{952E9C15-3C7A-40DE-B296-2472C680BF84}">
      <dsp:nvSpPr>
        <dsp:cNvPr id="0" name=""/>
        <dsp:cNvSpPr/>
      </dsp:nvSpPr>
      <dsp:spPr>
        <a:xfrm rot="5400000">
          <a:off x="3284365" y="-2593735"/>
          <a:ext cx="639415" cy="583094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443023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Establish engagement scope, contact, objectives, limitations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Obtain necessary permissions from the client</a:t>
          </a:r>
        </a:p>
      </dsp:txBody>
      <dsp:txXfrm rot="-5400000">
        <a:off x="688601" y="33243"/>
        <a:ext cx="5799729" cy="576987"/>
      </dsp:txXfrm>
    </dsp:sp>
    <dsp:sp modelId="{E4BF136A-C1DC-4E87-B708-7E6FE637E693}">
      <dsp:nvSpPr>
        <dsp:cNvPr id="0" name=""/>
        <dsp:cNvSpPr/>
      </dsp:nvSpPr>
      <dsp:spPr>
        <a:xfrm rot="5400000">
          <a:off x="-147557" y="1050910"/>
          <a:ext cx="983716" cy="688601"/>
        </a:xfrm>
        <a:prstGeom prst="chevron">
          <a:avLst/>
        </a:prstGeom>
        <a:solidFill>
          <a:srgbClr val="F1EBDE"/>
        </a:solidFill>
        <a:ln w="19050" cap="flat" cmpd="sng" algn="ctr">
          <a:solidFill>
            <a:srgbClr val="443023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rgbClr val="443023"/>
              </a:solidFill>
            </a:rPr>
            <a:t>Intelligence Gathering</a:t>
          </a:r>
        </a:p>
      </dsp:txBody>
      <dsp:txXfrm rot="-5400000">
        <a:off x="1" y="1247654"/>
        <a:ext cx="688601" cy="295115"/>
      </dsp:txXfrm>
    </dsp:sp>
    <dsp:sp modelId="{7E92D7E7-8F79-4E31-8248-C8E69F99CC3D}">
      <dsp:nvSpPr>
        <dsp:cNvPr id="0" name=""/>
        <dsp:cNvSpPr/>
      </dsp:nvSpPr>
      <dsp:spPr>
        <a:xfrm rot="5400000">
          <a:off x="3284365" y="-1692411"/>
          <a:ext cx="639415" cy="583094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443023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Gather Information about target from publicly available sources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Create a profile of the target using publicly accessible data</a:t>
          </a:r>
        </a:p>
      </dsp:txBody>
      <dsp:txXfrm rot="-5400000">
        <a:off x="688601" y="934567"/>
        <a:ext cx="5799729" cy="576987"/>
      </dsp:txXfrm>
    </dsp:sp>
    <dsp:sp modelId="{C07AE445-8A5F-470B-B4DA-2BEDD49AAE84}">
      <dsp:nvSpPr>
        <dsp:cNvPr id="0" name=""/>
        <dsp:cNvSpPr/>
      </dsp:nvSpPr>
      <dsp:spPr>
        <a:xfrm rot="5400000">
          <a:off x="-147557" y="1952234"/>
          <a:ext cx="983716" cy="688601"/>
        </a:xfrm>
        <a:prstGeom prst="chevron">
          <a:avLst/>
        </a:prstGeom>
        <a:solidFill>
          <a:srgbClr val="F1EBDE"/>
        </a:solidFill>
        <a:ln w="19050" cap="flat" cmpd="sng" algn="ctr">
          <a:solidFill>
            <a:srgbClr val="443023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rgbClr val="443023"/>
              </a:solidFill>
            </a:rPr>
            <a:t>Threat Modeling</a:t>
          </a:r>
        </a:p>
      </dsp:txBody>
      <dsp:txXfrm rot="-5400000">
        <a:off x="1" y="2148978"/>
        <a:ext cx="688601" cy="295115"/>
      </dsp:txXfrm>
    </dsp:sp>
    <dsp:sp modelId="{6822FCAF-F009-4999-B523-42302818AA1D}">
      <dsp:nvSpPr>
        <dsp:cNvPr id="0" name=""/>
        <dsp:cNvSpPr/>
      </dsp:nvSpPr>
      <dsp:spPr>
        <a:xfrm rot="5400000">
          <a:off x="3284365" y="-791086"/>
          <a:ext cx="639415" cy="583094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443023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Identify and list all of critical assets, systems, and data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Enumerate potential threats and analyze the attack surface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Assess risks associated with identified threats and vulnerabilities</a:t>
          </a:r>
        </a:p>
      </dsp:txBody>
      <dsp:txXfrm rot="-5400000">
        <a:off x="688601" y="1835892"/>
        <a:ext cx="5799729" cy="576987"/>
      </dsp:txXfrm>
    </dsp:sp>
    <dsp:sp modelId="{A91236AE-ECAB-47F6-8A87-6F9EE1A6BE1D}">
      <dsp:nvSpPr>
        <dsp:cNvPr id="0" name=""/>
        <dsp:cNvSpPr/>
      </dsp:nvSpPr>
      <dsp:spPr>
        <a:xfrm rot="5400000">
          <a:off x="-147557" y="2853559"/>
          <a:ext cx="983716" cy="688601"/>
        </a:xfrm>
        <a:prstGeom prst="chevron">
          <a:avLst/>
        </a:prstGeom>
        <a:solidFill>
          <a:srgbClr val="F1EBDE"/>
        </a:solidFill>
        <a:ln w="19050" cap="flat" cmpd="sng" algn="ctr">
          <a:solidFill>
            <a:srgbClr val="443023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rgbClr val="443023"/>
              </a:solidFill>
            </a:rPr>
            <a:t>Vulnerability Analysis</a:t>
          </a:r>
        </a:p>
      </dsp:txBody>
      <dsp:txXfrm rot="-5400000">
        <a:off x="1" y="3050303"/>
        <a:ext cx="688601" cy="295115"/>
      </dsp:txXfrm>
    </dsp:sp>
    <dsp:sp modelId="{8F56F912-8C0C-402F-91F2-2A60D60AAC4D}">
      <dsp:nvSpPr>
        <dsp:cNvPr id="0" name=""/>
        <dsp:cNvSpPr/>
      </dsp:nvSpPr>
      <dsp:spPr>
        <a:xfrm rot="5400000">
          <a:off x="3284365" y="110237"/>
          <a:ext cx="639415" cy="583094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443023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Perform network and application vulnerability analysis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Validate and verify identified vulnerabilities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Scanning and Enumeration</a:t>
          </a:r>
        </a:p>
      </dsp:txBody>
      <dsp:txXfrm rot="-5400000">
        <a:off x="688601" y="2737215"/>
        <a:ext cx="5799729" cy="576987"/>
      </dsp:txXfrm>
    </dsp:sp>
    <dsp:sp modelId="{7BBFF6E2-8717-48FD-9F9C-3E1E71F45D3A}">
      <dsp:nvSpPr>
        <dsp:cNvPr id="0" name=""/>
        <dsp:cNvSpPr/>
      </dsp:nvSpPr>
      <dsp:spPr>
        <a:xfrm rot="5400000">
          <a:off x="-147557" y="3754883"/>
          <a:ext cx="983716" cy="688601"/>
        </a:xfrm>
        <a:prstGeom prst="chevron">
          <a:avLst/>
        </a:prstGeom>
        <a:solidFill>
          <a:srgbClr val="F1EBDE"/>
        </a:solidFill>
        <a:ln w="19050" cap="flat" cmpd="sng" algn="ctr">
          <a:solidFill>
            <a:srgbClr val="443023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 </a:t>
          </a:r>
          <a:r>
            <a:rPr lang="en-US" sz="900" kern="1200">
              <a:solidFill>
                <a:srgbClr val="443023"/>
              </a:solidFill>
            </a:rPr>
            <a:t>Exploitation</a:t>
          </a:r>
        </a:p>
      </dsp:txBody>
      <dsp:txXfrm rot="-5400000">
        <a:off x="1" y="3951627"/>
        <a:ext cx="688601" cy="295115"/>
      </dsp:txXfrm>
    </dsp:sp>
    <dsp:sp modelId="{FACFF2A1-A37F-4414-B902-AAA6F338D8A5}">
      <dsp:nvSpPr>
        <dsp:cNvPr id="0" name=""/>
        <dsp:cNvSpPr/>
      </dsp:nvSpPr>
      <dsp:spPr>
        <a:xfrm rot="5400000">
          <a:off x="3284365" y="1011562"/>
          <a:ext cx="639415" cy="583094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443023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Develop an attack plan using identified vulnerabilities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Exploit vulnerabilities to gain initial access to systems and networks</a:t>
          </a:r>
        </a:p>
      </dsp:txBody>
      <dsp:txXfrm rot="-5400000">
        <a:off x="688601" y="3638540"/>
        <a:ext cx="5799729" cy="576987"/>
      </dsp:txXfrm>
    </dsp:sp>
    <dsp:sp modelId="{C701BD04-C8F5-426D-98D5-726A00EACBED}">
      <dsp:nvSpPr>
        <dsp:cNvPr id="0" name=""/>
        <dsp:cNvSpPr/>
      </dsp:nvSpPr>
      <dsp:spPr>
        <a:xfrm rot="5400000">
          <a:off x="-147557" y="4656208"/>
          <a:ext cx="983716" cy="688601"/>
        </a:xfrm>
        <a:prstGeom prst="chevron">
          <a:avLst/>
        </a:prstGeom>
        <a:solidFill>
          <a:srgbClr val="F1EBDE"/>
        </a:solidFill>
        <a:ln w="19050" cap="flat" cmpd="sng" algn="ctr">
          <a:solidFill>
            <a:srgbClr val="443023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rgbClr val="443023"/>
              </a:solidFill>
            </a:rPr>
            <a:t> Post- Exploitation</a:t>
          </a:r>
        </a:p>
      </dsp:txBody>
      <dsp:txXfrm rot="-5400000">
        <a:off x="1" y="4852952"/>
        <a:ext cx="688601" cy="295115"/>
      </dsp:txXfrm>
    </dsp:sp>
    <dsp:sp modelId="{7415E9C0-6420-45A4-B079-8D117F8222CC}">
      <dsp:nvSpPr>
        <dsp:cNvPr id="0" name=""/>
        <dsp:cNvSpPr/>
      </dsp:nvSpPr>
      <dsp:spPr>
        <a:xfrm rot="5400000">
          <a:off x="3284365" y="1912886"/>
          <a:ext cx="639415" cy="583094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443023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Explore the client's network for sensitive data and compromise points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Leverage privilege escalation and lateral movement techniques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Document the extent of access and compromised systems</a:t>
          </a:r>
        </a:p>
      </dsp:txBody>
      <dsp:txXfrm rot="-5400000">
        <a:off x="688601" y="4539864"/>
        <a:ext cx="5799729" cy="576987"/>
      </dsp:txXfrm>
    </dsp:sp>
    <dsp:sp modelId="{BE8A5EA4-D4D3-47F2-B2A9-8F9533A55888}">
      <dsp:nvSpPr>
        <dsp:cNvPr id="0" name=""/>
        <dsp:cNvSpPr/>
      </dsp:nvSpPr>
      <dsp:spPr>
        <a:xfrm rot="5400000">
          <a:off x="-147557" y="5557532"/>
          <a:ext cx="983716" cy="688601"/>
        </a:xfrm>
        <a:prstGeom prst="chevron">
          <a:avLst/>
        </a:prstGeom>
        <a:solidFill>
          <a:srgbClr val="F1EBDE"/>
        </a:solidFill>
        <a:ln w="19050" cap="flat" cmpd="sng" algn="ctr">
          <a:solidFill>
            <a:srgbClr val="443023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 </a:t>
          </a:r>
          <a:r>
            <a:rPr lang="en-US" sz="900" kern="1200">
              <a:solidFill>
                <a:srgbClr val="443023"/>
              </a:solidFill>
            </a:rPr>
            <a:t>Reporting</a:t>
          </a:r>
          <a:r>
            <a:rPr lang="en-US" sz="900" kern="1200"/>
            <a:t> </a:t>
          </a:r>
        </a:p>
      </dsp:txBody>
      <dsp:txXfrm rot="-5400000">
        <a:off x="1" y="5754276"/>
        <a:ext cx="688601" cy="295115"/>
      </dsp:txXfrm>
    </dsp:sp>
    <dsp:sp modelId="{E6027586-B1D3-4650-9A9F-B72C23E061C3}">
      <dsp:nvSpPr>
        <dsp:cNvPr id="0" name=""/>
        <dsp:cNvSpPr/>
      </dsp:nvSpPr>
      <dsp:spPr>
        <a:xfrm rot="5400000">
          <a:off x="3284365" y="2814211"/>
          <a:ext cx="639415" cy="583094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443023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Document vulnerabilities, risk analysis, and business impact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Provide clear, actionable recommendations for remediation </a:t>
          </a:r>
        </a:p>
      </dsp:txBody>
      <dsp:txXfrm rot="-5400000">
        <a:off x="688601" y="5441189"/>
        <a:ext cx="5799729" cy="5769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E0000"/>
      </a:accent1>
      <a:accent2>
        <a:srgbClr val="FFC000"/>
      </a:accent2>
      <a:accent3>
        <a:srgbClr val="FFFF00"/>
      </a:accent3>
      <a:accent4>
        <a:srgbClr val="92D050"/>
      </a:accent4>
      <a:accent5>
        <a:srgbClr val="00B05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219942CCB9B41A0309716607BB69C" ma:contentTypeVersion="10" ma:contentTypeDescription="Create a new document." ma:contentTypeScope="" ma:versionID="ae48bc6787d450deade421e6f5af8a86">
  <xsd:schema xmlns:xsd="http://www.w3.org/2001/XMLSchema" xmlns:xs="http://www.w3.org/2001/XMLSchema" xmlns:p="http://schemas.microsoft.com/office/2006/metadata/properties" xmlns:ns3="15ecbe4a-c275-4f87-88ec-267ad4e798c0" targetNamespace="http://schemas.microsoft.com/office/2006/metadata/properties" ma:root="true" ma:fieldsID="729674a4e15fb8d55f12ae1177c01c79" ns3:_="">
    <xsd:import namespace="15ecbe4a-c275-4f87-88ec-267ad4e798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cbe4a-c275-4f87-88ec-267ad4e798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ecbe4a-c275-4f87-88ec-267ad4e798c0" xsi:nil="true"/>
  </documentManagement>
</p:properties>
</file>

<file path=customXml/itemProps1.xml><?xml version="1.0" encoding="utf-8"?>
<ds:datastoreItem xmlns:ds="http://schemas.openxmlformats.org/officeDocument/2006/customXml" ds:itemID="{11DEC641-AB93-4D64-AC10-E2F80962A4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DD3E2A-114E-4B25-AC45-D98739E21B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966DEA-9311-4C34-B771-AE856E4C3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cbe4a-c275-4f87-88ec-267ad4e798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2EED8C7-5551-47DD-A6DE-9E0D0C8930DA}">
  <ds:schemaRefs>
    <ds:schemaRef ds:uri="http://schemas.microsoft.com/office/2006/metadata/properties"/>
    <ds:schemaRef ds:uri="http://schemas.microsoft.com/office/infopath/2007/PartnerControls"/>
    <ds:schemaRef ds:uri="15ecbe4a-c275-4f87-88ec-267ad4e798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7016</TotalTime>
  <Pages>50</Pages>
  <Words>10700</Words>
  <Characters>60991</Characters>
  <Application>Microsoft Office Word</Application>
  <DocSecurity>0</DocSecurity>
  <Lines>508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 SECURITY ASSESSMENT</vt:lpstr>
    </vt:vector>
  </TitlesOfParts>
  <Company/>
  <LinksUpToDate>false</LinksUpToDate>
  <CharactersWithSpaces>71548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BUTTER FAMILY FARMS SECURITY ASSESSMENT</dc:title>
  <dc:subject>Technical findings export template for CPTC</dc:subject>
  <dc:creator>TEAM-X</dc:creator>
  <cp:keywords>CPTC, PwnDoc, technical findings</cp:keywords>
  <dc:description/>
  <cp:lastModifiedBy>TEAM-X</cp:lastModifiedBy>
  <cp:revision>39</cp:revision>
  <cp:lastPrinted>2025-09-19T18:24:00Z</cp:lastPrinted>
  <dcterms:created xsi:type="dcterms:W3CDTF">2025-07-18T15:37:00Z</dcterms:created>
  <dcterms:modified xsi:type="dcterms:W3CDTF">2026-09-12T17:30:00Z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997e9b7b-24bb-4b59-8965-b9dde62599cf</vt:lpwstr>
  </property>
  <property fmtid="{D5CDD505-2E9C-101B-9397-08002B2CF9AE}" pid="3" name="ContentTypeId">
    <vt:lpwstr>0x0101000CA219942CCB9B41A0309716607BB69C</vt:lpwstr>
  </property>
</Properties>
</file>