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D0AA" w14:textId="13F19F45" w:rsidR="000F1C7B" w:rsidRDefault="00600050" w:rsidP="00600050">
      <w:pPr>
        <w:jc w:val="center"/>
        <w:rPr>
          <w:rFonts w:ascii="Times New Roman" w:hAnsi="Times New Roman" w:cs="Times New Roman"/>
          <w:b/>
          <w:bCs/>
        </w:rPr>
      </w:pPr>
      <w:r w:rsidRPr="471625E5">
        <w:rPr>
          <w:rFonts w:ascii="Times New Roman" w:hAnsi="Times New Roman" w:cs="Times New Roman"/>
          <w:b/>
          <w:bCs/>
        </w:rPr>
        <w:t>National Park Service Camera Trap Monitoring</w:t>
      </w:r>
      <w:r w:rsidR="5BBD40F2" w:rsidRPr="471625E5">
        <w:rPr>
          <w:rFonts w:ascii="Times New Roman" w:hAnsi="Times New Roman" w:cs="Times New Roman"/>
          <w:b/>
          <w:bCs/>
        </w:rPr>
        <w:t>: Approach and Justification</w:t>
      </w:r>
    </w:p>
    <w:p w14:paraId="4FA63537" w14:textId="19AC7840" w:rsidR="00600050" w:rsidRDefault="00600050" w:rsidP="00600050">
      <w:pPr>
        <w:rPr>
          <w:rFonts w:ascii="Times New Roman" w:hAnsi="Times New Roman" w:cs="Times New Roman"/>
        </w:rPr>
      </w:pPr>
      <w:r>
        <w:rPr>
          <w:rFonts w:ascii="Times New Roman" w:hAnsi="Times New Roman" w:cs="Times New Roman"/>
        </w:rPr>
        <w:tab/>
        <w:t>The National Park Service (NPS), in collaboration with researchers from West Virginia University (WVU), will employ camera traps on several NPS sites in the northeastern United States</w:t>
      </w:r>
      <w:r w:rsidR="00850083">
        <w:rPr>
          <w:rFonts w:ascii="Times New Roman" w:hAnsi="Times New Roman" w:cs="Times New Roman"/>
        </w:rPr>
        <w:t xml:space="preserve"> beginning in 2025</w:t>
      </w:r>
      <w:r>
        <w:rPr>
          <w:rFonts w:ascii="Times New Roman" w:hAnsi="Times New Roman" w:cs="Times New Roman"/>
        </w:rPr>
        <w:t xml:space="preserve"> to monitor white-tailed deer (</w:t>
      </w:r>
      <w:r w:rsidRPr="471625E5">
        <w:rPr>
          <w:rFonts w:ascii="Times New Roman" w:hAnsi="Times New Roman" w:cs="Times New Roman"/>
          <w:i/>
          <w:iCs/>
        </w:rPr>
        <w:t>Odocoileus virginianus</w:t>
      </w:r>
      <w:r>
        <w:rPr>
          <w:rFonts w:ascii="Times New Roman" w:hAnsi="Times New Roman" w:cs="Times New Roman"/>
        </w:rPr>
        <w:t xml:space="preserve">) populations. The goal of this effort is to obtain estimates of deer density on park sites to inform future management of the species. This document outlines the proposed study design and modeling approach to be used to estimate deer density. </w:t>
      </w:r>
      <w:r w:rsidR="76F930AD">
        <w:rPr>
          <w:rFonts w:ascii="Times New Roman" w:hAnsi="Times New Roman" w:cs="Times New Roman"/>
        </w:rPr>
        <w:t>Park sites will also have the option to conduct spotlight surveys to monitor deer populations, and</w:t>
      </w:r>
      <w:r w:rsidR="489AA8AA">
        <w:rPr>
          <w:rFonts w:ascii="Times New Roman" w:hAnsi="Times New Roman" w:cs="Times New Roman"/>
        </w:rPr>
        <w:t xml:space="preserve"> </w:t>
      </w:r>
      <w:r w:rsidR="76F930AD">
        <w:rPr>
          <w:rFonts w:ascii="Times New Roman" w:hAnsi="Times New Roman" w:cs="Times New Roman"/>
        </w:rPr>
        <w:t>separate protocols for spotlight surveys</w:t>
      </w:r>
      <w:r w:rsidR="38D01974">
        <w:rPr>
          <w:rFonts w:ascii="Times New Roman" w:hAnsi="Times New Roman" w:cs="Times New Roman"/>
        </w:rPr>
        <w:t xml:space="preserve"> will be developed and shared by WVU.</w:t>
      </w:r>
    </w:p>
    <w:p w14:paraId="1A0FC29B" w14:textId="04016F5A" w:rsidR="00707F26" w:rsidRPr="00707F26" w:rsidRDefault="00707F26" w:rsidP="00707F26">
      <w:pPr>
        <w:pStyle w:val="ListParagraph"/>
        <w:numPr>
          <w:ilvl w:val="0"/>
          <w:numId w:val="2"/>
        </w:numPr>
        <w:rPr>
          <w:rFonts w:ascii="Times New Roman" w:hAnsi="Times New Roman" w:cs="Times New Roman"/>
        </w:rPr>
      </w:pPr>
      <w:r>
        <w:rPr>
          <w:rFonts w:ascii="Times New Roman" w:hAnsi="Times New Roman" w:cs="Times New Roman"/>
        </w:rPr>
        <w:t>Background</w:t>
      </w:r>
    </w:p>
    <w:p w14:paraId="080B0B41" w14:textId="05E3D753" w:rsidR="00600050" w:rsidRDefault="00850083" w:rsidP="39240369">
      <w:pPr>
        <w:ind w:firstLine="720"/>
        <w:rPr>
          <w:rFonts w:ascii="Times New Roman" w:hAnsi="Times New Roman" w:cs="Times New Roman"/>
        </w:rPr>
      </w:pPr>
      <w:r w:rsidRPr="471625E5">
        <w:rPr>
          <w:rFonts w:ascii="Times New Roman" w:hAnsi="Times New Roman" w:cs="Times New Roman"/>
        </w:rPr>
        <w:t>Camera surveys</w:t>
      </w:r>
      <w:r w:rsidR="00B06BF8" w:rsidRPr="471625E5">
        <w:rPr>
          <w:rFonts w:ascii="Times New Roman" w:hAnsi="Times New Roman" w:cs="Times New Roman"/>
        </w:rPr>
        <w:t xml:space="preserve"> are a noninvasive sampling technique that can be used to monitor wildlife populations (</w:t>
      </w:r>
      <w:r w:rsidR="0069720B" w:rsidRPr="471625E5">
        <w:rPr>
          <w:rFonts w:ascii="Times New Roman" w:hAnsi="Times New Roman" w:cs="Times New Roman"/>
        </w:rPr>
        <w:t>Rowcliffe</w:t>
      </w:r>
      <w:r w:rsidR="00E068C2" w:rsidRPr="471625E5">
        <w:rPr>
          <w:rFonts w:ascii="Times New Roman" w:hAnsi="Times New Roman" w:cs="Times New Roman"/>
        </w:rPr>
        <w:t xml:space="preserve"> and Carbone 2008</w:t>
      </w:r>
      <w:r w:rsidR="00B06BF8" w:rsidRPr="471625E5">
        <w:rPr>
          <w:rFonts w:ascii="Times New Roman" w:hAnsi="Times New Roman" w:cs="Times New Roman"/>
        </w:rPr>
        <w:t xml:space="preserve">). </w:t>
      </w:r>
      <w:r w:rsidR="7B2A9CF2" w:rsidRPr="471625E5">
        <w:rPr>
          <w:rFonts w:ascii="Times New Roman" w:hAnsi="Times New Roman" w:cs="Times New Roman"/>
        </w:rPr>
        <w:t xml:space="preserve">Camera trap technology has improved in recent years and costs have subsequently decreased, resulting in an increase in the use of cameras across several types of research projects (e.g., Carbone et al. 2001; Kelly 2008). </w:t>
      </w:r>
      <w:r w:rsidR="770C0027" w:rsidRPr="471625E5">
        <w:rPr>
          <w:rFonts w:ascii="Times New Roman" w:hAnsi="Times New Roman" w:cs="Times New Roman"/>
        </w:rPr>
        <w:t>Baited camera surveys were conducted on two NPS sites (Flight 93 and Friendship Hill) in the fall of</w:t>
      </w:r>
      <w:r w:rsidR="2E3487EE" w:rsidRPr="471625E5">
        <w:rPr>
          <w:rFonts w:ascii="Times New Roman" w:hAnsi="Times New Roman" w:cs="Times New Roman"/>
        </w:rPr>
        <w:t xml:space="preserve"> </w:t>
      </w:r>
      <w:r w:rsidR="770C0027" w:rsidRPr="471625E5">
        <w:rPr>
          <w:rFonts w:ascii="Times New Roman" w:hAnsi="Times New Roman" w:cs="Times New Roman"/>
        </w:rPr>
        <w:t xml:space="preserve">2021 and 2023 where bucks were individually identified </w:t>
      </w:r>
      <w:r w:rsidR="7C351D44" w:rsidRPr="471625E5">
        <w:rPr>
          <w:rFonts w:ascii="Times New Roman" w:hAnsi="Times New Roman" w:cs="Times New Roman"/>
        </w:rPr>
        <w:t>by unique characteristics such as antler configurations</w:t>
      </w:r>
      <w:r w:rsidR="770C0027" w:rsidRPr="471625E5">
        <w:rPr>
          <w:rFonts w:ascii="Times New Roman" w:hAnsi="Times New Roman" w:cs="Times New Roman"/>
        </w:rPr>
        <w:t xml:space="preserve">. </w:t>
      </w:r>
      <w:r w:rsidR="56261AD4" w:rsidRPr="471625E5">
        <w:rPr>
          <w:rFonts w:ascii="Times New Roman" w:hAnsi="Times New Roman" w:cs="Times New Roman"/>
        </w:rPr>
        <w:t>Using the method developed by Jacobson et al. (1997), resulting density estimates ranged from 93.5 to 102.1 deer/</w:t>
      </w:r>
      <w:proofErr w:type="spellStart"/>
      <w:r w:rsidR="56261AD4" w:rsidRPr="471625E5">
        <w:rPr>
          <w:rFonts w:ascii="Times New Roman" w:hAnsi="Times New Roman" w:cs="Times New Roman"/>
        </w:rPr>
        <w:t>sqmi</w:t>
      </w:r>
      <w:proofErr w:type="spellEnd"/>
      <w:r w:rsidR="0350EA1B" w:rsidRPr="471625E5">
        <w:rPr>
          <w:rFonts w:ascii="Times New Roman" w:hAnsi="Times New Roman" w:cs="Times New Roman"/>
        </w:rPr>
        <w:t xml:space="preserve"> (Lyon et al. 2024)</w:t>
      </w:r>
      <w:r w:rsidR="56261AD4" w:rsidRPr="471625E5">
        <w:rPr>
          <w:rFonts w:ascii="Times New Roman" w:hAnsi="Times New Roman" w:cs="Times New Roman"/>
        </w:rPr>
        <w:t xml:space="preserve">. </w:t>
      </w:r>
      <w:r w:rsidR="3914B772" w:rsidRPr="471625E5">
        <w:rPr>
          <w:rFonts w:ascii="Times New Roman" w:hAnsi="Times New Roman" w:cs="Times New Roman"/>
        </w:rPr>
        <w:t xml:space="preserve">But a drawback of this technique is that there is not a measure of precision accompanying the density estimates. In addition, </w:t>
      </w:r>
      <w:r w:rsidR="679C58C3" w:rsidRPr="471625E5">
        <w:rPr>
          <w:rFonts w:ascii="Times New Roman" w:hAnsi="Times New Roman" w:cs="Times New Roman"/>
        </w:rPr>
        <w:t xml:space="preserve">with the </w:t>
      </w:r>
      <w:r w:rsidR="3914B772" w:rsidRPr="471625E5">
        <w:rPr>
          <w:rFonts w:ascii="Times New Roman" w:hAnsi="Times New Roman" w:cs="Times New Roman"/>
        </w:rPr>
        <w:t xml:space="preserve">Jacobson et al. (1997) </w:t>
      </w:r>
      <w:r w:rsidR="3D071321" w:rsidRPr="471625E5">
        <w:rPr>
          <w:rFonts w:ascii="Times New Roman" w:hAnsi="Times New Roman" w:cs="Times New Roman"/>
        </w:rPr>
        <w:t xml:space="preserve">approach, the authors </w:t>
      </w:r>
      <w:r w:rsidR="3914B772" w:rsidRPr="471625E5">
        <w:rPr>
          <w:rFonts w:ascii="Times New Roman" w:hAnsi="Times New Roman" w:cs="Times New Roman"/>
        </w:rPr>
        <w:t>found that density estimates were sensitive to the number of</w:t>
      </w:r>
      <w:r w:rsidR="03E04B0A" w:rsidRPr="471625E5">
        <w:rPr>
          <w:rFonts w:ascii="Times New Roman" w:hAnsi="Times New Roman" w:cs="Times New Roman"/>
        </w:rPr>
        <w:t xml:space="preserve"> cameras deployed</w:t>
      </w:r>
      <w:r w:rsidR="4F556082" w:rsidRPr="471625E5">
        <w:rPr>
          <w:rFonts w:ascii="Times New Roman" w:hAnsi="Times New Roman" w:cs="Times New Roman"/>
        </w:rPr>
        <w:t xml:space="preserve">. </w:t>
      </w:r>
    </w:p>
    <w:p w14:paraId="4412F00F" w14:textId="3A7DA3E5" w:rsidR="00600050" w:rsidRDefault="12797E75" w:rsidP="39240369">
      <w:pPr>
        <w:ind w:firstLine="720"/>
        <w:rPr>
          <w:rFonts w:ascii="Times New Roman" w:hAnsi="Times New Roman" w:cs="Times New Roman"/>
        </w:rPr>
      </w:pPr>
      <w:r w:rsidRPr="4678F2EE">
        <w:rPr>
          <w:rFonts w:ascii="Times New Roman" w:hAnsi="Times New Roman" w:cs="Times New Roman"/>
        </w:rPr>
        <w:t xml:space="preserve">An alternative to the Jacobson et al. (1997) technique is spatial capture-recapture (SCR; Rich et al. 2014), a well-established </w:t>
      </w:r>
      <w:r w:rsidR="473934CE" w:rsidRPr="4678F2EE">
        <w:rPr>
          <w:rFonts w:ascii="Times New Roman" w:hAnsi="Times New Roman" w:cs="Times New Roman"/>
        </w:rPr>
        <w:t xml:space="preserve">method </w:t>
      </w:r>
      <w:r w:rsidRPr="4678F2EE">
        <w:rPr>
          <w:rFonts w:ascii="Times New Roman" w:hAnsi="Times New Roman" w:cs="Times New Roman"/>
        </w:rPr>
        <w:t>for estimating abundance and density of animal populations from camera surveys. Spatial capture-</w:t>
      </w:r>
      <w:r w:rsidR="47C61E3D" w:rsidRPr="4678F2EE">
        <w:rPr>
          <w:rFonts w:ascii="Times New Roman" w:hAnsi="Times New Roman" w:cs="Times New Roman"/>
        </w:rPr>
        <w:t>recapture</w:t>
      </w:r>
      <w:r w:rsidRPr="4678F2EE">
        <w:rPr>
          <w:rFonts w:ascii="Times New Roman" w:hAnsi="Times New Roman" w:cs="Times New Roman"/>
        </w:rPr>
        <w:t xml:space="preserve"> models are an extension of traditional capture-recapture models that accommodate spatial organization of individuals in a population </w:t>
      </w:r>
      <w:r w:rsidR="1F323C59" w:rsidRPr="4678F2EE">
        <w:rPr>
          <w:rFonts w:ascii="Times New Roman" w:hAnsi="Times New Roman" w:cs="Times New Roman"/>
        </w:rPr>
        <w:t>as well as</w:t>
      </w:r>
      <w:r w:rsidRPr="4678F2EE">
        <w:rPr>
          <w:rFonts w:ascii="Times New Roman" w:hAnsi="Times New Roman" w:cs="Times New Roman"/>
        </w:rPr>
        <w:t xml:space="preserve"> observation mechanisms (e.g., locations of cameras; Royle et al. 2013). An advantage of SCR compared to other approaches (e.g., Jacobson baited survey method) is the ability to obtain true estimates of density</w:t>
      </w:r>
      <w:r w:rsidR="56CBF267" w:rsidRPr="4678F2EE">
        <w:rPr>
          <w:rFonts w:ascii="Times New Roman" w:hAnsi="Times New Roman" w:cs="Times New Roman"/>
        </w:rPr>
        <w:t xml:space="preserve"> with associated measures of precision</w:t>
      </w:r>
      <w:r w:rsidRPr="4678F2EE">
        <w:rPr>
          <w:rFonts w:ascii="Times New Roman" w:hAnsi="Times New Roman" w:cs="Times New Roman"/>
        </w:rPr>
        <w:t xml:space="preserve"> because the total area sampled is explicitly defined.</w:t>
      </w:r>
      <w:r w:rsidR="2F99031D" w:rsidRPr="4678F2EE">
        <w:rPr>
          <w:rFonts w:ascii="Times New Roman" w:hAnsi="Times New Roman" w:cs="Times New Roman"/>
        </w:rPr>
        <w:t xml:space="preserve"> Typically, </w:t>
      </w:r>
      <w:r w:rsidR="70183BE7" w:rsidRPr="4678F2EE">
        <w:rPr>
          <w:rFonts w:ascii="Times New Roman" w:hAnsi="Times New Roman" w:cs="Times New Roman"/>
        </w:rPr>
        <w:t xml:space="preserve">like the Jacobson et al. (1997) method, </w:t>
      </w:r>
      <w:r w:rsidR="2F99031D" w:rsidRPr="4678F2EE">
        <w:rPr>
          <w:rFonts w:ascii="Times New Roman" w:hAnsi="Times New Roman" w:cs="Times New Roman"/>
        </w:rPr>
        <w:t>SCR is used for animals that are individually identifiable. For deer, this often includes uniquely identifying male deer by antler configuration during the fall (Jacobson et al. 1997), fawns by spot pattern in the summer (Chandler et al. 2018), or artificially marking individuals prior to camera deployment (e.g., collars; Roberts et al. 2006). However</w:t>
      </w:r>
      <w:r w:rsidR="5E96D05E" w:rsidRPr="4678F2EE">
        <w:rPr>
          <w:rFonts w:ascii="Times New Roman" w:hAnsi="Times New Roman" w:cs="Times New Roman"/>
        </w:rPr>
        <w:t xml:space="preserve">, identifying individuals by natural markings from camera photos is time consuming and prone to error, and artificially marking individuals becomes financially and logistically impractical, particularly over long time periods and large spatial scales. Thus, it would be beneficial to </w:t>
      </w:r>
      <w:r w:rsidR="6457E6F9" w:rsidRPr="4678F2EE">
        <w:rPr>
          <w:rFonts w:ascii="Times New Roman" w:hAnsi="Times New Roman" w:cs="Times New Roman"/>
        </w:rPr>
        <w:t xml:space="preserve">use an approach to </w:t>
      </w:r>
      <w:r w:rsidR="5E96D05E" w:rsidRPr="4678F2EE">
        <w:rPr>
          <w:rFonts w:ascii="Times New Roman" w:hAnsi="Times New Roman" w:cs="Times New Roman"/>
        </w:rPr>
        <w:t>estimate density without the need to uniquely identify individual deer.</w:t>
      </w:r>
    </w:p>
    <w:p w14:paraId="50EC2B9F" w14:textId="23CE8FD7" w:rsidR="00600050" w:rsidRDefault="006125FE" w:rsidP="471625E5">
      <w:pPr>
        <w:ind w:firstLine="720"/>
        <w:rPr>
          <w:rFonts w:ascii="Times New Roman" w:hAnsi="Times New Roman" w:cs="Times New Roman"/>
        </w:rPr>
      </w:pPr>
      <w:r w:rsidRPr="471625E5">
        <w:rPr>
          <w:rFonts w:ascii="Times New Roman" w:hAnsi="Times New Roman" w:cs="Times New Roman"/>
        </w:rPr>
        <w:t xml:space="preserve">  </w:t>
      </w:r>
    </w:p>
    <w:p w14:paraId="46D7A4DF" w14:textId="77777777" w:rsidR="002F5DA4" w:rsidRDefault="001B7BC3" w:rsidP="002F5DA4">
      <w:pPr>
        <w:pStyle w:val="ListParagraph"/>
        <w:numPr>
          <w:ilvl w:val="0"/>
          <w:numId w:val="2"/>
        </w:numPr>
        <w:rPr>
          <w:rFonts w:ascii="Times New Roman" w:hAnsi="Times New Roman" w:cs="Times New Roman"/>
        </w:rPr>
      </w:pPr>
      <w:r>
        <w:rPr>
          <w:rFonts w:ascii="Times New Roman" w:hAnsi="Times New Roman" w:cs="Times New Roman"/>
        </w:rPr>
        <w:lastRenderedPageBreak/>
        <w:t>Rationale</w:t>
      </w:r>
    </w:p>
    <w:p w14:paraId="70003772" w14:textId="70317370" w:rsidR="001B7BC3" w:rsidRPr="002F5DA4" w:rsidRDefault="22C76CD2" w:rsidP="39240369">
      <w:pPr>
        <w:ind w:firstLine="720"/>
        <w:rPr>
          <w:rFonts w:ascii="Times New Roman" w:hAnsi="Times New Roman" w:cs="Times New Roman"/>
        </w:rPr>
      </w:pPr>
      <w:r w:rsidRPr="08583B12">
        <w:rPr>
          <w:rFonts w:ascii="Times New Roman" w:hAnsi="Times New Roman" w:cs="Times New Roman"/>
        </w:rPr>
        <w:t>The National</w:t>
      </w:r>
      <w:r w:rsidR="00B0585E" w:rsidRPr="08583B12">
        <w:rPr>
          <w:rFonts w:ascii="Times New Roman" w:hAnsi="Times New Roman" w:cs="Times New Roman"/>
        </w:rPr>
        <w:t xml:space="preserve"> Park Service has a long history of monitoring deer on park sites</w:t>
      </w:r>
      <w:r w:rsidR="002F5DA4" w:rsidRPr="08583B12">
        <w:rPr>
          <w:rFonts w:ascii="Times New Roman" w:hAnsi="Times New Roman" w:cs="Times New Roman"/>
        </w:rPr>
        <w:t xml:space="preserve"> through various methods, including spotlight surveys, drone surveys, and </w:t>
      </w:r>
      <w:r w:rsidR="00BE296F" w:rsidRPr="08583B12">
        <w:rPr>
          <w:rFonts w:ascii="Times New Roman" w:hAnsi="Times New Roman" w:cs="Times New Roman"/>
        </w:rPr>
        <w:t xml:space="preserve">baited </w:t>
      </w:r>
      <w:r w:rsidR="002F5DA4" w:rsidRPr="08583B12">
        <w:rPr>
          <w:rFonts w:ascii="Times New Roman" w:hAnsi="Times New Roman" w:cs="Times New Roman"/>
        </w:rPr>
        <w:t>camera trap</w:t>
      </w:r>
      <w:r w:rsidR="00820396" w:rsidRPr="08583B12">
        <w:rPr>
          <w:rFonts w:ascii="Times New Roman" w:hAnsi="Times New Roman" w:cs="Times New Roman"/>
        </w:rPr>
        <w:t xml:space="preserve"> surveys. However, several</w:t>
      </w:r>
      <w:r w:rsidR="00C839D4" w:rsidRPr="08583B12">
        <w:rPr>
          <w:rFonts w:ascii="Times New Roman" w:hAnsi="Times New Roman" w:cs="Times New Roman"/>
        </w:rPr>
        <w:t xml:space="preserve"> of these techniques </w:t>
      </w:r>
      <w:r w:rsidR="00ED3D15" w:rsidRPr="08583B12">
        <w:rPr>
          <w:rFonts w:ascii="Times New Roman" w:hAnsi="Times New Roman" w:cs="Times New Roman"/>
        </w:rPr>
        <w:t>have limitations in the form of time investment, cost, or the habitat in which they can be used effectively</w:t>
      </w:r>
      <w:r w:rsidR="00BE296F" w:rsidRPr="08583B12">
        <w:rPr>
          <w:rFonts w:ascii="Times New Roman" w:hAnsi="Times New Roman" w:cs="Times New Roman"/>
        </w:rPr>
        <w:t xml:space="preserve">. </w:t>
      </w:r>
      <w:proofErr w:type="gramStart"/>
      <w:r w:rsidR="315D2FBE" w:rsidRPr="08583B12">
        <w:rPr>
          <w:rFonts w:ascii="Times New Roman" w:hAnsi="Times New Roman" w:cs="Times New Roman"/>
        </w:rPr>
        <w:t>In particular, spotlight</w:t>
      </w:r>
      <w:proofErr w:type="gramEnd"/>
      <w:r w:rsidR="315D2FBE" w:rsidRPr="08583B12">
        <w:rPr>
          <w:rFonts w:ascii="Times New Roman" w:hAnsi="Times New Roman" w:cs="Times New Roman"/>
        </w:rPr>
        <w:t xml:space="preserve"> surveys may not be feasible on park sites without</w:t>
      </w:r>
      <w:r w:rsidR="22AD6F31" w:rsidRPr="08583B12">
        <w:rPr>
          <w:rFonts w:ascii="Times New Roman" w:hAnsi="Times New Roman" w:cs="Times New Roman"/>
        </w:rPr>
        <w:t xml:space="preserve"> proper road infrastructure. </w:t>
      </w:r>
      <w:r w:rsidR="00BE296F" w:rsidRPr="08583B12">
        <w:rPr>
          <w:rFonts w:ascii="Times New Roman" w:hAnsi="Times New Roman" w:cs="Times New Roman"/>
        </w:rPr>
        <w:t>Passive camera surveys</w:t>
      </w:r>
      <w:r w:rsidR="009B4C99" w:rsidRPr="08583B12">
        <w:rPr>
          <w:rFonts w:ascii="Times New Roman" w:hAnsi="Times New Roman" w:cs="Times New Roman"/>
        </w:rPr>
        <w:t xml:space="preserve"> can help overcome many of these limitations</w:t>
      </w:r>
      <w:r w:rsidR="0045159E" w:rsidRPr="08583B12">
        <w:rPr>
          <w:rFonts w:ascii="Times New Roman" w:hAnsi="Times New Roman" w:cs="Times New Roman"/>
        </w:rPr>
        <w:t xml:space="preserve">. Time and </w:t>
      </w:r>
      <w:r w:rsidR="00A460FF" w:rsidRPr="08583B12">
        <w:rPr>
          <w:rFonts w:ascii="Times New Roman" w:hAnsi="Times New Roman" w:cs="Times New Roman"/>
        </w:rPr>
        <w:t>effort to conduct surveys is often lower for passive camera surveys than for oth</w:t>
      </w:r>
      <w:r w:rsidR="00D33EF8" w:rsidRPr="08583B12">
        <w:rPr>
          <w:rFonts w:ascii="Times New Roman" w:hAnsi="Times New Roman" w:cs="Times New Roman"/>
        </w:rPr>
        <w:t>er techniques (e.g., spotlight surveys)</w:t>
      </w:r>
      <w:r w:rsidR="00080229" w:rsidRPr="08583B12">
        <w:rPr>
          <w:rFonts w:ascii="Times New Roman" w:hAnsi="Times New Roman" w:cs="Times New Roman"/>
        </w:rPr>
        <w:t>. Camera</w:t>
      </w:r>
      <w:r w:rsidR="005D3D8E" w:rsidRPr="08583B12">
        <w:rPr>
          <w:rFonts w:ascii="Times New Roman" w:hAnsi="Times New Roman" w:cs="Times New Roman"/>
        </w:rPr>
        <w:t xml:space="preserve">s also </w:t>
      </w:r>
      <w:proofErr w:type="gramStart"/>
      <w:r w:rsidR="005D3D8E" w:rsidRPr="08583B12">
        <w:rPr>
          <w:rFonts w:ascii="Times New Roman" w:hAnsi="Times New Roman" w:cs="Times New Roman"/>
        </w:rPr>
        <w:t>have the ability to</w:t>
      </w:r>
      <w:proofErr w:type="gramEnd"/>
      <w:r w:rsidR="005D3D8E" w:rsidRPr="08583B12">
        <w:rPr>
          <w:rFonts w:ascii="Times New Roman" w:hAnsi="Times New Roman" w:cs="Times New Roman"/>
        </w:rPr>
        <w:t xml:space="preserve"> obtain greater spatial coverage than </w:t>
      </w:r>
      <w:r w:rsidR="00921E71" w:rsidRPr="08583B12">
        <w:rPr>
          <w:rFonts w:ascii="Times New Roman" w:hAnsi="Times New Roman" w:cs="Times New Roman"/>
        </w:rPr>
        <w:t>similar survey methodologies</w:t>
      </w:r>
      <w:r w:rsidR="3E4EE67F" w:rsidRPr="08583B12">
        <w:rPr>
          <w:rFonts w:ascii="Times New Roman" w:hAnsi="Times New Roman" w:cs="Times New Roman"/>
        </w:rPr>
        <w:t xml:space="preserve"> and are not constrained by access to roads</w:t>
      </w:r>
      <w:r w:rsidR="00921E71" w:rsidRPr="08583B12">
        <w:rPr>
          <w:rFonts w:ascii="Times New Roman" w:hAnsi="Times New Roman" w:cs="Times New Roman"/>
        </w:rPr>
        <w:t>.</w:t>
      </w:r>
      <w:r w:rsidR="0F35ACAC" w:rsidRPr="08583B12">
        <w:rPr>
          <w:rFonts w:ascii="Times New Roman" w:hAnsi="Times New Roman" w:cs="Times New Roman"/>
        </w:rPr>
        <w:t xml:space="preserve"> This is beneficial if habitats along roads are not representative of an entire park (i.e., </w:t>
      </w:r>
      <w:r w:rsidR="473E0813" w:rsidRPr="08583B12">
        <w:rPr>
          <w:rFonts w:ascii="Times New Roman" w:hAnsi="Times New Roman" w:cs="Times New Roman"/>
        </w:rPr>
        <w:t xml:space="preserve">surveys along roads oversample certain </w:t>
      </w:r>
      <w:r w:rsidR="67B72007" w:rsidRPr="08583B12">
        <w:rPr>
          <w:rFonts w:ascii="Times New Roman" w:hAnsi="Times New Roman" w:cs="Times New Roman"/>
        </w:rPr>
        <w:t>habitat</w:t>
      </w:r>
      <w:r w:rsidR="473E0813" w:rsidRPr="08583B12">
        <w:rPr>
          <w:rFonts w:ascii="Times New Roman" w:hAnsi="Times New Roman" w:cs="Times New Roman"/>
        </w:rPr>
        <w:t xml:space="preserve"> types such as forest).</w:t>
      </w:r>
      <w:r w:rsidR="0F35ACAC" w:rsidRPr="08583B12">
        <w:rPr>
          <w:rFonts w:ascii="Times New Roman" w:hAnsi="Times New Roman" w:cs="Times New Roman"/>
        </w:rPr>
        <w:t xml:space="preserve"> </w:t>
      </w:r>
      <w:r w:rsidR="00921E71" w:rsidRPr="08583B12">
        <w:rPr>
          <w:rFonts w:ascii="Times New Roman" w:hAnsi="Times New Roman" w:cs="Times New Roman"/>
        </w:rPr>
        <w:t>While</w:t>
      </w:r>
      <w:r w:rsidR="00C61D57" w:rsidRPr="08583B12">
        <w:rPr>
          <w:rFonts w:ascii="Times New Roman" w:hAnsi="Times New Roman" w:cs="Times New Roman"/>
        </w:rPr>
        <w:t xml:space="preserve"> tagging of camera photos is often the greatest constraint, the approach outlined below</w:t>
      </w:r>
      <w:r w:rsidR="00FE6F0E" w:rsidRPr="08583B12">
        <w:rPr>
          <w:rFonts w:ascii="Times New Roman" w:hAnsi="Times New Roman" w:cs="Times New Roman"/>
        </w:rPr>
        <w:t xml:space="preserve"> only requires counts of deer that do not need to be uniquely identified or sorted into sex-age classes (e.g., female adult)</w:t>
      </w:r>
      <w:r w:rsidR="00AD478C" w:rsidRPr="08583B12">
        <w:rPr>
          <w:rFonts w:ascii="Times New Roman" w:hAnsi="Times New Roman" w:cs="Times New Roman"/>
        </w:rPr>
        <w:t xml:space="preserve">, and advances in AI image </w:t>
      </w:r>
      <w:r w:rsidR="003635D0" w:rsidRPr="08583B12">
        <w:rPr>
          <w:rFonts w:ascii="Times New Roman" w:hAnsi="Times New Roman" w:cs="Times New Roman"/>
        </w:rPr>
        <w:t>classification</w:t>
      </w:r>
      <w:r w:rsidR="00AD478C" w:rsidRPr="08583B12">
        <w:rPr>
          <w:rFonts w:ascii="Times New Roman" w:hAnsi="Times New Roman" w:cs="Times New Roman"/>
        </w:rPr>
        <w:t xml:space="preserve"> allow for faster</w:t>
      </w:r>
      <w:r w:rsidR="003635D0" w:rsidRPr="08583B12">
        <w:rPr>
          <w:rFonts w:ascii="Times New Roman" w:hAnsi="Times New Roman" w:cs="Times New Roman"/>
        </w:rPr>
        <w:t xml:space="preserve"> data processing.</w:t>
      </w:r>
      <w:r w:rsidR="00AC224E" w:rsidRPr="08583B12">
        <w:rPr>
          <w:rFonts w:ascii="Times New Roman" w:hAnsi="Times New Roman" w:cs="Times New Roman"/>
        </w:rPr>
        <w:t xml:space="preserve"> Further, </w:t>
      </w:r>
      <w:r w:rsidR="005A2224" w:rsidRPr="08583B12">
        <w:rPr>
          <w:rFonts w:ascii="Times New Roman" w:hAnsi="Times New Roman" w:cs="Times New Roman"/>
        </w:rPr>
        <w:t>field work will only need to be conducted twice a year during a 1-2 month timeframe for camera deployment and retrieval, eliminating the need for</w:t>
      </w:r>
      <w:r w:rsidR="009007AD" w:rsidRPr="08583B12">
        <w:rPr>
          <w:rFonts w:ascii="Times New Roman" w:hAnsi="Times New Roman" w:cs="Times New Roman"/>
        </w:rPr>
        <w:t xml:space="preserve"> staff to continuously replenish bait or check camera batteries and memory cards.</w:t>
      </w:r>
      <w:r w:rsidR="00CF2613" w:rsidRPr="08583B12">
        <w:rPr>
          <w:rFonts w:ascii="Times New Roman" w:hAnsi="Times New Roman" w:cs="Times New Roman"/>
        </w:rPr>
        <w:t xml:space="preserve"> </w:t>
      </w:r>
      <w:r w:rsidR="75F1BFEE" w:rsidRPr="08583B12">
        <w:rPr>
          <w:rFonts w:ascii="Times New Roman" w:hAnsi="Times New Roman" w:cs="Times New Roman"/>
        </w:rPr>
        <w:t xml:space="preserve">However, </w:t>
      </w:r>
      <w:r w:rsidR="51A54723" w:rsidRPr="08583B12">
        <w:rPr>
          <w:rFonts w:ascii="Times New Roman" w:hAnsi="Times New Roman" w:cs="Times New Roman"/>
        </w:rPr>
        <w:t xml:space="preserve">there are areas where effort may </w:t>
      </w:r>
      <w:r w:rsidR="75F1BFEE" w:rsidRPr="08583B12">
        <w:rPr>
          <w:rFonts w:ascii="Times New Roman" w:hAnsi="Times New Roman" w:cs="Times New Roman"/>
        </w:rPr>
        <w:t>potential</w:t>
      </w:r>
      <w:r w:rsidR="539CCFF7" w:rsidRPr="08583B12">
        <w:rPr>
          <w:rFonts w:ascii="Times New Roman" w:hAnsi="Times New Roman" w:cs="Times New Roman"/>
        </w:rPr>
        <w:t>ly</w:t>
      </w:r>
      <w:r w:rsidR="75F1BFEE" w:rsidRPr="08583B12">
        <w:rPr>
          <w:rFonts w:ascii="Times New Roman" w:hAnsi="Times New Roman" w:cs="Times New Roman"/>
        </w:rPr>
        <w:t xml:space="preserve"> increase</w:t>
      </w:r>
      <w:r w:rsidR="335078AF" w:rsidRPr="08583B12">
        <w:rPr>
          <w:rFonts w:ascii="Times New Roman" w:hAnsi="Times New Roman" w:cs="Times New Roman"/>
        </w:rPr>
        <w:t xml:space="preserve"> using the proposed approach. For instance,</w:t>
      </w:r>
      <w:r w:rsidR="75F1BFEE" w:rsidRPr="08583B12">
        <w:rPr>
          <w:rFonts w:ascii="Times New Roman" w:hAnsi="Times New Roman" w:cs="Times New Roman"/>
        </w:rPr>
        <w:t xml:space="preserve"> </w:t>
      </w:r>
      <w:r w:rsidR="5EEA4D92" w:rsidRPr="08583B12">
        <w:rPr>
          <w:rFonts w:ascii="Times New Roman" w:hAnsi="Times New Roman" w:cs="Times New Roman"/>
        </w:rPr>
        <w:t xml:space="preserve">more </w:t>
      </w:r>
      <w:r w:rsidR="75F1BFEE" w:rsidRPr="08583B12">
        <w:rPr>
          <w:rFonts w:ascii="Times New Roman" w:hAnsi="Times New Roman" w:cs="Times New Roman"/>
        </w:rPr>
        <w:t xml:space="preserve">cameras </w:t>
      </w:r>
      <w:r w:rsidR="2A5082DD" w:rsidRPr="08583B12">
        <w:rPr>
          <w:rFonts w:ascii="Times New Roman" w:hAnsi="Times New Roman" w:cs="Times New Roman"/>
        </w:rPr>
        <w:t>will</w:t>
      </w:r>
      <w:r w:rsidR="241F8A99" w:rsidRPr="08583B12">
        <w:rPr>
          <w:rFonts w:ascii="Times New Roman" w:hAnsi="Times New Roman" w:cs="Times New Roman"/>
        </w:rPr>
        <w:t xml:space="preserve"> need</w:t>
      </w:r>
      <w:r w:rsidR="75F1BFEE" w:rsidRPr="08583B12">
        <w:rPr>
          <w:rFonts w:ascii="Times New Roman" w:hAnsi="Times New Roman" w:cs="Times New Roman"/>
        </w:rPr>
        <w:t xml:space="preserve"> to be deployed than what has historically been done</w:t>
      </w:r>
      <w:r w:rsidR="1310BB83" w:rsidRPr="08583B12">
        <w:rPr>
          <w:rFonts w:ascii="Times New Roman" w:hAnsi="Times New Roman" w:cs="Times New Roman"/>
        </w:rPr>
        <w:t xml:space="preserve">, </w:t>
      </w:r>
      <w:r w:rsidR="0E7EEEEE" w:rsidRPr="08583B12">
        <w:rPr>
          <w:rFonts w:ascii="Times New Roman" w:hAnsi="Times New Roman" w:cs="Times New Roman"/>
        </w:rPr>
        <w:t xml:space="preserve">camera placement may occur in areas of difficult terrain, and the volume of photos to </w:t>
      </w:r>
      <w:r w:rsidR="39545DC8" w:rsidRPr="08583B12">
        <w:rPr>
          <w:rFonts w:ascii="Times New Roman" w:hAnsi="Times New Roman" w:cs="Times New Roman"/>
        </w:rPr>
        <w:t xml:space="preserve">process </w:t>
      </w:r>
      <w:r w:rsidR="0E7EEEEE" w:rsidRPr="08583B12">
        <w:rPr>
          <w:rFonts w:ascii="Times New Roman" w:hAnsi="Times New Roman" w:cs="Times New Roman"/>
        </w:rPr>
        <w:t>will be larger.</w:t>
      </w:r>
      <w:r w:rsidR="2C19728A" w:rsidRPr="08583B12">
        <w:rPr>
          <w:rFonts w:ascii="Times New Roman" w:hAnsi="Times New Roman" w:cs="Times New Roman"/>
        </w:rPr>
        <w:t xml:space="preserve"> </w:t>
      </w:r>
      <w:r w:rsidR="31BDFE1E" w:rsidRPr="08583B12">
        <w:rPr>
          <w:rFonts w:ascii="Times New Roman" w:hAnsi="Times New Roman" w:cs="Times New Roman"/>
        </w:rPr>
        <w:t>T</w:t>
      </w:r>
      <w:r w:rsidR="2C19728A" w:rsidRPr="08583B12">
        <w:rPr>
          <w:rFonts w:ascii="Times New Roman" w:hAnsi="Times New Roman" w:cs="Times New Roman"/>
        </w:rPr>
        <w:t>he proposed passive camera approach allows for possible reductions in time and effort to collect data compared to historical approaches while obtaining deer density estimates for park sites with associated measures of precision.</w:t>
      </w:r>
    </w:p>
    <w:p w14:paraId="395EAA67" w14:textId="40AA740A" w:rsidR="00BA3ADF" w:rsidRPr="00707F26" w:rsidRDefault="5E5835D0" w:rsidP="00707F26">
      <w:pPr>
        <w:pStyle w:val="ListParagraph"/>
        <w:numPr>
          <w:ilvl w:val="0"/>
          <w:numId w:val="2"/>
        </w:numPr>
        <w:rPr>
          <w:rFonts w:ascii="Times New Roman" w:hAnsi="Times New Roman" w:cs="Times New Roman"/>
        </w:rPr>
      </w:pPr>
      <w:r w:rsidRPr="4678F2EE">
        <w:rPr>
          <w:rFonts w:ascii="Times New Roman" w:hAnsi="Times New Roman" w:cs="Times New Roman"/>
        </w:rPr>
        <w:t>Modeling Approach</w:t>
      </w:r>
    </w:p>
    <w:p w14:paraId="42DF08CA" w14:textId="1CF66D3E" w:rsidR="5550D6C7" w:rsidRDefault="5550D6C7" w:rsidP="4678F2EE">
      <w:pPr>
        <w:ind w:firstLine="720"/>
      </w:pPr>
      <w:r w:rsidRPr="4678F2EE">
        <w:rPr>
          <w:rFonts w:ascii="Times New Roman" w:eastAsia="Times New Roman" w:hAnsi="Times New Roman" w:cs="Times New Roman"/>
        </w:rPr>
        <w:t>To estimate density of deer populations on NPS sites using passive camera trap data, researchers at WVU will apply three models designed for unmarked populations: 1) an unmarked spatial capture-recapture model (</w:t>
      </w:r>
      <w:r w:rsidR="0BFFBEE5" w:rsidRPr="4678F2EE">
        <w:rPr>
          <w:rFonts w:ascii="Times New Roman" w:eastAsia="Times New Roman" w:hAnsi="Times New Roman" w:cs="Times New Roman"/>
        </w:rPr>
        <w:t xml:space="preserve">USCR; </w:t>
      </w:r>
      <w:r w:rsidRPr="4678F2EE">
        <w:rPr>
          <w:rFonts w:ascii="Times New Roman" w:eastAsia="Times New Roman" w:hAnsi="Times New Roman" w:cs="Times New Roman"/>
        </w:rPr>
        <w:t>Chandler &amp; Royle 2013), 2) a random encounter model (</w:t>
      </w:r>
      <w:r w:rsidR="71C0043F" w:rsidRPr="4678F2EE">
        <w:rPr>
          <w:rFonts w:ascii="Times New Roman" w:eastAsia="Times New Roman" w:hAnsi="Times New Roman" w:cs="Times New Roman"/>
        </w:rPr>
        <w:t xml:space="preserve">REM; </w:t>
      </w:r>
      <w:r w:rsidRPr="4678F2EE">
        <w:rPr>
          <w:rFonts w:ascii="Times New Roman" w:eastAsia="Times New Roman" w:hAnsi="Times New Roman" w:cs="Times New Roman"/>
        </w:rPr>
        <w:t>Rowcliffe et al. 2008), and 3) a time-to-event model (</w:t>
      </w:r>
      <w:r w:rsidR="193CE19E" w:rsidRPr="4678F2EE">
        <w:rPr>
          <w:rFonts w:ascii="Times New Roman" w:eastAsia="Times New Roman" w:hAnsi="Times New Roman" w:cs="Times New Roman"/>
        </w:rPr>
        <w:t xml:space="preserve">TTE; </w:t>
      </w:r>
      <w:r w:rsidRPr="4678F2EE">
        <w:rPr>
          <w:rFonts w:ascii="Times New Roman" w:eastAsia="Times New Roman" w:hAnsi="Times New Roman" w:cs="Times New Roman"/>
        </w:rPr>
        <w:t xml:space="preserve">Moeller et al. 2018). Each of these models has been successfully applied in previous studies (e.g., Evans and Rittenhouse (2018), </w:t>
      </w:r>
      <w:r w:rsidR="75CE074D" w:rsidRPr="4678F2EE">
        <w:rPr>
          <w:rFonts w:ascii="Times New Roman" w:eastAsia="Times New Roman" w:hAnsi="Times New Roman" w:cs="Times New Roman"/>
        </w:rPr>
        <w:t xml:space="preserve">Zero et al. (2013), </w:t>
      </w:r>
      <w:r w:rsidR="3F3F2F0A" w:rsidRPr="4678F2EE">
        <w:rPr>
          <w:rFonts w:ascii="Times New Roman" w:eastAsia="Times New Roman" w:hAnsi="Times New Roman" w:cs="Times New Roman"/>
        </w:rPr>
        <w:t>Loonam et al. (2021)</w:t>
      </w:r>
      <w:r w:rsidRPr="4678F2EE">
        <w:rPr>
          <w:rFonts w:ascii="Times New Roman" w:eastAsia="Times New Roman" w:hAnsi="Times New Roman" w:cs="Times New Roman"/>
        </w:rPr>
        <w:t xml:space="preserve">) but each model </w:t>
      </w:r>
      <w:r w:rsidR="7A7C72A5" w:rsidRPr="4678F2EE">
        <w:rPr>
          <w:rFonts w:ascii="Times New Roman" w:eastAsia="Times New Roman" w:hAnsi="Times New Roman" w:cs="Times New Roman"/>
        </w:rPr>
        <w:t xml:space="preserve">relies </w:t>
      </w:r>
      <w:r w:rsidRPr="4678F2EE">
        <w:rPr>
          <w:rFonts w:ascii="Times New Roman" w:eastAsia="Times New Roman" w:hAnsi="Times New Roman" w:cs="Times New Roman"/>
        </w:rPr>
        <w:t xml:space="preserve">on different, and often strong, assumptions. The USCR model uses spatial correlation among cameras to estimate abundance and detection without individual encounter histories, while the REM links encounter rates to animal movement and detection zones, and the TTE model uses the time until first detection to estimate density. For all three approaches, counts of unmarked deer will be paired with modestly informative priors on movement rates and </w:t>
      </w:r>
      <w:r w:rsidR="347B30DA" w:rsidRPr="4678F2EE">
        <w:rPr>
          <w:rFonts w:ascii="Times New Roman" w:eastAsia="Times New Roman" w:hAnsi="Times New Roman" w:cs="Times New Roman"/>
        </w:rPr>
        <w:t>home range size</w:t>
      </w:r>
      <w:r w:rsidRPr="4678F2EE">
        <w:rPr>
          <w:rFonts w:ascii="Times New Roman" w:eastAsia="Times New Roman" w:hAnsi="Times New Roman" w:cs="Times New Roman"/>
        </w:rPr>
        <w:t xml:space="preserve"> derived from published </w:t>
      </w:r>
      <w:r w:rsidR="765213B2" w:rsidRPr="4678F2EE">
        <w:rPr>
          <w:rFonts w:ascii="Times New Roman" w:eastAsia="Times New Roman" w:hAnsi="Times New Roman" w:cs="Times New Roman"/>
        </w:rPr>
        <w:t>estimates sourced from the literature</w:t>
      </w:r>
      <w:r w:rsidRPr="4678F2EE">
        <w:rPr>
          <w:rFonts w:ascii="Times New Roman" w:eastAsia="Times New Roman" w:hAnsi="Times New Roman" w:cs="Times New Roman"/>
        </w:rPr>
        <w:t xml:space="preserve">. Because each model can yield uncertain or assumption-sensitive results, we will implement a model averaging framework using the Widely Applicable Information Criterion (WAIC) to objectively weight estimates across the three approaches. When models broadly agree, despite their different assumptions, this provides stronger confidence in the resulting density estimates; when they differ, model averaging reduces </w:t>
      </w:r>
      <w:r w:rsidRPr="4678F2EE">
        <w:rPr>
          <w:rFonts w:ascii="Times New Roman" w:eastAsia="Times New Roman" w:hAnsi="Times New Roman" w:cs="Times New Roman"/>
        </w:rPr>
        <w:lastRenderedPageBreak/>
        <w:t>dependence on any single model. This framework offers a more robust basis for producing reliable estimates of deer density to inform management across NPS sites.</w:t>
      </w:r>
    </w:p>
    <w:p w14:paraId="2A9F7462" w14:textId="64EE3A1C" w:rsidR="00BA3ADF" w:rsidRPr="00BA3ADF" w:rsidRDefault="00BA3ADF" w:rsidP="00707F26">
      <w:pPr>
        <w:pStyle w:val="ListParagraph"/>
        <w:numPr>
          <w:ilvl w:val="0"/>
          <w:numId w:val="2"/>
        </w:numPr>
        <w:rPr>
          <w:rFonts w:ascii="Times New Roman" w:hAnsi="Times New Roman" w:cs="Times New Roman"/>
        </w:rPr>
      </w:pPr>
      <w:r>
        <w:rPr>
          <w:rFonts w:ascii="Times New Roman" w:hAnsi="Times New Roman" w:cs="Times New Roman"/>
        </w:rPr>
        <w:t>Camera Trap Study Design</w:t>
      </w:r>
    </w:p>
    <w:p w14:paraId="63CBF072" w14:textId="5EB21B9C" w:rsidR="00444252" w:rsidRDefault="00444252" w:rsidP="00600050">
      <w:pPr>
        <w:rPr>
          <w:rFonts w:ascii="Times New Roman" w:hAnsi="Times New Roman" w:cs="Times New Roman"/>
        </w:rPr>
      </w:pPr>
      <w:r>
        <w:rPr>
          <w:rFonts w:ascii="Times New Roman" w:hAnsi="Times New Roman" w:cs="Times New Roman"/>
        </w:rPr>
        <w:tab/>
      </w:r>
      <w:r w:rsidR="615E2B2E">
        <w:rPr>
          <w:rFonts w:ascii="Times New Roman" w:hAnsi="Times New Roman" w:cs="Times New Roman"/>
        </w:rPr>
        <w:t>To obtain the data necessary to run the USCR model and estimate deer density on NPS sites, researchers at WVU propose placing</w:t>
      </w:r>
      <w:r w:rsidR="6E56D279">
        <w:rPr>
          <w:rFonts w:ascii="Times New Roman" w:hAnsi="Times New Roman" w:cs="Times New Roman"/>
        </w:rPr>
        <w:t xml:space="preserve"> a minimum of 16</w:t>
      </w:r>
      <w:r w:rsidR="615E2B2E">
        <w:rPr>
          <w:rFonts w:ascii="Times New Roman" w:hAnsi="Times New Roman" w:cs="Times New Roman"/>
        </w:rPr>
        <w:t xml:space="preserve"> camer</w:t>
      </w:r>
      <w:r w:rsidR="73DB700A">
        <w:rPr>
          <w:rFonts w:ascii="Times New Roman" w:hAnsi="Times New Roman" w:cs="Times New Roman"/>
        </w:rPr>
        <w:t xml:space="preserve">as </w:t>
      </w:r>
      <w:r w:rsidR="0C75C3AA">
        <w:rPr>
          <w:rFonts w:ascii="Times New Roman" w:hAnsi="Times New Roman" w:cs="Times New Roman"/>
        </w:rPr>
        <w:t>with regular spacing across</w:t>
      </w:r>
      <w:r w:rsidR="6E56D279">
        <w:rPr>
          <w:rFonts w:ascii="Times New Roman" w:hAnsi="Times New Roman" w:cs="Times New Roman"/>
        </w:rPr>
        <w:t xml:space="preserve"> each park site</w:t>
      </w:r>
      <w:r w:rsidR="615E2B2E">
        <w:rPr>
          <w:rFonts w:ascii="Times New Roman" w:hAnsi="Times New Roman" w:cs="Times New Roman"/>
        </w:rPr>
        <w:t xml:space="preserve">. </w:t>
      </w:r>
      <w:r w:rsidR="2A277C9F">
        <w:rPr>
          <w:rFonts w:ascii="Times New Roman" w:hAnsi="Times New Roman" w:cs="Times New Roman"/>
        </w:rPr>
        <w:t xml:space="preserve">This will ensure that certain habitat types are not oversampled. </w:t>
      </w:r>
      <w:r w:rsidR="6E56D279">
        <w:rPr>
          <w:rFonts w:ascii="Times New Roman" w:hAnsi="Times New Roman" w:cs="Times New Roman"/>
        </w:rPr>
        <w:t>However, deploying 25 cameras per site is recommended to obtain better spatial coverage and potentially improve precision of the resulting density estimates</w:t>
      </w:r>
      <w:r w:rsidR="2AF7F658">
        <w:rPr>
          <w:rFonts w:ascii="Times New Roman" w:hAnsi="Times New Roman" w:cs="Times New Roman"/>
        </w:rPr>
        <w:t xml:space="preserve"> (see Simulation Study below), but running 16 cameras for a longer duration is acceptable should deployment of 25 cameras be impractical.</w:t>
      </w:r>
      <w:r w:rsidR="6E56D279">
        <w:rPr>
          <w:rFonts w:ascii="Times New Roman" w:hAnsi="Times New Roman" w:cs="Times New Roman"/>
        </w:rPr>
        <w:t xml:space="preserve"> Cameras will be </w:t>
      </w:r>
      <w:proofErr w:type="spellStart"/>
      <w:r w:rsidR="6E56D279">
        <w:rPr>
          <w:rFonts w:ascii="Times New Roman" w:hAnsi="Times New Roman" w:cs="Times New Roman"/>
        </w:rPr>
        <w:t>unbaited</w:t>
      </w:r>
      <w:proofErr w:type="spellEnd"/>
      <w:r w:rsidR="6E56D279">
        <w:rPr>
          <w:rFonts w:ascii="Times New Roman" w:hAnsi="Times New Roman" w:cs="Times New Roman"/>
        </w:rPr>
        <w:t xml:space="preserve">. While </w:t>
      </w:r>
      <w:r w:rsidR="0D6E4A93">
        <w:rPr>
          <w:rFonts w:ascii="Times New Roman" w:hAnsi="Times New Roman" w:cs="Times New Roman"/>
        </w:rPr>
        <w:t>the exact</w:t>
      </w:r>
      <w:r w:rsidR="6E56D279">
        <w:rPr>
          <w:rFonts w:ascii="Times New Roman" w:hAnsi="Times New Roman" w:cs="Times New Roman"/>
        </w:rPr>
        <w:t xml:space="preserve"> spacing of cameras will differ depending on the </w:t>
      </w:r>
      <w:r w:rsidR="338F26F4">
        <w:rPr>
          <w:rFonts w:ascii="Times New Roman" w:hAnsi="Times New Roman" w:cs="Times New Roman"/>
        </w:rPr>
        <w:t>size and configuration</w:t>
      </w:r>
      <w:r w:rsidR="5E9646C9">
        <w:rPr>
          <w:rFonts w:ascii="Times New Roman" w:hAnsi="Times New Roman" w:cs="Times New Roman"/>
        </w:rPr>
        <w:t xml:space="preserve"> of a given park </w:t>
      </w:r>
      <w:r w:rsidR="6E56D279">
        <w:rPr>
          <w:rFonts w:ascii="Times New Roman" w:hAnsi="Times New Roman" w:cs="Times New Roman"/>
        </w:rPr>
        <w:t xml:space="preserve">site, cameras should be spaced no more than 400 meters apart. Due to the small size of most park sites, cameras will be placed across an entire park site while avoiding areas where cameras are not permitted or wanted (e.g., visitors centers, parking lots, </w:t>
      </w:r>
      <w:r w:rsidR="04547951">
        <w:rPr>
          <w:rFonts w:ascii="Times New Roman" w:hAnsi="Times New Roman" w:cs="Times New Roman"/>
        </w:rPr>
        <w:t xml:space="preserve">and </w:t>
      </w:r>
      <w:r w:rsidR="6E56D279">
        <w:rPr>
          <w:rFonts w:ascii="Times New Roman" w:hAnsi="Times New Roman" w:cs="Times New Roman"/>
        </w:rPr>
        <w:t xml:space="preserve">trails). If placement of cameras </w:t>
      </w:r>
      <w:r w:rsidR="249E9E4B">
        <w:rPr>
          <w:rFonts w:ascii="Times New Roman" w:hAnsi="Times New Roman" w:cs="Times New Roman"/>
        </w:rPr>
        <w:t xml:space="preserve">across the entire park </w:t>
      </w:r>
      <w:r w:rsidR="6E56D279">
        <w:rPr>
          <w:rFonts w:ascii="Times New Roman" w:hAnsi="Times New Roman" w:cs="Times New Roman"/>
        </w:rPr>
        <w:t>is infeasible for a given site, cameras will be placed in multiple</w:t>
      </w:r>
      <w:r w:rsidR="09E20FCC">
        <w:rPr>
          <w:rFonts w:ascii="Times New Roman" w:hAnsi="Times New Roman" w:cs="Times New Roman"/>
        </w:rPr>
        <w:t xml:space="preserve"> smaller</w:t>
      </w:r>
      <w:r w:rsidR="6E56D279">
        <w:rPr>
          <w:rFonts w:ascii="Times New Roman" w:hAnsi="Times New Roman" w:cs="Times New Roman"/>
        </w:rPr>
        <w:t xml:space="preserve"> grids while still attempting to obtain adequate coverage of the park. </w:t>
      </w:r>
      <w:r w:rsidR="5E5835D0">
        <w:rPr>
          <w:rFonts w:ascii="Times New Roman" w:hAnsi="Times New Roman" w:cs="Times New Roman"/>
        </w:rPr>
        <w:t>Cameras will be deployed in January or February every year and should operate for a minimum of 14 days and a maximum of 56 days. Winter camera deployment was chosen to obtain post-hunting season density estimates</w:t>
      </w:r>
      <w:r w:rsidR="31EC7500">
        <w:rPr>
          <w:rFonts w:ascii="Times New Roman" w:hAnsi="Times New Roman" w:cs="Times New Roman"/>
        </w:rPr>
        <w:t>,</w:t>
      </w:r>
      <w:r w:rsidR="010EDDB7">
        <w:rPr>
          <w:rFonts w:ascii="Times New Roman" w:hAnsi="Times New Roman" w:cs="Times New Roman"/>
        </w:rPr>
        <w:t xml:space="preserve"> </w:t>
      </w:r>
      <w:r w:rsidR="5E5835D0">
        <w:rPr>
          <w:rFonts w:ascii="Times New Roman" w:hAnsi="Times New Roman" w:cs="Times New Roman"/>
        </w:rPr>
        <w:t>precede deer removal efforts that occur on certain park sites</w:t>
      </w:r>
      <w:r w:rsidR="322474FB" w:rsidRPr="471625E5">
        <w:rPr>
          <w:rFonts w:ascii="Times New Roman" w:hAnsi="Times New Roman" w:cs="Times New Roman"/>
        </w:rPr>
        <w:t>, and potentially increase detection of deer</w:t>
      </w:r>
      <w:r w:rsidR="65B52BFE" w:rsidRPr="471625E5">
        <w:rPr>
          <w:rFonts w:ascii="Times New Roman" w:hAnsi="Times New Roman" w:cs="Times New Roman"/>
        </w:rPr>
        <w:t xml:space="preserve"> (e.g., </w:t>
      </w:r>
      <w:r w:rsidR="322474FB" w:rsidRPr="471625E5">
        <w:rPr>
          <w:rFonts w:ascii="Times New Roman" w:hAnsi="Times New Roman" w:cs="Times New Roman"/>
        </w:rPr>
        <w:t>less vegetation to obscure photos</w:t>
      </w:r>
      <w:r w:rsidR="789F7FC0">
        <w:rPr>
          <w:rFonts w:ascii="Times New Roman" w:hAnsi="Times New Roman" w:cs="Times New Roman"/>
        </w:rPr>
        <w:t>)</w:t>
      </w:r>
      <w:r w:rsidR="5E5835D0">
        <w:rPr>
          <w:rFonts w:ascii="Times New Roman" w:hAnsi="Times New Roman" w:cs="Times New Roman"/>
        </w:rPr>
        <w:t>. Timing of camera deployment ensures that an adequate number of photos are taken to use as data for the model</w:t>
      </w:r>
      <w:r w:rsidR="000BDC0C">
        <w:rPr>
          <w:rFonts w:ascii="Times New Roman" w:hAnsi="Times New Roman" w:cs="Times New Roman"/>
        </w:rPr>
        <w:t>s</w:t>
      </w:r>
      <w:r w:rsidR="5E5835D0">
        <w:rPr>
          <w:rFonts w:ascii="Times New Roman" w:hAnsi="Times New Roman" w:cs="Times New Roman"/>
        </w:rPr>
        <w:t xml:space="preserve"> while reasonably meeting the assumptions of a closed population (</w:t>
      </w:r>
      <w:r w:rsidR="2414C079">
        <w:rPr>
          <w:rFonts w:ascii="Times New Roman" w:hAnsi="Times New Roman" w:cs="Times New Roman"/>
        </w:rPr>
        <w:t>e.g.</w:t>
      </w:r>
      <w:r w:rsidR="5E5835D0">
        <w:rPr>
          <w:rFonts w:ascii="Times New Roman" w:hAnsi="Times New Roman" w:cs="Times New Roman"/>
        </w:rPr>
        <w:t xml:space="preserve">, no dispersal of deer in or out of the </w:t>
      </w:r>
      <w:r w:rsidR="44740F43">
        <w:rPr>
          <w:rFonts w:ascii="Times New Roman" w:hAnsi="Times New Roman" w:cs="Times New Roman"/>
        </w:rPr>
        <w:t>study area</w:t>
      </w:r>
      <w:r w:rsidR="5E5835D0">
        <w:rPr>
          <w:rFonts w:ascii="Times New Roman" w:hAnsi="Times New Roman" w:cs="Times New Roman"/>
        </w:rPr>
        <w:t xml:space="preserve"> during the survey period</w:t>
      </w:r>
      <w:r w:rsidR="2414C079">
        <w:rPr>
          <w:rFonts w:ascii="Times New Roman" w:hAnsi="Times New Roman" w:cs="Times New Roman"/>
        </w:rPr>
        <w:t>, high survival</w:t>
      </w:r>
      <w:r w:rsidR="5E5835D0">
        <w:rPr>
          <w:rFonts w:ascii="Times New Roman" w:hAnsi="Times New Roman" w:cs="Times New Roman"/>
        </w:rPr>
        <w:t>). Detailed SOPs outlining equipment needed, camera deployment and retrieval, and data management and analysis will be provided to all participating park staff.</w:t>
      </w:r>
    </w:p>
    <w:p w14:paraId="5DF28A1D" w14:textId="50D2695E" w:rsidR="00BA3ADF" w:rsidRPr="00BA3ADF" w:rsidRDefault="00BA3ADF" w:rsidP="00707F26">
      <w:pPr>
        <w:pStyle w:val="ListParagraph"/>
        <w:numPr>
          <w:ilvl w:val="0"/>
          <w:numId w:val="2"/>
        </w:numPr>
        <w:rPr>
          <w:rFonts w:ascii="Times New Roman" w:hAnsi="Times New Roman" w:cs="Times New Roman"/>
        </w:rPr>
      </w:pPr>
      <w:r>
        <w:rPr>
          <w:rFonts w:ascii="Times New Roman" w:hAnsi="Times New Roman" w:cs="Times New Roman"/>
        </w:rPr>
        <w:t>Simulation Study</w:t>
      </w:r>
    </w:p>
    <w:p w14:paraId="2CFF4A9E" w14:textId="564B7249" w:rsidR="00B6675B" w:rsidRDefault="064C9EEA" w:rsidP="4678F2EE">
      <w:pPr>
        <w:ind w:firstLine="720"/>
        <w:rPr>
          <w:rFonts w:ascii="Times New Roman" w:hAnsi="Times New Roman" w:cs="Times New Roman"/>
        </w:rPr>
      </w:pPr>
      <w:r w:rsidRPr="4678F2EE">
        <w:rPr>
          <w:rFonts w:ascii="Times New Roman" w:hAnsi="Times New Roman" w:cs="Times New Roman"/>
        </w:rPr>
        <w:t>Researchers at WVU have conducted several simulation studies to validate the proposed modeling approach</w:t>
      </w:r>
      <w:r w:rsidR="5E5835D0" w:rsidRPr="4678F2EE">
        <w:rPr>
          <w:rFonts w:ascii="Times New Roman" w:hAnsi="Times New Roman" w:cs="Times New Roman"/>
        </w:rPr>
        <w:t xml:space="preserve"> and study design. </w:t>
      </w:r>
      <w:r w:rsidR="7106B37C" w:rsidRPr="4678F2EE">
        <w:rPr>
          <w:rFonts w:ascii="Times New Roman" w:hAnsi="Times New Roman" w:cs="Times New Roman"/>
        </w:rPr>
        <w:t xml:space="preserve">The simulation studies were only conducted for the </w:t>
      </w:r>
      <w:r w:rsidR="5B3AF397" w:rsidRPr="4678F2EE">
        <w:rPr>
          <w:rFonts w:ascii="Times New Roman" w:hAnsi="Times New Roman" w:cs="Times New Roman"/>
        </w:rPr>
        <w:t>USCR mode</w:t>
      </w:r>
      <w:r w:rsidR="7106B37C" w:rsidRPr="4678F2EE">
        <w:rPr>
          <w:rFonts w:ascii="Times New Roman" w:hAnsi="Times New Roman" w:cs="Times New Roman"/>
        </w:rPr>
        <w:t xml:space="preserve">l. </w:t>
      </w:r>
      <w:r w:rsidR="3F7DAE82" w:rsidRPr="4678F2EE">
        <w:rPr>
          <w:rFonts w:ascii="Times New Roman" w:hAnsi="Times New Roman" w:cs="Times New Roman"/>
        </w:rPr>
        <w:t>First, data were simulated using an arbitrary state-space that placed different numbers of cameras (16, 25, and 36 cameras) 400 meters apart in either one square grid or two rectangular grids.</w:t>
      </w:r>
      <w:r w:rsidR="065F5771" w:rsidRPr="4678F2EE">
        <w:rPr>
          <w:rFonts w:ascii="Times New Roman" w:hAnsi="Times New Roman" w:cs="Times New Roman"/>
        </w:rPr>
        <w:t xml:space="preserve"> Data were simulated </w:t>
      </w:r>
      <w:r w:rsidR="14F5BA06" w:rsidRPr="4678F2EE">
        <w:rPr>
          <w:rFonts w:ascii="Times New Roman" w:hAnsi="Times New Roman" w:cs="Times New Roman"/>
        </w:rPr>
        <w:t>over</w:t>
      </w:r>
      <w:r w:rsidR="065F5771" w:rsidRPr="4678F2EE">
        <w:rPr>
          <w:rFonts w:ascii="Times New Roman" w:hAnsi="Times New Roman" w:cs="Times New Roman"/>
        </w:rPr>
        <w:t xml:space="preserve"> 28 </w:t>
      </w:r>
      <w:r w:rsidR="14F5BA06" w:rsidRPr="4678F2EE">
        <w:rPr>
          <w:rFonts w:ascii="Times New Roman" w:hAnsi="Times New Roman" w:cs="Times New Roman"/>
        </w:rPr>
        <w:t xml:space="preserve">trap </w:t>
      </w:r>
      <w:r w:rsidR="065F5771" w:rsidRPr="4678F2EE">
        <w:rPr>
          <w:rFonts w:ascii="Times New Roman" w:hAnsi="Times New Roman" w:cs="Times New Roman"/>
        </w:rPr>
        <w:t>days.</w:t>
      </w:r>
      <w:r w:rsidR="3F7DAE82" w:rsidRPr="4678F2EE">
        <w:rPr>
          <w:rFonts w:ascii="Times New Roman" w:hAnsi="Times New Roman" w:cs="Times New Roman"/>
        </w:rPr>
        <w:t xml:space="preserve"> Deer density was simulated at 35, 70, or 105 deer/</w:t>
      </w:r>
      <w:proofErr w:type="spellStart"/>
      <w:r w:rsidR="3F7DAE82" w:rsidRPr="4678F2EE">
        <w:rPr>
          <w:rFonts w:ascii="Times New Roman" w:hAnsi="Times New Roman" w:cs="Times New Roman"/>
        </w:rPr>
        <w:t>sqmi</w:t>
      </w:r>
      <w:proofErr w:type="spellEnd"/>
      <w:r w:rsidR="3F7DAE82" w:rsidRPr="4678F2EE">
        <w:rPr>
          <w:rFonts w:ascii="Times New Roman" w:hAnsi="Times New Roman" w:cs="Times New Roman"/>
        </w:rPr>
        <w:t>. Density of 35 deer/</w:t>
      </w:r>
      <w:proofErr w:type="spellStart"/>
      <w:r w:rsidR="3F7DAE82" w:rsidRPr="4678F2EE">
        <w:rPr>
          <w:rFonts w:ascii="Times New Roman" w:hAnsi="Times New Roman" w:cs="Times New Roman"/>
        </w:rPr>
        <w:t>sqmi</w:t>
      </w:r>
      <w:proofErr w:type="spellEnd"/>
      <w:r w:rsidR="3F7DAE82" w:rsidRPr="4678F2EE">
        <w:rPr>
          <w:rFonts w:ascii="Times New Roman" w:hAnsi="Times New Roman" w:cs="Times New Roman"/>
        </w:rPr>
        <w:t xml:space="preserve"> was chosen based on deer density estimates in West Virginia (</w:t>
      </w:r>
      <w:proofErr w:type="spellStart"/>
      <w:r w:rsidR="1475D549" w:rsidRPr="4678F2EE">
        <w:rPr>
          <w:rFonts w:ascii="Times New Roman" w:hAnsi="Times New Roman" w:cs="Times New Roman"/>
        </w:rPr>
        <w:t>Pesi</w:t>
      </w:r>
      <w:proofErr w:type="spellEnd"/>
      <w:r w:rsidR="1475D549" w:rsidRPr="4678F2EE">
        <w:rPr>
          <w:rFonts w:ascii="Times New Roman" w:hAnsi="Times New Roman" w:cs="Times New Roman"/>
        </w:rPr>
        <w:t xml:space="preserve"> 2024</w:t>
      </w:r>
      <w:r w:rsidR="3F7DAE82" w:rsidRPr="4678F2EE">
        <w:rPr>
          <w:rFonts w:ascii="Times New Roman" w:hAnsi="Times New Roman" w:cs="Times New Roman"/>
        </w:rPr>
        <w:t>) and density of 105 deer/</w:t>
      </w:r>
      <w:proofErr w:type="spellStart"/>
      <w:r w:rsidR="3F7DAE82" w:rsidRPr="4678F2EE">
        <w:rPr>
          <w:rFonts w:ascii="Times New Roman" w:hAnsi="Times New Roman" w:cs="Times New Roman"/>
        </w:rPr>
        <w:t>sqmi</w:t>
      </w:r>
      <w:proofErr w:type="spellEnd"/>
      <w:r w:rsidR="3F7DAE82" w:rsidRPr="4678F2EE">
        <w:rPr>
          <w:rFonts w:ascii="Times New Roman" w:hAnsi="Times New Roman" w:cs="Times New Roman"/>
        </w:rPr>
        <w:t xml:space="preserve"> was chosen based on estimates from FLIR surveys conducted on </w:t>
      </w:r>
      <w:r w:rsidR="3D45F5DF" w:rsidRPr="4678F2EE">
        <w:rPr>
          <w:rFonts w:ascii="Times New Roman" w:hAnsi="Times New Roman" w:cs="Times New Roman"/>
        </w:rPr>
        <w:t>3 NPS</w:t>
      </w:r>
      <w:r w:rsidR="3F7DAE82" w:rsidRPr="4678F2EE">
        <w:rPr>
          <w:rFonts w:ascii="Times New Roman" w:hAnsi="Times New Roman" w:cs="Times New Roman"/>
        </w:rPr>
        <w:t xml:space="preserve"> sites in western Pennsylvania (</w:t>
      </w:r>
      <w:r w:rsidR="0F89A73C" w:rsidRPr="4678F2EE">
        <w:rPr>
          <w:rFonts w:ascii="Times New Roman" w:hAnsi="Times New Roman" w:cs="Times New Roman"/>
        </w:rPr>
        <w:t>National Park Service 2024</w:t>
      </w:r>
      <w:r w:rsidR="3F7DAE82" w:rsidRPr="4678F2EE">
        <w:rPr>
          <w:rFonts w:ascii="Times New Roman" w:hAnsi="Times New Roman" w:cs="Times New Roman"/>
        </w:rPr>
        <w:t>). Density of 70 deer/</w:t>
      </w:r>
      <w:proofErr w:type="spellStart"/>
      <w:r w:rsidR="3F7DAE82" w:rsidRPr="4678F2EE">
        <w:rPr>
          <w:rFonts w:ascii="Times New Roman" w:hAnsi="Times New Roman" w:cs="Times New Roman"/>
        </w:rPr>
        <w:t>sqmi</w:t>
      </w:r>
      <w:proofErr w:type="spellEnd"/>
      <w:r w:rsidR="3F7DAE82" w:rsidRPr="4678F2EE">
        <w:rPr>
          <w:rFonts w:ascii="Times New Roman" w:hAnsi="Times New Roman" w:cs="Times New Roman"/>
        </w:rPr>
        <w:t xml:space="preserve"> was chosen as a midpoint. </w:t>
      </w:r>
      <w:r w:rsidR="065F5771" w:rsidRPr="4678F2EE">
        <w:rPr>
          <w:rFonts w:ascii="Times New Roman" w:hAnsi="Times New Roman" w:cs="Times New Roman"/>
        </w:rPr>
        <w:t xml:space="preserve">The </w:t>
      </w:r>
      <w:r w:rsidR="31DF7BAD" w:rsidRPr="4678F2EE">
        <w:rPr>
          <w:rFonts w:ascii="Times New Roman" w:hAnsi="Times New Roman" w:cs="Times New Roman"/>
        </w:rPr>
        <w:t xml:space="preserve">spatial count </w:t>
      </w:r>
      <w:r w:rsidR="065F5771" w:rsidRPr="4678F2EE">
        <w:rPr>
          <w:rFonts w:ascii="Times New Roman" w:hAnsi="Times New Roman" w:cs="Times New Roman"/>
        </w:rPr>
        <w:t>model was able to successfully recover all chosen parameter values and deer densities with adequate precision (CV &lt; 0.30) for all scenarios, but precision improved with greater deer density and larger numbers of cameras.</w:t>
      </w:r>
    </w:p>
    <w:p w14:paraId="700CF144" w14:textId="16A44372" w:rsidR="003D7A1F" w:rsidRDefault="003D7A1F" w:rsidP="00BA3ADF">
      <w:pPr>
        <w:ind w:firstLine="720"/>
        <w:rPr>
          <w:rFonts w:ascii="Times New Roman" w:hAnsi="Times New Roman" w:cs="Times New Roman"/>
        </w:rPr>
      </w:pPr>
      <w:r w:rsidRPr="39240369">
        <w:rPr>
          <w:rFonts w:ascii="Times New Roman" w:hAnsi="Times New Roman" w:cs="Times New Roman"/>
        </w:rPr>
        <w:t>Second, data were simulated on Friendship Hill National Historic Site</w:t>
      </w:r>
      <w:r w:rsidR="5EE483A1" w:rsidRPr="39240369">
        <w:rPr>
          <w:rFonts w:ascii="Times New Roman" w:hAnsi="Times New Roman" w:cs="Times New Roman"/>
        </w:rPr>
        <w:t xml:space="preserve">, which served as a case study for </w:t>
      </w:r>
      <w:r w:rsidR="0086765E" w:rsidRPr="39240369">
        <w:rPr>
          <w:rFonts w:ascii="Times New Roman" w:hAnsi="Times New Roman" w:cs="Times New Roman"/>
        </w:rPr>
        <w:t>representative</w:t>
      </w:r>
      <w:r w:rsidR="5EE483A1" w:rsidRPr="39240369">
        <w:rPr>
          <w:rFonts w:ascii="Times New Roman" w:hAnsi="Times New Roman" w:cs="Times New Roman"/>
        </w:rPr>
        <w:t xml:space="preserve"> park</w:t>
      </w:r>
      <w:r w:rsidR="0086765E" w:rsidRPr="39240369">
        <w:rPr>
          <w:rFonts w:ascii="Times New Roman" w:hAnsi="Times New Roman" w:cs="Times New Roman"/>
        </w:rPr>
        <w:t>s</w:t>
      </w:r>
      <w:r w:rsidRPr="39240369">
        <w:rPr>
          <w:rFonts w:ascii="Times New Roman" w:hAnsi="Times New Roman" w:cs="Times New Roman"/>
        </w:rPr>
        <w:t xml:space="preserve">. For these simulations, we systematically placed either 16 or </w:t>
      </w:r>
      <w:r w:rsidRPr="39240369">
        <w:rPr>
          <w:rFonts w:ascii="Times New Roman" w:hAnsi="Times New Roman" w:cs="Times New Roman"/>
        </w:rPr>
        <w:lastRenderedPageBreak/>
        <w:t xml:space="preserve">25 cameras across the entire park site for 14, 28, or 56 </w:t>
      </w:r>
      <w:r w:rsidR="00CF2471" w:rsidRPr="39240369">
        <w:rPr>
          <w:rFonts w:ascii="Times New Roman" w:hAnsi="Times New Roman" w:cs="Times New Roman"/>
        </w:rPr>
        <w:t xml:space="preserve">trap </w:t>
      </w:r>
      <w:r w:rsidRPr="39240369">
        <w:rPr>
          <w:rFonts w:ascii="Times New Roman" w:hAnsi="Times New Roman" w:cs="Times New Roman"/>
        </w:rPr>
        <w:t>days. We simulated deer density at 10 and 35 deer/</w:t>
      </w:r>
      <w:proofErr w:type="spellStart"/>
      <w:r w:rsidRPr="39240369">
        <w:rPr>
          <w:rFonts w:ascii="Times New Roman" w:hAnsi="Times New Roman" w:cs="Times New Roman"/>
        </w:rPr>
        <w:t>sqmi</w:t>
      </w:r>
      <w:proofErr w:type="spellEnd"/>
      <w:r w:rsidRPr="39240369">
        <w:rPr>
          <w:rFonts w:ascii="Times New Roman" w:hAnsi="Times New Roman" w:cs="Times New Roman"/>
        </w:rPr>
        <w:t xml:space="preserve"> to assess power of detecting that true deer density was above or below 20 deer/</w:t>
      </w:r>
      <w:proofErr w:type="spellStart"/>
      <w:r w:rsidRPr="39240369">
        <w:rPr>
          <w:rFonts w:ascii="Times New Roman" w:hAnsi="Times New Roman" w:cs="Times New Roman"/>
        </w:rPr>
        <w:t>sqmi</w:t>
      </w:r>
      <w:proofErr w:type="spellEnd"/>
      <w:r w:rsidRPr="39240369">
        <w:rPr>
          <w:rFonts w:ascii="Times New Roman" w:hAnsi="Times New Roman" w:cs="Times New Roman"/>
        </w:rPr>
        <w:t xml:space="preserve">. Once again, </w:t>
      </w:r>
      <w:r w:rsidR="0014618B" w:rsidRPr="39240369">
        <w:rPr>
          <w:rFonts w:ascii="Times New Roman" w:hAnsi="Times New Roman" w:cs="Times New Roman"/>
        </w:rPr>
        <w:t>t</w:t>
      </w:r>
      <w:r w:rsidRPr="39240369">
        <w:rPr>
          <w:rFonts w:ascii="Times New Roman" w:hAnsi="Times New Roman" w:cs="Times New Roman"/>
        </w:rPr>
        <w:t>he model was able to successfully recover all chosen parameter values and deer densities with adequate precision (CV &lt; 0.30) for all scenarios, but precision improved with greater number of cameras and number of trap days. The</w:t>
      </w:r>
      <w:r w:rsidR="00707F26" w:rsidRPr="39240369">
        <w:rPr>
          <w:rFonts w:ascii="Times New Roman" w:hAnsi="Times New Roman" w:cs="Times New Roman"/>
        </w:rPr>
        <w:t xml:space="preserve"> model had adequate</w:t>
      </w:r>
      <w:r w:rsidRPr="39240369">
        <w:rPr>
          <w:rFonts w:ascii="Times New Roman" w:hAnsi="Times New Roman" w:cs="Times New Roman"/>
        </w:rPr>
        <w:t xml:space="preserve"> power to detect that deer density was </w:t>
      </w:r>
      <w:r w:rsidR="00707F26" w:rsidRPr="39240369">
        <w:rPr>
          <w:rFonts w:ascii="Times New Roman" w:hAnsi="Times New Roman" w:cs="Times New Roman"/>
        </w:rPr>
        <w:t>below or above 20 deer/</w:t>
      </w:r>
      <w:proofErr w:type="spellStart"/>
      <w:r w:rsidR="00707F26" w:rsidRPr="39240369">
        <w:rPr>
          <w:rFonts w:ascii="Times New Roman" w:hAnsi="Times New Roman" w:cs="Times New Roman"/>
        </w:rPr>
        <w:t>sqmi</w:t>
      </w:r>
      <w:proofErr w:type="spellEnd"/>
      <w:r w:rsidR="00707F26" w:rsidRPr="39240369">
        <w:rPr>
          <w:rFonts w:ascii="Times New Roman" w:hAnsi="Times New Roman" w:cs="Times New Roman"/>
        </w:rPr>
        <w:t>, however, it is unlikely that the model will have adequate power to detect that deer density is below or above 20 deer/</w:t>
      </w:r>
      <w:proofErr w:type="spellStart"/>
      <w:r w:rsidR="00707F26" w:rsidRPr="39240369">
        <w:rPr>
          <w:rFonts w:ascii="Times New Roman" w:hAnsi="Times New Roman" w:cs="Times New Roman"/>
        </w:rPr>
        <w:t>sqmi</w:t>
      </w:r>
      <w:proofErr w:type="spellEnd"/>
      <w:r w:rsidR="00707F26" w:rsidRPr="39240369">
        <w:rPr>
          <w:rFonts w:ascii="Times New Roman" w:hAnsi="Times New Roman" w:cs="Times New Roman"/>
        </w:rPr>
        <w:t xml:space="preserve"> should true density be within 5-10 deer/</w:t>
      </w:r>
      <w:proofErr w:type="spellStart"/>
      <w:r w:rsidR="00707F26" w:rsidRPr="39240369">
        <w:rPr>
          <w:rFonts w:ascii="Times New Roman" w:hAnsi="Times New Roman" w:cs="Times New Roman"/>
        </w:rPr>
        <w:t>sqmi</w:t>
      </w:r>
      <w:proofErr w:type="spellEnd"/>
      <w:r w:rsidR="00707F26" w:rsidRPr="39240369">
        <w:rPr>
          <w:rFonts w:ascii="Times New Roman" w:hAnsi="Times New Roman" w:cs="Times New Roman"/>
        </w:rPr>
        <w:t xml:space="preserve"> of the target density (e.g., 17 or 25 deer/</w:t>
      </w:r>
      <w:proofErr w:type="spellStart"/>
      <w:r w:rsidR="00707F26" w:rsidRPr="39240369">
        <w:rPr>
          <w:rFonts w:ascii="Times New Roman" w:hAnsi="Times New Roman" w:cs="Times New Roman"/>
        </w:rPr>
        <w:t>sqmi</w:t>
      </w:r>
      <w:proofErr w:type="spellEnd"/>
      <w:r w:rsidR="00707F26" w:rsidRPr="39240369">
        <w:rPr>
          <w:rFonts w:ascii="Times New Roman" w:hAnsi="Times New Roman" w:cs="Times New Roman"/>
        </w:rPr>
        <w:t xml:space="preserve">). Therefore, managers considering removal efforts to reduce deer densities should determine thresholds for precision of density estimates and power when using this modeling approach to make management decisions. </w:t>
      </w:r>
    </w:p>
    <w:p w14:paraId="1F27F4FC" w14:textId="12CD5B9A" w:rsidR="00707F26" w:rsidRDefault="00707F26" w:rsidP="00707F26">
      <w:pPr>
        <w:pStyle w:val="ListParagraph"/>
        <w:numPr>
          <w:ilvl w:val="0"/>
          <w:numId w:val="2"/>
        </w:numPr>
        <w:rPr>
          <w:rFonts w:ascii="Times New Roman" w:hAnsi="Times New Roman" w:cs="Times New Roman"/>
        </w:rPr>
      </w:pPr>
      <w:r>
        <w:rPr>
          <w:rFonts w:ascii="Times New Roman" w:hAnsi="Times New Roman" w:cs="Times New Roman"/>
        </w:rPr>
        <w:t>Literature Cited</w:t>
      </w:r>
    </w:p>
    <w:p w14:paraId="66CA8B06" w14:textId="222E6D37" w:rsidR="00831330" w:rsidRPr="00831330" w:rsidRDefault="00831330" w:rsidP="00831330">
      <w:pPr>
        <w:spacing w:after="0" w:line="240" w:lineRule="auto"/>
        <w:rPr>
          <w:rFonts w:ascii="Times New Roman" w:eastAsia="Times New Roman" w:hAnsi="Times New Roman" w:cs="Times New Roman"/>
          <w:kern w:val="0"/>
          <w14:ligatures w14:val="none"/>
        </w:rPr>
      </w:pPr>
      <w:r w:rsidRPr="00831330">
        <w:rPr>
          <w:rFonts w:ascii="Times New Roman" w:eastAsia="Times New Roman" w:hAnsi="Times New Roman" w:cs="Times New Roman"/>
          <w:kern w:val="0"/>
          <w14:ligatures w14:val="none"/>
        </w:rPr>
        <w:t>Carbone, C., Christie, S., Conforti, K., Coulson, T., Franklin, N., Ginsberg, J. R., Griffiths, M.,</w:t>
      </w:r>
      <w:r>
        <w:rPr>
          <w:rFonts w:ascii="Times New Roman" w:eastAsia="Times New Roman" w:hAnsi="Times New Roman" w:cs="Times New Roman"/>
          <w:kern w:val="0"/>
          <w14:ligatures w14:val="none"/>
        </w:rPr>
        <w:tab/>
      </w:r>
      <w:r w:rsidRPr="00831330">
        <w:rPr>
          <w:rFonts w:ascii="Times New Roman" w:eastAsia="Times New Roman" w:hAnsi="Times New Roman" w:cs="Times New Roman"/>
          <w:kern w:val="0"/>
          <w14:ligatures w14:val="none"/>
        </w:rPr>
        <w:t>Holden, J., Kawanishi, K., Kinnaird, M., Laidlaw, R., Lynam, A., Macdonald, D. W.,</w:t>
      </w:r>
      <w:r>
        <w:rPr>
          <w:rFonts w:ascii="Times New Roman" w:eastAsia="Times New Roman" w:hAnsi="Times New Roman" w:cs="Times New Roman"/>
          <w:kern w:val="0"/>
          <w14:ligatures w14:val="none"/>
        </w:rPr>
        <w:tab/>
      </w:r>
      <w:r w:rsidRPr="00831330">
        <w:rPr>
          <w:rFonts w:ascii="Times New Roman" w:eastAsia="Times New Roman" w:hAnsi="Times New Roman" w:cs="Times New Roman"/>
          <w:kern w:val="0"/>
          <w14:ligatures w14:val="none"/>
        </w:rPr>
        <w:t>Martyr, D., McDougal, C., Nath, L., O’Brien, T., Seidensticker, J., Smith, D. J. L., …</w:t>
      </w:r>
      <w:r>
        <w:rPr>
          <w:rFonts w:ascii="Times New Roman" w:eastAsia="Times New Roman" w:hAnsi="Times New Roman" w:cs="Times New Roman"/>
          <w:kern w:val="0"/>
          <w14:ligatures w14:val="none"/>
        </w:rPr>
        <w:tab/>
      </w:r>
      <w:r w:rsidRPr="00831330">
        <w:rPr>
          <w:rFonts w:ascii="Times New Roman" w:eastAsia="Times New Roman" w:hAnsi="Times New Roman" w:cs="Times New Roman"/>
          <w:kern w:val="0"/>
          <w14:ligatures w14:val="none"/>
        </w:rPr>
        <w:t xml:space="preserve">Wan </w:t>
      </w:r>
      <w:proofErr w:type="spellStart"/>
      <w:r w:rsidRPr="00831330">
        <w:rPr>
          <w:rFonts w:ascii="Times New Roman" w:eastAsia="Times New Roman" w:hAnsi="Times New Roman" w:cs="Times New Roman"/>
          <w:kern w:val="0"/>
          <w14:ligatures w14:val="none"/>
        </w:rPr>
        <w:t>Shahruddin</w:t>
      </w:r>
      <w:proofErr w:type="spellEnd"/>
      <w:r w:rsidRPr="00831330">
        <w:rPr>
          <w:rFonts w:ascii="Times New Roman" w:eastAsia="Times New Roman" w:hAnsi="Times New Roman" w:cs="Times New Roman"/>
          <w:kern w:val="0"/>
          <w14:ligatures w14:val="none"/>
        </w:rPr>
        <w:t>, W. N. (2001). The use of photographic rates to estimate densities of</w:t>
      </w:r>
      <w:r>
        <w:rPr>
          <w:rFonts w:ascii="Times New Roman" w:eastAsia="Times New Roman" w:hAnsi="Times New Roman" w:cs="Times New Roman"/>
          <w:kern w:val="0"/>
          <w14:ligatures w14:val="none"/>
        </w:rPr>
        <w:tab/>
      </w:r>
      <w:r w:rsidRPr="00831330">
        <w:rPr>
          <w:rFonts w:ascii="Times New Roman" w:eastAsia="Times New Roman" w:hAnsi="Times New Roman" w:cs="Times New Roman"/>
          <w:kern w:val="0"/>
          <w14:ligatures w14:val="none"/>
        </w:rPr>
        <w:t xml:space="preserve">tigers and other cryptic mammals. </w:t>
      </w:r>
      <w:r w:rsidRPr="471625E5">
        <w:rPr>
          <w:rFonts w:ascii="Times New Roman" w:eastAsia="Times New Roman" w:hAnsi="Times New Roman" w:cs="Times New Roman"/>
          <w:i/>
          <w:iCs/>
          <w:kern w:val="0"/>
          <w14:ligatures w14:val="none"/>
        </w:rPr>
        <w:t>Animal Conservation</w:t>
      </w:r>
      <w:r w:rsidRPr="00831330">
        <w:rPr>
          <w:rFonts w:ascii="Times New Roman" w:eastAsia="Times New Roman" w:hAnsi="Times New Roman" w:cs="Times New Roman"/>
          <w:kern w:val="0"/>
          <w14:ligatures w14:val="none"/>
        </w:rPr>
        <w:t xml:space="preserve">, </w:t>
      </w:r>
      <w:r w:rsidRPr="471625E5">
        <w:rPr>
          <w:rFonts w:ascii="Times New Roman" w:eastAsia="Times New Roman" w:hAnsi="Times New Roman" w:cs="Times New Roman"/>
          <w:i/>
          <w:iCs/>
          <w:kern w:val="0"/>
          <w14:ligatures w14:val="none"/>
        </w:rPr>
        <w:t>4</w:t>
      </w:r>
      <w:r w:rsidRPr="00831330">
        <w:rPr>
          <w:rFonts w:ascii="Times New Roman" w:eastAsia="Times New Roman" w:hAnsi="Times New Roman" w:cs="Times New Roman"/>
          <w:kern w:val="0"/>
          <w14:ligatures w14:val="none"/>
        </w:rPr>
        <w:t>(1), 75–79.</w:t>
      </w:r>
      <w:r>
        <w:tab/>
      </w:r>
      <w:r>
        <w:tab/>
      </w:r>
      <w:r>
        <w:tab/>
      </w:r>
      <w:r>
        <w:tab/>
      </w:r>
      <w:r w:rsidRPr="00831330">
        <w:rPr>
          <w:rFonts w:ascii="Times New Roman" w:eastAsia="Times New Roman" w:hAnsi="Times New Roman" w:cs="Times New Roman"/>
          <w:kern w:val="0"/>
          <w14:ligatures w14:val="none"/>
        </w:rPr>
        <w:t>https://doi.org/10.1017/S1367943001001081</w:t>
      </w:r>
    </w:p>
    <w:p w14:paraId="7CDA6ACF" w14:textId="77777777" w:rsidR="00831330" w:rsidRDefault="00831330" w:rsidP="00F74ABB">
      <w:pPr>
        <w:spacing w:after="0" w:line="240" w:lineRule="auto"/>
        <w:rPr>
          <w:rFonts w:ascii="Times New Roman" w:eastAsia="Times New Roman" w:hAnsi="Times New Roman" w:cs="Times New Roman"/>
          <w:kern w:val="0"/>
          <w14:ligatures w14:val="none"/>
        </w:rPr>
      </w:pPr>
    </w:p>
    <w:p w14:paraId="7DF5B2AA" w14:textId="28B7E02E" w:rsidR="00F74ABB" w:rsidRDefault="00F74ABB" w:rsidP="00F74ABB">
      <w:pPr>
        <w:spacing w:after="0" w:line="240" w:lineRule="auto"/>
        <w:rPr>
          <w:rFonts w:ascii="Times New Roman" w:eastAsia="Times New Roman" w:hAnsi="Times New Roman" w:cs="Times New Roman"/>
          <w:kern w:val="0"/>
          <w14:ligatures w14:val="none"/>
        </w:rPr>
      </w:pPr>
      <w:r w:rsidRPr="00F74ABB">
        <w:rPr>
          <w:rFonts w:ascii="Times New Roman" w:eastAsia="Times New Roman" w:hAnsi="Times New Roman" w:cs="Times New Roman"/>
          <w:kern w:val="0"/>
          <w14:ligatures w14:val="none"/>
        </w:rPr>
        <w:t>Chandler, R. B., &amp; Royle, J. A. (2013). Spatially explicit models for inference about density in</w:t>
      </w:r>
      <w:r>
        <w:rPr>
          <w:rFonts w:ascii="Times New Roman" w:eastAsia="Times New Roman" w:hAnsi="Times New Roman" w:cs="Times New Roman"/>
          <w:kern w:val="0"/>
          <w14:ligatures w14:val="none"/>
        </w:rPr>
        <w:tab/>
      </w:r>
      <w:r w:rsidRPr="00F74ABB">
        <w:rPr>
          <w:rFonts w:ascii="Times New Roman" w:eastAsia="Times New Roman" w:hAnsi="Times New Roman" w:cs="Times New Roman"/>
          <w:kern w:val="0"/>
          <w14:ligatures w14:val="none"/>
        </w:rPr>
        <w:t xml:space="preserve">unmarked or partially marked populations. </w:t>
      </w:r>
      <w:r w:rsidRPr="471625E5">
        <w:rPr>
          <w:rFonts w:ascii="Times New Roman" w:eastAsia="Times New Roman" w:hAnsi="Times New Roman" w:cs="Times New Roman"/>
          <w:i/>
          <w:iCs/>
          <w:kern w:val="0"/>
          <w14:ligatures w14:val="none"/>
        </w:rPr>
        <w:t>The Annals of Applied Statistics</w:t>
      </w:r>
      <w:r w:rsidRPr="00F74ABB">
        <w:rPr>
          <w:rFonts w:ascii="Times New Roman" w:eastAsia="Times New Roman" w:hAnsi="Times New Roman" w:cs="Times New Roman"/>
          <w:kern w:val="0"/>
          <w14:ligatures w14:val="none"/>
        </w:rPr>
        <w:t xml:space="preserve">, </w:t>
      </w:r>
      <w:r w:rsidRPr="471625E5">
        <w:rPr>
          <w:rFonts w:ascii="Times New Roman" w:eastAsia="Times New Roman" w:hAnsi="Times New Roman" w:cs="Times New Roman"/>
          <w:i/>
          <w:iCs/>
          <w:kern w:val="0"/>
          <w14:ligatures w14:val="none"/>
        </w:rPr>
        <w:t>7</w:t>
      </w:r>
      <w:r w:rsidRPr="00F74ABB">
        <w:rPr>
          <w:rFonts w:ascii="Times New Roman" w:eastAsia="Times New Roman" w:hAnsi="Times New Roman" w:cs="Times New Roman"/>
          <w:kern w:val="0"/>
          <w14:ligatures w14:val="none"/>
        </w:rPr>
        <w:t>(2).</w:t>
      </w:r>
      <w:r>
        <w:tab/>
      </w:r>
      <w:r>
        <w:tab/>
      </w:r>
      <w:r>
        <w:tab/>
      </w:r>
      <w:r w:rsidR="003101FE" w:rsidRPr="00F74ABB">
        <w:rPr>
          <w:rFonts w:ascii="Times New Roman" w:eastAsia="Times New Roman" w:hAnsi="Times New Roman" w:cs="Times New Roman"/>
          <w:kern w:val="0"/>
          <w14:ligatures w14:val="none"/>
        </w:rPr>
        <w:t>h</w:t>
      </w:r>
      <w:r w:rsidR="003101FE" w:rsidRPr="471625E5">
        <w:rPr>
          <w:rFonts w:ascii="Times New Roman" w:eastAsia="Times New Roman" w:hAnsi="Times New Roman" w:cs="Times New Roman"/>
        </w:rPr>
        <w:t>ttps://doi.org/10.1214/12-AOAS610</w:t>
      </w:r>
    </w:p>
    <w:p w14:paraId="4A53E451" w14:textId="77777777" w:rsidR="003101FE" w:rsidRPr="00F74ABB" w:rsidRDefault="003101FE" w:rsidP="00F74ABB">
      <w:pPr>
        <w:spacing w:after="0" w:line="240" w:lineRule="auto"/>
        <w:rPr>
          <w:rFonts w:ascii="Times New Roman" w:eastAsia="Times New Roman" w:hAnsi="Times New Roman" w:cs="Times New Roman"/>
          <w:kern w:val="0"/>
          <w14:ligatures w14:val="none"/>
        </w:rPr>
      </w:pPr>
    </w:p>
    <w:p w14:paraId="49930A18" w14:textId="6C828DF6" w:rsidR="00CD6903" w:rsidRDefault="00CD6903" w:rsidP="00CD6903">
      <w:pPr>
        <w:rPr>
          <w:rFonts w:ascii="Times New Roman" w:hAnsi="Times New Roman" w:cs="Times New Roman"/>
        </w:rPr>
      </w:pPr>
      <w:r w:rsidRPr="471625E5">
        <w:rPr>
          <w:rFonts w:ascii="Times New Roman" w:hAnsi="Times New Roman" w:cs="Times New Roman"/>
        </w:rPr>
        <w:t>Chandler, R. B., Engebretsen, K., Cherry, M. J., Garrison, E. P., &amp; Miller, K.</w:t>
      </w:r>
      <w:r w:rsidR="003101FE" w:rsidRPr="471625E5">
        <w:rPr>
          <w:rFonts w:ascii="Times New Roman" w:hAnsi="Times New Roman" w:cs="Times New Roman"/>
        </w:rPr>
        <w:t>V</w:t>
      </w:r>
      <w:r w:rsidRPr="471625E5">
        <w:rPr>
          <w:rFonts w:ascii="Times New Roman" w:hAnsi="Times New Roman" w:cs="Times New Roman"/>
        </w:rPr>
        <w:t>. (2018).</w:t>
      </w:r>
      <w:r>
        <w:tab/>
      </w:r>
      <w:r>
        <w:tab/>
      </w:r>
      <w:r w:rsidRPr="471625E5">
        <w:rPr>
          <w:rFonts w:ascii="Times New Roman" w:hAnsi="Times New Roman" w:cs="Times New Roman"/>
        </w:rPr>
        <w:t xml:space="preserve">Estimating recruitment from capture–recapture data by modelling </w:t>
      </w:r>
      <w:proofErr w:type="spellStart"/>
      <w:r w:rsidRPr="471625E5">
        <w:rPr>
          <w:rFonts w:ascii="Times New Roman" w:hAnsi="Times New Roman" w:cs="Times New Roman"/>
        </w:rPr>
        <w:t>spatio</w:t>
      </w:r>
      <w:proofErr w:type="spellEnd"/>
      <w:r w:rsidRPr="471625E5">
        <w:rPr>
          <w:rFonts w:ascii="Times New Roman" w:hAnsi="Times New Roman" w:cs="Times New Roman"/>
        </w:rPr>
        <w:t>‐temporal</w:t>
      </w:r>
      <w:r>
        <w:tab/>
      </w:r>
      <w:r>
        <w:tab/>
      </w:r>
      <w:r>
        <w:tab/>
      </w:r>
      <w:r w:rsidRPr="471625E5">
        <w:rPr>
          <w:rFonts w:ascii="Times New Roman" w:hAnsi="Times New Roman" w:cs="Times New Roman"/>
        </w:rPr>
        <w:t xml:space="preserve">variation in birth and age‐specific survival rates. </w:t>
      </w:r>
      <w:r w:rsidRPr="471625E5">
        <w:rPr>
          <w:rFonts w:ascii="Times New Roman" w:hAnsi="Times New Roman" w:cs="Times New Roman"/>
          <w:i/>
          <w:iCs/>
        </w:rPr>
        <w:t>Methods in Ecology and Evolution</w:t>
      </w:r>
      <w:r w:rsidRPr="471625E5">
        <w:rPr>
          <w:rFonts w:ascii="Times New Roman" w:hAnsi="Times New Roman" w:cs="Times New Roman"/>
        </w:rPr>
        <w:t>,</w:t>
      </w:r>
      <w:r>
        <w:tab/>
      </w:r>
      <w:r>
        <w:tab/>
      </w:r>
      <w:r w:rsidRPr="471625E5">
        <w:rPr>
          <w:rFonts w:ascii="Times New Roman" w:hAnsi="Times New Roman" w:cs="Times New Roman"/>
          <w:i/>
          <w:iCs/>
        </w:rPr>
        <w:t>9</w:t>
      </w:r>
      <w:r w:rsidRPr="471625E5">
        <w:rPr>
          <w:rFonts w:ascii="Times New Roman" w:hAnsi="Times New Roman" w:cs="Times New Roman"/>
        </w:rPr>
        <w:t xml:space="preserve">(10), 2115–2130. </w:t>
      </w:r>
      <w:hyperlink r:id="rId5">
        <w:r w:rsidRPr="471625E5">
          <w:rPr>
            <w:rStyle w:val="Hyperlink"/>
            <w:rFonts w:ascii="Times New Roman" w:hAnsi="Times New Roman" w:cs="Times New Roman"/>
          </w:rPr>
          <w:t>https://doi.org/10.1111/2041-210X.13068</w:t>
        </w:r>
      </w:hyperlink>
    </w:p>
    <w:p w14:paraId="45E79942" w14:textId="305D3C18" w:rsidR="003101FE" w:rsidRDefault="003101FE" w:rsidP="003101FE">
      <w:pPr>
        <w:rPr>
          <w:rFonts w:ascii="Times New Roman" w:hAnsi="Times New Roman" w:cs="Times New Roman"/>
        </w:rPr>
      </w:pPr>
      <w:r w:rsidRPr="471625E5">
        <w:rPr>
          <w:rFonts w:ascii="Times New Roman" w:hAnsi="Times New Roman" w:cs="Times New Roman"/>
        </w:rPr>
        <w:t>Evans, M. J., &amp; Rittenhouse, T. A. G. (2018). Evaluating spatially explicit density estimates of</w:t>
      </w:r>
      <w:r>
        <w:tab/>
      </w:r>
      <w:r w:rsidRPr="471625E5">
        <w:rPr>
          <w:rFonts w:ascii="Times New Roman" w:hAnsi="Times New Roman" w:cs="Times New Roman"/>
        </w:rPr>
        <w:t xml:space="preserve">unmarked wildlife detected by remote cameras. </w:t>
      </w:r>
      <w:r w:rsidRPr="471625E5">
        <w:rPr>
          <w:rFonts w:ascii="Times New Roman" w:hAnsi="Times New Roman" w:cs="Times New Roman"/>
          <w:i/>
          <w:iCs/>
        </w:rPr>
        <w:t>Journal of Applied Ecology</w:t>
      </w:r>
      <w:r w:rsidRPr="471625E5">
        <w:rPr>
          <w:rFonts w:ascii="Times New Roman" w:hAnsi="Times New Roman" w:cs="Times New Roman"/>
        </w:rPr>
        <w:t xml:space="preserve">, </w:t>
      </w:r>
      <w:r w:rsidRPr="471625E5">
        <w:rPr>
          <w:rFonts w:ascii="Times New Roman" w:hAnsi="Times New Roman" w:cs="Times New Roman"/>
          <w:i/>
          <w:iCs/>
        </w:rPr>
        <w:t>55</w:t>
      </w:r>
      <w:r w:rsidRPr="471625E5">
        <w:rPr>
          <w:rFonts w:ascii="Times New Roman" w:hAnsi="Times New Roman" w:cs="Times New Roman"/>
        </w:rPr>
        <w:t>(6), 2565</w:t>
      </w:r>
      <w:r>
        <w:tab/>
      </w:r>
      <w:r w:rsidRPr="471625E5">
        <w:rPr>
          <w:rFonts w:ascii="Times New Roman" w:hAnsi="Times New Roman" w:cs="Times New Roman"/>
        </w:rPr>
        <w:t xml:space="preserve">2574. </w:t>
      </w:r>
      <w:hyperlink r:id="rId6">
        <w:r w:rsidRPr="471625E5">
          <w:rPr>
            <w:rStyle w:val="Hyperlink"/>
            <w:rFonts w:ascii="Times New Roman" w:hAnsi="Times New Roman" w:cs="Times New Roman"/>
          </w:rPr>
          <w:t>https://doi.org/10.1111/1365-2664.13194</w:t>
        </w:r>
      </w:hyperlink>
    </w:p>
    <w:p w14:paraId="7AC8CE81" w14:textId="221F5AFE" w:rsidR="00C86CEC" w:rsidRPr="00C86CEC" w:rsidRDefault="00C86CEC" w:rsidP="00C86CEC">
      <w:pPr>
        <w:rPr>
          <w:rFonts w:ascii="Times New Roman" w:hAnsi="Times New Roman" w:cs="Times New Roman"/>
        </w:rPr>
      </w:pPr>
      <w:r w:rsidRPr="00C86CEC">
        <w:rPr>
          <w:rFonts w:ascii="Times New Roman" w:hAnsi="Times New Roman" w:cs="Times New Roman"/>
        </w:rPr>
        <w:t>Jacobson, H., Kroll, J., Browning, R., Koerth, B., &amp; Conway, M. (1997). Infrared-</w:t>
      </w:r>
      <w:r>
        <w:rPr>
          <w:rFonts w:ascii="Times New Roman" w:hAnsi="Times New Roman" w:cs="Times New Roman"/>
        </w:rPr>
        <w:t>t</w:t>
      </w:r>
      <w:r w:rsidRPr="00C86CEC">
        <w:rPr>
          <w:rFonts w:ascii="Times New Roman" w:hAnsi="Times New Roman" w:cs="Times New Roman"/>
        </w:rPr>
        <w:t>riggered</w:t>
      </w:r>
      <w:r>
        <w:rPr>
          <w:rFonts w:ascii="Times New Roman" w:hAnsi="Times New Roman" w:cs="Times New Roman"/>
        </w:rPr>
        <w:tab/>
        <w:t>c</w:t>
      </w:r>
      <w:r w:rsidRPr="00C86CEC">
        <w:rPr>
          <w:rFonts w:ascii="Times New Roman" w:hAnsi="Times New Roman" w:cs="Times New Roman"/>
        </w:rPr>
        <w:t xml:space="preserve">ameras for </w:t>
      </w:r>
      <w:r>
        <w:rPr>
          <w:rFonts w:ascii="Times New Roman" w:hAnsi="Times New Roman" w:cs="Times New Roman"/>
        </w:rPr>
        <w:t>c</w:t>
      </w:r>
      <w:r w:rsidRPr="00C86CEC">
        <w:rPr>
          <w:rFonts w:ascii="Times New Roman" w:hAnsi="Times New Roman" w:cs="Times New Roman"/>
        </w:rPr>
        <w:t xml:space="preserve">ensusing </w:t>
      </w:r>
      <w:r>
        <w:rPr>
          <w:rFonts w:ascii="Times New Roman" w:hAnsi="Times New Roman" w:cs="Times New Roman"/>
        </w:rPr>
        <w:t>w</w:t>
      </w:r>
      <w:r w:rsidRPr="00C86CEC">
        <w:rPr>
          <w:rFonts w:ascii="Times New Roman" w:hAnsi="Times New Roman" w:cs="Times New Roman"/>
        </w:rPr>
        <w:t>hite-</w:t>
      </w:r>
      <w:r>
        <w:rPr>
          <w:rFonts w:ascii="Times New Roman" w:hAnsi="Times New Roman" w:cs="Times New Roman"/>
        </w:rPr>
        <w:t>t</w:t>
      </w:r>
      <w:r w:rsidRPr="00C86CEC">
        <w:rPr>
          <w:rFonts w:ascii="Times New Roman" w:hAnsi="Times New Roman" w:cs="Times New Roman"/>
        </w:rPr>
        <w:t xml:space="preserve">ailed </w:t>
      </w:r>
      <w:r>
        <w:rPr>
          <w:rFonts w:ascii="Times New Roman" w:hAnsi="Times New Roman" w:cs="Times New Roman"/>
        </w:rPr>
        <w:t>d</w:t>
      </w:r>
      <w:r w:rsidRPr="00C86CEC">
        <w:rPr>
          <w:rFonts w:ascii="Times New Roman" w:hAnsi="Times New Roman" w:cs="Times New Roman"/>
        </w:rPr>
        <w:t xml:space="preserve">eer. </w:t>
      </w:r>
      <w:r w:rsidRPr="00C86CEC">
        <w:rPr>
          <w:rFonts w:ascii="Times New Roman" w:hAnsi="Times New Roman" w:cs="Times New Roman"/>
          <w:i/>
          <w:iCs/>
        </w:rPr>
        <w:t>Wildlife Society Bulletin</w:t>
      </w:r>
      <w:r w:rsidRPr="00C86CEC">
        <w:rPr>
          <w:rFonts w:ascii="Times New Roman" w:hAnsi="Times New Roman" w:cs="Times New Roman"/>
        </w:rPr>
        <w:t xml:space="preserve">, </w:t>
      </w:r>
      <w:r w:rsidRPr="00C86CEC">
        <w:rPr>
          <w:rFonts w:ascii="Times New Roman" w:hAnsi="Times New Roman" w:cs="Times New Roman"/>
          <w:i/>
          <w:iCs/>
        </w:rPr>
        <w:t>25</w:t>
      </w:r>
      <w:r w:rsidRPr="00C86CEC">
        <w:rPr>
          <w:rFonts w:ascii="Times New Roman" w:hAnsi="Times New Roman" w:cs="Times New Roman"/>
        </w:rPr>
        <w:t>(2), 547556.</w:t>
      </w:r>
    </w:p>
    <w:p w14:paraId="6E0B284D" w14:textId="7F3367F1" w:rsidR="00077152" w:rsidRDefault="11C52DB6" w:rsidP="00077152">
      <w:pPr>
        <w:rPr>
          <w:rFonts w:ascii="Times New Roman" w:hAnsi="Times New Roman" w:cs="Times New Roman"/>
        </w:rPr>
      </w:pPr>
      <w:r w:rsidRPr="4678F2EE">
        <w:rPr>
          <w:rFonts w:ascii="Times New Roman" w:hAnsi="Times New Roman" w:cs="Times New Roman"/>
        </w:rPr>
        <w:t xml:space="preserve">Kelly, M. J. (2008). Design, evaluate, </w:t>
      </w:r>
      <w:proofErr w:type="gramStart"/>
      <w:r w:rsidRPr="4678F2EE">
        <w:rPr>
          <w:rFonts w:ascii="Times New Roman" w:hAnsi="Times New Roman" w:cs="Times New Roman"/>
        </w:rPr>
        <w:t>refine:</w:t>
      </w:r>
      <w:proofErr w:type="gramEnd"/>
      <w:r w:rsidRPr="4678F2EE">
        <w:rPr>
          <w:rFonts w:ascii="Times New Roman" w:hAnsi="Times New Roman" w:cs="Times New Roman"/>
        </w:rPr>
        <w:t xml:space="preserve"> camera trap studies for elusive species. </w:t>
      </w:r>
      <w:r w:rsidRPr="4678F2EE">
        <w:rPr>
          <w:rFonts w:ascii="Times New Roman" w:hAnsi="Times New Roman" w:cs="Times New Roman"/>
          <w:i/>
          <w:iCs/>
        </w:rPr>
        <w:t>Animal</w:t>
      </w:r>
      <w:r w:rsidR="00077152">
        <w:tab/>
      </w:r>
      <w:r w:rsidRPr="4678F2EE">
        <w:rPr>
          <w:rFonts w:ascii="Times New Roman" w:hAnsi="Times New Roman" w:cs="Times New Roman"/>
          <w:i/>
          <w:iCs/>
        </w:rPr>
        <w:t>Conservation</w:t>
      </w:r>
      <w:r w:rsidRPr="4678F2EE">
        <w:rPr>
          <w:rFonts w:ascii="Times New Roman" w:hAnsi="Times New Roman" w:cs="Times New Roman"/>
        </w:rPr>
        <w:t xml:space="preserve">, </w:t>
      </w:r>
      <w:r w:rsidRPr="4678F2EE">
        <w:rPr>
          <w:rFonts w:ascii="Times New Roman" w:hAnsi="Times New Roman" w:cs="Times New Roman"/>
          <w:i/>
          <w:iCs/>
        </w:rPr>
        <w:t>11</w:t>
      </w:r>
      <w:r w:rsidRPr="4678F2EE">
        <w:rPr>
          <w:rFonts w:ascii="Times New Roman" w:hAnsi="Times New Roman" w:cs="Times New Roman"/>
        </w:rPr>
        <w:t xml:space="preserve">(3), 182–184. </w:t>
      </w:r>
      <w:hyperlink r:id="rId7">
        <w:r w:rsidR="2C4E6870" w:rsidRPr="4678F2EE">
          <w:rPr>
            <w:rStyle w:val="Hyperlink"/>
            <w:rFonts w:ascii="Times New Roman" w:hAnsi="Times New Roman" w:cs="Times New Roman"/>
          </w:rPr>
          <w:t>https://doi.org/10.1111/j.1469-1795.2008.00179.x</w:t>
        </w:r>
      </w:hyperlink>
    </w:p>
    <w:p w14:paraId="51625376" w14:textId="307D2916" w:rsidR="23116FE1" w:rsidRDefault="23116FE1" w:rsidP="4678F2EE">
      <w:pPr>
        <w:rPr>
          <w:rFonts w:ascii="Times New Roman" w:eastAsia="Aptos" w:hAnsi="Times New Roman" w:cs="Times New Roman"/>
        </w:rPr>
      </w:pPr>
      <w:r w:rsidRPr="4678F2EE">
        <w:rPr>
          <w:rFonts w:ascii="Times New Roman" w:eastAsia="Aptos" w:hAnsi="Times New Roman" w:cs="Times New Roman"/>
        </w:rPr>
        <w:t xml:space="preserve">Loonam, K. E., Ausband, D. E., Lukacs, P. M., Mitchell, M. S., &amp; Robinson, H. S. (2021). Estimating abundance of an unmarked, low‐density species using cameras. </w:t>
      </w:r>
      <w:r w:rsidRPr="4678F2EE">
        <w:rPr>
          <w:rFonts w:ascii="Times New Roman" w:eastAsia="Aptos" w:hAnsi="Times New Roman" w:cs="Times New Roman"/>
          <w:i/>
          <w:iCs/>
        </w:rPr>
        <w:t>The Journal of Wildlife Management</w:t>
      </w:r>
      <w:r w:rsidRPr="4678F2EE">
        <w:rPr>
          <w:rFonts w:ascii="Times New Roman" w:eastAsia="Aptos" w:hAnsi="Times New Roman" w:cs="Times New Roman"/>
        </w:rPr>
        <w:t xml:space="preserve">, </w:t>
      </w:r>
      <w:r w:rsidRPr="4678F2EE">
        <w:rPr>
          <w:rFonts w:ascii="Times New Roman" w:eastAsia="Aptos" w:hAnsi="Times New Roman" w:cs="Times New Roman"/>
          <w:i/>
          <w:iCs/>
        </w:rPr>
        <w:t>85</w:t>
      </w:r>
      <w:r w:rsidRPr="4678F2EE">
        <w:rPr>
          <w:rFonts w:ascii="Times New Roman" w:eastAsia="Aptos" w:hAnsi="Times New Roman" w:cs="Times New Roman"/>
        </w:rPr>
        <w:t>(1), 87-96.</w:t>
      </w:r>
    </w:p>
    <w:p w14:paraId="38E757D4" w14:textId="3C6068EE" w:rsidR="001F52AB" w:rsidRPr="001F52AB" w:rsidRDefault="2C4E6870" w:rsidP="001F52AB">
      <w:pPr>
        <w:rPr>
          <w:rFonts w:ascii="Times New Roman" w:hAnsi="Times New Roman" w:cs="Times New Roman"/>
        </w:rPr>
      </w:pPr>
      <w:r w:rsidRPr="4678F2EE">
        <w:rPr>
          <w:rFonts w:ascii="Times New Roman" w:hAnsi="Times New Roman" w:cs="Times New Roman"/>
        </w:rPr>
        <w:lastRenderedPageBreak/>
        <w:t xml:space="preserve">Lyon, J. P., Marshall, M. R., Govan, S. G., &amp; </w:t>
      </w:r>
      <w:proofErr w:type="spellStart"/>
      <w:r w:rsidRPr="4678F2EE">
        <w:rPr>
          <w:rFonts w:ascii="Times New Roman" w:hAnsi="Times New Roman" w:cs="Times New Roman"/>
        </w:rPr>
        <w:t>Yobp</w:t>
      </w:r>
      <w:proofErr w:type="spellEnd"/>
      <w:r w:rsidRPr="4678F2EE">
        <w:rPr>
          <w:rFonts w:ascii="Times New Roman" w:hAnsi="Times New Roman" w:cs="Times New Roman"/>
        </w:rPr>
        <w:t xml:space="preserve">, C. (2024). </w:t>
      </w:r>
      <w:r w:rsidRPr="4678F2EE">
        <w:rPr>
          <w:rFonts w:ascii="Times New Roman" w:hAnsi="Times New Roman" w:cs="Times New Roman"/>
          <w:i/>
          <w:iCs/>
        </w:rPr>
        <w:t>White-tailed deer (Odocoileus</w:t>
      </w:r>
      <w:r w:rsidR="001F52AB">
        <w:tab/>
      </w:r>
      <w:r w:rsidRPr="4678F2EE">
        <w:rPr>
          <w:rFonts w:ascii="Times New Roman" w:hAnsi="Times New Roman" w:cs="Times New Roman"/>
          <w:i/>
          <w:iCs/>
        </w:rPr>
        <w:t>virginianus) density estimates using motion-sensitive cameras: Flight 93 National</w:t>
      </w:r>
      <w:r w:rsidR="001F52AB">
        <w:tab/>
      </w:r>
      <w:r w:rsidR="001F52AB">
        <w:tab/>
      </w:r>
      <w:r w:rsidRPr="4678F2EE">
        <w:rPr>
          <w:rFonts w:ascii="Times New Roman" w:hAnsi="Times New Roman" w:cs="Times New Roman"/>
          <w:i/>
          <w:iCs/>
        </w:rPr>
        <w:t>Memorial and Friendship Hill National Historic Site</w:t>
      </w:r>
      <w:r w:rsidRPr="4678F2EE">
        <w:rPr>
          <w:rFonts w:ascii="Times New Roman" w:hAnsi="Times New Roman" w:cs="Times New Roman"/>
        </w:rPr>
        <w:t xml:space="preserve">. </w:t>
      </w:r>
      <w:hyperlink r:id="rId8">
        <w:r w:rsidRPr="4678F2EE">
          <w:rPr>
            <w:rStyle w:val="Hyperlink"/>
            <w:rFonts w:ascii="Times New Roman" w:hAnsi="Times New Roman" w:cs="Times New Roman"/>
          </w:rPr>
          <w:t>https://doi.org/10.36967/2306049</w:t>
        </w:r>
      </w:hyperlink>
    </w:p>
    <w:p w14:paraId="1E11BBDC" w14:textId="08FA620B" w:rsidR="2C43868F" w:rsidRDefault="2C43868F" w:rsidP="4678F2EE">
      <w:pPr>
        <w:rPr>
          <w:rFonts w:ascii="Times New Roman" w:hAnsi="Times New Roman" w:cs="Times New Roman"/>
        </w:rPr>
      </w:pPr>
      <w:r w:rsidRPr="4678F2EE">
        <w:rPr>
          <w:rFonts w:ascii="Times New Roman" w:hAnsi="Times New Roman" w:cs="Times New Roman"/>
        </w:rPr>
        <w:t>Moeller, A. K., Lukacs, P. M., &amp; Horne, J. S. (2018). Three novel methods to estimate</w:t>
      </w:r>
      <w:r>
        <w:tab/>
      </w:r>
      <w:r>
        <w:tab/>
      </w:r>
      <w:r w:rsidRPr="4678F2EE">
        <w:rPr>
          <w:rFonts w:ascii="Times New Roman" w:hAnsi="Times New Roman" w:cs="Times New Roman"/>
        </w:rPr>
        <w:t xml:space="preserve">abundance of unmarked animals using remote cameras. </w:t>
      </w:r>
      <w:r w:rsidRPr="4678F2EE">
        <w:rPr>
          <w:rFonts w:ascii="Times New Roman" w:hAnsi="Times New Roman" w:cs="Times New Roman"/>
          <w:i/>
          <w:iCs/>
        </w:rPr>
        <w:t>Ecosphere</w:t>
      </w:r>
      <w:r w:rsidRPr="4678F2EE">
        <w:rPr>
          <w:rFonts w:ascii="Times New Roman" w:hAnsi="Times New Roman" w:cs="Times New Roman"/>
        </w:rPr>
        <w:t xml:space="preserve"> 9: e02331.</w:t>
      </w:r>
    </w:p>
    <w:p w14:paraId="6C627EA2" w14:textId="04B5F316" w:rsidR="00077152" w:rsidRPr="00077152" w:rsidRDefault="00077152" w:rsidP="00077152">
      <w:pPr>
        <w:rPr>
          <w:rFonts w:ascii="Times New Roman" w:hAnsi="Times New Roman" w:cs="Times New Roman"/>
        </w:rPr>
      </w:pPr>
      <w:r w:rsidRPr="00077152">
        <w:rPr>
          <w:rFonts w:ascii="Times New Roman" w:hAnsi="Times New Roman" w:cs="Times New Roman"/>
        </w:rPr>
        <w:t xml:space="preserve">National Park Service. (2024). </w:t>
      </w:r>
      <w:r w:rsidRPr="00077152">
        <w:rPr>
          <w:rFonts w:ascii="Times New Roman" w:hAnsi="Times New Roman" w:cs="Times New Roman"/>
          <w:i/>
          <w:iCs/>
        </w:rPr>
        <w:t>White-tailed deer (Odocoileus virginianus) population density</w:t>
      </w:r>
      <w:r>
        <w:rPr>
          <w:rFonts w:ascii="Times New Roman" w:hAnsi="Times New Roman" w:cs="Times New Roman"/>
          <w:i/>
          <w:iCs/>
        </w:rPr>
        <w:tab/>
      </w:r>
      <w:r w:rsidRPr="00077152">
        <w:rPr>
          <w:rFonts w:ascii="Times New Roman" w:hAnsi="Times New Roman" w:cs="Times New Roman"/>
          <w:i/>
          <w:iCs/>
        </w:rPr>
        <w:t>survey using sUAS infrared: National Park Service, WEPA: FONE FLNI FRHI</w:t>
      </w:r>
      <w:r w:rsidRPr="00077152">
        <w:rPr>
          <w:rFonts w:ascii="Times New Roman" w:hAnsi="Times New Roman" w:cs="Times New Roman"/>
        </w:rPr>
        <w:t>.</w:t>
      </w:r>
    </w:p>
    <w:p w14:paraId="7D542CE2" w14:textId="18B1E0B0" w:rsidR="00AA2132" w:rsidRDefault="00AA2132" w:rsidP="00AA2132">
      <w:pPr>
        <w:rPr>
          <w:rFonts w:ascii="Times New Roman" w:hAnsi="Times New Roman" w:cs="Times New Roman"/>
        </w:rPr>
      </w:pPr>
      <w:proofErr w:type="spellStart"/>
      <w:r w:rsidRPr="00AA2132">
        <w:rPr>
          <w:rFonts w:ascii="Times New Roman" w:hAnsi="Times New Roman" w:cs="Times New Roman"/>
        </w:rPr>
        <w:t>Pesi</w:t>
      </w:r>
      <w:proofErr w:type="spellEnd"/>
      <w:r w:rsidRPr="00AA2132">
        <w:rPr>
          <w:rFonts w:ascii="Times New Roman" w:hAnsi="Times New Roman" w:cs="Times New Roman"/>
        </w:rPr>
        <w:t>, S.</w:t>
      </w:r>
      <w:r w:rsidR="00CD7F7E">
        <w:rPr>
          <w:rFonts w:ascii="Times New Roman" w:hAnsi="Times New Roman" w:cs="Times New Roman"/>
        </w:rPr>
        <w:t>M.</w:t>
      </w:r>
      <w:r w:rsidRPr="00AA2132">
        <w:rPr>
          <w:rFonts w:ascii="Times New Roman" w:hAnsi="Times New Roman" w:cs="Times New Roman"/>
        </w:rPr>
        <w:t xml:space="preserve"> (2024). Estimating Home Range Size and Density of White-Tailed Deer</w:t>
      </w:r>
      <w:r w:rsidRPr="00CD7F7E">
        <w:rPr>
          <w:rFonts w:ascii="Times New Roman" w:hAnsi="Times New Roman" w:cs="Times New Roman"/>
        </w:rPr>
        <w:t xml:space="preserve"> </w:t>
      </w:r>
      <w:r w:rsidRPr="00AA2132">
        <w:rPr>
          <w:rFonts w:ascii="Times New Roman" w:hAnsi="Times New Roman" w:cs="Times New Roman"/>
        </w:rPr>
        <w:t>(Odocoileus</w:t>
      </w:r>
      <w:r w:rsidR="001F52AB">
        <w:rPr>
          <w:rFonts w:ascii="Times New Roman" w:hAnsi="Times New Roman" w:cs="Times New Roman"/>
        </w:rPr>
        <w:tab/>
      </w:r>
      <w:r w:rsidRPr="00AA2132">
        <w:rPr>
          <w:rFonts w:ascii="Times New Roman" w:hAnsi="Times New Roman" w:cs="Times New Roman"/>
        </w:rPr>
        <w:t>virginianus) in West Virginia.</w:t>
      </w:r>
      <w:r w:rsidR="00CD7F7E">
        <w:rPr>
          <w:rFonts w:ascii="Times New Roman" w:hAnsi="Times New Roman" w:cs="Times New Roman"/>
        </w:rPr>
        <w:t xml:space="preserve"> </w:t>
      </w:r>
      <w:r w:rsidR="00CD7F7E" w:rsidRPr="00CD7F7E">
        <w:rPr>
          <w:rFonts w:ascii="Times New Roman" w:hAnsi="Times New Roman" w:cs="Times New Roman"/>
          <w:i/>
          <w:iCs/>
        </w:rPr>
        <w:t>Graduate Theses, Dissertations, and Problem Reports.</w:t>
      </w:r>
      <w:r w:rsidR="001F52AB">
        <w:rPr>
          <w:rFonts w:ascii="Times New Roman" w:hAnsi="Times New Roman" w:cs="Times New Roman"/>
        </w:rPr>
        <w:tab/>
      </w:r>
      <w:r w:rsidR="00CD7F7E" w:rsidRPr="00CD7F7E">
        <w:rPr>
          <w:rFonts w:ascii="Times New Roman" w:hAnsi="Times New Roman" w:cs="Times New Roman"/>
        </w:rPr>
        <w:t>12451.</w:t>
      </w:r>
    </w:p>
    <w:p w14:paraId="7705950E" w14:textId="37D1C20F" w:rsidR="00E630D2" w:rsidRPr="00AA2132" w:rsidRDefault="00E630D2" w:rsidP="00AA2132">
      <w:pPr>
        <w:rPr>
          <w:rFonts w:ascii="Times New Roman" w:hAnsi="Times New Roman" w:cs="Times New Roman"/>
        </w:rPr>
      </w:pPr>
      <w:r w:rsidRPr="00E630D2">
        <w:rPr>
          <w:rFonts w:ascii="Times New Roman" w:hAnsi="Times New Roman" w:cs="Times New Roman"/>
        </w:rPr>
        <w:t xml:space="preserve">Rich, L. N., Kelly, M. J., Sollmann, R., Noss, A. J., Maffei, L., Arispe, R. L., </w:t>
      </w:r>
      <w:proofErr w:type="spellStart"/>
      <w:r w:rsidRPr="00E630D2">
        <w:rPr>
          <w:rFonts w:ascii="Times New Roman" w:hAnsi="Times New Roman" w:cs="Times New Roman"/>
        </w:rPr>
        <w:t>Paviolo</w:t>
      </w:r>
      <w:proofErr w:type="spellEnd"/>
      <w:r w:rsidRPr="00E630D2">
        <w:rPr>
          <w:rFonts w:ascii="Times New Roman" w:hAnsi="Times New Roman" w:cs="Times New Roman"/>
        </w:rPr>
        <w:t>, A., de</w:t>
      </w:r>
      <w:r>
        <w:rPr>
          <w:rFonts w:ascii="Times New Roman" w:hAnsi="Times New Roman" w:cs="Times New Roman"/>
        </w:rPr>
        <w:tab/>
      </w:r>
      <w:r w:rsidRPr="00E630D2">
        <w:rPr>
          <w:rFonts w:ascii="Times New Roman" w:hAnsi="Times New Roman" w:cs="Times New Roman"/>
        </w:rPr>
        <w:t>Angelo, C. D., di Blanco, Y. E., &amp; di Bitetti, M. S. (2014). Comparing capture-recapture,</w:t>
      </w:r>
      <w:r>
        <w:rPr>
          <w:rFonts w:ascii="Times New Roman" w:hAnsi="Times New Roman" w:cs="Times New Roman"/>
        </w:rPr>
        <w:tab/>
      </w:r>
      <w:r w:rsidRPr="00E630D2">
        <w:rPr>
          <w:rFonts w:ascii="Times New Roman" w:hAnsi="Times New Roman" w:cs="Times New Roman"/>
        </w:rPr>
        <w:t>mark-resight, and spatial mark-resight models for estimating puma densities via camera</w:t>
      </w:r>
      <w:r>
        <w:rPr>
          <w:rFonts w:ascii="Times New Roman" w:hAnsi="Times New Roman" w:cs="Times New Roman"/>
        </w:rPr>
        <w:tab/>
      </w:r>
      <w:r w:rsidRPr="00E630D2">
        <w:rPr>
          <w:rFonts w:ascii="Times New Roman" w:hAnsi="Times New Roman" w:cs="Times New Roman"/>
        </w:rPr>
        <w:t xml:space="preserve">traps. </w:t>
      </w:r>
      <w:r w:rsidRPr="00E630D2">
        <w:rPr>
          <w:rFonts w:ascii="Times New Roman" w:hAnsi="Times New Roman" w:cs="Times New Roman"/>
          <w:i/>
          <w:iCs/>
        </w:rPr>
        <w:t>Journal of Mammalogy</w:t>
      </w:r>
      <w:r w:rsidRPr="00E630D2">
        <w:rPr>
          <w:rFonts w:ascii="Times New Roman" w:hAnsi="Times New Roman" w:cs="Times New Roman"/>
        </w:rPr>
        <w:t xml:space="preserve">, </w:t>
      </w:r>
      <w:r w:rsidRPr="00E630D2">
        <w:rPr>
          <w:rFonts w:ascii="Times New Roman" w:hAnsi="Times New Roman" w:cs="Times New Roman"/>
          <w:i/>
          <w:iCs/>
        </w:rPr>
        <w:t>95</w:t>
      </w:r>
      <w:r w:rsidRPr="00E630D2">
        <w:rPr>
          <w:rFonts w:ascii="Times New Roman" w:hAnsi="Times New Roman" w:cs="Times New Roman"/>
        </w:rPr>
        <w:t xml:space="preserve">(2), 382–391. </w:t>
      </w:r>
      <w:hyperlink r:id="rId9" w:history="1">
        <w:r w:rsidRPr="00E630D2">
          <w:rPr>
            <w:rStyle w:val="Hyperlink"/>
            <w:rFonts w:ascii="Times New Roman" w:hAnsi="Times New Roman" w:cs="Times New Roman"/>
          </w:rPr>
          <w:t>https://doi.org/10.1644/13-MAMM-A</w:t>
        </w:r>
      </w:hyperlink>
      <w:r>
        <w:rPr>
          <w:rFonts w:ascii="Times New Roman" w:hAnsi="Times New Roman" w:cs="Times New Roman"/>
        </w:rPr>
        <w:tab/>
      </w:r>
      <w:r w:rsidRPr="00E630D2">
        <w:rPr>
          <w:rFonts w:ascii="Times New Roman" w:hAnsi="Times New Roman" w:cs="Times New Roman"/>
        </w:rPr>
        <w:t>126</w:t>
      </w:r>
    </w:p>
    <w:p w14:paraId="1EFABE66" w14:textId="6ACE8585" w:rsidR="008F2F4D" w:rsidRPr="008F2F4D" w:rsidRDefault="008F2F4D" w:rsidP="008F2F4D">
      <w:pPr>
        <w:rPr>
          <w:rFonts w:ascii="Times New Roman" w:hAnsi="Times New Roman" w:cs="Times New Roman"/>
        </w:rPr>
      </w:pPr>
      <w:r w:rsidRPr="008F2F4D">
        <w:rPr>
          <w:rFonts w:ascii="Times New Roman" w:hAnsi="Times New Roman" w:cs="Times New Roman"/>
        </w:rPr>
        <w:t>Roberts, C., Pierce, B., Braden, A., Lopez, R., Silvy, N., Frank, P., &amp; Ramson Jr., D. (2006).</w:t>
      </w:r>
      <w:r>
        <w:rPr>
          <w:rFonts w:ascii="Times New Roman" w:hAnsi="Times New Roman" w:cs="Times New Roman"/>
        </w:rPr>
        <w:tab/>
      </w:r>
      <w:r w:rsidRPr="008F2F4D">
        <w:rPr>
          <w:rFonts w:ascii="Times New Roman" w:hAnsi="Times New Roman" w:cs="Times New Roman"/>
        </w:rPr>
        <w:t xml:space="preserve">Comparison of </w:t>
      </w:r>
      <w:r>
        <w:rPr>
          <w:rFonts w:ascii="Times New Roman" w:hAnsi="Times New Roman" w:cs="Times New Roman"/>
        </w:rPr>
        <w:t>c</w:t>
      </w:r>
      <w:r w:rsidRPr="008F2F4D">
        <w:rPr>
          <w:rFonts w:ascii="Times New Roman" w:hAnsi="Times New Roman" w:cs="Times New Roman"/>
        </w:rPr>
        <w:t xml:space="preserve">amera and </w:t>
      </w:r>
      <w:r>
        <w:rPr>
          <w:rFonts w:ascii="Times New Roman" w:hAnsi="Times New Roman" w:cs="Times New Roman"/>
        </w:rPr>
        <w:t>r</w:t>
      </w:r>
      <w:r w:rsidRPr="008F2F4D">
        <w:rPr>
          <w:rFonts w:ascii="Times New Roman" w:hAnsi="Times New Roman" w:cs="Times New Roman"/>
        </w:rPr>
        <w:t xml:space="preserve">oad </w:t>
      </w:r>
      <w:r>
        <w:rPr>
          <w:rFonts w:ascii="Times New Roman" w:hAnsi="Times New Roman" w:cs="Times New Roman"/>
        </w:rPr>
        <w:t>s</w:t>
      </w:r>
      <w:r w:rsidRPr="008F2F4D">
        <w:rPr>
          <w:rFonts w:ascii="Times New Roman" w:hAnsi="Times New Roman" w:cs="Times New Roman"/>
        </w:rPr>
        <w:t xml:space="preserve">urvey </w:t>
      </w:r>
      <w:r>
        <w:rPr>
          <w:rFonts w:ascii="Times New Roman" w:hAnsi="Times New Roman" w:cs="Times New Roman"/>
        </w:rPr>
        <w:t>e</w:t>
      </w:r>
      <w:r w:rsidRPr="008F2F4D">
        <w:rPr>
          <w:rFonts w:ascii="Times New Roman" w:hAnsi="Times New Roman" w:cs="Times New Roman"/>
        </w:rPr>
        <w:t xml:space="preserve">stimates for </w:t>
      </w:r>
      <w:r>
        <w:rPr>
          <w:rFonts w:ascii="Times New Roman" w:hAnsi="Times New Roman" w:cs="Times New Roman"/>
        </w:rPr>
        <w:t>w</w:t>
      </w:r>
      <w:r w:rsidRPr="008F2F4D">
        <w:rPr>
          <w:rFonts w:ascii="Times New Roman" w:hAnsi="Times New Roman" w:cs="Times New Roman"/>
        </w:rPr>
        <w:t>hite-</w:t>
      </w:r>
      <w:r>
        <w:rPr>
          <w:rFonts w:ascii="Times New Roman" w:hAnsi="Times New Roman" w:cs="Times New Roman"/>
        </w:rPr>
        <w:t>t</w:t>
      </w:r>
      <w:r w:rsidRPr="008F2F4D">
        <w:rPr>
          <w:rFonts w:ascii="Times New Roman" w:hAnsi="Times New Roman" w:cs="Times New Roman"/>
        </w:rPr>
        <w:t xml:space="preserve">ailed </w:t>
      </w:r>
      <w:r>
        <w:rPr>
          <w:rFonts w:ascii="Times New Roman" w:hAnsi="Times New Roman" w:cs="Times New Roman"/>
        </w:rPr>
        <w:t>d</w:t>
      </w:r>
      <w:r w:rsidRPr="008F2F4D">
        <w:rPr>
          <w:rFonts w:ascii="Times New Roman" w:hAnsi="Times New Roman" w:cs="Times New Roman"/>
        </w:rPr>
        <w:t xml:space="preserve">eer. </w:t>
      </w:r>
      <w:r w:rsidRPr="008F2F4D">
        <w:rPr>
          <w:rFonts w:ascii="Times New Roman" w:hAnsi="Times New Roman" w:cs="Times New Roman"/>
          <w:i/>
          <w:iCs/>
        </w:rPr>
        <w:t>The Journal</w:t>
      </w:r>
      <w:r>
        <w:rPr>
          <w:rFonts w:ascii="Times New Roman" w:hAnsi="Times New Roman" w:cs="Times New Roman"/>
          <w:i/>
          <w:iCs/>
        </w:rPr>
        <w:tab/>
      </w:r>
      <w:r w:rsidRPr="008F2F4D">
        <w:rPr>
          <w:rFonts w:ascii="Times New Roman" w:hAnsi="Times New Roman" w:cs="Times New Roman"/>
          <w:i/>
          <w:iCs/>
        </w:rPr>
        <w:t>of Wildlife Management</w:t>
      </w:r>
      <w:r w:rsidRPr="008F2F4D">
        <w:rPr>
          <w:rFonts w:ascii="Times New Roman" w:hAnsi="Times New Roman" w:cs="Times New Roman"/>
        </w:rPr>
        <w:t xml:space="preserve">, </w:t>
      </w:r>
      <w:r w:rsidRPr="008F2F4D">
        <w:rPr>
          <w:rFonts w:ascii="Times New Roman" w:hAnsi="Times New Roman" w:cs="Times New Roman"/>
          <w:i/>
          <w:iCs/>
        </w:rPr>
        <w:t>70</w:t>
      </w:r>
      <w:r w:rsidRPr="008F2F4D">
        <w:rPr>
          <w:rFonts w:ascii="Times New Roman" w:hAnsi="Times New Roman" w:cs="Times New Roman"/>
        </w:rPr>
        <w:t>(1), 263–267.</w:t>
      </w:r>
    </w:p>
    <w:p w14:paraId="44554CFB" w14:textId="1B65CCB0" w:rsidR="00C57C55" w:rsidRPr="00C57C55" w:rsidRDefault="00C57C55" w:rsidP="00C57C55">
      <w:pPr>
        <w:rPr>
          <w:rFonts w:ascii="Times New Roman" w:hAnsi="Times New Roman" w:cs="Times New Roman"/>
        </w:rPr>
      </w:pPr>
      <w:r w:rsidRPr="00C57C55">
        <w:rPr>
          <w:rFonts w:ascii="Times New Roman" w:hAnsi="Times New Roman" w:cs="Times New Roman"/>
        </w:rPr>
        <w:t xml:space="preserve">Royle, J. A., Chandler, R. B., </w:t>
      </w:r>
      <w:proofErr w:type="spellStart"/>
      <w:r w:rsidRPr="00C57C55">
        <w:rPr>
          <w:rFonts w:ascii="Times New Roman" w:hAnsi="Times New Roman" w:cs="Times New Roman"/>
        </w:rPr>
        <w:t>Gazenski</w:t>
      </w:r>
      <w:proofErr w:type="spellEnd"/>
      <w:r w:rsidRPr="00C57C55">
        <w:rPr>
          <w:rFonts w:ascii="Times New Roman" w:hAnsi="Times New Roman" w:cs="Times New Roman"/>
        </w:rPr>
        <w:t>, K. D., &amp; Graves, T. A. (2013). Spatial capture–recapture</w:t>
      </w:r>
      <w:r>
        <w:rPr>
          <w:rFonts w:ascii="Times New Roman" w:hAnsi="Times New Roman" w:cs="Times New Roman"/>
        </w:rPr>
        <w:tab/>
      </w:r>
      <w:r w:rsidRPr="00C57C55">
        <w:rPr>
          <w:rFonts w:ascii="Times New Roman" w:hAnsi="Times New Roman" w:cs="Times New Roman"/>
        </w:rPr>
        <w:t xml:space="preserve">models for jointly estimating population density and landscape connectivity. </w:t>
      </w:r>
      <w:r w:rsidRPr="00C57C55">
        <w:rPr>
          <w:rFonts w:ascii="Times New Roman" w:hAnsi="Times New Roman" w:cs="Times New Roman"/>
          <w:i/>
          <w:iCs/>
        </w:rPr>
        <w:t>Ecology</w:t>
      </w:r>
      <w:r w:rsidRPr="00C57C55">
        <w:rPr>
          <w:rFonts w:ascii="Times New Roman" w:hAnsi="Times New Roman" w:cs="Times New Roman"/>
        </w:rPr>
        <w:t>,</w:t>
      </w:r>
      <w:r>
        <w:rPr>
          <w:rFonts w:ascii="Times New Roman" w:hAnsi="Times New Roman" w:cs="Times New Roman"/>
        </w:rPr>
        <w:tab/>
      </w:r>
      <w:r w:rsidRPr="00C57C55">
        <w:rPr>
          <w:rFonts w:ascii="Times New Roman" w:hAnsi="Times New Roman" w:cs="Times New Roman"/>
          <w:i/>
          <w:iCs/>
        </w:rPr>
        <w:t>94</w:t>
      </w:r>
      <w:r w:rsidRPr="00C57C55">
        <w:rPr>
          <w:rFonts w:ascii="Times New Roman" w:hAnsi="Times New Roman" w:cs="Times New Roman"/>
        </w:rPr>
        <w:t>(2), 287–294. https://doi.org/10.1890/12-0413.1</w:t>
      </w:r>
    </w:p>
    <w:p w14:paraId="588B751E" w14:textId="6989A978" w:rsidR="00C57C55" w:rsidRPr="00C57C55" w:rsidRDefault="00C57C55" w:rsidP="00C57C55">
      <w:pPr>
        <w:rPr>
          <w:rFonts w:ascii="Times New Roman" w:hAnsi="Times New Roman" w:cs="Times New Roman"/>
        </w:rPr>
      </w:pPr>
      <w:r w:rsidRPr="00C57C55">
        <w:rPr>
          <w:rFonts w:ascii="Times New Roman" w:hAnsi="Times New Roman" w:cs="Times New Roman"/>
        </w:rPr>
        <w:t>Royle, A. J., Chandler, R. B., Sollman, R., &amp; Gardner, B. (2013). Unmarked Populations. In</w:t>
      </w:r>
      <w:r>
        <w:rPr>
          <w:rFonts w:ascii="Times New Roman" w:hAnsi="Times New Roman" w:cs="Times New Roman"/>
        </w:rPr>
        <w:tab/>
      </w:r>
      <w:r w:rsidRPr="00C57C55">
        <w:rPr>
          <w:rFonts w:ascii="Times New Roman" w:hAnsi="Times New Roman" w:cs="Times New Roman"/>
          <w:i/>
          <w:iCs/>
        </w:rPr>
        <w:t>Spatial Capture-Recapture</w:t>
      </w:r>
      <w:r w:rsidRPr="00C57C55">
        <w:rPr>
          <w:rFonts w:ascii="Times New Roman" w:hAnsi="Times New Roman" w:cs="Times New Roman"/>
        </w:rPr>
        <w:t xml:space="preserve"> (pp. 473–495). Academic press.</w:t>
      </w:r>
    </w:p>
    <w:p w14:paraId="0E1F9BBC" w14:textId="106C7D44" w:rsidR="00707F26" w:rsidRPr="00707F26" w:rsidRDefault="0051F521" w:rsidP="39240369">
      <w:pPr>
        <w:rPr>
          <w:rFonts w:ascii="Times New Roman" w:hAnsi="Times New Roman" w:cs="Times New Roman"/>
        </w:rPr>
      </w:pPr>
      <w:r w:rsidRPr="4678F2EE">
        <w:rPr>
          <w:rFonts w:ascii="Times New Roman" w:hAnsi="Times New Roman" w:cs="Times New Roman"/>
        </w:rPr>
        <w:t>Rowcliffe, J. M., &amp; Carbone, C. (2008). Surveys using camera traps: are we looking to a</w:t>
      </w:r>
      <w:r w:rsidR="00707F26">
        <w:tab/>
      </w:r>
      <w:r w:rsidR="00707F26">
        <w:tab/>
      </w:r>
      <w:r w:rsidRPr="4678F2EE">
        <w:rPr>
          <w:rFonts w:ascii="Times New Roman" w:hAnsi="Times New Roman" w:cs="Times New Roman"/>
        </w:rPr>
        <w:t>brighter</w:t>
      </w:r>
      <w:r w:rsidR="3F2CA265" w:rsidRPr="4678F2EE">
        <w:rPr>
          <w:rFonts w:ascii="Times New Roman" w:hAnsi="Times New Roman" w:cs="Times New Roman"/>
        </w:rPr>
        <w:t xml:space="preserve"> </w:t>
      </w:r>
      <w:r w:rsidRPr="4678F2EE">
        <w:rPr>
          <w:rFonts w:ascii="Times New Roman" w:hAnsi="Times New Roman" w:cs="Times New Roman"/>
        </w:rPr>
        <w:t xml:space="preserve">future? </w:t>
      </w:r>
      <w:r w:rsidRPr="4678F2EE">
        <w:rPr>
          <w:rFonts w:ascii="Times New Roman" w:hAnsi="Times New Roman" w:cs="Times New Roman"/>
          <w:i/>
          <w:iCs/>
        </w:rPr>
        <w:t>Animal Conservation</w:t>
      </w:r>
      <w:r w:rsidRPr="4678F2EE">
        <w:rPr>
          <w:rFonts w:ascii="Times New Roman" w:hAnsi="Times New Roman" w:cs="Times New Roman"/>
        </w:rPr>
        <w:t xml:space="preserve">, </w:t>
      </w:r>
      <w:r w:rsidRPr="4678F2EE">
        <w:rPr>
          <w:rFonts w:ascii="Times New Roman" w:hAnsi="Times New Roman" w:cs="Times New Roman"/>
          <w:i/>
          <w:iCs/>
        </w:rPr>
        <w:t>11</w:t>
      </w:r>
      <w:r w:rsidRPr="4678F2EE">
        <w:rPr>
          <w:rFonts w:ascii="Times New Roman" w:hAnsi="Times New Roman" w:cs="Times New Roman"/>
        </w:rPr>
        <w:t>(3), 185–186. https://doi.org/10.1111/j.1469</w:t>
      </w:r>
      <w:r w:rsidR="00707F26">
        <w:tab/>
      </w:r>
      <w:r w:rsidRPr="4678F2EE">
        <w:rPr>
          <w:rFonts w:ascii="Times New Roman" w:hAnsi="Times New Roman" w:cs="Times New Roman"/>
        </w:rPr>
        <w:t>1795.2008.00180.x</w:t>
      </w:r>
    </w:p>
    <w:p w14:paraId="181CD778" w14:textId="230E7CC4" w:rsidR="30E351C5" w:rsidRDefault="30E351C5" w:rsidP="4678F2EE">
      <w:pPr>
        <w:rPr>
          <w:rFonts w:ascii="Times New Roman" w:eastAsia="Times New Roman" w:hAnsi="Times New Roman" w:cs="Times New Roman"/>
        </w:rPr>
      </w:pPr>
      <w:r w:rsidRPr="4678F2EE">
        <w:rPr>
          <w:rFonts w:ascii="Times New Roman" w:eastAsia="Times New Roman" w:hAnsi="Times New Roman" w:cs="Times New Roman"/>
        </w:rPr>
        <w:t>Rowcliffe, J. M., Field, J., Turvey, S. T., &amp; Carbone, C. (2008). Estimating animal density using</w:t>
      </w:r>
      <w:r>
        <w:tab/>
      </w:r>
      <w:r w:rsidRPr="4678F2EE">
        <w:rPr>
          <w:rFonts w:ascii="Times New Roman" w:eastAsia="Times New Roman" w:hAnsi="Times New Roman" w:cs="Times New Roman"/>
        </w:rPr>
        <w:t xml:space="preserve">camera traps without the need for individual recognition. </w:t>
      </w:r>
      <w:r w:rsidRPr="4678F2EE">
        <w:rPr>
          <w:rFonts w:ascii="Times New Roman" w:eastAsia="Times New Roman" w:hAnsi="Times New Roman" w:cs="Times New Roman"/>
          <w:i/>
          <w:iCs/>
        </w:rPr>
        <w:t>Journal of Applied Ecology</w:t>
      </w:r>
      <w:r w:rsidRPr="4678F2EE">
        <w:rPr>
          <w:rFonts w:ascii="Times New Roman" w:eastAsia="Times New Roman" w:hAnsi="Times New Roman" w:cs="Times New Roman"/>
        </w:rPr>
        <w:t>,</w:t>
      </w:r>
      <w:r>
        <w:tab/>
      </w:r>
      <w:r w:rsidRPr="4678F2EE">
        <w:rPr>
          <w:rFonts w:ascii="Times New Roman" w:eastAsia="Times New Roman" w:hAnsi="Times New Roman" w:cs="Times New Roman"/>
        </w:rPr>
        <w:t>1228-1236.</w:t>
      </w:r>
    </w:p>
    <w:p w14:paraId="756BD065" w14:textId="3F3F79CB" w:rsidR="6F6F8686" w:rsidRDefault="5150D657" w:rsidP="471625E5">
      <w:pPr>
        <w:spacing w:after="0"/>
        <w:rPr>
          <w:rStyle w:val="Hyperlink"/>
          <w:rFonts w:ascii="Times New Roman" w:eastAsia="Times New Roman" w:hAnsi="Times New Roman" w:cs="Times New Roman"/>
        </w:rPr>
      </w:pPr>
      <w:r w:rsidRPr="4678F2EE">
        <w:rPr>
          <w:rFonts w:ascii="Times New Roman" w:eastAsia="Times New Roman" w:hAnsi="Times New Roman" w:cs="Times New Roman"/>
        </w:rPr>
        <w:t>Shamon, H., Maor, R., Cove, M. v., Kays, R., Adley, J., Alexander, P. D., Allen, D. N., Allen,</w:t>
      </w:r>
      <w:r w:rsidR="6F6F8686">
        <w:tab/>
      </w:r>
      <w:r w:rsidRPr="4678F2EE">
        <w:rPr>
          <w:rFonts w:ascii="Times New Roman" w:eastAsia="Times New Roman" w:hAnsi="Times New Roman" w:cs="Times New Roman"/>
        </w:rPr>
        <w:t xml:space="preserve">M. L., Appel, C. L., Barr, E., Barthelmess, E. L., </w:t>
      </w:r>
      <w:proofErr w:type="spellStart"/>
      <w:r w:rsidRPr="4678F2EE">
        <w:rPr>
          <w:rFonts w:ascii="Times New Roman" w:eastAsia="Times New Roman" w:hAnsi="Times New Roman" w:cs="Times New Roman"/>
        </w:rPr>
        <w:t>Baruzzi</w:t>
      </w:r>
      <w:proofErr w:type="spellEnd"/>
      <w:r w:rsidRPr="4678F2EE">
        <w:rPr>
          <w:rFonts w:ascii="Times New Roman" w:eastAsia="Times New Roman" w:hAnsi="Times New Roman" w:cs="Times New Roman"/>
        </w:rPr>
        <w:t>, C., Bashaw, K., Bastille</w:t>
      </w:r>
      <w:r w:rsidR="6F6F8686">
        <w:tab/>
      </w:r>
      <w:r w:rsidR="6F6F8686">
        <w:tab/>
      </w:r>
      <w:r w:rsidRPr="4678F2EE">
        <w:rPr>
          <w:rFonts w:ascii="Times New Roman" w:eastAsia="Times New Roman" w:hAnsi="Times New Roman" w:cs="Times New Roman"/>
        </w:rPr>
        <w:t xml:space="preserve">Rousseau, G., Baugh, M. E., </w:t>
      </w:r>
      <w:proofErr w:type="spellStart"/>
      <w:r w:rsidRPr="4678F2EE">
        <w:rPr>
          <w:rFonts w:ascii="Times New Roman" w:eastAsia="Times New Roman" w:hAnsi="Times New Roman" w:cs="Times New Roman"/>
        </w:rPr>
        <w:t>Belant</w:t>
      </w:r>
      <w:proofErr w:type="spellEnd"/>
      <w:r w:rsidRPr="4678F2EE">
        <w:rPr>
          <w:rFonts w:ascii="Times New Roman" w:eastAsia="Times New Roman" w:hAnsi="Times New Roman" w:cs="Times New Roman"/>
        </w:rPr>
        <w:t xml:space="preserve">, J., Benson, J. F., </w:t>
      </w:r>
      <w:proofErr w:type="spellStart"/>
      <w:r w:rsidRPr="4678F2EE">
        <w:rPr>
          <w:rFonts w:ascii="Times New Roman" w:eastAsia="Times New Roman" w:hAnsi="Times New Roman" w:cs="Times New Roman"/>
        </w:rPr>
        <w:t>Bespoyasny</w:t>
      </w:r>
      <w:proofErr w:type="spellEnd"/>
      <w:r w:rsidRPr="4678F2EE">
        <w:rPr>
          <w:rFonts w:ascii="Times New Roman" w:eastAsia="Times New Roman" w:hAnsi="Times New Roman" w:cs="Times New Roman"/>
        </w:rPr>
        <w:t>, B. A., Bird, T., …</w:t>
      </w:r>
      <w:r w:rsidR="6F6F8686">
        <w:tab/>
      </w:r>
      <w:r w:rsidRPr="4678F2EE">
        <w:rPr>
          <w:rFonts w:ascii="Times New Roman" w:eastAsia="Times New Roman" w:hAnsi="Times New Roman" w:cs="Times New Roman"/>
        </w:rPr>
        <w:t>McShea, W. J. (2024). SNAPSHOT USA 2021: A third coordinated national camera trap</w:t>
      </w:r>
      <w:r w:rsidR="6F6F8686">
        <w:tab/>
      </w:r>
      <w:r w:rsidRPr="4678F2EE">
        <w:rPr>
          <w:rFonts w:ascii="Times New Roman" w:eastAsia="Times New Roman" w:hAnsi="Times New Roman" w:cs="Times New Roman"/>
        </w:rPr>
        <w:t xml:space="preserve">survey of the United States. </w:t>
      </w:r>
      <w:r w:rsidRPr="4678F2EE">
        <w:rPr>
          <w:rFonts w:ascii="Times New Roman" w:eastAsia="Times New Roman" w:hAnsi="Times New Roman" w:cs="Times New Roman"/>
          <w:i/>
          <w:iCs/>
        </w:rPr>
        <w:t>Ecology</w:t>
      </w:r>
      <w:r w:rsidRPr="4678F2EE">
        <w:rPr>
          <w:rFonts w:ascii="Times New Roman" w:eastAsia="Times New Roman" w:hAnsi="Times New Roman" w:cs="Times New Roman"/>
        </w:rPr>
        <w:t xml:space="preserve">, </w:t>
      </w:r>
      <w:r w:rsidRPr="4678F2EE">
        <w:rPr>
          <w:rFonts w:ascii="Times New Roman" w:eastAsia="Times New Roman" w:hAnsi="Times New Roman" w:cs="Times New Roman"/>
          <w:i/>
          <w:iCs/>
        </w:rPr>
        <w:t>105</w:t>
      </w:r>
      <w:r w:rsidRPr="4678F2EE">
        <w:rPr>
          <w:rFonts w:ascii="Times New Roman" w:eastAsia="Times New Roman" w:hAnsi="Times New Roman" w:cs="Times New Roman"/>
        </w:rPr>
        <w:t xml:space="preserve">(6). </w:t>
      </w:r>
      <w:hyperlink r:id="rId10">
        <w:r w:rsidRPr="4678F2EE">
          <w:rPr>
            <w:rStyle w:val="Hyperlink"/>
            <w:rFonts w:ascii="Times New Roman" w:eastAsia="Times New Roman" w:hAnsi="Times New Roman" w:cs="Times New Roman"/>
          </w:rPr>
          <w:t>https://doi.org/10.1002/ecy.4318</w:t>
        </w:r>
      </w:hyperlink>
    </w:p>
    <w:p w14:paraId="3B408B2E" w14:textId="218767C6" w:rsidR="4678F2EE" w:rsidRDefault="4678F2EE" w:rsidP="4678F2EE">
      <w:pPr>
        <w:spacing w:after="0"/>
        <w:rPr>
          <w:rFonts w:ascii="Times New Roman" w:eastAsia="Times New Roman" w:hAnsi="Times New Roman" w:cs="Times New Roman"/>
        </w:rPr>
      </w:pPr>
    </w:p>
    <w:p w14:paraId="464318B1" w14:textId="0B475887" w:rsidR="3119C061" w:rsidRDefault="3119C061" w:rsidP="4678F2EE">
      <w:pPr>
        <w:spacing w:after="0"/>
        <w:rPr>
          <w:rFonts w:ascii="Times New Roman" w:eastAsia="Times New Roman" w:hAnsi="Times New Roman" w:cs="Times New Roman"/>
        </w:rPr>
      </w:pPr>
      <w:r w:rsidRPr="4678F2EE">
        <w:rPr>
          <w:rFonts w:ascii="Times New Roman" w:eastAsia="Times New Roman" w:hAnsi="Times New Roman" w:cs="Times New Roman"/>
        </w:rPr>
        <w:lastRenderedPageBreak/>
        <w:t>Zero, V. H., Sundaresan, S. R., O'Brien, T. G., &amp; Kinnaird, M. F. (2013). Monitoring an</w:t>
      </w:r>
      <w:r>
        <w:tab/>
      </w:r>
      <w:r>
        <w:tab/>
      </w:r>
      <w:r w:rsidRPr="4678F2EE">
        <w:rPr>
          <w:rFonts w:ascii="Times New Roman" w:eastAsia="Times New Roman" w:hAnsi="Times New Roman" w:cs="Times New Roman"/>
        </w:rPr>
        <w:t xml:space="preserve">endangered savannah ungulate, Grevy's zebra Equus </w:t>
      </w:r>
      <w:proofErr w:type="spellStart"/>
      <w:r w:rsidRPr="4678F2EE">
        <w:rPr>
          <w:rFonts w:ascii="Times New Roman" w:eastAsia="Times New Roman" w:hAnsi="Times New Roman" w:cs="Times New Roman"/>
        </w:rPr>
        <w:t>grevyi</w:t>
      </w:r>
      <w:proofErr w:type="spellEnd"/>
      <w:r w:rsidRPr="4678F2EE">
        <w:rPr>
          <w:rFonts w:ascii="Times New Roman" w:eastAsia="Times New Roman" w:hAnsi="Times New Roman" w:cs="Times New Roman"/>
        </w:rPr>
        <w:t>: choosing a method for</w:t>
      </w:r>
      <w:r>
        <w:tab/>
      </w:r>
      <w:r w:rsidRPr="4678F2EE">
        <w:rPr>
          <w:rFonts w:ascii="Times New Roman" w:eastAsia="Times New Roman" w:hAnsi="Times New Roman" w:cs="Times New Roman"/>
        </w:rPr>
        <w:t xml:space="preserve">estimating population densities. </w:t>
      </w:r>
      <w:r w:rsidRPr="4678F2EE">
        <w:rPr>
          <w:rFonts w:ascii="Times New Roman" w:eastAsia="Times New Roman" w:hAnsi="Times New Roman" w:cs="Times New Roman"/>
          <w:i/>
          <w:iCs/>
        </w:rPr>
        <w:t>Oryx, 47</w:t>
      </w:r>
      <w:r w:rsidRPr="4678F2EE">
        <w:rPr>
          <w:rFonts w:ascii="Times New Roman" w:eastAsia="Times New Roman" w:hAnsi="Times New Roman" w:cs="Times New Roman"/>
        </w:rPr>
        <w:t>(3), 410-419.</w:t>
      </w:r>
    </w:p>
    <w:sectPr w:rsidR="3119C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346BB"/>
    <w:multiLevelType w:val="hybridMultilevel"/>
    <w:tmpl w:val="908E0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EC6790"/>
    <w:multiLevelType w:val="hybridMultilevel"/>
    <w:tmpl w:val="4F1AF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651343">
    <w:abstractNumId w:val="0"/>
  </w:num>
  <w:num w:numId="2" w16cid:durableId="1434593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050"/>
    <w:rsid w:val="0007246B"/>
    <w:rsid w:val="00077152"/>
    <w:rsid w:val="00080229"/>
    <w:rsid w:val="00084209"/>
    <w:rsid w:val="00084C42"/>
    <w:rsid w:val="000BDC0C"/>
    <w:rsid w:val="000F1C7B"/>
    <w:rsid w:val="00132718"/>
    <w:rsid w:val="0014618B"/>
    <w:rsid w:val="001A3AC8"/>
    <w:rsid w:val="001B7BC3"/>
    <w:rsid w:val="001E0976"/>
    <w:rsid w:val="001F2698"/>
    <w:rsid w:val="001F52AB"/>
    <w:rsid w:val="002F5DA4"/>
    <w:rsid w:val="003101FE"/>
    <w:rsid w:val="003635D0"/>
    <w:rsid w:val="003926FA"/>
    <w:rsid w:val="003D7A1F"/>
    <w:rsid w:val="003F35F2"/>
    <w:rsid w:val="00444252"/>
    <w:rsid w:val="00447EB1"/>
    <w:rsid w:val="0045159E"/>
    <w:rsid w:val="00477FEE"/>
    <w:rsid w:val="0051F521"/>
    <w:rsid w:val="00577CF1"/>
    <w:rsid w:val="005A2224"/>
    <w:rsid w:val="005A668E"/>
    <w:rsid w:val="005D3D8E"/>
    <w:rsid w:val="00600050"/>
    <w:rsid w:val="006125FE"/>
    <w:rsid w:val="0061436A"/>
    <w:rsid w:val="0063739A"/>
    <w:rsid w:val="006641B8"/>
    <w:rsid w:val="00684B5F"/>
    <w:rsid w:val="0069720B"/>
    <w:rsid w:val="006D0936"/>
    <w:rsid w:val="006D6CEC"/>
    <w:rsid w:val="0070297D"/>
    <w:rsid w:val="00707F26"/>
    <w:rsid w:val="0077642A"/>
    <w:rsid w:val="007B128D"/>
    <w:rsid w:val="00820396"/>
    <w:rsid w:val="008269AD"/>
    <w:rsid w:val="00831330"/>
    <w:rsid w:val="008351B5"/>
    <w:rsid w:val="00850083"/>
    <w:rsid w:val="0086765E"/>
    <w:rsid w:val="00882937"/>
    <w:rsid w:val="008B08E4"/>
    <w:rsid w:val="008B1512"/>
    <w:rsid w:val="008F2F4D"/>
    <w:rsid w:val="008F3456"/>
    <w:rsid w:val="009007AD"/>
    <w:rsid w:val="0090658A"/>
    <w:rsid w:val="00921E71"/>
    <w:rsid w:val="00937C67"/>
    <w:rsid w:val="00947DC0"/>
    <w:rsid w:val="009674D6"/>
    <w:rsid w:val="00983887"/>
    <w:rsid w:val="00994B07"/>
    <w:rsid w:val="009A2D20"/>
    <w:rsid w:val="009B171D"/>
    <w:rsid w:val="009B4C99"/>
    <w:rsid w:val="009F221E"/>
    <w:rsid w:val="00A05E8E"/>
    <w:rsid w:val="00A13C47"/>
    <w:rsid w:val="00A460FF"/>
    <w:rsid w:val="00A61143"/>
    <w:rsid w:val="00A87ED2"/>
    <w:rsid w:val="00A933EC"/>
    <w:rsid w:val="00AA2132"/>
    <w:rsid w:val="00AC224E"/>
    <w:rsid w:val="00AD478C"/>
    <w:rsid w:val="00AE6161"/>
    <w:rsid w:val="00AF1B35"/>
    <w:rsid w:val="00B0585E"/>
    <w:rsid w:val="00B06BF8"/>
    <w:rsid w:val="00B22BCF"/>
    <w:rsid w:val="00B362B3"/>
    <w:rsid w:val="00B6675B"/>
    <w:rsid w:val="00BA3ADF"/>
    <w:rsid w:val="00BE296F"/>
    <w:rsid w:val="00C133FA"/>
    <w:rsid w:val="00C57C55"/>
    <w:rsid w:val="00C61D57"/>
    <w:rsid w:val="00C839D4"/>
    <w:rsid w:val="00C86CEC"/>
    <w:rsid w:val="00CD6903"/>
    <w:rsid w:val="00CD6F41"/>
    <w:rsid w:val="00CD7F7E"/>
    <w:rsid w:val="00CE67F1"/>
    <w:rsid w:val="00CF2471"/>
    <w:rsid w:val="00CF2613"/>
    <w:rsid w:val="00D150F0"/>
    <w:rsid w:val="00D33EF8"/>
    <w:rsid w:val="00D45793"/>
    <w:rsid w:val="00D80F73"/>
    <w:rsid w:val="00DE2926"/>
    <w:rsid w:val="00E068C2"/>
    <w:rsid w:val="00E630D2"/>
    <w:rsid w:val="00E63F08"/>
    <w:rsid w:val="00E875F9"/>
    <w:rsid w:val="00EA2384"/>
    <w:rsid w:val="00ED3D15"/>
    <w:rsid w:val="00F24662"/>
    <w:rsid w:val="00F44961"/>
    <w:rsid w:val="00F6462D"/>
    <w:rsid w:val="00F74ABB"/>
    <w:rsid w:val="00F75F64"/>
    <w:rsid w:val="00F82757"/>
    <w:rsid w:val="00F83E2F"/>
    <w:rsid w:val="00FE6F0E"/>
    <w:rsid w:val="010EDDB7"/>
    <w:rsid w:val="02E5BF47"/>
    <w:rsid w:val="0350EA1B"/>
    <w:rsid w:val="03DF83B8"/>
    <w:rsid w:val="03E04B0A"/>
    <w:rsid w:val="03F0EDD8"/>
    <w:rsid w:val="04073A60"/>
    <w:rsid w:val="04547951"/>
    <w:rsid w:val="04C651DB"/>
    <w:rsid w:val="04DE13ED"/>
    <w:rsid w:val="05145ECC"/>
    <w:rsid w:val="0573D6CA"/>
    <w:rsid w:val="06025ED2"/>
    <w:rsid w:val="064C9EEA"/>
    <w:rsid w:val="065F5771"/>
    <w:rsid w:val="06B4C57C"/>
    <w:rsid w:val="073DE0DD"/>
    <w:rsid w:val="08399DBE"/>
    <w:rsid w:val="08583B12"/>
    <w:rsid w:val="08EBD9AA"/>
    <w:rsid w:val="09079518"/>
    <w:rsid w:val="09C3F58F"/>
    <w:rsid w:val="09E20FCC"/>
    <w:rsid w:val="0AD19B1C"/>
    <w:rsid w:val="0BBEED39"/>
    <w:rsid w:val="0BFFBEE5"/>
    <w:rsid w:val="0C75C3AA"/>
    <w:rsid w:val="0C9E827B"/>
    <w:rsid w:val="0CABE3EB"/>
    <w:rsid w:val="0D0F114C"/>
    <w:rsid w:val="0D6E4A93"/>
    <w:rsid w:val="0E0A188A"/>
    <w:rsid w:val="0E7EEEEE"/>
    <w:rsid w:val="0E8B5C7E"/>
    <w:rsid w:val="0F35ACAC"/>
    <w:rsid w:val="0F89A73C"/>
    <w:rsid w:val="0FFB7ED8"/>
    <w:rsid w:val="102E1122"/>
    <w:rsid w:val="10514F98"/>
    <w:rsid w:val="10D0E1E3"/>
    <w:rsid w:val="11C52DB6"/>
    <w:rsid w:val="12797E75"/>
    <w:rsid w:val="12CDA5F6"/>
    <w:rsid w:val="1310BB83"/>
    <w:rsid w:val="1475D549"/>
    <w:rsid w:val="1488AF15"/>
    <w:rsid w:val="14F5BA06"/>
    <w:rsid w:val="163E2621"/>
    <w:rsid w:val="16660102"/>
    <w:rsid w:val="16BF00F4"/>
    <w:rsid w:val="1834B15B"/>
    <w:rsid w:val="1852A764"/>
    <w:rsid w:val="193CE19E"/>
    <w:rsid w:val="19F45823"/>
    <w:rsid w:val="1B345758"/>
    <w:rsid w:val="1C3C581C"/>
    <w:rsid w:val="1D9016DF"/>
    <w:rsid w:val="1F323C59"/>
    <w:rsid w:val="20F691F6"/>
    <w:rsid w:val="217359F2"/>
    <w:rsid w:val="225D05B5"/>
    <w:rsid w:val="22A16E97"/>
    <w:rsid w:val="22AD6F31"/>
    <w:rsid w:val="22C76CD2"/>
    <w:rsid w:val="23116FE1"/>
    <w:rsid w:val="23BBAC33"/>
    <w:rsid w:val="2414C079"/>
    <w:rsid w:val="241F8A99"/>
    <w:rsid w:val="249E9E4B"/>
    <w:rsid w:val="25E84A57"/>
    <w:rsid w:val="25FE8056"/>
    <w:rsid w:val="26B11272"/>
    <w:rsid w:val="26BCA76E"/>
    <w:rsid w:val="27C3406B"/>
    <w:rsid w:val="2904E0B4"/>
    <w:rsid w:val="2920B3C4"/>
    <w:rsid w:val="2983D4FB"/>
    <w:rsid w:val="29ADEF98"/>
    <w:rsid w:val="29DDE057"/>
    <w:rsid w:val="2A12CCAF"/>
    <w:rsid w:val="2A277C9F"/>
    <w:rsid w:val="2A5082DD"/>
    <w:rsid w:val="2AF7F658"/>
    <w:rsid w:val="2BFF0400"/>
    <w:rsid w:val="2C19728A"/>
    <w:rsid w:val="2C2D281E"/>
    <w:rsid w:val="2C43868F"/>
    <w:rsid w:val="2C4E6870"/>
    <w:rsid w:val="2C7AAF0F"/>
    <w:rsid w:val="2D4DD579"/>
    <w:rsid w:val="2DB2114B"/>
    <w:rsid w:val="2E0B0DE1"/>
    <w:rsid w:val="2E3487EE"/>
    <w:rsid w:val="2F0E560F"/>
    <w:rsid w:val="2F400799"/>
    <w:rsid w:val="2F935521"/>
    <w:rsid w:val="2F99031D"/>
    <w:rsid w:val="3008798C"/>
    <w:rsid w:val="30242DAE"/>
    <w:rsid w:val="30E351C5"/>
    <w:rsid w:val="3119C061"/>
    <w:rsid w:val="315D2FBE"/>
    <w:rsid w:val="31BDFE1E"/>
    <w:rsid w:val="31DF7BAD"/>
    <w:rsid w:val="31EC7500"/>
    <w:rsid w:val="322474FB"/>
    <w:rsid w:val="32B6ADD7"/>
    <w:rsid w:val="32C2EB2F"/>
    <w:rsid w:val="335078AF"/>
    <w:rsid w:val="338F26F4"/>
    <w:rsid w:val="347B30DA"/>
    <w:rsid w:val="34BA0681"/>
    <w:rsid w:val="3589AF62"/>
    <w:rsid w:val="36A16F3D"/>
    <w:rsid w:val="36CC6898"/>
    <w:rsid w:val="389EE71F"/>
    <w:rsid w:val="38D01974"/>
    <w:rsid w:val="3914B772"/>
    <w:rsid w:val="39240369"/>
    <w:rsid w:val="39545DC8"/>
    <w:rsid w:val="3A0E06B6"/>
    <w:rsid w:val="3A335E01"/>
    <w:rsid w:val="3B922ECD"/>
    <w:rsid w:val="3D071321"/>
    <w:rsid w:val="3D45F5DF"/>
    <w:rsid w:val="3E323543"/>
    <w:rsid w:val="3E4EE67F"/>
    <w:rsid w:val="3E94D42A"/>
    <w:rsid w:val="3F0B2FB3"/>
    <w:rsid w:val="3F2CA265"/>
    <w:rsid w:val="3F3F2F0A"/>
    <w:rsid w:val="3F7DAE82"/>
    <w:rsid w:val="41092C4B"/>
    <w:rsid w:val="41FF8296"/>
    <w:rsid w:val="424ECF53"/>
    <w:rsid w:val="42E31B56"/>
    <w:rsid w:val="432E293A"/>
    <w:rsid w:val="43C65253"/>
    <w:rsid w:val="44740F43"/>
    <w:rsid w:val="45590C9C"/>
    <w:rsid w:val="464D50E5"/>
    <w:rsid w:val="4678F2EE"/>
    <w:rsid w:val="471625E5"/>
    <w:rsid w:val="473934CE"/>
    <w:rsid w:val="473E0813"/>
    <w:rsid w:val="47C61E3D"/>
    <w:rsid w:val="47DB661C"/>
    <w:rsid w:val="489AA8AA"/>
    <w:rsid w:val="49092D6A"/>
    <w:rsid w:val="4ADB7C2A"/>
    <w:rsid w:val="4B506C5F"/>
    <w:rsid w:val="4E583244"/>
    <w:rsid w:val="4F556082"/>
    <w:rsid w:val="4F5F5E8A"/>
    <w:rsid w:val="4FAA2CD4"/>
    <w:rsid w:val="50EDA68F"/>
    <w:rsid w:val="5150D657"/>
    <w:rsid w:val="51A54723"/>
    <w:rsid w:val="52782444"/>
    <w:rsid w:val="539CCFF7"/>
    <w:rsid w:val="54473E81"/>
    <w:rsid w:val="54B2A2C4"/>
    <w:rsid w:val="54FA5681"/>
    <w:rsid w:val="550B1D38"/>
    <w:rsid w:val="5550D6C7"/>
    <w:rsid w:val="56261AD4"/>
    <w:rsid w:val="56CBF267"/>
    <w:rsid w:val="57A2670C"/>
    <w:rsid w:val="591B1A2B"/>
    <w:rsid w:val="59584CA1"/>
    <w:rsid w:val="59F2C5A6"/>
    <w:rsid w:val="5B3AF397"/>
    <w:rsid w:val="5BBD40F2"/>
    <w:rsid w:val="5BE25866"/>
    <w:rsid w:val="5C64E829"/>
    <w:rsid w:val="5C7607E9"/>
    <w:rsid w:val="5C76F299"/>
    <w:rsid w:val="5E5835D0"/>
    <w:rsid w:val="5E71041D"/>
    <w:rsid w:val="5E9646C9"/>
    <w:rsid w:val="5E96D05E"/>
    <w:rsid w:val="5EE483A1"/>
    <w:rsid w:val="5EEA4D92"/>
    <w:rsid w:val="5EF08B34"/>
    <w:rsid w:val="5EF3DBE4"/>
    <w:rsid w:val="5FFF1BCF"/>
    <w:rsid w:val="61352455"/>
    <w:rsid w:val="615E2B2E"/>
    <w:rsid w:val="61DB72F5"/>
    <w:rsid w:val="6316C083"/>
    <w:rsid w:val="6457E6F9"/>
    <w:rsid w:val="64DC2823"/>
    <w:rsid w:val="65391A48"/>
    <w:rsid w:val="655E5B4A"/>
    <w:rsid w:val="65B52BFE"/>
    <w:rsid w:val="66460DD5"/>
    <w:rsid w:val="66CDEB86"/>
    <w:rsid w:val="66FB21C6"/>
    <w:rsid w:val="67700154"/>
    <w:rsid w:val="679C58C3"/>
    <w:rsid w:val="67B5169B"/>
    <w:rsid w:val="67B72007"/>
    <w:rsid w:val="67C91640"/>
    <w:rsid w:val="6930E0EA"/>
    <w:rsid w:val="69916DB8"/>
    <w:rsid w:val="6AD1D759"/>
    <w:rsid w:val="6B227B44"/>
    <w:rsid w:val="6B60621F"/>
    <w:rsid w:val="6B87F5F6"/>
    <w:rsid w:val="6D0CB46B"/>
    <w:rsid w:val="6D3889A2"/>
    <w:rsid w:val="6D7062E6"/>
    <w:rsid w:val="6D81F942"/>
    <w:rsid w:val="6E56D279"/>
    <w:rsid w:val="6F0604DF"/>
    <w:rsid w:val="6F13294B"/>
    <w:rsid w:val="6F6F8686"/>
    <w:rsid w:val="6F951FDB"/>
    <w:rsid w:val="700CC1C0"/>
    <w:rsid w:val="70183BE7"/>
    <w:rsid w:val="7039DEA7"/>
    <w:rsid w:val="706AB744"/>
    <w:rsid w:val="7106B37C"/>
    <w:rsid w:val="712079F2"/>
    <w:rsid w:val="71C0043F"/>
    <w:rsid w:val="73DB700A"/>
    <w:rsid w:val="73E9B573"/>
    <w:rsid w:val="74296FA8"/>
    <w:rsid w:val="749C90DB"/>
    <w:rsid w:val="75CE074D"/>
    <w:rsid w:val="75F1BFEE"/>
    <w:rsid w:val="7628E11D"/>
    <w:rsid w:val="765213B2"/>
    <w:rsid w:val="76F930AD"/>
    <w:rsid w:val="770C0027"/>
    <w:rsid w:val="78965B8C"/>
    <w:rsid w:val="789F7FC0"/>
    <w:rsid w:val="79159931"/>
    <w:rsid w:val="7A7C72A5"/>
    <w:rsid w:val="7B2A9CF2"/>
    <w:rsid w:val="7C351D44"/>
    <w:rsid w:val="7CB4F7B6"/>
    <w:rsid w:val="7EC82CF5"/>
    <w:rsid w:val="7F0D73B7"/>
    <w:rsid w:val="7F1DC561"/>
    <w:rsid w:val="7FDC5DD2"/>
    <w:rsid w:val="7FED6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5EF93"/>
  <w15:chartTrackingRefBased/>
  <w15:docId w15:val="{C87F5975-454B-4A82-966F-BAA3DF58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0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050"/>
    <w:rPr>
      <w:rFonts w:eastAsiaTheme="majorEastAsia" w:cstheme="majorBidi"/>
      <w:color w:val="272727" w:themeColor="text1" w:themeTint="D8"/>
    </w:rPr>
  </w:style>
  <w:style w:type="paragraph" w:styleId="Title">
    <w:name w:val="Title"/>
    <w:basedOn w:val="Normal"/>
    <w:next w:val="Normal"/>
    <w:link w:val="TitleChar"/>
    <w:uiPriority w:val="10"/>
    <w:qFormat/>
    <w:rsid w:val="0060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050"/>
    <w:pPr>
      <w:spacing w:before="160"/>
      <w:jc w:val="center"/>
    </w:pPr>
    <w:rPr>
      <w:i/>
      <w:iCs/>
      <w:color w:val="404040" w:themeColor="text1" w:themeTint="BF"/>
    </w:rPr>
  </w:style>
  <w:style w:type="character" w:customStyle="1" w:styleId="QuoteChar">
    <w:name w:val="Quote Char"/>
    <w:basedOn w:val="DefaultParagraphFont"/>
    <w:link w:val="Quote"/>
    <w:uiPriority w:val="29"/>
    <w:rsid w:val="00600050"/>
    <w:rPr>
      <w:i/>
      <w:iCs/>
      <w:color w:val="404040" w:themeColor="text1" w:themeTint="BF"/>
    </w:rPr>
  </w:style>
  <w:style w:type="paragraph" w:styleId="ListParagraph">
    <w:name w:val="List Paragraph"/>
    <w:basedOn w:val="Normal"/>
    <w:uiPriority w:val="34"/>
    <w:qFormat/>
    <w:rsid w:val="00600050"/>
    <w:pPr>
      <w:ind w:left="720"/>
      <w:contextualSpacing/>
    </w:pPr>
  </w:style>
  <w:style w:type="character" w:styleId="IntenseEmphasis">
    <w:name w:val="Intense Emphasis"/>
    <w:basedOn w:val="DefaultParagraphFont"/>
    <w:uiPriority w:val="21"/>
    <w:qFormat/>
    <w:rsid w:val="00600050"/>
    <w:rPr>
      <w:i/>
      <w:iCs/>
      <w:color w:val="0F4761" w:themeColor="accent1" w:themeShade="BF"/>
    </w:rPr>
  </w:style>
  <w:style w:type="paragraph" w:styleId="IntenseQuote">
    <w:name w:val="Intense Quote"/>
    <w:basedOn w:val="Normal"/>
    <w:next w:val="Normal"/>
    <w:link w:val="IntenseQuoteChar"/>
    <w:uiPriority w:val="30"/>
    <w:qFormat/>
    <w:rsid w:val="00600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050"/>
    <w:rPr>
      <w:i/>
      <w:iCs/>
      <w:color w:val="0F4761" w:themeColor="accent1" w:themeShade="BF"/>
    </w:rPr>
  </w:style>
  <w:style w:type="character" w:styleId="IntenseReference">
    <w:name w:val="Intense Reference"/>
    <w:basedOn w:val="DefaultParagraphFont"/>
    <w:uiPriority w:val="32"/>
    <w:qFormat/>
    <w:rsid w:val="00600050"/>
    <w:rPr>
      <w:b/>
      <w:bCs/>
      <w:smallCaps/>
      <w:color w:val="0F4761" w:themeColor="accent1" w:themeShade="BF"/>
      <w:spacing w:val="5"/>
    </w:rPr>
  </w:style>
  <w:style w:type="character" w:styleId="PlaceholderText">
    <w:name w:val="Placeholder Text"/>
    <w:basedOn w:val="DefaultParagraphFont"/>
    <w:uiPriority w:val="99"/>
    <w:semiHidden/>
    <w:rsid w:val="00B6675B"/>
    <w:rPr>
      <w:color w:val="666666"/>
    </w:rPr>
  </w:style>
  <w:style w:type="character" w:styleId="Hyperlink">
    <w:name w:val="Hyperlink"/>
    <w:basedOn w:val="DefaultParagraphFont"/>
    <w:uiPriority w:val="99"/>
    <w:unhideWhenUsed/>
    <w:rsid w:val="00CD6903"/>
    <w:rPr>
      <w:color w:val="467886" w:themeColor="hyperlink"/>
      <w:u w:val="single"/>
    </w:rPr>
  </w:style>
  <w:style w:type="character" w:styleId="UnresolvedMention">
    <w:name w:val="Unresolved Mention"/>
    <w:basedOn w:val="DefaultParagraphFont"/>
    <w:uiPriority w:val="99"/>
    <w:semiHidden/>
    <w:unhideWhenUsed/>
    <w:rsid w:val="00CD6903"/>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351B5"/>
    <w:rPr>
      <w:b/>
      <w:bCs/>
    </w:rPr>
  </w:style>
  <w:style w:type="character" w:customStyle="1" w:styleId="CommentSubjectChar">
    <w:name w:val="Comment Subject Char"/>
    <w:basedOn w:val="CommentTextChar"/>
    <w:link w:val="CommentSubject"/>
    <w:uiPriority w:val="99"/>
    <w:semiHidden/>
    <w:rsid w:val="008351B5"/>
    <w:rPr>
      <w:b/>
      <w:bCs/>
      <w:sz w:val="20"/>
      <w:szCs w:val="20"/>
    </w:rPr>
  </w:style>
  <w:style w:type="paragraph" w:styleId="Revision">
    <w:name w:val="Revision"/>
    <w:hidden/>
    <w:uiPriority w:val="99"/>
    <w:semiHidden/>
    <w:rsid w:val="00F827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545">
      <w:bodyDiv w:val="1"/>
      <w:marLeft w:val="0"/>
      <w:marRight w:val="0"/>
      <w:marTop w:val="0"/>
      <w:marBottom w:val="0"/>
      <w:divBdr>
        <w:top w:val="none" w:sz="0" w:space="0" w:color="auto"/>
        <w:left w:val="none" w:sz="0" w:space="0" w:color="auto"/>
        <w:bottom w:val="none" w:sz="0" w:space="0" w:color="auto"/>
        <w:right w:val="none" w:sz="0" w:space="0" w:color="auto"/>
      </w:divBdr>
      <w:divsChild>
        <w:div w:id="32655975">
          <w:marLeft w:val="0"/>
          <w:marRight w:val="0"/>
          <w:marTop w:val="0"/>
          <w:marBottom w:val="0"/>
          <w:divBdr>
            <w:top w:val="none" w:sz="0" w:space="0" w:color="auto"/>
            <w:left w:val="none" w:sz="0" w:space="0" w:color="auto"/>
            <w:bottom w:val="none" w:sz="0" w:space="0" w:color="auto"/>
            <w:right w:val="none" w:sz="0" w:space="0" w:color="auto"/>
          </w:divBdr>
        </w:div>
      </w:divsChild>
    </w:div>
    <w:div w:id="147091161">
      <w:bodyDiv w:val="1"/>
      <w:marLeft w:val="0"/>
      <w:marRight w:val="0"/>
      <w:marTop w:val="0"/>
      <w:marBottom w:val="0"/>
      <w:divBdr>
        <w:top w:val="none" w:sz="0" w:space="0" w:color="auto"/>
        <w:left w:val="none" w:sz="0" w:space="0" w:color="auto"/>
        <w:bottom w:val="none" w:sz="0" w:space="0" w:color="auto"/>
        <w:right w:val="none" w:sz="0" w:space="0" w:color="auto"/>
      </w:divBdr>
      <w:divsChild>
        <w:div w:id="1234895242">
          <w:marLeft w:val="0"/>
          <w:marRight w:val="0"/>
          <w:marTop w:val="0"/>
          <w:marBottom w:val="0"/>
          <w:divBdr>
            <w:top w:val="none" w:sz="0" w:space="0" w:color="auto"/>
            <w:left w:val="none" w:sz="0" w:space="0" w:color="auto"/>
            <w:bottom w:val="none" w:sz="0" w:space="0" w:color="auto"/>
            <w:right w:val="none" w:sz="0" w:space="0" w:color="auto"/>
          </w:divBdr>
        </w:div>
      </w:divsChild>
    </w:div>
    <w:div w:id="205530658">
      <w:bodyDiv w:val="1"/>
      <w:marLeft w:val="0"/>
      <w:marRight w:val="0"/>
      <w:marTop w:val="0"/>
      <w:marBottom w:val="0"/>
      <w:divBdr>
        <w:top w:val="none" w:sz="0" w:space="0" w:color="auto"/>
        <w:left w:val="none" w:sz="0" w:space="0" w:color="auto"/>
        <w:bottom w:val="none" w:sz="0" w:space="0" w:color="auto"/>
        <w:right w:val="none" w:sz="0" w:space="0" w:color="auto"/>
      </w:divBdr>
      <w:divsChild>
        <w:div w:id="1548756585">
          <w:marLeft w:val="0"/>
          <w:marRight w:val="0"/>
          <w:marTop w:val="0"/>
          <w:marBottom w:val="0"/>
          <w:divBdr>
            <w:top w:val="none" w:sz="0" w:space="0" w:color="auto"/>
            <w:left w:val="none" w:sz="0" w:space="0" w:color="auto"/>
            <w:bottom w:val="none" w:sz="0" w:space="0" w:color="auto"/>
            <w:right w:val="none" w:sz="0" w:space="0" w:color="auto"/>
          </w:divBdr>
        </w:div>
      </w:divsChild>
    </w:div>
    <w:div w:id="247495556">
      <w:bodyDiv w:val="1"/>
      <w:marLeft w:val="0"/>
      <w:marRight w:val="0"/>
      <w:marTop w:val="0"/>
      <w:marBottom w:val="0"/>
      <w:divBdr>
        <w:top w:val="none" w:sz="0" w:space="0" w:color="auto"/>
        <w:left w:val="none" w:sz="0" w:space="0" w:color="auto"/>
        <w:bottom w:val="none" w:sz="0" w:space="0" w:color="auto"/>
        <w:right w:val="none" w:sz="0" w:space="0" w:color="auto"/>
      </w:divBdr>
      <w:divsChild>
        <w:div w:id="584069310">
          <w:marLeft w:val="0"/>
          <w:marRight w:val="0"/>
          <w:marTop w:val="0"/>
          <w:marBottom w:val="0"/>
          <w:divBdr>
            <w:top w:val="none" w:sz="0" w:space="0" w:color="auto"/>
            <w:left w:val="none" w:sz="0" w:space="0" w:color="auto"/>
            <w:bottom w:val="none" w:sz="0" w:space="0" w:color="auto"/>
            <w:right w:val="none" w:sz="0" w:space="0" w:color="auto"/>
          </w:divBdr>
        </w:div>
      </w:divsChild>
    </w:div>
    <w:div w:id="307638832">
      <w:bodyDiv w:val="1"/>
      <w:marLeft w:val="0"/>
      <w:marRight w:val="0"/>
      <w:marTop w:val="0"/>
      <w:marBottom w:val="0"/>
      <w:divBdr>
        <w:top w:val="none" w:sz="0" w:space="0" w:color="auto"/>
        <w:left w:val="none" w:sz="0" w:space="0" w:color="auto"/>
        <w:bottom w:val="none" w:sz="0" w:space="0" w:color="auto"/>
        <w:right w:val="none" w:sz="0" w:space="0" w:color="auto"/>
      </w:divBdr>
      <w:divsChild>
        <w:div w:id="2108842098">
          <w:marLeft w:val="0"/>
          <w:marRight w:val="0"/>
          <w:marTop w:val="0"/>
          <w:marBottom w:val="0"/>
          <w:divBdr>
            <w:top w:val="none" w:sz="0" w:space="0" w:color="auto"/>
            <w:left w:val="none" w:sz="0" w:space="0" w:color="auto"/>
            <w:bottom w:val="none" w:sz="0" w:space="0" w:color="auto"/>
            <w:right w:val="none" w:sz="0" w:space="0" w:color="auto"/>
          </w:divBdr>
        </w:div>
      </w:divsChild>
    </w:div>
    <w:div w:id="325863642">
      <w:bodyDiv w:val="1"/>
      <w:marLeft w:val="0"/>
      <w:marRight w:val="0"/>
      <w:marTop w:val="0"/>
      <w:marBottom w:val="0"/>
      <w:divBdr>
        <w:top w:val="none" w:sz="0" w:space="0" w:color="auto"/>
        <w:left w:val="none" w:sz="0" w:space="0" w:color="auto"/>
        <w:bottom w:val="none" w:sz="0" w:space="0" w:color="auto"/>
        <w:right w:val="none" w:sz="0" w:space="0" w:color="auto"/>
      </w:divBdr>
      <w:divsChild>
        <w:div w:id="542014453">
          <w:marLeft w:val="0"/>
          <w:marRight w:val="0"/>
          <w:marTop w:val="0"/>
          <w:marBottom w:val="0"/>
          <w:divBdr>
            <w:top w:val="none" w:sz="0" w:space="0" w:color="auto"/>
            <w:left w:val="none" w:sz="0" w:space="0" w:color="auto"/>
            <w:bottom w:val="none" w:sz="0" w:space="0" w:color="auto"/>
            <w:right w:val="none" w:sz="0" w:space="0" w:color="auto"/>
          </w:divBdr>
        </w:div>
      </w:divsChild>
    </w:div>
    <w:div w:id="330376763">
      <w:bodyDiv w:val="1"/>
      <w:marLeft w:val="0"/>
      <w:marRight w:val="0"/>
      <w:marTop w:val="0"/>
      <w:marBottom w:val="0"/>
      <w:divBdr>
        <w:top w:val="none" w:sz="0" w:space="0" w:color="auto"/>
        <w:left w:val="none" w:sz="0" w:space="0" w:color="auto"/>
        <w:bottom w:val="none" w:sz="0" w:space="0" w:color="auto"/>
        <w:right w:val="none" w:sz="0" w:space="0" w:color="auto"/>
      </w:divBdr>
      <w:divsChild>
        <w:div w:id="693700842">
          <w:marLeft w:val="0"/>
          <w:marRight w:val="0"/>
          <w:marTop w:val="0"/>
          <w:marBottom w:val="0"/>
          <w:divBdr>
            <w:top w:val="none" w:sz="0" w:space="0" w:color="auto"/>
            <w:left w:val="none" w:sz="0" w:space="0" w:color="auto"/>
            <w:bottom w:val="none" w:sz="0" w:space="0" w:color="auto"/>
            <w:right w:val="none" w:sz="0" w:space="0" w:color="auto"/>
          </w:divBdr>
        </w:div>
      </w:divsChild>
    </w:div>
    <w:div w:id="451092682">
      <w:bodyDiv w:val="1"/>
      <w:marLeft w:val="0"/>
      <w:marRight w:val="0"/>
      <w:marTop w:val="0"/>
      <w:marBottom w:val="0"/>
      <w:divBdr>
        <w:top w:val="none" w:sz="0" w:space="0" w:color="auto"/>
        <w:left w:val="none" w:sz="0" w:space="0" w:color="auto"/>
        <w:bottom w:val="none" w:sz="0" w:space="0" w:color="auto"/>
        <w:right w:val="none" w:sz="0" w:space="0" w:color="auto"/>
      </w:divBdr>
      <w:divsChild>
        <w:div w:id="1005012607">
          <w:marLeft w:val="0"/>
          <w:marRight w:val="0"/>
          <w:marTop w:val="0"/>
          <w:marBottom w:val="0"/>
          <w:divBdr>
            <w:top w:val="none" w:sz="0" w:space="0" w:color="auto"/>
            <w:left w:val="none" w:sz="0" w:space="0" w:color="auto"/>
            <w:bottom w:val="none" w:sz="0" w:space="0" w:color="auto"/>
            <w:right w:val="none" w:sz="0" w:space="0" w:color="auto"/>
          </w:divBdr>
        </w:div>
      </w:divsChild>
    </w:div>
    <w:div w:id="521748635">
      <w:bodyDiv w:val="1"/>
      <w:marLeft w:val="0"/>
      <w:marRight w:val="0"/>
      <w:marTop w:val="0"/>
      <w:marBottom w:val="0"/>
      <w:divBdr>
        <w:top w:val="none" w:sz="0" w:space="0" w:color="auto"/>
        <w:left w:val="none" w:sz="0" w:space="0" w:color="auto"/>
        <w:bottom w:val="none" w:sz="0" w:space="0" w:color="auto"/>
        <w:right w:val="none" w:sz="0" w:space="0" w:color="auto"/>
      </w:divBdr>
      <w:divsChild>
        <w:div w:id="1415125111">
          <w:marLeft w:val="0"/>
          <w:marRight w:val="0"/>
          <w:marTop w:val="0"/>
          <w:marBottom w:val="0"/>
          <w:divBdr>
            <w:top w:val="none" w:sz="0" w:space="0" w:color="auto"/>
            <w:left w:val="none" w:sz="0" w:space="0" w:color="auto"/>
            <w:bottom w:val="none" w:sz="0" w:space="0" w:color="auto"/>
            <w:right w:val="none" w:sz="0" w:space="0" w:color="auto"/>
          </w:divBdr>
        </w:div>
      </w:divsChild>
    </w:div>
    <w:div w:id="591552183">
      <w:bodyDiv w:val="1"/>
      <w:marLeft w:val="0"/>
      <w:marRight w:val="0"/>
      <w:marTop w:val="0"/>
      <w:marBottom w:val="0"/>
      <w:divBdr>
        <w:top w:val="none" w:sz="0" w:space="0" w:color="auto"/>
        <w:left w:val="none" w:sz="0" w:space="0" w:color="auto"/>
        <w:bottom w:val="none" w:sz="0" w:space="0" w:color="auto"/>
        <w:right w:val="none" w:sz="0" w:space="0" w:color="auto"/>
      </w:divBdr>
      <w:divsChild>
        <w:div w:id="2029790195">
          <w:marLeft w:val="0"/>
          <w:marRight w:val="0"/>
          <w:marTop w:val="0"/>
          <w:marBottom w:val="0"/>
          <w:divBdr>
            <w:top w:val="none" w:sz="0" w:space="0" w:color="auto"/>
            <w:left w:val="none" w:sz="0" w:space="0" w:color="auto"/>
            <w:bottom w:val="none" w:sz="0" w:space="0" w:color="auto"/>
            <w:right w:val="none" w:sz="0" w:space="0" w:color="auto"/>
          </w:divBdr>
        </w:div>
      </w:divsChild>
    </w:div>
    <w:div w:id="642932915">
      <w:bodyDiv w:val="1"/>
      <w:marLeft w:val="0"/>
      <w:marRight w:val="0"/>
      <w:marTop w:val="0"/>
      <w:marBottom w:val="0"/>
      <w:divBdr>
        <w:top w:val="none" w:sz="0" w:space="0" w:color="auto"/>
        <w:left w:val="none" w:sz="0" w:space="0" w:color="auto"/>
        <w:bottom w:val="none" w:sz="0" w:space="0" w:color="auto"/>
        <w:right w:val="none" w:sz="0" w:space="0" w:color="auto"/>
      </w:divBdr>
      <w:divsChild>
        <w:div w:id="2143885241">
          <w:marLeft w:val="0"/>
          <w:marRight w:val="0"/>
          <w:marTop w:val="0"/>
          <w:marBottom w:val="0"/>
          <w:divBdr>
            <w:top w:val="none" w:sz="0" w:space="0" w:color="auto"/>
            <w:left w:val="none" w:sz="0" w:space="0" w:color="auto"/>
            <w:bottom w:val="none" w:sz="0" w:space="0" w:color="auto"/>
            <w:right w:val="none" w:sz="0" w:space="0" w:color="auto"/>
          </w:divBdr>
        </w:div>
      </w:divsChild>
    </w:div>
    <w:div w:id="902181001">
      <w:bodyDiv w:val="1"/>
      <w:marLeft w:val="0"/>
      <w:marRight w:val="0"/>
      <w:marTop w:val="0"/>
      <w:marBottom w:val="0"/>
      <w:divBdr>
        <w:top w:val="none" w:sz="0" w:space="0" w:color="auto"/>
        <w:left w:val="none" w:sz="0" w:space="0" w:color="auto"/>
        <w:bottom w:val="none" w:sz="0" w:space="0" w:color="auto"/>
        <w:right w:val="none" w:sz="0" w:space="0" w:color="auto"/>
      </w:divBdr>
      <w:divsChild>
        <w:div w:id="27876423">
          <w:marLeft w:val="0"/>
          <w:marRight w:val="0"/>
          <w:marTop w:val="0"/>
          <w:marBottom w:val="0"/>
          <w:divBdr>
            <w:top w:val="none" w:sz="0" w:space="0" w:color="auto"/>
            <w:left w:val="none" w:sz="0" w:space="0" w:color="auto"/>
            <w:bottom w:val="none" w:sz="0" w:space="0" w:color="auto"/>
            <w:right w:val="none" w:sz="0" w:space="0" w:color="auto"/>
          </w:divBdr>
        </w:div>
      </w:divsChild>
    </w:div>
    <w:div w:id="995498006">
      <w:bodyDiv w:val="1"/>
      <w:marLeft w:val="0"/>
      <w:marRight w:val="0"/>
      <w:marTop w:val="0"/>
      <w:marBottom w:val="0"/>
      <w:divBdr>
        <w:top w:val="none" w:sz="0" w:space="0" w:color="auto"/>
        <w:left w:val="none" w:sz="0" w:space="0" w:color="auto"/>
        <w:bottom w:val="none" w:sz="0" w:space="0" w:color="auto"/>
        <w:right w:val="none" w:sz="0" w:space="0" w:color="auto"/>
      </w:divBdr>
      <w:divsChild>
        <w:div w:id="1844321330">
          <w:marLeft w:val="0"/>
          <w:marRight w:val="0"/>
          <w:marTop w:val="0"/>
          <w:marBottom w:val="0"/>
          <w:divBdr>
            <w:top w:val="none" w:sz="0" w:space="0" w:color="auto"/>
            <w:left w:val="none" w:sz="0" w:space="0" w:color="auto"/>
            <w:bottom w:val="none" w:sz="0" w:space="0" w:color="auto"/>
            <w:right w:val="none" w:sz="0" w:space="0" w:color="auto"/>
          </w:divBdr>
        </w:div>
      </w:divsChild>
    </w:div>
    <w:div w:id="1098063495">
      <w:bodyDiv w:val="1"/>
      <w:marLeft w:val="0"/>
      <w:marRight w:val="0"/>
      <w:marTop w:val="0"/>
      <w:marBottom w:val="0"/>
      <w:divBdr>
        <w:top w:val="none" w:sz="0" w:space="0" w:color="auto"/>
        <w:left w:val="none" w:sz="0" w:space="0" w:color="auto"/>
        <w:bottom w:val="none" w:sz="0" w:space="0" w:color="auto"/>
        <w:right w:val="none" w:sz="0" w:space="0" w:color="auto"/>
      </w:divBdr>
      <w:divsChild>
        <w:div w:id="1732077176">
          <w:marLeft w:val="0"/>
          <w:marRight w:val="0"/>
          <w:marTop w:val="0"/>
          <w:marBottom w:val="0"/>
          <w:divBdr>
            <w:top w:val="none" w:sz="0" w:space="0" w:color="auto"/>
            <w:left w:val="none" w:sz="0" w:space="0" w:color="auto"/>
            <w:bottom w:val="none" w:sz="0" w:space="0" w:color="auto"/>
            <w:right w:val="none" w:sz="0" w:space="0" w:color="auto"/>
          </w:divBdr>
        </w:div>
      </w:divsChild>
    </w:div>
    <w:div w:id="1166239925">
      <w:bodyDiv w:val="1"/>
      <w:marLeft w:val="0"/>
      <w:marRight w:val="0"/>
      <w:marTop w:val="0"/>
      <w:marBottom w:val="0"/>
      <w:divBdr>
        <w:top w:val="none" w:sz="0" w:space="0" w:color="auto"/>
        <w:left w:val="none" w:sz="0" w:space="0" w:color="auto"/>
        <w:bottom w:val="none" w:sz="0" w:space="0" w:color="auto"/>
        <w:right w:val="none" w:sz="0" w:space="0" w:color="auto"/>
      </w:divBdr>
      <w:divsChild>
        <w:div w:id="940336317">
          <w:marLeft w:val="0"/>
          <w:marRight w:val="0"/>
          <w:marTop w:val="0"/>
          <w:marBottom w:val="0"/>
          <w:divBdr>
            <w:top w:val="none" w:sz="0" w:space="0" w:color="auto"/>
            <w:left w:val="none" w:sz="0" w:space="0" w:color="auto"/>
            <w:bottom w:val="none" w:sz="0" w:space="0" w:color="auto"/>
            <w:right w:val="none" w:sz="0" w:space="0" w:color="auto"/>
          </w:divBdr>
        </w:div>
      </w:divsChild>
    </w:div>
    <w:div w:id="1244493725">
      <w:bodyDiv w:val="1"/>
      <w:marLeft w:val="0"/>
      <w:marRight w:val="0"/>
      <w:marTop w:val="0"/>
      <w:marBottom w:val="0"/>
      <w:divBdr>
        <w:top w:val="none" w:sz="0" w:space="0" w:color="auto"/>
        <w:left w:val="none" w:sz="0" w:space="0" w:color="auto"/>
        <w:bottom w:val="none" w:sz="0" w:space="0" w:color="auto"/>
        <w:right w:val="none" w:sz="0" w:space="0" w:color="auto"/>
      </w:divBdr>
      <w:divsChild>
        <w:div w:id="2103455749">
          <w:marLeft w:val="0"/>
          <w:marRight w:val="0"/>
          <w:marTop w:val="0"/>
          <w:marBottom w:val="0"/>
          <w:divBdr>
            <w:top w:val="none" w:sz="0" w:space="0" w:color="auto"/>
            <w:left w:val="none" w:sz="0" w:space="0" w:color="auto"/>
            <w:bottom w:val="none" w:sz="0" w:space="0" w:color="auto"/>
            <w:right w:val="none" w:sz="0" w:space="0" w:color="auto"/>
          </w:divBdr>
        </w:div>
      </w:divsChild>
    </w:div>
    <w:div w:id="1450196860">
      <w:bodyDiv w:val="1"/>
      <w:marLeft w:val="0"/>
      <w:marRight w:val="0"/>
      <w:marTop w:val="0"/>
      <w:marBottom w:val="0"/>
      <w:divBdr>
        <w:top w:val="none" w:sz="0" w:space="0" w:color="auto"/>
        <w:left w:val="none" w:sz="0" w:space="0" w:color="auto"/>
        <w:bottom w:val="none" w:sz="0" w:space="0" w:color="auto"/>
        <w:right w:val="none" w:sz="0" w:space="0" w:color="auto"/>
      </w:divBdr>
      <w:divsChild>
        <w:div w:id="11759856">
          <w:marLeft w:val="0"/>
          <w:marRight w:val="0"/>
          <w:marTop w:val="0"/>
          <w:marBottom w:val="0"/>
          <w:divBdr>
            <w:top w:val="none" w:sz="0" w:space="0" w:color="auto"/>
            <w:left w:val="none" w:sz="0" w:space="0" w:color="auto"/>
            <w:bottom w:val="none" w:sz="0" w:space="0" w:color="auto"/>
            <w:right w:val="none" w:sz="0" w:space="0" w:color="auto"/>
          </w:divBdr>
        </w:div>
      </w:divsChild>
    </w:div>
    <w:div w:id="1561358951">
      <w:bodyDiv w:val="1"/>
      <w:marLeft w:val="0"/>
      <w:marRight w:val="0"/>
      <w:marTop w:val="0"/>
      <w:marBottom w:val="0"/>
      <w:divBdr>
        <w:top w:val="none" w:sz="0" w:space="0" w:color="auto"/>
        <w:left w:val="none" w:sz="0" w:space="0" w:color="auto"/>
        <w:bottom w:val="none" w:sz="0" w:space="0" w:color="auto"/>
        <w:right w:val="none" w:sz="0" w:space="0" w:color="auto"/>
      </w:divBdr>
      <w:divsChild>
        <w:div w:id="110057480">
          <w:marLeft w:val="0"/>
          <w:marRight w:val="0"/>
          <w:marTop w:val="0"/>
          <w:marBottom w:val="0"/>
          <w:divBdr>
            <w:top w:val="none" w:sz="0" w:space="0" w:color="auto"/>
            <w:left w:val="none" w:sz="0" w:space="0" w:color="auto"/>
            <w:bottom w:val="none" w:sz="0" w:space="0" w:color="auto"/>
            <w:right w:val="none" w:sz="0" w:space="0" w:color="auto"/>
          </w:divBdr>
        </w:div>
      </w:divsChild>
    </w:div>
    <w:div w:id="1566456906">
      <w:bodyDiv w:val="1"/>
      <w:marLeft w:val="0"/>
      <w:marRight w:val="0"/>
      <w:marTop w:val="0"/>
      <w:marBottom w:val="0"/>
      <w:divBdr>
        <w:top w:val="none" w:sz="0" w:space="0" w:color="auto"/>
        <w:left w:val="none" w:sz="0" w:space="0" w:color="auto"/>
        <w:bottom w:val="none" w:sz="0" w:space="0" w:color="auto"/>
        <w:right w:val="none" w:sz="0" w:space="0" w:color="auto"/>
      </w:divBdr>
      <w:divsChild>
        <w:div w:id="2065367796">
          <w:marLeft w:val="0"/>
          <w:marRight w:val="0"/>
          <w:marTop w:val="0"/>
          <w:marBottom w:val="0"/>
          <w:divBdr>
            <w:top w:val="none" w:sz="0" w:space="0" w:color="auto"/>
            <w:left w:val="none" w:sz="0" w:space="0" w:color="auto"/>
            <w:bottom w:val="none" w:sz="0" w:space="0" w:color="auto"/>
            <w:right w:val="none" w:sz="0" w:space="0" w:color="auto"/>
          </w:divBdr>
        </w:div>
      </w:divsChild>
    </w:div>
    <w:div w:id="1568228592">
      <w:bodyDiv w:val="1"/>
      <w:marLeft w:val="0"/>
      <w:marRight w:val="0"/>
      <w:marTop w:val="0"/>
      <w:marBottom w:val="0"/>
      <w:divBdr>
        <w:top w:val="none" w:sz="0" w:space="0" w:color="auto"/>
        <w:left w:val="none" w:sz="0" w:space="0" w:color="auto"/>
        <w:bottom w:val="none" w:sz="0" w:space="0" w:color="auto"/>
        <w:right w:val="none" w:sz="0" w:space="0" w:color="auto"/>
      </w:divBdr>
      <w:divsChild>
        <w:div w:id="613295446">
          <w:marLeft w:val="0"/>
          <w:marRight w:val="0"/>
          <w:marTop w:val="0"/>
          <w:marBottom w:val="0"/>
          <w:divBdr>
            <w:top w:val="none" w:sz="0" w:space="0" w:color="auto"/>
            <w:left w:val="none" w:sz="0" w:space="0" w:color="auto"/>
            <w:bottom w:val="none" w:sz="0" w:space="0" w:color="auto"/>
            <w:right w:val="none" w:sz="0" w:space="0" w:color="auto"/>
          </w:divBdr>
        </w:div>
      </w:divsChild>
    </w:div>
    <w:div w:id="1653753569">
      <w:bodyDiv w:val="1"/>
      <w:marLeft w:val="0"/>
      <w:marRight w:val="0"/>
      <w:marTop w:val="0"/>
      <w:marBottom w:val="0"/>
      <w:divBdr>
        <w:top w:val="none" w:sz="0" w:space="0" w:color="auto"/>
        <w:left w:val="none" w:sz="0" w:space="0" w:color="auto"/>
        <w:bottom w:val="none" w:sz="0" w:space="0" w:color="auto"/>
        <w:right w:val="none" w:sz="0" w:space="0" w:color="auto"/>
      </w:divBdr>
      <w:divsChild>
        <w:div w:id="1893691135">
          <w:marLeft w:val="0"/>
          <w:marRight w:val="0"/>
          <w:marTop w:val="0"/>
          <w:marBottom w:val="0"/>
          <w:divBdr>
            <w:top w:val="none" w:sz="0" w:space="0" w:color="auto"/>
            <w:left w:val="none" w:sz="0" w:space="0" w:color="auto"/>
            <w:bottom w:val="none" w:sz="0" w:space="0" w:color="auto"/>
            <w:right w:val="none" w:sz="0" w:space="0" w:color="auto"/>
          </w:divBdr>
        </w:div>
      </w:divsChild>
    </w:div>
    <w:div w:id="1795906608">
      <w:bodyDiv w:val="1"/>
      <w:marLeft w:val="0"/>
      <w:marRight w:val="0"/>
      <w:marTop w:val="0"/>
      <w:marBottom w:val="0"/>
      <w:divBdr>
        <w:top w:val="none" w:sz="0" w:space="0" w:color="auto"/>
        <w:left w:val="none" w:sz="0" w:space="0" w:color="auto"/>
        <w:bottom w:val="none" w:sz="0" w:space="0" w:color="auto"/>
        <w:right w:val="none" w:sz="0" w:space="0" w:color="auto"/>
      </w:divBdr>
      <w:divsChild>
        <w:div w:id="606886491">
          <w:marLeft w:val="0"/>
          <w:marRight w:val="0"/>
          <w:marTop w:val="0"/>
          <w:marBottom w:val="0"/>
          <w:divBdr>
            <w:top w:val="none" w:sz="0" w:space="0" w:color="auto"/>
            <w:left w:val="none" w:sz="0" w:space="0" w:color="auto"/>
            <w:bottom w:val="none" w:sz="0" w:space="0" w:color="auto"/>
            <w:right w:val="none" w:sz="0" w:space="0" w:color="auto"/>
          </w:divBdr>
        </w:div>
      </w:divsChild>
    </w:div>
    <w:div w:id="1930045807">
      <w:bodyDiv w:val="1"/>
      <w:marLeft w:val="0"/>
      <w:marRight w:val="0"/>
      <w:marTop w:val="0"/>
      <w:marBottom w:val="0"/>
      <w:divBdr>
        <w:top w:val="none" w:sz="0" w:space="0" w:color="auto"/>
        <w:left w:val="none" w:sz="0" w:space="0" w:color="auto"/>
        <w:bottom w:val="none" w:sz="0" w:space="0" w:color="auto"/>
        <w:right w:val="none" w:sz="0" w:space="0" w:color="auto"/>
      </w:divBdr>
      <w:divsChild>
        <w:div w:id="26806425">
          <w:marLeft w:val="0"/>
          <w:marRight w:val="0"/>
          <w:marTop w:val="0"/>
          <w:marBottom w:val="0"/>
          <w:divBdr>
            <w:top w:val="none" w:sz="0" w:space="0" w:color="auto"/>
            <w:left w:val="none" w:sz="0" w:space="0" w:color="auto"/>
            <w:bottom w:val="none" w:sz="0" w:space="0" w:color="auto"/>
            <w:right w:val="none" w:sz="0" w:space="0" w:color="auto"/>
          </w:divBdr>
        </w:div>
      </w:divsChild>
    </w:div>
    <w:div w:id="1951932009">
      <w:bodyDiv w:val="1"/>
      <w:marLeft w:val="0"/>
      <w:marRight w:val="0"/>
      <w:marTop w:val="0"/>
      <w:marBottom w:val="0"/>
      <w:divBdr>
        <w:top w:val="none" w:sz="0" w:space="0" w:color="auto"/>
        <w:left w:val="none" w:sz="0" w:space="0" w:color="auto"/>
        <w:bottom w:val="none" w:sz="0" w:space="0" w:color="auto"/>
        <w:right w:val="none" w:sz="0" w:space="0" w:color="auto"/>
      </w:divBdr>
      <w:divsChild>
        <w:div w:id="1037390149">
          <w:marLeft w:val="0"/>
          <w:marRight w:val="0"/>
          <w:marTop w:val="0"/>
          <w:marBottom w:val="0"/>
          <w:divBdr>
            <w:top w:val="none" w:sz="0" w:space="0" w:color="auto"/>
            <w:left w:val="none" w:sz="0" w:space="0" w:color="auto"/>
            <w:bottom w:val="none" w:sz="0" w:space="0" w:color="auto"/>
            <w:right w:val="none" w:sz="0" w:space="0" w:color="auto"/>
          </w:divBdr>
        </w:div>
      </w:divsChild>
    </w:div>
    <w:div w:id="1992321663">
      <w:bodyDiv w:val="1"/>
      <w:marLeft w:val="0"/>
      <w:marRight w:val="0"/>
      <w:marTop w:val="0"/>
      <w:marBottom w:val="0"/>
      <w:divBdr>
        <w:top w:val="none" w:sz="0" w:space="0" w:color="auto"/>
        <w:left w:val="none" w:sz="0" w:space="0" w:color="auto"/>
        <w:bottom w:val="none" w:sz="0" w:space="0" w:color="auto"/>
        <w:right w:val="none" w:sz="0" w:space="0" w:color="auto"/>
      </w:divBdr>
      <w:divsChild>
        <w:div w:id="559246410">
          <w:marLeft w:val="0"/>
          <w:marRight w:val="0"/>
          <w:marTop w:val="0"/>
          <w:marBottom w:val="0"/>
          <w:divBdr>
            <w:top w:val="none" w:sz="0" w:space="0" w:color="auto"/>
            <w:left w:val="none" w:sz="0" w:space="0" w:color="auto"/>
            <w:bottom w:val="none" w:sz="0" w:space="0" w:color="auto"/>
            <w:right w:val="none" w:sz="0" w:space="0" w:color="auto"/>
          </w:divBdr>
        </w:div>
      </w:divsChild>
    </w:div>
    <w:div w:id="2012638727">
      <w:bodyDiv w:val="1"/>
      <w:marLeft w:val="0"/>
      <w:marRight w:val="0"/>
      <w:marTop w:val="0"/>
      <w:marBottom w:val="0"/>
      <w:divBdr>
        <w:top w:val="none" w:sz="0" w:space="0" w:color="auto"/>
        <w:left w:val="none" w:sz="0" w:space="0" w:color="auto"/>
        <w:bottom w:val="none" w:sz="0" w:space="0" w:color="auto"/>
        <w:right w:val="none" w:sz="0" w:space="0" w:color="auto"/>
      </w:divBdr>
      <w:divsChild>
        <w:div w:id="697437368">
          <w:marLeft w:val="0"/>
          <w:marRight w:val="0"/>
          <w:marTop w:val="0"/>
          <w:marBottom w:val="0"/>
          <w:divBdr>
            <w:top w:val="none" w:sz="0" w:space="0" w:color="auto"/>
            <w:left w:val="none" w:sz="0" w:space="0" w:color="auto"/>
            <w:bottom w:val="none" w:sz="0" w:space="0" w:color="auto"/>
            <w:right w:val="none" w:sz="0" w:space="0" w:color="auto"/>
          </w:divBdr>
        </w:div>
      </w:divsChild>
    </w:div>
    <w:div w:id="2063796011">
      <w:bodyDiv w:val="1"/>
      <w:marLeft w:val="0"/>
      <w:marRight w:val="0"/>
      <w:marTop w:val="0"/>
      <w:marBottom w:val="0"/>
      <w:divBdr>
        <w:top w:val="none" w:sz="0" w:space="0" w:color="auto"/>
        <w:left w:val="none" w:sz="0" w:space="0" w:color="auto"/>
        <w:bottom w:val="none" w:sz="0" w:space="0" w:color="auto"/>
        <w:right w:val="none" w:sz="0" w:space="0" w:color="auto"/>
      </w:divBdr>
      <w:divsChild>
        <w:div w:id="55326664">
          <w:marLeft w:val="0"/>
          <w:marRight w:val="0"/>
          <w:marTop w:val="0"/>
          <w:marBottom w:val="0"/>
          <w:divBdr>
            <w:top w:val="none" w:sz="0" w:space="0" w:color="auto"/>
            <w:left w:val="none" w:sz="0" w:space="0" w:color="auto"/>
            <w:bottom w:val="none" w:sz="0" w:space="0" w:color="auto"/>
            <w:right w:val="none" w:sz="0" w:space="0" w:color="auto"/>
          </w:divBdr>
        </w:div>
      </w:divsChild>
    </w:div>
    <w:div w:id="2117362004">
      <w:bodyDiv w:val="1"/>
      <w:marLeft w:val="0"/>
      <w:marRight w:val="0"/>
      <w:marTop w:val="0"/>
      <w:marBottom w:val="0"/>
      <w:divBdr>
        <w:top w:val="none" w:sz="0" w:space="0" w:color="auto"/>
        <w:left w:val="none" w:sz="0" w:space="0" w:color="auto"/>
        <w:bottom w:val="none" w:sz="0" w:space="0" w:color="auto"/>
        <w:right w:val="none" w:sz="0" w:space="0" w:color="auto"/>
      </w:divBdr>
      <w:divsChild>
        <w:div w:id="542104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967/2306049" TargetMode="External"/><Relationship Id="rId3" Type="http://schemas.openxmlformats.org/officeDocument/2006/relationships/settings" Target="settings.xml"/><Relationship Id="rId7" Type="http://schemas.openxmlformats.org/officeDocument/2006/relationships/hyperlink" Target="https://doi.org/10.1111/j.1469-1795.2008.00179.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1365-2664.13194" TargetMode="External"/><Relationship Id="rId11" Type="http://schemas.openxmlformats.org/officeDocument/2006/relationships/fontTable" Target="fontTable.xml"/><Relationship Id="rId5" Type="http://schemas.openxmlformats.org/officeDocument/2006/relationships/hyperlink" Target="https://doi.org/10.1111/2041-210X.13068" TargetMode="External"/><Relationship Id="rId10" Type="http://schemas.openxmlformats.org/officeDocument/2006/relationships/hyperlink" Target="https://doi.org/10.1002/ecy.4318" TargetMode="External"/><Relationship Id="rId4" Type="http://schemas.openxmlformats.org/officeDocument/2006/relationships/webSettings" Target="webSettings.xml"/><Relationship Id="rId9" Type="http://schemas.openxmlformats.org/officeDocument/2006/relationships/hyperlink" Target="https://doi.org/10.1644/13-MAM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2368</Words>
  <Characters>13503</Characters>
  <Application>Microsoft Office Word</Application>
  <DocSecurity>0</DocSecurity>
  <Lines>112</Lines>
  <Paragraphs>31</Paragraphs>
  <ScaleCrop>false</ScaleCrop>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Van Buskirk</dc:creator>
  <cp:keywords/>
  <dc:description/>
  <cp:lastModifiedBy>Kacie Anne Ring</cp:lastModifiedBy>
  <cp:revision>2</cp:revision>
  <dcterms:created xsi:type="dcterms:W3CDTF">2025-11-05T00:40:00Z</dcterms:created>
  <dcterms:modified xsi:type="dcterms:W3CDTF">2025-11-05T00:40:00Z</dcterms:modified>
</cp:coreProperties>
</file>