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The order was recorded in the Noticee’s own order book, dated and signed 2/06/26, in the following terms: “Kolkata Plywood 2/6/26 — (1) BGL 10 Lamination 140/- (2) BG 26 Membrane Rosewood 135/- — + Delivery Jhargram — + 50% Bill — 2/6 20000 Advance — Total 40% Advance”. Rs 20,000 was paid in cash to M/s BG Timber the same day.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37 days after the order.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afternoon</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Only 18 of the 21 doors had been made and those were still under manufacture. The vehicle was detained 4 hours 06 minutes, of which 156 minutes were charged as waiting time (Trip CRN113083391386, vehicle WB-01-BB-8397). At 17:03 hrs my client recorded that he had waited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and his repeated requests on the day. On inspection the replacement doors were themselves found defective, the resin and skin not having adhered in several pieces, leaving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Delivery was nevertheless effected only on 11.07.2026 and the goods reached the site on 12.07.2026, being 37 days from the date of the order.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37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not uniform.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EXCESS RECOVERY. Your own statement of account of 08.07.2026 put the final sum payable at Rs 2,13,738. My client has in fact paid Rs 2,21,200 at your instance, being Rs 7,462 in excess of your own figure. That excess is refundable.</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w:t>
      </w:r>
    </w:p>
    <w:p>
      <w:pPr>
        <w:spacing w:after="120" w:line="276"/>
      </w:pPr>
      <w:r>
        <w:rPr>
          <w:rFonts w:ascii="Calibri" w:cs="Calibri" w:eastAsia="Calibri" w:hAnsi="Calibri"/>
          <w:sz w:val="22"/>
          <w:szCs w:val="22"/>
        </w:rPr>
        <w:t xml:space="preserve">3.8  DELIVERY AT JHARGRAM WAS YOUR OBLIGATION. Your own signed order note of 02.06.2026 records “+ Delivery Jhargram”. Delivery at the customer’s site therefore formed part of the bargain and the freight was to your account. Notwithstanding this, and notwithstanding that the return of the goods was occasioned wholly by your own admitted default, you refused to bear either the freight of Rs 7,000 for the return of the 21 defective doors on 29.07.2026 or the freight of Rs 6,940 for their re-transport on 22.08.2026, both of which my client has borne out of his own pocket.</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Excess recovered over the Noticee’s own final figure of Rs 2,13,738</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7,462</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levied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charged at Rs 132 in place of Rs 122,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10.</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10)</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35,936</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delivery at Jhargram being your obligation under your own signed order note of 02.06.2026;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7,000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Refund the sum of Rs 7,462 recovered in excess of your own final figure of Rs 2,13,738;</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a credit note and/or delivery challan in respect of the 21 pcs returned to you on 30.07.2026,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2026-08-22T14:56:51.112Z</dcterms:created>
  <dcterms:modified xsi:type="dcterms:W3CDTF">2026-08-22T14:56:51.112Z</dcterms:modified>
</cp:coreProperties>
</file>

<file path=docProps/custom.xml><?xml version="1.0" encoding="utf-8"?>
<Properties xmlns="http://schemas.openxmlformats.org/officeDocument/2006/custom-properties" xmlns:vt="http://schemas.openxmlformats.org/officeDocument/2006/docPropsVTypes"/>
</file>