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CCB0" w14:textId="77777777" w:rsidR="004735F6" w:rsidRPr="009776D9" w:rsidRDefault="004735F6" w:rsidP="004735F6">
      <w:pPr>
        <w:pStyle w:val="Heading1"/>
        <w:rPr>
          <w:rFonts w:ascii="Arial" w:hAnsi="Arial" w:cs="Arial"/>
          <w:bCs/>
        </w:rPr>
      </w:pPr>
      <w:bookmarkStart w:id="0" w:name="_Ref121904203"/>
      <w:bookmarkStart w:id="1" w:name="_Toc137407219"/>
      <w:r w:rsidRPr="009776D9">
        <w:rPr>
          <w:rFonts w:ascii="Arial" w:hAnsi="Arial" w:cs="Arial"/>
          <w:bCs/>
        </w:rPr>
        <w:t>APPENDIX A – Development: energy production correlations for wind and solar power</w:t>
      </w:r>
      <w:bookmarkEnd w:id="0"/>
      <w:bookmarkEnd w:id="1"/>
    </w:p>
    <w:p w14:paraId="6A7A5939" w14:textId="77777777" w:rsidR="004735F6" w:rsidRPr="009776D9" w:rsidRDefault="004735F6" w:rsidP="004735F6">
      <w:pPr>
        <w:rPr>
          <w:rFonts w:ascii="Arial" w:hAnsi="Arial" w:cs="Arial"/>
        </w:rPr>
      </w:pPr>
    </w:p>
    <w:p w14:paraId="72BDBF03" w14:textId="77777777" w:rsidR="004735F6" w:rsidRPr="009776D9" w:rsidRDefault="004735F6" w:rsidP="004735F6">
      <w:pPr>
        <w:ind w:firstLine="720"/>
        <w:rPr>
          <w:rFonts w:ascii="Arial" w:eastAsiaTheme="minorEastAsia" w:hAnsi="Arial" w:cs="Arial"/>
          <w:szCs w:val="24"/>
        </w:rPr>
      </w:pPr>
    </w:p>
    <w:p w14:paraId="7455D816" w14:textId="77777777" w:rsidR="004735F6" w:rsidRPr="009776D9" w:rsidRDefault="004735F6" w:rsidP="004735F6">
      <w:pPr>
        <w:keepNext/>
        <w:ind w:firstLine="0"/>
        <w:jc w:val="center"/>
        <w:rPr>
          <w:rFonts w:ascii="Arial" w:hAnsi="Arial" w:cs="Arial"/>
        </w:rPr>
      </w:pPr>
      <w:r w:rsidRPr="009776D9">
        <w:rPr>
          <w:rFonts w:ascii="Arial" w:hAnsi="Arial" w:cs="Arial"/>
          <w:noProof/>
        </w:rPr>
        <w:drawing>
          <wp:inline distT="0" distB="0" distL="0" distR="0" wp14:anchorId="536BE358" wp14:editId="6CFD8A65">
            <wp:extent cx="5760085" cy="3538855"/>
            <wp:effectExtent l="0" t="0" r="0" b="4445"/>
            <wp:docPr id="70" name="Gráfico 70">
              <a:extLst xmlns:a="http://schemas.openxmlformats.org/drawingml/2006/main">
                <a:ext uri="{FF2B5EF4-FFF2-40B4-BE49-F238E27FC236}">
                  <a16:creationId xmlns:a16="http://schemas.microsoft.com/office/drawing/2014/main" id="{EA1F61CC-FF69-937A-35F8-FFF3A1AAAE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4FC9E4" w14:textId="77777777" w:rsidR="004735F6" w:rsidRPr="00C41AD0" w:rsidRDefault="004735F6" w:rsidP="004735F6">
      <w:pPr>
        <w:pStyle w:val="Caption"/>
        <w:jc w:val="center"/>
        <w:rPr>
          <w:rFonts w:ascii="Arial" w:hAnsi="Arial" w:cs="Arial"/>
          <w:i w:val="0"/>
          <w:iCs w:val="0"/>
          <w:color w:val="auto"/>
          <w:sz w:val="24"/>
          <w:szCs w:val="24"/>
          <w:lang w:val="en-AT"/>
        </w:rPr>
      </w:pPr>
      <w:bookmarkStart w:id="2" w:name="_Toc137400255"/>
      <w:r w:rsidRPr="00C41AD0">
        <w:rPr>
          <w:rFonts w:ascii="Arial" w:hAnsi="Arial" w:cs="Arial"/>
          <w:i w:val="0"/>
          <w:iCs w:val="0"/>
          <w:color w:val="auto"/>
          <w:sz w:val="24"/>
          <w:szCs w:val="24"/>
        </w:rPr>
        <w:t xml:space="preserve">Figure </w:t>
      </w:r>
      <w:r w:rsidRPr="00C41AD0">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Figure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1</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Correlation between monthly average wind speed and monthly average energy produced in the Northeast coast spot</w:t>
      </w:r>
      <w:bookmarkEnd w:id="2"/>
      <w:r>
        <w:rPr>
          <w:rFonts w:ascii="Arial" w:hAnsi="Arial" w:cs="Arial"/>
          <w:i w:val="0"/>
          <w:iCs w:val="0"/>
          <w:color w:val="auto"/>
          <w:sz w:val="24"/>
          <w:szCs w:val="24"/>
          <w:lang w:val="en-AT"/>
        </w:rPr>
        <w:t>.</w:t>
      </w:r>
    </w:p>
    <w:p w14:paraId="3C00FA15" w14:textId="77777777" w:rsidR="004735F6" w:rsidRPr="009776D9" w:rsidRDefault="004735F6" w:rsidP="004735F6">
      <w:pPr>
        <w:rPr>
          <w:rFonts w:ascii="Arial" w:hAnsi="Arial" w:cs="Arial"/>
        </w:rPr>
      </w:pPr>
    </w:p>
    <w:p w14:paraId="0C86D1B2" w14:textId="77777777" w:rsidR="004735F6" w:rsidRPr="00C41AD0" w:rsidRDefault="004735F6" w:rsidP="004735F6">
      <w:pPr>
        <w:spacing w:after="240" w:line="240" w:lineRule="auto"/>
        <w:jc w:val="center"/>
        <w:rPr>
          <w:rFonts w:ascii="Arial" w:hAnsi="Arial" w:cs="Arial"/>
          <w:lang w:val="en-AT"/>
        </w:rPr>
      </w:pPr>
      <w:r w:rsidRPr="009776D9">
        <w:rPr>
          <w:rFonts w:ascii="Arial" w:hAnsi="Arial" w:cs="Arial"/>
        </w:rPr>
        <w:t xml:space="preserve">Table </w:t>
      </w:r>
      <w:r>
        <w:rPr>
          <w:rFonts w:ascii="Arial" w:hAnsi="Arial" w:cs="Arial"/>
          <w:lang w:val="en-AT"/>
        </w:rPr>
        <w:t>A</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Table \* ARABIC \s 1 </w:instrText>
      </w:r>
      <w:r w:rsidRPr="009776D9">
        <w:rPr>
          <w:rFonts w:ascii="Arial" w:hAnsi="Arial" w:cs="Arial"/>
        </w:rPr>
        <w:fldChar w:fldCharType="separate"/>
      </w:r>
      <w:r>
        <w:rPr>
          <w:rFonts w:ascii="Arial" w:hAnsi="Arial" w:cs="Arial"/>
          <w:noProof/>
        </w:rPr>
        <w:t>1</w:t>
      </w:r>
      <w:r w:rsidRPr="009776D9">
        <w:rPr>
          <w:rFonts w:ascii="Arial" w:hAnsi="Arial" w:cs="Arial"/>
          <w:noProof/>
        </w:rPr>
        <w:fldChar w:fldCharType="end"/>
      </w:r>
      <w:r w:rsidRPr="009776D9">
        <w:rPr>
          <w:rFonts w:ascii="Arial" w:hAnsi="Arial" w:cs="Arial"/>
        </w:rPr>
        <w:t xml:space="preserve"> – Capacity factor season average comparison between VWF model results, historical results from ONS, and RCP results from CORDEX data for wind farm spot in the Northeast coast region for the year 2019</w:t>
      </w:r>
      <w:r>
        <w:rPr>
          <w:rFonts w:ascii="Arial" w:hAnsi="Arial" w:cs="Arial"/>
          <w:lang w:val="en-AT"/>
        </w:rPr>
        <w:t>.</w:t>
      </w:r>
    </w:p>
    <w:tbl>
      <w:tblPr>
        <w:tblW w:w="5920" w:type="dxa"/>
        <w:jc w:val="center"/>
        <w:tblCellMar>
          <w:left w:w="70" w:type="dxa"/>
          <w:right w:w="70" w:type="dxa"/>
        </w:tblCellMar>
        <w:tblLook w:val="04A0" w:firstRow="1" w:lastRow="0" w:firstColumn="1" w:lastColumn="0" w:noHBand="0" w:noVBand="1"/>
      </w:tblPr>
      <w:tblGrid>
        <w:gridCol w:w="1007"/>
        <w:gridCol w:w="938"/>
        <w:gridCol w:w="1354"/>
        <w:gridCol w:w="888"/>
        <w:gridCol w:w="888"/>
        <w:gridCol w:w="888"/>
      </w:tblGrid>
      <w:tr w:rsidR="004735F6" w:rsidRPr="009776D9" w14:paraId="1FAFD9C4" w14:textId="77777777" w:rsidTr="00A46FBB">
        <w:trPr>
          <w:trHeight w:val="300"/>
          <w:jc w:val="center"/>
        </w:trPr>
        <w:tc>
          <w:tcPr>
            <w:tcW w:w="5920" w:type="dxa"/>
            <w:gridSpan w:val="6"/>
            <w:tcBorders>
              <w:top w:val="single" w:sz="4" w:space="0" w:color="auto"/>
              <w:left w:val="nil"/>
              <w:bottom w:val="single" w:sz="4" w:space="0" w:color="auto"/>
              <w:right w:val="nil"/>
            </w:tcBorders>
            <w:shd w:val="clear" w:color="auto" w:fill="auto"/>
            <w:noWrap/>
            <w:vAlign w:val="center"/>
            <w:hideMark/>
          </w:tcPr>
          <w:p w14:paraId="2B2759E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Northeast coast - historical year 2019 </w:t>
            </w:r>
          </w:p>
        </w:tc>
      </w:tr>
      <w:tr w:rsidR="004735F6" w:rsidRPr="009776D9" w14:paraId="160D41B3" w14:textId="77777777" w:rsidTr="00A46FBB">
        <w:trPr>
          <w:trHeight w:val="600"/>
          <w:jc w:val="center"/>
        </w:trPr>
        <w:tc>
          <w:tcPr>
            <w:tcW w:w="964" w:type="dxa"/>
            <w:tcBorders>
              <w:top w:val="nil"/>
              <w:left w:val="nil"/>
              <w:bottom w:val="single" w:sz="4" w:space="0" w:color="auto"/>
              <w:right w:val="nil"/>
            </w:tcBorders>
            <w:shd w:val="clear" w:color="auto" w:fill="auto"/>
            <w:noWrap/>
            <w:vAlign w:val="center"/>
            <w:hideMark/>
          </w:tcPr>
          <w:p w14:paraId="3842038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38" w:type="dxa"/>
            <w:tcBorders>
              <w:top w:val="nil"/>
              <w:left w:val="nil"/>
              <w:bottom w:val="single" w:sz="4" w:space="0" w:color="auto"/>
              <w:right w:val="nil"/>
            </w:tcBorders>
            <w:shd w:val="clear" w:color="auto" w:fill="auto"/>
            <w:vAlign w:val="center"/>
            <w:hideMark/>
          </w:tcPr>
          <w:p w14:paraId="578F1FC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VWF model</w:t>
            </w:r>
          </w:p>
        </w:tc>
        <w:tc>
          <w:tcPr>
            <w:tcW w:w="1354" w:type="dxa"/>
            <w:tcBorders>
              <w:top w:val="nil"/>
              <w:left w:val="nil"/>
              <w:bottom w:val="single" w:sz="4" w:space="0" w:color="auto"/>
              <w:right w:val="nil"/>
            </w:tcBorders>
            <w:shd w:val="clear" w:color="auto" w:fill="auto"/>
            <w:vAlign w:val="center"/>
            <w:hideMark/>
          </w:tcPr>
          <w:p w14:paraId="28C2C9D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888" w:type="dxa"/>
            <w:tcBorders>
              <w:top w:val="nil"/>
              <w:left w:val="nil"/>
              <w:bottom w:val="single" w:sz="4" w:space="0" w:color="auto"/>
              <w:right w:val="nil"/>
            </w:tcBorders>
            <w:shd w:val="clear" w:color="auto" w:fill="auto"/>
            <w:noWrap/>
            <w:vAlign w:val="center"/>
            <w:hideMark/>
          </w:tcPr>
          <w:p w14:paraId="53C53D6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888" w:type="dxa"/>
            <w:tcBorders>
              <w:top w:val="nil"/>
              <w:left w:val="nil"/>
              <w:bottom w:val="single" w:sz="4" w:space="0" w:color="auto"/>
              <w:right w:val="nil"/>
            </w:tcBorders>
            <w:shd w:val="clear" w:color="auto" w:fill="auto"/>
            <w:noWrap/>
            <w:vAlign w:val="center"/>
            <w:hideMark/>
          </w:tcPr>
          <w:p w14:paraId="50D26B0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888" w:type="dxa"/>
            <w:tcBorders>
              <w:top w:val="nil"/>
              <w:left w:val="nil"/>
              <w:bottom w:val="single" w:sz="4" w:space="0" w:color="auto"/>
              <w:right w:val="nil"/>
            </w:tcBorders>
            <w:shd w:val="clear" w:color="auto" w:fill="auto"/>
            <w:noWrap/>
            <w:vAlign w:val="center"/>
            <w:hideMark/>
          </w:tcPr>
          <w:p w14:paraId="3360724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5DACB9AB" w14:textId="77777777" w:rsidTr="00A46FBB">
        <w:trPr>
          <w:trHeight w:val="300"/>
          <w:jc w:val="center"/>
        </w:trPr>
        <w:tc>
          <w:tcPr>
            <w:tcW w:w="964" w:type="dxa"/>
            <w:tcBorders>
              <w:top w:val="nil"/>
              <w:left w:val="nil"/>
              <w:bottom w:val="nil"/>
              <w:right w:val="nil"/>
            </w:tcBorders>
            <w:shd w:val="clear" w:color="auto" w:fill="auto"/>
            <w:noWrap/>
            <w:vAlign w:val="bottom"/>
            <w:hideMark/>
          </w:tcPr>
          <w:p w14:paraId="159E2814"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38" w:type="dxa"/>
            <w:tcBorders>
              <w:top w:val="nil"/>
              <w:left w:val="nil"/>
              <w:bottom w:val="nil"/>
              <w:right w:val="nil"/>
            </w:tcBorders>
            <w:shd w:val="clear" w:color="auto" w:fill="auto"/>
            <w:noWrap/>
            <w:vAlign w:val="bottom"/>
            <w:hideMark/>
          </w:tcPr>
          <w:p w14:paraId="6F7435A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0.379</w:t>
            </w:r>
          </w:p>
        </w:tc>
        <w:tc>
          <w:tcPr>
            <w:tcW w:w="1354" w:type="dxa"/>
            <w:tcBorders>
              <w:top w:val="nil"/>
              <w:left w:val="nil"/>
              <w:bottom w:val="nil"/>
              <w:right w:val="nil"/>
            </w:tcBorders>
            <w:shd w:val="clear" w:color="auto" w:fill="auto"/>
            <w:noWrap/>
            <w:vAlign w:val="bottom"/>
            <w:hideMark/>
          </w:tcPr>
          <w:p w14:paraId="583AE57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0.387</w:t>
            </w:r>
          </w:p>
        </w:tc>
        <w:tc>
          <w:tcPr>
            <w:tcW w:w="888" w:type="dxa"/>
            <w:tcBorders>
              <w:top w:val="nil"/>
              <w:left w:val="nil"/>
              <w:bottom w:val="nil"/>
              <w:right w:val="nil"/>
            </w:tcBorders>
            <w:shd w:val="clear" w:color="auto" w:fill="auto"/>
            <w:noWrap/>
            <w:vAlign w:val="bottom"/>
            <w:hideMark/>
          </w:tcPr>
          <w:p w14:paraId="6682D1A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0.265</w:t>
            </w:r>
          </w:p>
        </w:tc>
        <w:tc>
          <w:tcPr>
            <w:tcW w:w="888" w:type="dxa"/>
            <w:tcBorders>
              <w:top w:val="nil"/>
              <w:left w:val="nil"/>
              <w:bottom w:val="nil"/>
              <w:right w:val="nil"/>
            </w:tcBorders>
            <w:shd w:val="clear" w:color="auto" w:fill="auto"/>
            <w:noWrap/>
            <w:vAlign w:val="bottom"/>
            <w:hideMark/>
          </w:tcPr>
          <w:p w14:paraId="43B1434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0.182</w:t>
            </w:r>
          </w:p>
        </w:tc>
        <w:tc>
          <w:tcPr>
            <w:tcW w:w="888" w:type="dxa"/>
            <w:tcBorders>
              <w:top w:val="nil"/>
              <w:left w:val="nil"/>
              <w:bottom w:val="nil"/>
              <w:right w:val="nil"/>
            </w:tcBorders>
            <w:shd w:val="clear" w:color="auto" w:fill="auto"/>
            <w:noWrap/>
            <w:vAlign w:val="bottom"/>
            <w:hideMark/>
          </w:tcPr>
          <w:p w14:paraId="026E548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0.183</w:t>
            </w:r>
          </w:p>
        </w:tc>
      </w:tr>
      <w:tr w:rsidR="004735F6" w:rsidRPr="009776D9" w14:paraId="1994704D" w14:textId="77777777" w:rsidTr="00A46FBB">
        <w:trPr>
          <w:trHeight w:val="300"/>
          <w:jc w:val="center"/>
        </w:trPr>
        <w:tc>
          <w:tcPr>
            <w:tcW w:w="964" w:type="dxa"/>
            <w:tcBorders>
              <w:top w:val="nil"/>
              <w:left w:val="nil"/>
              <w:bottom w:val="nil"/>
              <w:right w:val="nil"/>
            </w:tcBorders>
            <w:shd w:val="clear" w:color="auto" w:fill="auto"/>
            <w:noWrap/>
            <w:vAlign w:val="bottom"/>
            <w:hideMark/>
          </w:tcPr>
          <w:p w14:paraId="465BC90A"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38" w:type="dxa"/>
            <w:tcBorders>
              <w:top w:val="nil"/>
              <w:left w:val="nil"/>
              <w:bottom w:val="nil"/>
              <w:right w:val="nil"/>
            </w:tcBorders>
            <w:shd w:val="clear" w:color="auto" w:fill="auto"/>
            <w:noWrap/>
            <w:vAlign w:val="bottom"/>
            <w:hideMark/>
          </w:tcPr>
          <w:p w14:paraId="4A3C4F09"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0.226</w:t>
            </w:r>
          </w:p>
        </w:tc>
        <w:tc>
          <w:tcPr>
            <w:tcW w:w="1354" w:type="dxa"/>
            <w:tcBorders>
              <w:top w:val="nil"/>
              <w:left w:val="nil"/>
              <w:bottom w:val="nil"/>
              <w:right w:val="nil"/>
            </w:tcBorders>
            <w:shd w:val="clear" w:color="auto" w:fill="auto"/>
            <w:noWrap/>
            <w:vAlign w:val="bottom"/>
            <w:hideMark/>
          </w:tcPr>
          <w:p w14:paraId="06B0F44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0.183</w:t>
            </w:r>
          </w:p>
        </w:tc>
        <w:tc>
          <w:tcPr>
            <w:tcW w:w="888" w:type="dxa"/>
            <w:tcBorders>
              <w:top w:val="nil"/>
              <w:left w:val="nil"/>
              <w:bottom w:val="nil"/>
              <w:right w:val="nil"/>
            </w:tcBorders>
            <w:shd w:val="clear" w:color="auto" w:fill="auto"/>
            <w:noWrap/>
            <w:vAlign w:val="bottom"/>
            <w:hideMark/>
          </w:tcPr>
          <w:p w14:paraId="4D97D96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0.207</w:t>
            </w:r>
          </w:p>
        </w:tc>
        <w:tc>
          <w:tcPr>
            <w:tcW w:w="888" w:type="dxa"/>
            <w:tcBorders>
              <w:top w:val="nil"/>
              <w:left w:val="nil"/>
              <w:bottom w:val="nil"/>
              <w:right w:val="nil"/>
            </w:tcBorders>
            <w:shd w:val="clear" w:color="auto" w:fill="auto"/>
            <w:noWrap/>
            <w:vAlign w:val="bottom"/>
            <w:hideMark/>
          </w:tcPr>
          <w:p w14:paraId="557C123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0.031</w:t>
            </w:r>
          </w:p>
        </w:tc>
        <w:tc>
          <w:tcPr>
            <w:tcW w:w="888" w:type="dxa"/>
            <w:tcBorders>
              <w:top w:val="nil"/>
              <w:left w:val="nil"/>
              <w:bottom w:val="nil"/>
              <w:right w:val="nil"/>
            </w:tcBorders>
            <w:shd w:val="clear" w:color="auto" w:fill="auto"/>
            <w:noWrap/>
            <w:vAlign w:val="bottom"/>
            <w:hideMark/>
          </w:tcPr>
          <w:p w14:paraId="13D2D079"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0.026</w:t>
            </w:r>
          </w:p>
        </w:tc>
      </w:tr>
      <w:tr w:rsidR="004735F6" w:rsidRPr="009776D9" w14:paraId="2A9934E2" w14:textId="77777777" w:rsidTr="00A46FBB">
        <w:trPr>
          <w:trHeight w:val="300"/>
          <w:jc w:val="center"/>
        </w:trPr>
        <w:tc>
          <w:tcPr>
            <w:tcW w:w="964" w:type="dxa"/>
            <w:tcBorders>
              <w:top w:val="nil"/>
              <w:left w:val="nil"/>
              <w:bottom w:val="nil"/>
              <w:right w:val="nil"/>
            </w:tcBorders>
            <w:shd w:val="clear" w:color="auto" w:fill="auto"/>
            <w:noWrap/>
            <w:vAlign w:val="bottom"/>
            <w:hideMark/>
          </w:tcPr>
          <w:p w14:paraId="6EA4F23E"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38" w:type="dxa"/>
            <w:tcBorders>
              <w:top w:val="nil"/>
              <w:left w:val="nil"/>
              <w:bottom w:val="nil"/>
              <w:right w:val="nil"/>
            </w:tcBorders>
            <w:shd w:val="clear" w:color="auto" w:fill="auto"/>
            <w:noWrap/>
            <w:vAlign w:val="bottom"/>
            <w:hideMark/>
          </w:tcPr>
          <w:p w14:paraId="48EE1E2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0.595</w:t>
            </w:r>
          </w:p>
        </w:tc>
        <w:tc>
          <w:tcPr>
            <w:tcW w:w="1354" w:type="dxa"/>
            <w:tcBorders>
              <w:top w:val="nil"/>
              <w:left w:val="nil"/>
              <w:bottom w:val="nil"/>
              <w:right w:val="nil"/>
            </w:tcBorders>
            <w:shd w:val="clear" w:color="auto" w:fill="auto"/>
            <w:noWrap/>
            <w:vAlign w:val="bottom"/>
            <w:hideMark/>
          </w:tcPr>
          <w:p w14:paraId="72085C5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0.473</w:t>
            </w:r>
          </w:p>
        </w:tc>
        <w:tc>
          <w:tcPr>
            <w:tcW w:w="888" w:type="dxa"/>
            <w:tcBorders>
              <w:top w:val="nil"/>
              <w:left w:val="nil"/>
              <w:bottom w:val="nil"/>
              <w:right w:val="nil"/>
            </w:tcBorders>
            <w:shd w:val="clear" w:color="auto" w:fill="auto"/>
            <w:noWrap/>
            <w:vAlign w:val="bottom"/>
            <w:hideMark/>
          </w:tcPr>
          <w:p w14:paraId="45CA839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0.776</w:t>
            </w:r>
          </w:p>
        </w:tc>
        <w:tc>
          <w:tcPr>
            <w:tcW w:w="888" w:type="dxa"/>
            <w:tcBorders>
              <w:top w:val="nil"/>
              <w:left w:val="nil"/>
              <w:bottom w:val="nil"/>
              <w:right w:val="nil"/>
            </w:tcBorders>
            <w:shd w:val="clear" w:color="auto" w:fill="auto"/>
            <w:noWrap/>
            <w:vAlign w:val="bottom"/>
            <w:hideMark/>
          </w:tcPr>
          <w:p w14:paraId="05261A2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0.423</w:t>
            </w:r>
          </w:p>
        </w:tc>
        <w:tc>
          <w:tcPr>
            <w:tcW w:w="888" w:type="dxa"/>
            <w:tcBorders>
              <w:top w:val="nil"/>
              <w:left w:val="nil"/>
              <w:bottom w:val="nil"/>
              <w:right w:val="nil"/>
            </w:tcBorders>
            <w:shd w:val="clear" w:color="auto" w:fill="auto"/>
            <w:noWrap/>
            <w:vAlign w:val="bottom"/>
            <w:hideMark/>
          </w:tcPr>
          <w:p w14:paraId="21C556A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0.544</w:t>
            </w:r>
          </w:p>
        </w:tc>
      </w:tr>
      <w:tr w:rsidR="004735F6" w:rsidRPr="009776D9" w14:paraId="4212A5E9" w14:textId="77777777" w:rsidTr="00A46FBB">
        <w:trPr>
          <w:trHeight w:val="300"/>
          <w:jc w:val="center"/>
        </w:trPr>
        <w:tc>
          <w:tcPr>
            <w:tcW w:w="964" w:type="dxa"/>
            <w:tcBorders>
              <w:top w:val="nil"/>
              <w:left w:val="nil"/>
              <w:bottom w:val="single" w:sz="4" w:space="0" w:color="auto"/>
              <w:right w:val="nil"/>
            </w:tcBorders>
            <w:shd w:val="clear" w:color="auto" w:fill="auto"/>
            <w:noWrap/>
            <w:vAlign w:val="bottom"/>
            <w:hideMark/>
          </w:tcPr>
          <w:p w14:paraId="528E8623"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38" w:type="dxa"/>
            <w:tcBorders>
              <w:top w:val="nil"/>
              <w:left w:val="nil"/>
              <w:bottom w:val="single" w:sz="4" w:space="0" w:color="auto"/>
              <w:right w:val="nil"/>
            </w:tcBorders>
            <w:shd w:val="clear" w:color="auto" w:fill="auto"/>
            <w:noWrap/>
            <w:vAlign w:val="bottom"/>
            <w:hideMark/>
          </w:tcPr>
          <w:p w14:paraId="40BCC3D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0.706</w:t>
            </w:r>
          </w:p>
        </w:tc>
        <w:tc>
          <w:tcPr>
            <w:tcW w:w="1354" w:type="dxa"/>
            <w:tcBorders>
              <w:top w:val="nil"/>
              <w:left w:val="nil"/>
              <w:bottom w:val="single" w:sz="4" w:space="0" w:color="auto"/>
              <w:right w:val="nil"/>
            </w:tcBorders>
            <w:shd w:val="clear" w:color="auto" w:fill="auto"/>
            <w:noWrap/>
            <w:vAlign w:val="bottom"/>
            <w:hideMark/>
          </w:tcPr>
          <w:p w14:paraId="24B28BE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0.753</w:t>
            </w:r>
          </w:p>
        </w:tc>
        <w:tc>
          <w:tcPr>
            <w:tcW w:w="888" w:type="dxa"/>
            <w:tcBorders>
              <w:top w:val="nil"/>
              <w:left w:val="nil"/>
              <w:bottom w:val="single" w:sz="4" w:space="0" w:color="auto"/>
              <w:right w:val="nil"/>
            </w:tcBorders>
            <w:shd w:val="clear" w:color="auto" w:fill="auto"/>
            <w:noWrap/>
            <w:vAlign w:val="bottom"/>
            <w:hideMark/>
          </w:tcPr>
          <w:p w14:paraId="70AE644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0.883</w:t>
            </w:r>
          </w:p>
        </w:tc>
        <w:tc>
          <w:tcPr>
            <w:tcW w:w="888" w:type="dxa"/>
            <w:tcBorders>
              <w:top w:val="nil"/>
              <w:left w:val="nil"/>
              <w:bottom w:val="single" w:sz="4" w:space="0" w:color="auto"/>
              <w:right w:val="nil"/>
            </w:tcBorders>
            <w:shd w:val="clear" w:color="auto" w:fill="auto"/>
            <w:noWrap/>
            <w:vAlign w:val="bottom"/>
            <w:hideMark/>
          </w:tcPr>
          <w:p w14:paraId="6D4AC51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0.818</w:t>
            </w:r>
          </w:p>
        </w:tc>
        <w:tc>
          <w:tcPr>
            <w:tcW w:w="888" w:type="dxa"/>
            <w:tcBorders>
              <w:top w:val="nil"/>
              <w:left w:val="nil"/>
              <w:bottom w:val="single" w:sz="4" w:space="0" w:color="auto"/>
              <w:right w:val="nil"/>
            </w:tcBorders>
            <w:shd w:val="clear" w:color="auto" w:fill="auto"/>
            <w:noWrap/>
            <w:vAlign w:val="bottom"/>
            <w:hideMark/>
          </w:tcPr>
          <w:p w14:paraId="6877415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0.844</w:t>
            </w:r>
          </w:p>
        </w:tc>
      </w:tr>
    </w:tbl>
    <w:p w14:paraId="6073A66C" w14:textId="77777777" w:rsidR="004735F6" w:rsidRPr="009776D9" w:rsidRDefault="004735F6" w:rsidP="004735F6">
      <w:pPr>
        <w:rPr>
          <w:rFonts w:ascii="Arial" w:hAnsi="Arial" w:cs="Arial"/>
        </w:rPr>
      </w:pPr>
    </w:p>
    <w:p w14:paraId="4FC461B6" w14:textId="77777777" w:rsidR="004735F6" w:rsidRPr="009776D9" w:rsidRDefault="004735F6" w:rsidP="004735F6">
      <w:pPr>
        <w:keepNext/>
        <w:ind w:firstLine="0"/>
        <w:rPr>
          <w:rFonts w:ascii="Arial" w:hAnsi="Arial" w:cs="Arial"/>
        </w:rPr>
      </w:pPr>
      <w:r w:rsidRPr="009776D9">
        <w:rPr>
          <w:rFonts w:ascii="Arial" w:hAnsi="Arial" w:cs="Arial"/>
          <w:noProof/>
        </w:rPr>
        <w:lastRenderedPageBreak/>
        <w:drawing>
          <wp:inline distT="0" distB="0" distL="0" distR="0" wp14:anchorId="55B34651" wp14:editId="599D748E">
            <wp:extent cx="5691189" cy="3238500"/>
            <wp:effectExtent l="0" t="0" r="5080" b="0"/>
            <wp:docPr id="71" name="Gráfico 71">
              <a:extLst xmlns:a="http://schemas.openxmlformats.org/drawingml/2006/main">
                <a:ext uri="{FF2B5EF4-FFF2-40B4-BE49-F238E27FC236}">
                  <a16:creationId xmlns:a16="http://schemas.microsoft.com/office/drawing/2014/main" id="{068826EB-C4CD-F098-C322-E3804885E1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E57336" w14:textId="77777777" w:rsidR="004735F6" w:rsidRPr="00C41AD0" w:rsidRDefault="004735F6" w:rsidP="004735F6">
      <w:pPr>
        <w:spacing w:line="240" w:lineRule="auto"/>
        <w:jc w:val="center"/>
        <w:rPr>
          <w:rFonts w:ascii="Arial" w:hAnsi="Arial" w:cs="Arial"/>
          <w:lang w:val="en-AT"/>
        </w:rPr>
      </w:pPr>
      <w:bookmarkStart w:id="3" w:name="_Toc137400256"/>
      <w:r w:rsidRPr="009776D9">
        <w:rPr>
          <w:rFonts w:ascii="Arial" w:hAnsi="Arial" w:cs="Arial"/>
        </w:rPr>
        <w:t xml:space="preserve">Figure </w:t>
      </w:r>
      <w:r>
        <w:rPr>
          <w:rFonts w:ascii="Arial" w:hAnsi="Arial" w:cs="Arial"/>
          <w:lang w:val="en-AT"/>
        </w:rPr>
        <w:t>A</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2</w:t>
      </w:r>
      <w:r w:rsidRPr="009776D9">
        <w:rPr>
          <w:rFonts w:ascii="Arial" w:hAnsi="Arial" w:cs="Arial"/>
          <w:noProof/>
        </w:rPr>
        <w:fldChar w:fldCharType="end"/>
      </w:r>
      <w:r w:rsidRPr="009776D9">
        <w:rPr>
          <w:rFonts w:ascii="Arial" w:hAnsi="Arial" w:cs="Arial"/>
        </w:rPr>
        <w:t xml:space="preserve"> – Correlation between monthly average wind speed and monthly average energy produced in the Northeast onshore spot</w:t>
      </w:r>
      <w:bookmarkEnd w:id="3"/>
      <w:r>
        <w:rPr>
          <w:rFonts w:ascii="Arial" w:hAnsi="Arial" w:cs="Arial"/>
          <w:lang w:val="en-AT"/>
        </w:rPr>
        <w:t>.</w:t>
      </w:r>
    </w:p>
    <w:p w14:paraId="6C81AE43" w14:textId="77777777" w:rsidR="004735F6" w:rsidRPr="00C41AD0" w:rsidRDefault="004735F6" w:rsidP="004735F6">
      <w:pPr>
        <w:rPr>
          <w:rFonts w:ascii="Arial" w:hAnsi="Arial" w:cs="Arial"/>
          <w:szCs w:val="24"/>
        </w:rPr>
      </w:pPr>
    </w:p>
    <w:p w14:paraId="460743C4" w14:textId="77777777" w:rsidR="004735F6" w:rsidRPr="00C41AD0" w:rsidRDefault="004735F6" w:rsidP="004735F6">
      <w:pPr>
        <w:pStyle w:val="Caption"/>
        <w:jc w:val="center"/>
        <w:rPr>
          <w:rFonts w:ascii="Arial" w:hAnsi="Arial" w:cs="Arial"/>
          <w:i w:val="0"/>
          <w:iCs w:val="0"/>
          <w:color w:val="auto"/>
          <w:sz w:val="24"/>
          <w:szCs w:val="24"/>
          <w:lang w:val="en-AT"/>
        </w:rPr>
      </w:pPr>
      <w:r w:rsidRPr="00C41AD0">
        <w:rPr>
          <w:rFonts w:ascii="Arial" w:hAnsi="Arial" w:cs="Arial"/>
          <w:i w:val="0"/>
          <w:iCs w:val="0"/>
          <w:color w:val="auto"/>
          <w:sz w:val="24"/>
          <w:szCs w:val="24"/>
        </w:rPr>
        <w:t xml:space="preserve">Table </w:t>
      </w:r>
      <w:r w:rsidRPr="00C41AD0">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Table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2</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Capacity factor season average comparison between VWF model results, historical results from ONS, and RCP results from CORDEX data for wind farm spot in the Northeast onshore region for the year 2019</w:t>
      </w:r>
      <w:r>
        <w:rPr>
          <w:rFonts w:ascii="Arial" w:hAnsi="Arial" w:cs="Arial"/>
          <w:i w:val="0"/>
          <w:iCs w:val="0"/>
          <w:color w:val="auto"/>
          <w:sz w:val="24"/>
          <w:szCs w:val="24"/>
          <w:lang w:val="en-AT"/>
        </w:rPr>
        <w:t>.</w:t>
      </w:r>
    </w:p>
    <w:tbl>
      <w:tblPr>
        <w:tblW w:w="6081" w:type="dxa"/>
        <w:jc w:val="center"/>
        <w:tblCellMar>
          <w:left w:w="70" w:type="dxa"/>
          <w:right w:w="70" w:type="dxa"/>
        </w:tblCellMar>
        <w:tblLook w:val="04A0" w:firstRow="1" w:lastRow="0" w:firstColumn="1" w:lastColumn="0" w:noHBand="0" w:noVBand="1"/>
      </w:tblPr>
      <w:tblGrid>
        <w:gridCol w:w="1007"/>
        <w:gridCol w:w="985"/>
        <w:gridCol w:w="1431"/>
        <w:gridCol w:w="897"/>
        <w:gridCol w:w="897"/>
        <w:gridCol w:w="897"/>
      </w:tblGrid>
      <w:tr w:rsidR="004735F6" w:rsidRPr="009776D9" w14:paraId="10BB620E" w14:textId="77777777" w:rsidTr="00A46FBB">
        <w:trPr>
          <w:trHeight w:val="300"/>
          <w:jc w:val="center"/>
        </w:trPr>
        <w:tc>
          <w:tcPr>
            <w:tcW w:w="6081" w:type="dxa"/>
            <w:gridSpan w:val="6"/>
            <w:tcBorders>
              <w:top w:val="single" w:sz="4" w:space="0" w:color="auto"/>
              <w:left w:val="nil"/>
              <w:bottom w:val="single" w:sz="4" w:space="0" w:color="auto"/>
              <w:right w:val="nil"/>
            </w:tcBorders>
            <w:shd w:val="clear" w:color="auto" w:fill="auto"/>
            <w:noWrap/>
            <w:vAlign w:val="center"/>
            <w:hideMark/>
          </w:tcPr>
          <w:p w14:paraId="1FBF80C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Northeast onshore - historical year 2019 </w:t>
            </w:r>
          </w:p>
        </w:tc>
      </w:tr>
      <w:tr w:rsidR="004735F6" w:rsidRPr="009776D9" w14:paraId="05DC6489" w14:textId="77777777" w:rsidTr="00A46FBB">
        <w:trPr>
          <w:trHeight w:val="600"/>
          <w:jc w:val="center"/>
        </w:trPr>
        <w:tc>
          <w:tcPr>
            <w:tcW w:w="974" w:type="dxa"/>
            <w:tcBorders>
              <w:top w:val="nil"/>
              <w:left w:val="nil"/>
              <w:bottom w:val="single" w:sz="4" w:space="0" w:color="auto"/>
              <w:right w:val="nil"/>
            </w:tcBorders>
            <w:shd w:val="clear" w:color="auto" w:fill="auto"/>
            <w:noWrap/>
            <w:vAlign w:val="center"/>
            <w:hideMark/>
          </w:tcPr>
          <w:p w14:paraId="7FAD62D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85" w:type="dxa"/>
            <w:tcBorders>
              <w:top w:val="nil"/>
              <w:left w:val="nil"/>
              <w:bottom w:val="single" w:sz="4" w:space="0" w:color="auto"/>
              <w:right w:val="nil"/>
            </w:tcBorders>
            <w:shd w:val="clear" w:color="auto" w:fill="auto"/>
            <w:vAlign w:val="center"/>
            <w:hideMark/>
          </w:tcPr>
          <w:p w14:paraId="39B4BA7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VWF model</w:t>
            </w:r>
          </w:p>
        </w:tc>
        <w:tc>
          <w:tcPr>
            <w:tcW w:w="1431" w:type="dxa"/>
            <w:tcBorders>
              <w:top w:val="nil"/>
              <w:left w:val="nil"/>
              <w:bottom w:val="single" w:sz="4" w:space="0" w:color="auto"/>
              <w:right w:val="nil"/>
            </w:tcBorders>
            <w:shd w:val="clear" w:color="auto" w:fill="auto"/>
            <w:vAlign w:val="center"/>
            <w:hideMark/>
          </w:tcPr>
          <w:p w14:paraId="6561B56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897" w:type="dxa"/>
            <w:tcBorders>
              <w:top w:val="nil"/>
              <w:left w:val="nil"/>
              <w:bottom w:val="single" w:sz="4" w:space="0" w:color="auto"/>
              <w:right w:val="nil"/>
            </w:tcBorders>
            <w:shd w:val="clear" w:color="auto" w:fill="auto"/>
            <w:noWrap/>
            <w:vAlign w:val="center"/>
            <w:hideMark/>
          </w:tcPr>
          <w:p w14:paraId="7079124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897" w:type="dxa"/>
            <w:tcBorders>
              <w:top w:val="nil"/>
              <w:left w:val="nil"/>
              <w:bottom w:val="single" w:sz="4" w:space="0" w:color="auto"/>
              <w:right w:val="nil"/>
            </w:tcBorders>
            <w:shd w:val="clear" w:color="auto" w:fill="auto"/>
            <w:noWrap/>
            <w:vAlign w:val="center"/>
            <w:hideMark/>
          </w:tcPr>
          <w:p w14:paraId="6FBEE9C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897" w:type="dxa"/>
            <w:tcBorders>
              <w:top w:val="nil"/>
              <w:left w:val="nil"/>
              <w:bottom w:val="single" w:sz="4" w:space="0" w:color="auto"/>
              <w:right w:val="nil"/>
            </w:tcBorders>
            <w:shd w:val="clear" w:color="auto" w:fill="auto"/>
            <w:noWrap/>
            <w:vAlign w:val="center"/>
            <w:hideMark/>
          </w:tcPr>
          <w:p w14:paraId="0A1C971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74B8C3A7" w14:textId="77777777" w:rsidTr="00A46FBB">
        <w:trPr>
          <w:trHeight w:val="300"/>
          <w:jc w:val="center"/>
        </w:trPr>
        <w:tc>
          <w:tcPr>
            <w:tcW w:w="974" w:type="dxa"/>
            <w:tcBorders>
              <w:top w:val="nil"/>
              <w:left w:val="nil"/>
              <w:bottom w:val="nil"/>
              <w:right w:val="nil"/>
            </w:tcBorders>
            <w:shd w:val="clear" w:color="auto" w:fill="auto"/>
            <w:noWrap/>
            <w:vAlign w:val="bottom"/>
            <w:hideMark/>
          </w:tcPr>
          <w:p w14:paraId="73098AD2"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85" w:type="dxa"/>
            <w:tcBorders>
              <w:top w:val="nil"/>
              <w:left w:val="nil"/>
              <w:bottom w:val="nil"/>
              <w:right w:val="nil"/>
            </w:tcBorders>
            <w:shd w:val="clear" w:color="auto" w:fill="auto"/>
            <w:noWrap/>
            <w:vAlign w:val="bottom"/>
            <w:hideMark/>
          </w:tcPr>
          <w:p w14:paraId="501F9D3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0.244</w:t>
            </w:r>
          </w:p>
        </w:tc>
        <w:tc>
          <w:tcPr>
            <w:tcW w:w="1431" w:type="dxa"/>
            <w:tcBorders>
              <w:top w:val="nil"/>
              <w:left w:val="nil"/>
              <w:bottom w:val="nil"/>
              <w:right w:val="nil"/>
            </w:tcBorders>
            <w:shd w:val="clear" w:color="auto" w:fill="auto"/>
            <w:noWrap/>
            <w:vAlign w:val="bottom"/>
            <w:hideMark/>
          </w:tcPr>
          <w:p w14:paraId="67DE20D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0.300</w:t>
            </w:r>
          </w:p>
        </w:tc>
        <w:tc>
          <w:tcPr>
            <w:tcW w:w="897" w:type="dxa"/>
            <w:tcBorders>
              <w:top w:val="nil"/>
              <w:left w:val="nil"/>
              <w:bottom w:val="nil"/>
              <w:right w:val="nil"/>
            </w:tcBorders>
            <w:shd w:val="clear" w:color="auto" w:fill="auto"/>
            <w:noWrap/>
            <w:vAlign w:val="bottom"/>
            <w:hideMark/>
          </w:tcPr>
          <w:p w14:paraId="4F9FA3B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0.067</w:t>
            </w:r>
          </w:p>
        </w:tc>
        <w:tc>
          <w:tcPr>
            <w:tcW w:w="897" w:type="dxa"/>
            <w:tcBorders>
              <w:top w:val="nil"/>
              <w:left w:val="nil"/>
              <w:bottom w:val="nil"/>
              <w:right w:val="nil"/>
            </w:tcBorders>
            <w:shd w:val="clear" w:color="auto" w:fill="auto"/>
            <w:noWrap/>
            <w:vAlign w:val="bottom"/>
            <w:hideMark/>
          </w:tcPr>
          <w:p w14:paraId="3A59614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0.003</w:t>
            </w:r>
          </w:p>
        </w:tc>
        <w:tc>
          <w:tcPr>
            <w:tcW w:w="897" w:type="dxa"/>
            <w:tcBorders>
              <w:top w:val="nil"/>
              <w:left w:val="nil"/>
              <w:bottom w:val="nil"/>
              <w:right w:val="nil"/>
            </w:tcBorders>
            <w:shd w:val="clear" w:color="auto" w:fill="auto"/>
            <w:noWrap/>
            <w:vAlign w:val="bottom"/>
            <w:hideMark/>
          </w:tcPr>
          <w:p w14:paraId="11F4BB0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0.008</w:t>
            </w:r>
          </w:p>
        </w:tc>
      </w:tr>
      <w:tr w:rsidR="004735F6" w:rsidRPr="009776D9" w14:paraId="09035119" w14:textId="77777777" w:rsidTr="00A46FBB">
        <w:trPr>
          <w:trHeight w:val="300"/>
          <w:jc w:val="center"/>
        </w:trPr>
        <w:tc>
          <w:tcPr>
            <w:tcW w:w="974" w:type="dxa"/>
            <w:tcBorders>
              <w:top w:val="nil"/>
              <w:left w:val="nil"/>
              <w:bottom w:val="nil"/>
              <w:right w:val="nil"/>
            </w:tcBorders>
            <w:shd w:val="clear" w:color="auto" w:fill="auto"/>
            <w:noWrap/>
            <w:vAlign w:val="bottom"/>
            <w:hideMark/>
          </w:tcPr>
          <w:p w14:paraId="6F36C704"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85" w:type="dxa"/>
            <w:tcBorders>
              <w:top w:val="nil"/>
              <w:left w:val="nil"/>
              <w:bottom w:val="nil"/>
              <w:right w:val="nil"/>
            </w:tcBorders>
            <w:shd w:val="clear" w:color="auto" w:fill="auto"/>
            <w:noWrap/>
            <w:vAlign w:val="bottom"/>
            <w:hideMark/>
          </w:tcPr>
          <w:p w14:paraId="237DCD4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0.236</w:t>
            </w:r>
          </w:p>
        </w:tc>
        <w:tc>
          <w:tcPr>
            <w:tcW w:w="1431" w:type="dxa"/>
            <w:tcBorders>
              <w:top w:val="nil"/>
              <w:left w:val="nil"/>
              <w:bottom w:val="nil"/>
              <w:right w:val="nil"/>
            </w:tcBorders>
            <w:shd w:val="clear" w:color="auto" w:fill="auto"/>
            <w:noWrap/>
            <w:vAlign w:val="bottom"/>
            <w:hideMark/>
          </w:tcPr>
          <w:p w14:paraId="2C38FB2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0.373</w:t>
            </w:r>
          </w:p>
        </w:tc>
        <w:tc>
          <w:tcPr>
            <w:tcW w:w="897" w:type="dxa"/>
            <w:tcBorders>
              <w:top w:val="nil"/>
              <w:left w:val="nil"/>
              <w:bottom w:val="nil"/>
              <w:right w:val="nil"/>
            </w:tcBorders>
            <w:shd w:val="clear" w:color="auto" w:fill="auto"/>
            <w:noWrap/>
            <w:vAlign w:val="bottom"/>
            <w:hideMark/>
          </w:tcPr>
          <w:p w14:paraId="2106EEC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0.203</w:t>
            </w:r>
          </w:p>
        </w:tc>
        <w:tc>
          <w:tcPr>
            <w:tcW w:w="897" w:type="dxa"/>
            <w:tcBorders>
              <w:top w:val="nil"/>
              <w:left w:val="nil"/>
              <w:bottom w:val="nil"/>
              <w:right w:val="nil"/>
            </w:tcBorders>
            <w:shd w:val="clear" w:color="auto" w:fill="auto"/>
            <w:noWrap/>
            <w:vAlign w:val="bottom"/>
            <w:hideMark/>
          </w:tcPr>
          <w:p w14:paraId="22029D8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0.071</w:t>
            </w:r>
          </w:p>
        </w:tc>
        <w:tc>
          <w:tcPr>
            <w:tcW w:w="897" w:type="dxa"/>
            <w:tcBorders>
              <w:top w:val="nil"/>
              <w:left w:val="nil"/>
              <w:bottom w:val="nil"/>
              <w:right w:val="nil"/>
            </w:tcBorders>
            <w:shd w:val="clear" w:color="auto" w:fill="auto"/>
            <w:noWrap/>
            <w:vAlign w:val="bottom"/>
            <w:hideMark/>
          </w:tcPr>
          <w:p w14:paraId="596168E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0.102</w:t>
            </w:r>
          </w:p>
        </w:tc>
      </w:tr>
      <w:tr w:rsidR="004735F6" w:rsidRPr="009776D9" w14:paraId="5B2C6DCD" w14:textId="77777777" w:rsidTr="00A46FBB">
        <w:trPr>
          <w:trHeight w:val="300"/>
          <w:jc w:val="center"/>
        </w:trPr>
        <w:tc>
          <w:tcPr>
            <w:tcW w:w="974" w:type="dxa"/>
            <w:tcBorders>
              <w:top w:val="nil"/>
              <w:left w:val="nil"/>
              <w:bottom w:val="nil"/>
              <w:right w:val="nil"/>
            </w:tcBorders>
            <w:shd w:val="clear" w:color="auto" w:fill="auto"/>
            <w:noWrap/>
            <w:vAlign w:val="bottom"/>
            <w:hideMark/>
          </w:tcPr>
          <w:p w14:paraId="5F4AEF5E"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85" w:type="dxa"/>
            <w:tcBorders>
              <w:top w:val="nil"/>
              <w:left w:val="nil"/>
              <w:bottom w:val="nil"/>
              <w:right w:val="nil"/>
            </w:tcBorders>
            <w:shd w:val="clear" w:color="auto" w:fill="auto"/>
            <w:noWrap/>
            <w:vAlign w:val="bottom"/>
            <w:hideMark/>
          </w:tcPr>
          <w:p w14:paraId="58CDC75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0.613</w:t>
            </w:r>
          </w:p>
        </w:tc>
        <w:tc>
          <w:tcPr>
            <w:tcW w:w="1431" w:type="dxa"/>
            <w:tcBorders>
              <w:top w:val="nil"/>
              <w:left w:val="nil"/>
              <w:bottom w:val="nil"/>
              <w:right w:val="nil"/>
            </w:tcBorders>
            <w:shd w:val="clear" w:color="auto" w:fill="auto"/>
            <w:noWrap/>
            <w:vAlign w:val="bottom"/>
            <w:hideMark/>
          </w:tcPr>
          <w:p w14:paraId="6964EE1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0.670</w:t>
            </w:r>
          </w:p>
        </w:tc>
        <w:tc>
          <w:tcPr>
            <w:tcW w:w="897" w:type="dxa"/>
            <w:tcBorders>
              <w:top w:val="nil"/>
              <w:left w:val="nil"/>
              <w:bottom w:val="nil"/>
              <w:right w:val="nil"/>
            </w:tcBorders>
            <w:shd w:val="clear" w:color="auto" w:fill="auto"/>
            <w:noWrap/>
            <w:vAlign w:val="bottom"/>
            <w:hideMark/>
          </w:tcPr>
          <w:p w14:paraId="600E6C2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0.610</w:t>
            </w:r>
          </w:p>
        </w:tc>
        <w:tc>
          <w:tcPr>
            <w:tcW w:w="897" w:type="dxa"/>
            <w:tcBorders>
              <w:top w:val="nil"/>
              <w:left w:val="nil"/>
              <w:bottom w:val="nil"/>
              <w:right w:val="nil"/>
            </w:tcBorders>
            <w:shd w:val="clear" w:color="auto" w:fill="auto"/>
            <w:noWrap/>
            <w:vAlign w:val="bottom"/>
            <w:hideMark/>
          </w:tcPr>
          <w:p w14:paraId="2458DE4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0.614</w:t>
            </w:r>
          </w:p>
        </w:tc>
        <w:tc>
          <w:tcPr>
            <w:tcW w:w="897" w:type="dxa"/>
            <w:tcBorders>
              <w:top w:val="nil"/>
              <w:left w:val="nil"/>
              <w:bottom w:val="nil"/>
              <w:right w:val="nil"/>
            </w:tcBorders>
            <w:shd w:val="clear" w:color="auto" w:fill="auto"/>
            <w:noWrap/>
            <w:vAlign w:val="bottom"/>
            <w:hideMark/>
          </w:tcPr>
          <w:p w14:paraId="005515A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0.570</w:t>
            </w:r>
          </w:p>
        </w:tc>
      </w:tr>
      <w:tr w:rsidR="004735F6" w:rsidRPr="009776D9" w14:paraId="53285233" w14:textId="77777777" w:rsidTr="00A46FBB">
        <w:trPr>
          <w:trHeight w:val="300"/>
          <w:jc w:val="center"/>
        </w:trPr>
        <w:tc>
          <w:tcPr>
            <w:tcW w:w="974" w:type="dxa"/>
            <w:tcBorders>
              <w:top w:val="nil"/>
              <w:left w:val="nil"/>
              <w:bottom w:val="single" w:sz="4" w:space="0" w:color="auto"/>
              <w:right w:val="nil"/>
            </w:tcBorders>
            <w:shd w:val="clear" w:color="auto" w:fill="auto"/>
            <w:noWrap/>
            <w:vAlign w:val="bottom"/>
            <w:hideMark/>
          </w:tcPr>
          <w:p w14:paraId="527D2BE9"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85" w:type="dxa"/>
            <w:tcBorders>
              <w:top w:val="nil"/>
              <w:left w:val="nil"/>
              <w:bottom w:val="single" w:sz="4" w:space="0" w:color="auto"/>
              <w:right w:val="nil"/>
            </w:tcBorders>
            <w:shd w:val="clear" w:color="auto" w:fill="auto"/>
            <w:noWrap/>
            <w:vAlign w:val="bottom"/>
            <w:hideMark/>
          </w:tcPr>
          <w:p w14:paraId="270A7B1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0.467</w:t>
            </w:r>
          </w:p>
        </w:tc>
        <w:tc>
          <w:tcPr>
            <w:tcW w:w="1431" w:type="dxa"/>
            <w:tcBorders>
              <w:top w:val="nil"/>
              <w:left w:val="nil"/>
              <w:bottom w:val="single" w:sz="4" w:space="0" w:color="auto"/>
              <w:right w:val="nil"/>
            </w:tcBorders>
            <w:shd w:val="clear" w:color="auto" w:fill="auto"/>
            <w:noWrap/>
            <w:vAlign w:val="bottom"/>
            <w:hideMark/>
          </w:tcPr>
          <w:p w14:paraId="5820D4F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0.523</w:t>
            </w:r>
          </w:p>
        </w:tc>
        <w:tc>
          <w:tcPr>
            <w:tcW w:w="897" w:type="dxa"/>
            <w:tcBorders>
              <w:top w:val="nil"/>
              <w:left w:val="nil"/>
              <w:bottom w:val="single" w:sz="4" w:space="0" w:color="auto"/>
              <w:right w:val="nil"/>
            </w:tcBorders>
            <w:shd w:val="clear" w:color="auto" w:fill="auto"/>
            <w:noWrap/>
            <w:vAlign w:val="bottom"/>
            <w:hideMark/>
          </w:tcPr>
          <w:p w14:paraId="7E9780C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0.538</w:t>
            </w:r>
          </w:p>
        </w:tc>
        <w:tc>
          <w:tcPr>
            <w:tcW w:w="897" w:type="dxa"/>
            <w:tcBorders>
              <w:top w:val="nil"/>
              <w:left w:val="nil"/>
              <w:bottom w:val="single" w:sz="4" w:space="0" w:color="auto"/>
              <w:right w:val="nil"/>
            </w:tcBorders>
            <w:shd w:val="clear" w:color="auto" w:fill="auto"/>
            <w:noWrap/>
            <w:vAlign w:val="bottom"/>
            <w:hideMark/>
          </w:tcPr>
          <w:p w14:paraId="1534BCE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0.452</w:t>
            </w:r>
          </w:p>
        </w:tc>
        <w:tc>
          <w:tcPr>
            <w:tcW w:w="897" w:type="dxa"/>
            <w:tcBorders>
              <w:top w:val="nil"/>
              <w:left w:val="nil"/>
              <w:bottom w:val="single" w:sz="4" w:space="0" w:color="auto"/>
              <w:right w:val="nil"/>
            </w:tcBorders>
            <w:shd w:val="clear" w:color="auto" w:fill="auto"/>
            <w:noWrap/>
            <w:vAlign w:val="bottom"/>
            <w:hideMark/>
          </w:tcPr>
          <w:p w14:paraId="233F6C3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0.498</w:t>
            </w:r>
          </w:p>
        </w:tc>
      </w:tr>
    </w:tbl>
    <w:p w14:paraId="4CE659E6" w14:textId="77777777" w:rsidR="004735F6" w:rsidRPr="009776D9" w:rsidRDefault="004735F6" w:rsidP="004735F6">
      <w:pPr>
        <w:rPr>
          <w:rFonts w:ascii="Arial" w:hAnsi="Arial" w:cs="Arial"/>
        </w:rPr>
      </w:pPr>
    </w:p>
    <w:p w14:paraId="3C13B18F" w14:textId="77777777" w:rsidR="004735F6" w:rsidRPr="009776D9" w:rsidRDefault="004735F6" w:rsidP="004735F6">
      <w:pPr>
        <w:keepNext/>
        <w:ind w:firstLine="0"/>
        <w:rPr>
          <w:rFonts w:ascii="Arial" w:hAnsi="Arial" w:cs="Arial"/>
        </w:rPr>
      </w:pPr>
      <w:r w:rsidRPr="009776D9">
        <w:rPr>
          <w:rFonts w:ascii="Arial" w:hAnsi="Arial" w:cs="Arial"/>
          <w:noProof/>
        </w:rPr>
        <w:lastRenderedPageBreak/>
        <w:drawing>
          <wp:inline distT="0" distB="0" distL="0" distR="0" wp14:anchorId="088D5158" wp14:editId="307643B5">
            <wp:extent cx="5657850" cy="3667125"/>
            <wp:effectExtent l="0" t="0" r="0" b="0"/>
            <wp:docPr id="72" name="Gráfico 72">
              <a:extLst xmlns:a="http://schemas.openxmlformats.org/drawingml/2006/main">
                <a:ext uri="{FF2B5EF4-FFF2-40B4-BE49-F238E27FC236}">
                  <a16:creationId xmlns:a16="http://schemas.microsoft.com/office/drawing/2014/main" id="{BF9E93C8-7B3F-DAA0-CD2E-18CE7E08E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8F8F18" w14:textId="77777777" w:rsidR="004735F6" w:rsidRPr="00C41AD0" w:rsidRDefault="004735F6" w:rsidP="004735F6">
      <w:pPr>
        <w:pStyle w:val="Caption"/>
        <w:jc w:val="center"/>
        <w:rPr>
          <w:rFonts w:ascii="Arial" w:hAnsi="Arial" w:cs="Arial"/>
          <w:i w:val="0"/>
          <w:iCs w:val="0"/>
          <w:color w:val="auto"/>
          <w:sz w:val="24"/>
          <w:szCs w:val="24"/>
          <w:lang w:val="en-AT"/>
        </w:rPr>
      </w:pPr>
      <w:bookmarkStart w:id="4" w:name="_Toc137400257"/>
      <w:r w:rsidRPr="00C41AD0">
        <w:rPr>
          <w:rFonts w:ascii="Arial" w:hAnsi="Arial" w:cs="Arial"/>
          <w:i w:val="0"/>
          <w:iCs w:val="0"/>
          <w:color w:val="auto"/>
          <w:sz w:val="24"/>
          <w:szCs w:val="24"/>
        </w:rPr>
        <w:t xml:space="preserve">Figure </w:t>
      </w:r>
      <w:r>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Figure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3</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Correlation between monthly average wind speed and monthly average energy produced in the South onshore spot</w:t>
      </w:r>
      <w:bookmarkEnd w:id="4"/>
      <w:r>
        <w:rPr>
          <w:rFonts w:ascii="Arial" w:hAnsi="Arial" w:cs="Arial"/>
          <w:i w:val="0"/>
          <w:iCs w:val="0"/>
          <w:color w:val="auto"/>
          <w:sz w:val="24"/>
          <w:szCs w:val="24"/>
          <w:lang w:val="en-AT"/>
        </w:rPr>
        <w:t>.</w:t>
      </w:r>
    </w:p>
    <w:p w14:paraId="507164E2" w14:textId="77777777" w:rsidR="004735F6" w:rsidRPr="00C41AD0" w:rsidRDefault="004735F6" w:rsidP="004735F6">
      <w:pPr>
        <w:jc w:val="center"/>
        <w:rPr>
          <w:rFonts w:ascii="Arial" w:hAnsi="Arial" w:cs="Arial"/>
          <w:szCs w:val="24"/>
        </w:rPr>
      </w:pPr>
    </w:p>
    <w:p w14:paraId="293811C9" w14:textId="77777777" w:rsidR="004735F6" w:rsidRPr="00C41AD0" w:rsidRDefault="004735F6" w:rsidP="004735F6">
      <w:pPr>
        <w:pStyle w:val="Caption"/>
        <w:jc w:val="center"/>
        <w:rPr>
          <w:rFonts w:ascii="Arial" w:hAnsi="Arial" w:cs="Arial"/>
          <w:i w:val="0"/>
          <w:iCs w:val="0"/>
          <w:color w:val="auto"/>
          <w:sz w:val="24"/>
          <w:szCs w:val="24"/>
        </w:rPr>
      </w:pPr>
      <w:r w:rsidRPr="00C41AD0">
        <w:rPr>
          <w:rFonts w:ascii="Arial" w:hAnsi="Arial" w:cs="Arial"/>
          <w:i w:val="0"/>
          <w:iCs w:val="0"/>
          <w:color w:val="auto"/>
          <w:sz w:val="24"/>
          <w:szCs w:val="24"/>
        </w:rPr>
        <w:t xml:space="preserve">Table </w:t>
      </w:r>
      <w:r>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Table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3</w:t>
      </w:r>
      <w:r w:rsidRPr="00C41AD0">
        <w:rPr>
          <w:rFonts w:ascii="Arial" w:hAnsi="Arial" w:cs="Arial"/>
          <w:i w:val="0"/>
          <w:iCs w:val="0"/>
          <w:color w:val="auto"/>
          <w:sz w:val="24"/>
          <w:szCs w:val="24"/>
        </w:rPr>
        <w:fldChar w:fldCharType="end"/>
      </w:r>
      <w:r w:rsidRPr="00C41AD0">
        <w:rPr>
          <w:rFonts w:ascii="Arial" w:hAnsi="Arial" w:cs="Arial"/>
          <w:i w:val="0"/>
          <w:iCs w:val="0"/>
          <w:color w:val="auto"/>
          <w:sz w:val="24"/>
          <w:szCs w:val="24"/>
        </w:rPr>
        <w:t xml:space="preserve"> - Capacity factor season average comparison between VWF model results, historical results from ONS, and RCP results from CORDEX data for wind farm spot in the South onshore region for the year 2019</w:t>
      </w:r>
    </w:p>
    <w:tbl>
      <w:tblPr>
        <w:tblW w:w="5980" w:type="dxa"/>
        <w:jc w:val="center"/>
        <w:tblCellMar>
          <w:left w:w="70" w:type="dxa"/>
          <w:right w:w="70" w:type="dxa"/>
        </w:tblCellMar>
        <w:tblLook w:val="04A0" w:firstRow="1" w:lastRow="0" w:firstColumn="1" w:lastColumn="0" w:noHBand="0" w:noVBand="1"/>
      </w:tblPr>
      <w:tblGrid>
        <w:gridCol w:w="1007"/>
        <w:gridCol w:w="979"/>
        <w:gridCol w:w="1359"/>
        <w:gridCol w:w="891"/>
        <w:gridCol w:w="891"/>
        <w:gridCol w:w="891"/>
      </w:tblGrid>
      <w:tr w:rsidR="004735F6" w:rsidRPr="009776D9" w14:paraId="4AEA1D91" w14:textId="77777777" w:rsidTr="00A46FBB">
        <w:trPr>
          <w:trHeight w:val="300"/>
          <w:jc w:val="center"/>
        </w:trPr>
        <w:tc>
          <w:tcPr>
            <w:tcW w:w="5980" w:type="dxa"/>
            <w:gridSpan w:val="6"/>
            <w:tcBorders>
              <w:top w:val="single" w:sz="4" w:space="0" w:color="auto"/>
              <w:left w:val="nil"/>
              <w:bottom w:val="single" w:sz="4" w:space="0" w:color="auto"/>
              <w:right w:val="nil"/>
            </w:tcBorders>
            <w:shd w:val="clear" w:color="auto" w:fill="auto"/>
            <w:noWrap/>
            <w:vAlign w:val="center"/>
            <w:hideMark/>
          </w:tcPr>
          <w:p w14:paraId="670F242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South onshore - historical year 2019 </w:t>
            </w:r>
          </w:p>
        </w:tc>
      </w:tr>
      <w:tr w:rsidR="004735F6" w:rsidRPr="009776D9" w14:paraId="23AC4E40" w14:textId="77777777" w:rsidTr="00A46FBB">
        <w:trPr>
          <w:trHeight w:val="900"/>
          <w:jc w:val="center"/>
        </w:trPr>
        <w:tc>
          <w:tcPr>
            <w:tcW w:w="969" w:type="dxa"/>
            <w:tcBorders>
              <w:top w:val="nil"/>
              <w:left w:val="nil"/>
              <w:bottom w:val="single" w:sz="4" w:space="0" w:color="auto"/>
              <w:right w:val="nil"/>
            </w:tcBorders>
            <w:shd w:val="clear" w:color="auto" w:fill="auto"/>
            <w:noWrap/>
            <w:vAlign w:val="center"/>
            <w:hideMark/>
          </w:tcPr>
          <w:p w14:paraId="127D2F2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79" w:type="dxa"/>
            <w:tcBorders>
              <w:top w:val="nil"/>
              <w:left w:val="nil"/>
              <w:bottom w:val="single" w:sz="4" w:space="0" w:color="auto"/>
              <w:right w:val="nil"/>
            </w:tcBorders>
            <w:shd w:val="clear" w:color="auto" w:fill="auto"/>
            <w:vAlign w:val="center"/>
            <w:hideMark/>
          </w:tcPr>
          <w:p w14:paraId="6785A43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VWF model</w:t>
            </w:r>
          </w:p>
        </w:tc>
        <w:tc>
          <w:tcPr>
            <w:tcW w:w="1359" w:type="dxa"/>
            <w:tcBorders>
              <w:top w:val="nil"/>
              <w:left w:val="nil"/>
              <w:bottom w:val="single" w:sz="4" w:space="0" w:color="auto"/>
              <w:right w:val="nil"/>
            </w:tcBorders>
            <w:shd w:val="clear" w:color="auto" w:fill="auto"/>
            <w:vAlign w:val="center"/>
            <w:hideMark/>
          </w:tcPr>
          <w:p w14:paraId="0CFA61D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891" w:type="dxa"/>
            <w:tcBorders>
              <w:top w:val="nil"/>
              <w:left w:val="nil"/>
              <w:bottom w:val="single" w:sz="4" w:space="0" w:color="auto"/>
              <w:right w:val="nil"/>
            </w:tcBorders>
            <w:shd w:val="clear" w:color="auto" w:fill="auto"/>
            <w:noWrap/>
            <w:vAlign w:val="center"/>
            <w:hideMark/>
          </w:tcPr>
          <w:p w14:paraId="7C878ED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891" w:type="dxa"/>
            <w:tcBorders>
              <w:top w:val="nil"/>
              <w:left w:val="nil"/>
              <w:bottom w:val="single" w:sz="4" w:space="0" w:color="auto"/>
              <w:right w:val="nil"/>
            </w:tcBorders>
            <w:shd w:val="clear" w:color="auto" w:fill="auto"/>
            <w:noWrap/>
            <w:vAlign w:val="center"/>
            <w:hideMark/>
          </w:tcPr>
          <w:p w14:paraId="777F372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891" w:type="dxa"/>
            <w:tcBorders>
              <w:top w:val="nil"/>
              <w:left w:val="nil"/>
              <w:bottom w:val="single" w:sz="4" w:space="0" w:color="auto"/>
              <w:right w:val="nil"/>
            </w:tcBorders>
            <w:shd w:val="clear" w:color="auto" w:fill="auto"/>
            <w:noWrap/>
            <w:vAlign w:val="center"/>
            <w:hideMark/>
          </w:tcPr>
          <w:p w14:paraId="6674A35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0EAD66DF" w14:textId="77777777" w:rsidTr="00A46FBB">
        <w:trPr>
          <w:trHeight w:val="300"/>
          <w:jc w:val="center"/>
        </w:trPr>
        <w:tc>
          <w:tcPr>
            <w:tcW w:w="969" w:type="dxa"/>
            <w:tcBorders>
              <w:top w:val="nil"/>
              <w:left w:val="nil"/>
              <w:bottom w:val="nil"/>
              <w:right w:val="nil"/>
            </w:tcBorders>
            <w:shd w:val="clear" w:color="auto" w:fill="auto"/>
            <w:noWrap/>
            <w:vAlign w:val="bottom"/>
            <w:hideMark/>
          </w:tcPr>
          <w:p w14:paraId="2442C5D1"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79" w:type="dxa"/>
            <w:tcBorders>
              <w:top w:val="nil"/>
              <w:left w:val="nil"/>
              <w:bottom w:val="nil"/>
              <w:right w:val="nil"/>
            </w:tcBorders>
            <w:shd w:val="clear" w:color="auto" w:fill="auto"/>
            <w:noWrap/>
            <w:vAlign w:val="bottom"/>
            <w:hideMark/>
          </w:tcPr>
          <w:p w14:paraId="30ABB13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0.291</w:t>
            </w:r>
          </w:p>
        </w:tc>
        <w:tc>
          <w:tcPr>
            <w:tcW w:w="1359" w:type="dxa"/>
            <w:tcBorders>
              <w:top w:val="nil"/>
              <w:left w:val="nil"/>
              <w:bottom w:val="nil"/>
              <w:right w:val="nil"/>
            </w:tcBorders>
            <w:shd w:val="clear" w:color="auto" w:fill="auto"/>
            <w:noWrap/>
            <w:vAlign w:val="bottom"/>
            <w:hideMark/>
          </w:tcPr>
          <w:p w14:paraId="45BAD0C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0.270</w:t>
            </w:r>
          </w:p>
        </w:tc>
        <w:tc>
          <w:tcPr>
            <w:tcW w:w="891" w:type="dxa"/>
            <w:tcBorders>
              <w:top w:val="nil"/>
              <w:left w:val="nil"/>
              <w:bottom w:val="nil"/>
              <w:right w:val="nil"/>
            </w:tcBorders>
            <w:shd w:val="clear" w:color="auto" w:fill="auto"/>
            <w:noWrap/>
            <w:vAlign w:val="bottom"/>
            <w:hideMark/>
          </w:tcPr>
          <w:p w14:paraId="2AE8C39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0.433</w:t>
            </w:r>
          </w:p>
        </w:tc>
        <w:tc>
          <w:tcPr>
            <w:tcW w:w="891" w:type="dxa"/>
            <w:tcBorders>
              <w:top w:val="nil"/>
              <w:left w:val="nil"/>
              <w:bottom w:val="nil"/>
              <w:right w:val="nil"/>
            </w:tcBorders>
            <w:shd w:val="clear" w:color="auto" w:fill="auto"/>
            <w:noWrap/>
            <w:vAlign w:val="bottom"/>
            <w:hideMark/>
          </w:tcPr>
          <w:p w14:paraId="3EA4CC3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0.461</w:t>
            </w:r>
          </w:p>
        </w:tc>
        <w:tc>
          <w:tcPr>
            <w:tcW w:w="891" w:type="dxa"/>
            <w:tcBorders>
              <w:top w:val="nil"/>
              <w:left w:val="nil"/>
              <w:bottom w:val="nil"/>
              <w:right w:val="nil"/>
            </w:tcBorders>
            <w:shd w:val="clear" w:color="auto" w:fill="auto"/>
            <w:noWrap/>
            <w:vAlign w:val="bottom"/>
            <w:hideMark/>
          </w:tcPr>
          <w:p w14:paraId="533AB7E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0.360</w:t>
            </w:r>
          </w:p>
        </w:tc>
      </w:tr>
      <w:tr w:rsidR="004735F6" w:rsidRPr="009776D9" w14:paraId="4719262A" w14:textId="77777777" w:rsidTr="00A46FBB">
        <w:trPr>
          <w:trHeight w:val="300"/>
          <w:jc w:val="center"/>
        </w:trPr>
        <w:tc>
          <w:tcPr>
            <w:tcW w:w="969" w:type="dxa"/>
            <w:tcBorders>
              <w:top w:val="nil"/>
              <w:left w:val="nil"/>
              <w:bottom w:val="nil"/>
              <w:right w:val="nil"/>
            </w:tcBorders>
            <w:shd w:val="clear" w:color="auto" w:fill="auto"/>
            <w:noWrap/>
            <w:vAlign w:val="bottom"/>
            <w:hideMark/>
          </w:tcPr>
          <w:p w14:paraId="2D501F9A"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79" w:type="dxa"/>
            <w:tcBorders>
              <w:top w:val="nil"/>
              <w:left w:val="nil"/>
              <w:bottom w:val="nil"/>
              <w:right w:val="nil"/>
            </w:tcBorders>
            <w:shd w:val="clear" w:color="auto" w:fill="auto"/>
            <w:noWrap/>
            <w:vAlign w:val="bottom"/>
            <w:hideMark/>
          </w:tcPr>
          <w:p w14:paraId="75D91F5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0.271</w:t>
            </w:r>
          </w:p>
        </w:tc>
        <w:tc>
          <w:tcPr>
            <w:tcW w:w="1359" w:type="dxa"/>
            <w:tcBorders>
              <w:top w:val="nil"/>
              <w:left w:val="nil"/>
              <w:bottom w:val="nil"/>
              <w:right w:val="nil"/>
            </w:tcBorders>
            <w:shd w:val="clear" w:color="auto" w:fill="auto"/>
            <w:noWrap/>
            <w:vAlign w:val="bottom"/>
            <w:hideMark/>
          </w:tcPr>
          <w:p w14:paraId="25939ED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0.207</w:t>
            </w:r>
          </w:p>
        </w:tc>
        <w:tc>
          <w:tcPr>
            <w:tcW w:w="891" w:type="dxa"/>
            <w:tcBorders>
              <w:top w:val="nil"/>
              <w:left w:val="nil"/>
              <w:bottom w:val="nil"/>
              <w:right w:val="nil"/>
            </w:tcBorders>
            <w:shd w:val="clear" w:color="auto" w:fill="auto"/>
            <w:noWrap/>
            <w:vAlign w:val="bottom"/>
            <w:hideMark/>
          </w:tcPr>
          <w:p w14:paraId="2B40DF3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0.262</w:t>
            </w:r>
          </w:p>
        </w:tc>
        <w:tc>
          <w:tcPr>
            <w:tcW w:w="891" w:type="dxa"/>
            <w:tcBorders>
              <w:top w:val="nil"/>
              <w:left w:val="nil"/>
              <w:bottom w:val="nil"/>
              <w:right w:val="nil"/>
            </w:tcBorders>
            <w:shd w:val="clear" w:color="auto" w:fill="auto"/>
            <w:noWrap/>
            <w:vAlign w:val="bottom"/>
            <w:hideMark/>
          </w:tcPr>
          <w:p w14:paraId="72C1182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0.293</w:t>
            </w:r>
          </w:p>
        </w:tc>
        <w:tc>
          <w:tcPr>
            <w:tcW w:w="891" w:type="dxa"/>
            <w:tcBorders>
              <w:top w:val="nil"/>
              <w:left w:val="nil"/>
              <w:bottom w:val="nil"/>
              <w:right w:val="nil"/>
            </w:tcBorders>
            <w:shd w:val="clear" w:color="auto" w:fill="auto"/>
            <w:noWrap/>
            <w:vAlign w:val="bottom"/>
            <w:hideMark/>
          </w:tcPr>
          <w:p w14:paraId="74C866B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0.320</w:t>
            </w:r>
          </w:p>
        </w:tc>
      </w:tr>
      <w:tr w:rsidR="004735F6" w:rsidRPr="009776D9" w14:paraId="28660DA8" w14:textId="77777777" w:rsidTr="00A46FBB">
        <w:trPr>
          <w:trHeight w:val="300"/>
          <w:jc w:val="center"/>
        </w:trPr>
        <w:tc>
          <w:tcPr>
            <w:tcW w:w="969" w:type="dxa"/>
            <w:tcBorders>
              <w:top w:val="nil"/>
              <w:left w:val="nil"/>
              <w:bottom w:val="nil"/>
              <w:right w:val="nil"/>
            </w:tcBorders>
            <w:shd w:val="clear" w:color="auto" w:fill="auto"/>
            <w:noWrap/>
            <w:vAlign w:val="bottom"/>
            <w:hideMark/>
          </w:tcPr>
          <w:p w14:paraId="2AD9EF34"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79" w:type="dxa"/>
            <w:tcBorders>
              <w:top w:val="nil"/>
              <w:left w:val="nil"/>
              <w:bottom w:val="nil"/>
              <w:right w:val="nil"/>
            </w:tcBorders>
            <w:shd w:val="clear" w:color="auto" w:fill="auto"/>
            <w:noWrap/>
            <w:vAlign w:val="bottom"/>
            <w:hideMark/>
          </w:tcPr>
          <w:p w14:paraId="05BA5E7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0.287</w:t>
            </w:r>
          </w:p>
        </w:tc>
        <w:tc>
          <w:tcPr>
            <w:tcW w:w="1359" w:type="dxa"/>
            <w:tcBorders>
              <w:top w:val="nil"/>
              <w:left w:val="nil"/>
              <w:bottom w:val="nil"/>
              <w:right w:val="nil"/>
            </w:tcBorders>
            <w:shd w:val="clear" w:color="auto" w:fill="auto"/>
            <w:noWrap/>
            <w:vAlign w:val="bottom"/>
            <w:hideMark/>
          </w:tcPr>
          <w:p w14:paraId="59C75E3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0.280</w:t>
            </w:r>
          </w:p>
        </w:tc>
        <w:tc>
          <w:tcPr>
            <w:tcW w:w="891" w:type="dxa"/>
            <w:tcBorders>
              <w:top w:val="nil"/>
              <w:left w:val="nil"/>
              <w:bottom w:val="nil"/>
              <w:right w:val="nil"/>
            </w:tcBorders>
            <w:shd w:val="clear" w:color="auto" w:fill="auto"/>
            <w:noWrap/>
            <w:vAlign w:val="bottom"/>
            <w:hideMark/>
          </w:tcPr>
          <w:p w14:paraId="5075388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0.316</w:t>
            </w:r>
          </w:p>
        </w:tc>
        <w:tc>
          <w:tcPr>
            <w:tcW w:w="891" w:type="dxa"/>
            <w:tcBorders>
              <w:top w:val="nil"/>
              <w:left w:val="nil"/>
              <w:bottom w:val="nil"/>
              <w:right w:val="nil"/>
            </w:tcBorders>
            <w:shd w:val="clear" w:color="auto" w:fill="auto"/>
            <w:noWrap/>
            <w:vAlign w:val="bottom"/>
            <w:hideMark/>
          </w:tcPr>
          <w:p w14:paraId="3C0715E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0.244</w:t>
            </w:r>
          </w:p>
        </w:tc>
        <w:tc>
          <w:tcPr>
            <w:tcW w:w="891" w:type="dxa"/>
            <w:tcBorders>
              <w:top w:val="nil"/>
              <w:left w:val="nil"/>
              <w:bottom w:val="nil"/>
              <w:right w:val="nil"/>
            </w:tcBorders>
            <w:shd w:val="clear" w:color="auto" w:fill="auto"/>
            <w:noWrap/>
            <w:vAlign w:val="bottom"/>
            <w:hideMark/>
          </w:tcPr>
          <w:p w14:paraId="76E0C80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0.267</w:t>
            </w:r>
          </w:p>
        </w:tc>
      </w:tr>
      <w:tr w:rsidR="004735F6" w:rsidRPr="009776D9" w14:paraId="4FB9337D" w14:textId="77777777" w:rsidTr="00A46FBB">
        <w:trPr>
          <w:trHeight w:val="300"/>
          <w:jc w:val="center"/>
        </w:trPr>
        <w:tc>
          <w:tcPr>
            <w:tcW w:w="969" w:type="dxa"/>
            <w:tcBorders>
              <w:top w:val="nil"/>
              <w:left w:val="nil"/>
              <w:bottom w:val="single" w:sz="4" w:space="0" w:color="auto"/>
              <w:right w:val="nil"/>
            </w:tcBorders>
            <w:shd w:val="clear" w:color="auto" w:fill="auto"/>
            <w:noWrap/>
            <w:vAlign w:val="bottom"/>
            <w:hideMark/>
          </w:tcPr>
          <w:p w14:paraId="6E26B587"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79" w:type="dxa"/>
            <w:tcBorders>
              <w:top w:val="nil"/>
              <w:left w:val="nil"/>
              <w:bottom w:val="single" w:sz="4" w:space="0" w:color="auto"/>
              <w:right w:val="nil"/>
            </w:tcBorders>
            <w:shd w:val="clear" w:color="auto" w:fill="auto"/>
            <w:noWrap/>
            <w:vAlign w:val="bottom"/>
            <w:hideMark/>
          </w:tcPr>
          <w:p w14:paraId="5E0EF18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0.342</w:t>
            </w:r>
          </w:p>
        </w:tc>
        <w:tc>
          <w:tcPr>
            <w:tcW w:w="1359" w:type="dxa"/>
            <w:tcBorders>
              <w:top w:val="nil"/>
              <w:left w:val="nil"/>
              <w:bottom w:val="single" w:sz="4" w:space="0" w:color="auto"/>
              <w:right w:val="nil"/>
            </w:tcBorders>
            <w:shd w:val="clear" w:color="auto" w:fill="auto"/>
            <w:noWrap/>
            <w:vAlign w:val="bottom"/>
            <w:hideMark/>
          </w:tcPr>
          <w:p w14:paraId="7E54C10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0.347</w:t>
            </w:r>
          </w:p>
        </w:tc>
        <w:tc>
          <w:tcPr>
            <w:tcW w:w="891" w:type="dxa"/>
            <w:tcBorders>
              <w:top w:val="nil"/>
              <w:left w:val="nil"/>
              <w:bottom w:val="single" w:sz="4" w:space="0" w:color="auto"/>
              <w:right w:val="nil"/>
            </w:tcBorders>
            <w:shd w:val="clear" w:color="auto" w:fill="auto"/>
            <w:noWrap/>
            <w:vAlign w:val="bottom"/>
            <w:hideMark/>
          </w:tcPr>
          <w:p w14:paraId="147EF6F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0.515</w:t>
            </w:r>
          </w:p>
        </w:tc>
        <w:tc>
          <w:tcPr>
            <w:tcW w:w="891" w:type="dxa"/>
            <w:tcBorders>
              <w:top w:val="nil"/>
              <w:left w:val="nil"/>
              <w:bottom w:val="single" w:sz="4" w:space="0" w:color="auto"/>
              <w:right w:val="nil"/>
            </w:tcBorders>
            <w:shd w:val="clear" w:color="auto" w:fill="auto"/>
            <w:noWrap/>
            <w:vAlign w:val="bottom"/>
            <w:hideMark/>
          </w:tcPr>
          <w:p w14:paraId="65D593F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0.438</w:t>
            </w:r>
          </w:p>
        </w:tc>
        <w:tc>
          <w:tcPr>
            <w:tcW w:w="891" w:type="dxa"/>
            <w:tcBorders>
              <w:top w:val="nil"/>
              <w:left w:val="nil"/>
              <w:bottom w:val="single" w:sz="4" w:space="0" w:color="auto"/>
              <w:right w:val="nil"/>
            </w:tcBorders>
            <w:shd w:val="clear" w:color="auto" w:fill="auto"/>
            <w:noWrap/>
            <w:vAlign w:val="bottom"/>
            <w:hideMark/>
          </w:tcPr>
          <w:p w14:paraId="4D9B091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0.539</w:t>
            </w:r>
          </w:p>
        </w:tc>
      </w:tr>
    </w:tbl>
    <w:p w14:paraId="0EF924B8" w14:textId="77777777" w:rsidR="004735F6" w:rsidRPr="009776D9" w:rsidRDefault="004735F6" w:rsidP="004735F6">
      <w:pPr>
        <w:rPr>
          <w:rFonts w:ascii="Arial" w:hAnsi="Arial" w:cs="Arial"/>
        </w:rPr>
      </w:pPr>
    </w:p>
    <w:p w14:paraId="07026650" w14:textId="77777777" w:rsidR="004735F6" w:rsidRPr="009776D9" w:rsidRDefault="004735F6" w:rsidP="004735F6">
      <w:pPr>
        <w:keepNext/>
        <w:ind w:firstLine="0"/>
        <w:rPr>
          <w:rFonts w:ascii="Arial" w:hAnsi="Arial" w:cs="Arial"/>
        </w:rPr>
      </w:pPr>
      <w:r w:rsidRPr="009776D9">
        <w:rPr>
          <w:rFonts w:ascii="Arial" w:hAnsi="Arial" w:cs="Arial"/>
        </w:rPr>
        <w:lastRenderedPageBreak/>
        <w:t xml:space="preserve">  </w:t>
      </w:r>
      <w:r w:rsidRPr="009776D9">
        <w:rPr>
          <w:rFonts w:ascii="Arial" w:hAnsi="Arial" w:cs="Arial"/>
          <w:noProof/>
        </w:rPr>
        <w:drawing>
          <wp:inline distT="0" distB="0" distL="0" distR="0" wp14:anchorId="44104D12" wp14:editId="40698EF8">
            <wp:extent cx="5572125" cy="3248025"/>
            <wp:effectExtent l="0" t="0" r="0" b="0"/>
            <wp:docPr id="74" name="Gráfico 74">
              <a:extLst xmlns:a="http://schemas.openxmlformats.org/drawingml/2006/main">
                <a:ext uri="{FF2B5EF4-FFF2-40B4-BE49-F238E27FC236}">
                  <a16:creationId xmlns:a16="http://schemas.microsoft.com/office/drawing/2014/main" id="{340BFA87-8BF2-6853-E48C-300C0591D2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1BB8C6" w14:textId="77777777" w:rsidR="004735F6" w:rsidRPr="00C41AD0" w:rsidRDefault="004735F6" w:rsidP="004735F6">
      <w:pPr>
        <w:pStyle w:val="Caption"/>
        <w:jc w:val="center"/>
        <w:rPr>
          <w:rFonts w:ascii="Arial" w:hAnsi="Arial" w:cs="Arial"/>
          <w:i w:val="0"/>
          <w:iCs w:val="0"/>
          <w:color w:val="auto"/>
          <w:sz w:val="24"/>
          <w:szCs w:val="24"/>
          <w:lang w:val="en-AT"/>
        </w:rPr>
      </w:pPr>
      <w:bookmarkStart w:id="5" w:name="_Toc137400258"/>
      <w:r w:rsidRPr="00C41AD0">
        <w:rPr>
          <w:rFonts w:ascii="Arial" w:hAnsi="Arial" w:cs="Arial"/>
          <w:i w:val="0"/>
          <w:iCs w:val="0"/>
          <w:color w:val="auto"/>
          <w:sz w:val="24"/>
          <w:szCs w:val="24"/>
        </w:rPr>
        <w:t xml:space="preserve">Figure </w:t>
      </w:r>
      <w:r w:rsidRPr="00C41AD0">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Figure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4</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Correlation between monthly average solar radiation and monthly average energy produced in the North region spot</w:t>
      </w:r>
      <w:bookmarkEnd w:id="5"/>
      <w:r>
        <w:rPr>
          <w:rFonts w:ascii="Arial" w:hAnsi="Arial" w:cs="Arial"/>
          <w:i w:val="0"/>
          <w:iCs w:val="0"/>
          <w:color w:val="auto"/>
          <w:sz w:val="24"/>
          <w:szCs w:val="24"/>
          <w:lang w:val="en-AT"/>
        </w:rPr>
        <w:t>.</w:t>
      </w:r>
    </w:p>
    <w:p w14:paraId="7C8C2FC2" w14:textId="77777777" w:rsidR="004735F6" w:rsidRPr="009776D9" w:rsidRDefault="004735F6" w:rsidP="004735F6">
      <w:pPr>
        <w:rPr>
          <w:rFonts w:ascii="Arial" w:hAnsi="Arial" w:cs="Arial"/>
        </w:rPr>
      </w:pPr>
    </w:p>
    <w:p w14:paraId="29112FA6" w14:textId="77777777" w:rsidR="004735F6" w:rsidRPr="00C41AD0" w:rsidRDefault="004735F6" w:rsidP="004735F6">
      <w:pPr>
        <w:pStyle w:val="Caption"/>
        <w:jc w:val="center"/>
        <w:rPr>
          <w:rFonts w:ascii="Arial" w:hAnsi="Arial" w:cs="Arial"/>
          <w:i w:val="0"/>
          <w:iCs w:val="0"/>
          <w:color w:val="auto"/>
          <w:sz w:val="24"/>
          <w:szCs w:val="24"/>
          <w:lang w:val="en-AT"/>
        </w:rPr>
      </w:pPr>
      <w:r w:rsidRPr="00C41AD0">
        <w:rPr>
          <w:rFonts w:ascii="Arial" w:hAnsi="Arial" w:cs="Arial"/>
          <w:i w:val="0"/>
          <w:iCs w:val="0"/>
          <w:color w:val="auto"/>
          <w:sz w:val="24"/>
          <w:szCs w:val="24"/>
        </w:rPr>
        <w:t xml:space="preserve">Table </w:t>
      </w:r>
      <w:r w:rsidRPr="00C41AD0">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Table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4</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Capacity factor season average comparison between GSEE model results, and RCP results from CORDEX data for solar power plant spot in the North region for the year 2019</w:t>
      </w:r>
      <w:r>
        <w:rPr>
          <w:rFonts w:ascii="Arial" w:hAnsi="Arial" w:cs="Arial"/>
          <w:i w:val="0"/>
          <w:iCs w:val="0"/>
          <w:color w:val="auto"/>
          <w:sz w:val="24"/>
          <w:szCs w:val="24"/>
          <w:lang w:val="en-AT"/>
        </w:rPr>
        <w:t>.</w:t>
      </w:r>
    </w:p>
    <w:tbl>
      <w:tblPr>
        <w:tblW w:w="6240" w:type="dxa"/>
        <w:jc w:val="center"/>
        <w:tblCellMar>
          <w:left w:w="70" w:type="dxa"/>
          <w:right w:w="70" w:type="dxa"/>
        </w:tblCellMar>
        <w:tblLook w:val="04A0" w:firstRow="1" w:lastRow="0" w:firstColumn="1" w:lastColumn="0" w:noHBand="0" w:noVBand="1"/>
      </w:tblPr>
      <w:tblGrid>
        <w:gridCol w:w="1007"/>
        <w:gridCol w:w="995"/>
        <w:gridCol w:w="1546"/>
        <w:gridCol w:w="905"/>
        <w:gridCol w:w="905"/>
        <w:gridCol w:w="905"/>
      </w:tblGrid>
      <w:tr w:rsidR="004735F6" w:rsidRPr="009776D9" w14:paraId="0DF8F41F" w14:textId="77777777" w:rsidTr="00A46FBB">
        <w:trPr>
          <w:trHeight w:val="300"/>
          <w:jc w:val="center"/>
        </w:trPr>
        <w:tc>
          <w:tcPr>
            <w:tcW w:w="6240" w:type="dxa"/>
            <w:gridSpan w:val="6"/>
            <w:tcBorders>
              <w:top w:val="single" w:sz="4" w:space="0" w:color="auto"/>
              <w:left w:val="nil"/>
              <w:bottom w:val="single" w:sz="4" w:space="0" w:color="auto"/>
              <w:right w:val="nil"/>
            </w:tcBorders>
            <w:shd w:val="clear" w:color="auto" w:fill="auto"/>
            <w:noWrap/>
            <w:vAlign w:val="center"/>
            <w:hideMark/>
          </w:tcPr>
          <w:p w14:paraId="135DBBC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North - historical year 2019 </w:t>
            </w:r>
          </w:p>
        </w:tc>
      </w:tr>
      <w:tr w:rsidR="004735F6" w:rsidRPr="009776D9" w14:paraId="79CCBF98" w14:textId="77777777" w:rsidTr="00A46FBB">
        <w:trPr>
          <w:trHeight w:val="600"/>
          <w:jc w:val="center"/>
        </w:trPr>
        <w:tc>
          <w:tcPr>
            <w:tcW w:w="984" w:type="dxa"/>
            <w:tcBorders>
              <w:top w:val="nil"/>
              <w:left w:val="nil"/>
              <w:bottom w:val="single" w:sz="4" w:space="0" w:color="auto"/>
              <w:right w:val="nil"/>
            </w:tcBorders>
            <w:shd w:val="clear" w:color="auto" w:fill="auto"/>
            <w:noWrap/>
            <w:vAlign w:val="center"/>
            <w:hideMark/>
          </w:tcPr>
          <w:p w14:paraId="22B9F94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95" w:type="dxa"/>
            <w:tcBorders>
              <w:top w:val="nil"/>
              <w:left w:val="nil"/>
              <w:bottom w:val="single" w:sz="4" w:space="0" w:color="auto"/>
              <w:right w:val="nil"/>
            </w:tcBorders>
            <w:shd w:val="clear" w:color="auto" w:fill="auto"/>
            <w:vAlign w:val="center"/>
            <w:hideMark/>
          </w:tcPr>
          <w:p w14:paraId="539D764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GSEE model</w:t>
            </w:r>
          </w:p>
        </w:tc>
        <w:tc>
          <w:tcPr>
            <w:tcW w:w="1546" w:type="dxa"/>
            <w:tcBorders>
              <w:top w:val="nil"/>
              <w:left w:val="nil"/>
              <w:bottom w:val="single" w:sz="4" w:space="0" w:color="auto"/>
              <w:right w:val="nil"/>
            </w:tcBorders>
            <w:shd w:val="clear" w:color="auto" w:fill="auto"/>
            <w:vAlign w:val="center"/>
            <w:hideMark/>
          </w:tcPr>
          <w:p w14:paraId="5ACF7F4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905" w:type="dxa"/>
            <w:tcBorders>
              <w:top w:val="nil"/>
              <w:left w:val="nil"/>
              <w:bottom w:val="single" w:sz="4" w:space="0" w:color="auto"/>
              <w:right w:val="nil"/>
            </w:tcBorders>
            <w:shd w:val="clear" w:color="auto" w:fill="auto"/>
            <w:noWrap/>
            <w:vAlign w:val="center"/>
            <w:hideMark/>
          </w:tcPr>
          <w:p w14:paraId="655369F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905" w:type="dxa"/>
            <w:tcBorders>
              <w:top w:val="nil"/>
              <w:left w:val="nil"/>
              <w:bottom w:val="single" w:sz="4" w:space="0" w:color="auto"/>
              <w:right w:val="nil"/>
            </w:tcBorders>
            <w:shd w:val="clear" w:color="auto" w:fill="auto"/>
            <w:noWrap/>
            <w:vAlign w:val="center"/>
            <w:hideMark/>
          </w:tcPr>
          <w:p w14:paraId="4C14FD0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905" w:type="dxa"/>
            <w:tcBorders>
              <w:top w:val="nil"/>
              <w:left w:val="nil"/>
              <w:bottom w:val="single" w:sz="4" w:space="0" w:color="auto"/>
              <w:right w:val="nil"/>
            </w:tcBorders>
            <w:shd w:val="clear" w:color="auto" w:fill="auto"/>
            <w:noWrap/>
            <w:vAlign w:val="center"/>
            <w:hideMark/>
          </w:tcPr>
          <w:p w14:paraId="5C3BB64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0CF0B09A" w14:textId="77777777" w:rsidTr="00A46FBB">
        <w:trPr>
          <w:trHeight w:val="300"/>
          <w:jc w:val="center"/>
        </w:trPr>
        <w:tc>
          <w:tcPr>
            <w:tcW w:w="984" w:type="dxa"/>
            <w:tcBorders>
              <w:top w:val="nil"/>
              <w:left w:val="nil"/>
              <w:bottom w:val="nil"/>
              <w:right w:val="nil"/>
            </w:tcBorders>
            <w:shd w:val="clear" w:color="auto" w:fill="auto"/>
            <w:noWrap/>
            <w:vAlign w:val="center"/>
            <w:hideMark/>
          </w:tcPr>
          <w:p w14:paraId="3EDF297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95" w:type="dxa"/>
            <w:tcBorders>
              <w:top w:val="nil"/>
              <w:left w:val="nil"/>
              <w:bottom w:val="nil"/>
              <w:right w:val="nil"/>
            </w:tcBorders>
            <w:shd w:val="clear" w:color="auto" w:fill="auto"/>
            <w:noWrap/>
            <w:vAlign w:val="center"/>
            <w:hideMark/>
          </w:tcPr>
          <w:p w14:paraId="1245E4B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0.21</w:t>
            </w:r>
          </w:p>
        </w:tc>
        <w:tc>
          <w:tcPr>
            <w:tcW w:w="1546" w:type="dxa"/>
            <w:tcBorders>
              <w:top w:val="nil"/>
              <w:left w:val="nil"/>
              <w:bottom w:val="nil"/>
              <w:right w:val="nil"/>
            </w:tcBorders>
            <w:shd w:val="clear" w:color="auto" w:fill="auto"/>
            <w:noWrap/>
            <w:vAlign w:val="center"/>
            <w:hideMark/>
          </w:tcPr>
          <w:p w14:paraId="1E64F6D6"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nil"/>
              <w:right w:val="nil"/>
            </w:tcBorders>
            <w:shd w:val="clear" w:color="auto" w:fill="auto"/>
            <w:noWrap/>
            <w:vAlign w:val="center"/>
            <w:hideMark/>
          </w:tcPr>
          <w:p w14:paraId="225E30D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w:t>
            </w:r>
          </w:p>
        </w:tc>
        <w:tc>
          <w:tcPr>
            <w:tcW w:w="905" w:type="dxa"/>
            <w:tcBorders>
              <w:top w:val="nil"/>
              <w:left w:val="nil"/>
              <w:bottom w:val="nil"/>
              <w:right w:val="nil"/>
            </w:tcBorders>
            <w:shd w:val="clear" w:color="auto" w:fill="auto"/>
            <w:noWrap/>
            <w:vAlign w:val="center"/>
            <w:hideMark/>
          </w:tcPr>
          <w:p w14:paraId="1285157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w:t>
            </w:r>
          </w:p>
        </w:tc>
        <w:tc>
          <w:tcPr>
            <w:tcW w:w="905" w:type="dxa"/>
            <w:tcBorders>
              <w:top w:val="nil"/>
              <w:left w:val="nil"/>
              <w:bottom w:val="nil"/>
              <w:right w:val="nil"/>
            </w:tcBorders>
            <w:shd w:val="clear" w:color="auto" w:fill="auto"/>
            <w:noWrap/>
            <w:vAlign w:val="center"/>
            <w:hideMark/>
          </w:tcPr>
          <w:p w14:paraId="1695D3F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w:t>
            </w:r>
          </w:p>
        </w:tc>
      </w:tr>
      <w:tr w:rsidR="004735F6" w:rsidRPr="009776D9" w14:paraId="1201E605" w14:textId="77777777" w:rsidTr="00A46FBB">
        <w:trPr>
          <w:trHeight w:val="300"/>
          <w:jc w:val="center"/>
        </w:trPr>
        <w:tc>
          <w:tcPr>
            <w:tcW w:w="984" w:type="dxa"/>
            <w:tcBorders>
              <w:top w:val="nil"/>
              <w:left w:val="nil"/>
              <w:bottom w:val="nil"/>
              <w:right w:val="nil"/>
            </w:tcBorders>
            <w:shd w:val="clear" w:color="auto" w:fill="auto"/>
            <w:noWrap/>
            <w:vAlign w:val="center"/>
            <w:hideMark/>
          </w:tcPr>
          <w:p w14:paraId="08B3B49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95" w:type="dxa"/>
            <w:tcBorders>
              <w:top w:val="nil"/>
              <w:left w:val="nil"/>
              <w:bottom w:val="nil"/>
              <w:right w:val="nil"/>
            </w:tcBorders>
            <w:shd w:val="clear" w:color="auto" w:fill="auto"/>
            <w:noWrap/>
            <w:vAlign w:val="center"/>
            <w:hideMark/>
          </w:tcPr>
          <w:p w14:paraId="712340D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0.19</w:t>
            </w:r>
          </w:p>
        </w:tc>
        <w:tc>
          <w:tcPr>
            <w:tcW w:w="1546" w:type="dxa"/>
            <w:tcBorders>
              <w:top w:val="nil"/>
              <w:left w:val="nil"/>
              <w:bottom w:val="nil"/>
              <w:right w:val="nil"/>
            </w:tcBorders>
            <w:shd w:val="clear" w:color="auto" w:fill="auto"/>
            <w:noWrap/>
            <w:vAlign w:val="center"/>
            <w:hideMark/>
          </w:tcPr>
          <w:p w14:paraId="707A94D3"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nil"/>
              <w:right w:val="nil"/>
            </w:tcBorders>
            <w:shd w:val="clear" w:color="auto" w:fill="auto"/>
            <w:noWrap/>
            <w:vAlign w:val="center"/>
            <w:hideMark/>
          </w:tcPr>
          <w:p w14:paraId="29AC491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w:t>
            </w:r>
          </w:p>
        </w:tc>
        <w:tc>
          <w:tcPr>
            <w:tcW w:w="905" w:type="dxa"/>
            <w:tcBorders>
              <w:top w:val="nil"/>
              <w:left w:val="nil"/>
              <w:bottom w:val="nil"/>
              <w:right w:val="nil"/>
            </w:tcBorders>
            <w:shd w:val="clear" w:color="auto" w:fill="auto"/>
            <w:noWrap/>
            <w:vAlign w:val="center"/>
            <w:hideMark/>
          </w:tcPr>
          <w:p w14:paraId="517C69C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w:t>
            </w:r>
          </w:p>
        </w:tc>
        <w:tc>
          <w:tcPr>
            <w:tcW w:w="905" w:type="dxa"/>
            <w:tcBorders>
              <w:top w:val="nil"/>
              <w:left w:val="nil"/>
              <w:bottom w:val="nil"/>
              <w:right w:val="nil"/>
            </w:tcBorders>
            <w:shd w:val="clear" w:color="auto" w:fill="auto"/>
            <w:noWrap/>
            <w:vAlign w:val="center"/>
            <w:hideMark/>
          </w:tcPr>
          <w:p w14:paraId="2CF36F4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0.22</w:t>
            </w:r>
          </w:p>
        </w:tc>
      </w:tr>
      <w:tr w:rsidR="004735F6" w:rsidRPr="009776D9" w14:paraId="52B2C164" w14:textId="77777777" w:rsidTr="00A46FBB">
        <w:trPr>
          <w:trHeight w:val="300"/>
          <w:jc w:val="center"/>
        </w:trPr>
        <w:tc>
          <w:tcPr>
            <w:tcW w:w="984" w:type="dxa"/>
            <w:tcBorders>
              <w:top w:val="nil"/>
              <w:left w:val="nil"/>
              <w:bottom w:val="nil"/>
              <w:right w:val="nil"/>
            </w:tcBorders>
            <w:shd w:val="clear" w:color="auto" w:fill="auto"/>
            <w:noWrap/>
            <w:vAlign w:val="center"/>
            <w:hideMark/>
          </w:tcPr>
          <w:p w14:paraId="6DE209C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95" w:type="dxa"/>
            <w:tcBorders>
              <w:top w:val="nil"/>
              <w:left w:val="nil"/>
              <w:bottom w:val="nil"/>
              <w:right w:val="nil"/>
            </w:tcBorders>
            <w:shd w:val="clear" w:color="auto" w:fill="auto"/>
            <w:noWrap/>
            <w:vAlign w:val="center"/>
            <w:hideMark/>
          </w:tcPr>
          <w:p w14:paraId="139D3D4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w:t>
            </w:r>
          </w:p>
        </w:tc>
        <w:tc>
          <w:tcPr>
            <w:tcW w:w="1546" w:type="dxa"/>
            <w:tcBorders>
              <w:top w:val="nil"/>
              <w:left w:val="nil"/>
              <w:bottom w:val="nil"/>
              <w:right w:val="nil"/>
            </w:tcBorders>
            <w:shd w:val="clear" w:color="auto" w:fill="auto"/>
            <w:noWrap/>
            <w:vAlign w:val="center"/>
            <w:hideMark/>
          </w:tcPr>
          <w:p w14:paraId="1245AD7C"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nil"/>
              <w:right w:val="nil"/>
            </w:tcBorders>
            <w:shd w:val="clear" w:color="auto" w:fill="auto"/>
            <w:noWrap/>
            <w:vAlign w:val="center"/>
            <w:hideMark/>
          </w:tcPr>
          <w:p w14:paraId="161D20D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w:t>
            </w:r>
          </w:p>
        </w:tc>
        <w:tc>
          <w:tcPr>
            <w:tcW w:w="905" w:type="dxa"/>
            <w:tcBorders>
              <w:top w:val="nil"/>
              <w:left w:val="nil"/>
              <w:bottom w:val="nil"/>
              <w:right w:val="nil"/>
            </w:tcBorders>
            <w:shd w:val="clear" w:color="auto" w:fill="auto"/>
            <w:noWrap/>
            <w:vAlign w:val="center"/>
            <w:hideMark/>
          </w:tcPr>
          <w:p w14:paraId="7682048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w:t>
            </w:r>
          </w:p>
        </w:tc>
        <w:tc>
          <w:tcPr>
            <w:tcW w:w="905" w:type="dxa"/>
            <w:tcBorders>
              <w:top w:val="nil"/>
              <w:left w:val="nil"/>
              <w:bottom w:val="nil"/>
              <w:right w:val="nil"/>
            </w:tcBorders>
            <w:shd w:val="clear" w:color="auto" w:fill="auto"/>
            <w:noWrap/>
            <w:vAlign w:val="center"/>
            <w:hideMark/>
          </w:tcPr>
          <w:p w14:paraId="74F4141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w:t>
            </w:r>
          </w:p>
        </w:tc>
      </w:tr>
      <w:tr w:rsidR="004735F6" w:rsidRPr="009776D9" w14:paraId="648B2C2C" w14:textId="77777777" w:rsidTr="00A46FBB">
        <w:trPr>
          <w:trHeight w:val="300"/>
          <w:jc w:val="center"/>
        </w:trPr>
        <w:tc>
          <w:tcPr>
            <w:tcW w:w="984" w:type="dxa"/>
            <w:tcBorders>
              <w:top w:val="nil"/>
              <w:left w:val="nil"/>
              <w:bottom w:val="single" w:sz="4" w:space="0" w:color="auto"/>
              <w:right w:val="nil"/>
            </w:tcBorders>
            <w:shd w:val="clear" w:color="auto" w:fill="auto"/>
            <w:noWrap/>
            <w:vAlign w:val="center"/>
            <w:hideMark/>
          </w:tcPr>
          <w:p w14:paraId="2EB204D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95" w:type="dxa"/>
            <w:tcBorders>
              <w:top w:val="nil"/>
              <w:left w:val="nil"/>
              <w:bottom w:val="single" w:sz="4" w:space="0" w:color="auto"/>
              <w:right w:val="nil"/>
            </w:tcBorders>
            <w:shd w:val="clear" w:color="auto" w:fill="auto"/>
            <w:noWrap/>
            <w:vAlign w:val="center"/>
            <w:hideMark/>
          </w:tcPr>
          <w:p w14:paraId="7E70EBC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w:t>
            </w:r>
          </w:p>
        </w:tc>
        <w:tc>
          <w:tcPr>
            <w:tcW w:w="1546" w:type="dxa"/>
            <w:tcBorders>
              <w:top w:val="nil"/>
              <w:left w:val="nil"/>
              <w:bottom w:val="single" w:sz="4" w:space="0" w:color="auto"/>
              <w:right w:val="nil"/>
            </w:tcBorders>
            <w:shd w:val="clear" w:color="auto" w:fill="auto"/>
            <w:noWrap/>
            <w:vAlign w:val="center"/>
            <w:hideMark/>
          </w:tcPr>
          <w:p w14:paraId="4D11D6D5"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single" w:sz="4" w:space="0" w:color="auto"/>
              <w:right w:val="nil"/>
            </w:tcBorders>
            <w:shd w:val="clear" w:color="auto" w:fill="auto"/>
            <w:noWrap/>
            <w:vAlign w:val="center"/>
            <w:hideMark/>
          </w:tcPr>
          <w:p w14:paraId="406B835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w:t>
            </w:r>
          </w:p>
        </w:tc>
        <w:tc>
          <w:tcPr>
            <w:tcW w:w="905" w:type="dxa"/>
            <w:tcBorders>
              <w:top w:val="nil"/>
              <w:left w:val="nil"/>
              <w:bottom w:val="single" w:sz="4" w:space="0" w:color="auto"/>
              <w:right w:val="nil"/>
            </w:tcBorders>
            <w:shd w:val="clear" w:color="auto" w:fill="auto"/>
            <w:noWrap/>
            <w:vAlign w:val="center"/>
            <w:hideMark/>
          </w:tcPr>
          <w:p w14:paraId="779B8CC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w:t>
            </w:r>
          </w:p>
        </w:tc>
        <w:tc>
          <w:tcPr>
            <w:tcW w:w="905" w:type="dxa"/>
            <w:tcBorders>
              <w:top w:val="nil"/>
              <w:left w:val="nil"/>
              <w:bottom w:val="single" w:sz="4" w:space="0" w:color="auto"/>
              <w:right w:val="nil"/>
            </w:tcBorders>
            <w:shd w:val="clear" w:color="auto" w:fill="auto"/>
            <w:noWrap/>
            <w:vAlign w:val="center"/>
            <w:hideMark/>
          </w:tcPr>
          <w:p w14:paraId="2573BFA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w:t>
            </w:r>
          </w:p>
        </w:tc>
      </w:tr>
    </w:tbl>
    <w:p w14:paraId="4A2A8606" w14:textId="77777777" w:rsidR="004735F6" w:rsidRPr="009776D9" w:rsidRDefault="004735F6" w:rsidP="004735F6">
      <w:pPr>
        <w:rPr>
          <w:rFonts w:ascii="Arial" w:hAnsi="Arial" w:cs="Arial"/>
        </w:rPr>
      </w:pPr>
    </w:p>
    <w:p w14:paraId="5C647F8D" w14:textId="77777777" w:rsidR="004735F6" w:rsidRPr="009776D9" w:rsidRDefault="004735F6" w:rsidP="004735F6">
      <w:pPr>
        <w:pStyle w:val="Caption"/>
        <w:keepNext/>
        <w:ind w:firstLine="0"/>
        <w:rPr>
          <w:rFonts w:ascii="Arial" w:hAnsi="Arial" w:cs="Arial"/>
          <w:i w:val="0"/>
          <w:iCs w:val="0"/>
          <w:color w:val="auto"/>
        </w:rPr>
      </w:pPr>
      <w:r w:rsidRPr="009776D9">
        <w:rPr>
          <w:rFonts w:ascii="Arial" w:hAnsi="Arial" w:cs="Arial"/>
          <w:i w:val="0"/>
          <w:iCs w:val="0"/>
          <w:noProof/>
          <w:color w:val="auto"/>
        </w:rPr>
        <w:lastRenderedPageBreak/>
        <w:drawing>
          <wp:inline distT="0" distB="0" distL="0" distR="0" wp14:anchorId="2C9E9B5C" wp14:editId="5BBAD50A">
            <wp:extent cx="5619750" cy="3314700"/>
            <wp:effectExtent l="0" t="0" r="0" b="0"/>
            <wp:docPr id="76" name="Gráfico 76">
              <a:extLst xmlns:a="http://schemas.openxmlformats.org/drawingml/2006/main">
                <a:ext uri="{FF2B5EF4-FFF2-40B4-BE49-F238E27FC236}">
                  <a16:creationId xmlns:a16="http://schemas.microsoft.com/office/drawing/2014/main" id="{A5CC5AD0-E64C-D09C-91F9-BC8E49699D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7E293B" w14:textId="77777777" w:rsidR="004735F6" w:rsidRPr="00C41AD0" w:rsidRDefault="004735F6" w:rsidP="004735F6">
      <w:pPr>
        <w:pStyle w:val="Caption"/>
        <w:jc w:val="center"/>
        <w:rPr>
          <w:rFonts w:ascii="Arial" w:hAnsi="Arial" w:cs="Arial"/>
          <w:i w:val="0"/>
          <w:iCs w:val="0"/>
          <w:color w:val="auto"/>
          <w:sz w:val="24"/>
          <w:szCs w:val="24"/>
          <w:lang w:val="en-AT"/>
        </w:rPr>
      </w:pPr>
      <w:bookmarkStart w:id="6" w:name="_Toc137400259"/>
      <w:r w:rsidRPr="00C41AD0">
        <w:rPr>
          <w:rFonts w:ascii="Arial" w:hAnsi="Arial" w:cs="Arial"/>
          <w:i w:val="0"/>
          <w:iCs w:val="0"/>
          <w:color w:val="auto"/>
          <w:sz w:val="24"/>
          <w:szCs w:val="24"/>
        </w:rPr>
        <w:t xml:space="preserve">Figure </w:t>
      </w:r>
      <w:r>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Figure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5</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Correlation between monthly average solar radiation and monthly average energy produced in the Northeast region spot</w:t>
      </w:r>
      <w:bookmarkEnd w:id="6"/>
      <w:r w:rsidRPr="00C41AD0">
        <w:rPr>
          <w:rFonts w:ascii="Arial" w:hAnsi="Arial" w:cs="Arial"/>
          <w:i w:val="0"/>
          <w:iCs w:val="0"/>
          <w:color w:val="auto"/>
          <w:sz w:val="24"/>
          <w:szCs w:val="24"/>
          <w:lang w:val="en-AT"/>
        </w:rPr>
        <w:t>.</w:t>
      </w:r>
    </w:p>
    <w:p w14:paraId="01006A38" w14:textId="77777777" w:rsidR="004735F6" w:rsidRPr="00C41AD0" w:rsidRDefault="004735F6" w:rsidP="004735F6">
      <w:pPr>
        <w:jc w:val="center"/>
        <w:rPr>
          <w:rFonts w:ascii="Arial" w:hAnsi="Arial" w:cs="Arial"/>
          <w:szCs w:val="24"/>
        </w:rPr>
      </w:pPr>
    </w:p>
    <w:p w14:paraId="07F79926" w14:textId="77777777" w:rsidR="004735F6" w:rsidRPr="00C41AD0" w:rsidRDefault="004735F6" w:rsidP="004735F6">
      <w:pPr>
        <w:pStyle w:val="Caption"/>
        <w:jc w:val="center"/>
        <w:rPr>
          <w:rFonts w:ascii="Arial" w:hAnsi="Arial" w:cs="Arial"/>
          <w:i w:val="0"/>
          <w:iCs w:val="0"/>
          <w:color w:val="auto"/>
          <w:sz w:val="24"/>
          <w:szCs w:val="24"/>
          <w:lang w:val="en-AT"/>
        </w:rPr>
      </w:pPr>
      <w:r w:rsidRPr="00C41AD0">
        <w:rPr>
          <w:rFonts w:ascii="Arial" w:hAnsi="Arial" w:cs="Arial"/>
          <w:i w:val="0"/>
          <w:iCs w:val="0"/>
          <w:color w:val="auto"/>
          <w:sz w:val="24"/>
          <w:szCs w:val="24"/>
        </w:rPr>
        <w:t xml:space="preserve">Table </w:t>
      </w:r>
      <w:r>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Table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5</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Capacity factor season average comparison between GSEE model results, historical results from ONS, and RCP results from CORDEX data for solar power plant spot in the Northeast region for the year 2019</w:t>
      </w:r>
      <w:r>
        <w:rPr>
          <w:rFonts w:ascii="Arial" w:hAnsi="Arial" w:cs="Arial"/>
          <w:i w:val="0"/>
          <w:iCs w:val="0"/>
          <w:color w:val="auto"/>
          <w:sz w:val="24"/>
          <w:szCs w:val="24"/>
          <w:lang w:val="en-AT"/>
        </w:rPr>
        <w:t>.</w:t>
      </w:r>
    </w:p>
    <w:tbl>
      <w:tblPr>
        <w:tblW w:w="6240" w:type="dxa"/>
        <w:jc w:val="center"/>
        <w:tblCellMar>
          <w:left w:w="70" w:type="dxa"/>
          <w:right w:w="70" w:type="dxa"/>
        </w:tblCellMar>
        <w:tblLook w:val="04A0" w:firstRow="1" w:lastRow="0" w:firstColumn="1" w:lastColumn="0" w:noHBand="0" w:noVBand="1"/>
      </w:tblPr>
      <w:tblGrid>
        <w:gridCol w:w="1007"/>
        <w:gridCol w:w="995"/>
        <w:gridCol w:w="1546"/>
        <w:gridCol w:w="905"/>
        <w:gridCol w:w="905"/>
        <w:gridCol w:w="905"/>
      </w:tblGrid>
      <w:tr w:rsidR="004735F6" w:rsidRPr="009776D9" w14:paraId="6100AF3E" w14:textId="77777777" w:rsidTr="00A46FBB">
        <w:trPr>
          <w:trHeight w:val="300"/>
          <w:jc w:val="center"/>
        </w:trPr>
        <w:tc>
          <w:tcPr>
            <w:tcW w:w="6240" w:type="dxa"/>
            <w:gridSpan w:val="6"/>
            <w:tcBorders>
              <w:top w:val="single" w:sz="4" w:space="0" w:color="auto"/>
              <w:left w:val="nil"/>
              <w:bottom w:val="single" w:sz="4" w:space="0" w:color="auto"/>
              <w:right w:val="nil"/>
            </w:tcBorders>
            <w:shd w:val="clear" w:color="auto" w:fill="auto"/>
            <w:noWrap/>
            <w:vAlign w:val="center"/>
            <w:hideMark/>
          </w:tcPr>
          <w:p w14:paraId="40BB002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Northeast - historical year 2019 </w:t>
            </w:r>
          </w:p>
        </w:tc>
      </w:tr>
      <w:tr w:rsidR="004735F6" w:rsidRPr="009776D9" w14:paraId="1C6DE721" w14:textId="77777777" w:rsidTr="00A46FBB">
        <w:trPr>
          <w:trHeight w:val="600"/>
          <w:jc w:val="center"/>
        </w:trPr>
        <w:tc>
          <w:tcPr>
            <w:tcW w:w="984" w:type="dxa"/>
            <w:tcBorders>
              <w:top w:val="nil"/>
              <w:left w:val="nil"/>
              <w:bottom w:val="single" w:sz="4" w:space="0" w:color="auto"/>
              <w:right w:val="nil"/>
            </w:tcBorders>
            <w:shd w:val="clear" w:color="auto" w:fill="auto"/>
            <w:noWrap/>
            <w:vAlign w:val="center"/>
            <w:hideMark/>
          </w:tcPr>
          <w:p w14:paraId="724FB6F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95" w:type="dxa"/>
            <w:tcBorders>
              <w:top w:val="nil"/>
              <w:left w:val="nil"/>
              <w:bottom w:val="single" w:sz="4" w:space="0" w:color="auto"/>
              <w:right w:val="nil"/>
            </w:tcBorders>
            <w:shd w:val="clear" w:color="auto" w:fill="auto"/>
            <w:vAlign w:val="center"/>
            <w:hideMark/>
          </w:tcPr>
          <w:p w14:paraId="772BDD1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GSEE model</w:t>
            </w:r>
          </w:p>
        </w:tc>
        <w:tc>
          <w:tcPr>
            <w:tcW w:w="1546" w:type="dxa"/>
            <w:tcBorders>
              <w:top w:val="nil"/>
              <w:left w:val="nil"/>
              <w:bottom w:val="single" w:sz="4" w:space="0" w:color="auto"/>
              <w:right w:val="nil"/>
            </w:tcBorders>
            <w:shd w:val="clear" w:color="auto" w:fill="auto"/>
            <w:vAlign w:val="center"/>
            <w:hideMark/>
          </w:tcPr>
          <w:p w14:paraId="68CE1C8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905" w:type="dxa"/>
            <w:tcBorders>
              <w:top w:val="nil"/>
              <w:left w:val="nil"/>
              <w:bottom w:val="single" w:sz="4" w:space="0" w:color="auto"/>
              <w:right w:val="nil"/>
            </w:tcBorders>
            <w:shd w:val="clear" w:color="auto" w:fill="auto"/>
            <w:noWrap/>
            <w:vAlign w:val="center"/>
            <w:hideMark/>
          </w:tcPr>
          <w:p w14:paraId="4628C759"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905" w:type="dxa"/>
            <w:tcBorders>
              <w:top w:val="nil"/>
              <w:left w:val="nil"/>
              <w:bottom w:val="single" w:sz="4" w:space="0" w:color="auto"/>
              <w:right w:val="nil"/>
            </w:tcBorders>
            <w:shd w:val="clear" w:color="auto" w:fill="auto"/>
            <w:noWrap/>
            <w:vAlign w:val="center"/>
            <w:hideMark/>
          </w:tcPr>
          <w:p w14:paraId="2574818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905" w:type="dxa"/>
            <w:tcBorders>
              <w:top w:val="nil"/>
              <w:left w:val="nil"/>
              <w:bottom w:val="single" w:sz="4" w:space="0" w:color="auto"/>
              <w:right w:val="nil"/>
            </w:tcBorders>
            <w:shd w:val="clear" w:color="auto" w:fill="auto"/>
            <w:noWrap/>
            <w:vAlign w:val="center"/>
            <w:hideMark/>
          </w:tcPr>
          <w:p w14:paraId="019A6DA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67004706"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3F48A4B2"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95" w:type="dxa"/>
            <w:tcBorders>
              <w:top w:val="nil"/>
              <w:left w:val="nil"/>
              <w:bottom w:val="nil"/>
              <w:right w:val="nil"/>
            </w:tcBorders>
            <w:shd w:val="clear" w:color="auto" w:fill="auto"/>
            <w:noWrap/>
            <w:vAlign w:val="bottom"/>
            <w:hideMark/>
          </w:tcPr>
          <w:p w14:paraId="60E31F7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0.244</w:t>
            </w:r>
          </w:p>
        </w:tc>
        <w:tc>
          <w:tcPr>
            <w:tcW w:w="1546" w:type="dxa"/>
            <w:tcBorders>
              <w:top w:val="nil"/>
              <w:left w:val="nil"/>
              <w:bottom w:val="nil"/>
              <w:right w:val="nil"/>
            </w:tcBorders>
            <w:shd w:val="clear" w:color="auto" w:fill="auto"/>
            <w:noWrap/>
            <w:vAlign w:val="bottom"/>
            <w:hideMark/>
          </w:tcPr>
          <w:p w14:paraId="043BBFE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0.250</w:t>
            </w:r>
          </w:p>
        </w:tc>
        <w:tc>
          <w:tcPr>
            <w:tcW w:w="905" w:type="dxa"/>
            <w:tcBorders>
              <w:top w:val="nil"/>
              <w:left w:val="nil"/>
              <w:bottom w:val="nil"/>
              <w:right w:val="nil"/>
            </w:tcBorders>
            <w:shd w:val="clear" w:color="auto" w:fill="auto"/>
            <w:noWrap/>
            <w:vAlign w:val="bottom"/>
            <w:hideMark/>
          </w:tcPr>
          <w:p w14:paraId="033DAAF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0.239</w:t>
            </w:r>
          </w:p>
        </w:tc>
        <w:tc>
          <w:tcPr>
            <w:tcW w:w="905" w:type="dxa"/>
            <w:tcBorders>
              <w:top w:val="nil"/>
              <w:left w:val="nil"/>
              <w:bottom w:val="nil"/>
              <w:right w:val="nil"/>
            </w:tcBorders>
            <w:shd w:val="clear" w:color="auto" w:fill="auto"/>
            <w:noWrap/>
            <w:vAlign w:val="bottom"/>
            <w:hideMark/>
          </w:tcPr>
          <w:p w14:paraId="6FD428A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0.224</w:t>
            </w:r>
          </w:p>
        </w:tc>
        <w:tc>
          <w:tcPr>
            <w:tcW w:w="905" w:type="dxa"/>
            <w:tcBorders>
              <w:top w:val="nil"/>
              <w:left w:val="nil"/>
              <w:bottom w:val="nil"/>
              <w:right w:val="nil"/>
            </w:tcBorders>
            <w:shd w:val="clear" w:color="auto" w:fill="auto"/>
            <w:noWrap/>
            <w:vAlign w:val="bottom"/>
            <w:hideMark/>
          </w:tcPr>
          <w:p w14:paraId="3928A2F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0.236</w:t>
            </w:r>
          </w:p>
        </w:tc>
      </w:tr>
      <w:tr w:rsidR="004735F6" w:rsidRPr="009776D9" w14:paraId="4AACB7E2"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10B1AFF6"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95" w:type="dxa"/>
            <w:tcBorders>
              <w:top w:val="nil"/>
              <w:left w:val="nil"/>
              <w:bottom w:val="nil"/>
              <w:right w:val="nil"/>
            </w:tcBorders>
            <w:shd w:val="clear" w:color="auto" w:fill="auto"/>
            <w:noWrap/>
            <w:vAlign w:val="bottom"/>
            <w:hideMark/>
          </w:tcPr>
          <w:p w14:paraId="0BB830B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0.237</w:t>
            </w:r>
          </w:p>
        </w:tc>
        <w:tc>
          <w:tcPr>
            <w:tcW w:w="1546" w:type="dxa"/>
            <w:tcBorders>
              <w:top w:val="nil"/>
              <w:left w:val="nil"/>
              <w:bottom w:val="nil"/>
              <w:right w:val="nil"/>
            </w:tcBorders>
            <w:shd w:val="clear" w:color="auto" w:fill="auto"/>
            <w:noWrap/>
            <w:vAlign w:val="bottom"/>
            <w:hideMark/>
          </w:tcPr>
          <w:p w14:paraId="343250E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0.253</w:t>
            </w:r>
          </w:p>
        </w:tc>
        <w:tc>
          <w:tcPr>
            <w:tcW w:w="905" w:type="dxa"/>
            <w:tcBorders>
              <w:top w:val="nil"/>
              <w:left w:val="nil"/>
              <w:bottom w:val="nil"/>
              <w:right w:val="nil"/>
            </w:tcBorders>
            <w:shd w:val="clear" w:color="auto" w:fill="auto"/>
            <w:noWrap/>
            <w:vAlign w:val="bottom"/>
            <w:hideMark/>
          </w:tcPr>
          <w:p w14:paraId="09564EA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0.251</w:t>
            </w:r>
          </w:p>
        </w:tc>
        <w:tc>
          <w:tcPr>
            <w:tcW w:w="905" w:type="dxa"/>
            <w:tcBorders>
              <w:top w:val="nil"/>
              <w:left w:val="nil"/>
              <w:bottom w:val="nil"/>
              <w:right w:val="nil"/>
            </w:tcBorders>
            <w:shd w:val="clear" w:color="auto" w:fill="auto"/>
            <w:noWrap/>
            <w:vAlign w:val="bottom"/>
            <w:hideMark/>
          </w:tcPr>
          <w:p w14:paraId="4F1491B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0.226</w:t>
            </w:r>
          </w:p>
        </w:tc>
        <w:tc>
          <w:tcPr>
            <w:tcW w:w="905" w:type="dxa"/>
            <w:tcBorders>
              <w:top w:val="nil"/>
              <w:left w:val="nil"/>
              <w:bottom w:val="nil"/>
              <w:right w:val="nil"/>
            </w:tcBorders>
            <w:shd w:val="clear" w:color="auto" w:fill="auto"/>
            <w:noWrap/>
            <w:vAlign w:val="bottom"/>
            <w:hideMark/>
          </w:tcPr>
          <w:p w14:paraId="63262D8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0.229</w:t>
            </w:r>
          </w:p>
        </w:tc>
      </w:tr>
      <w:tr w:rsidR="004735F6" w:rsidRPr="009776D9" w14:paraId="6E5730B9"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5F1722E8"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95" w:type="dxa"/>
            <w:tcBorders>
              <w:top w:val="nil"/>
              <w:left w:val="nil"/>
              <w:bottom w:val="nil"/>
              <w:right w:val="nil"/>
            </w:tcBorders>
            <w:shd w:val="clear" w:color="auto" w:fill="auto"/>
            <w:noWrap/>
            <w:vAlign w:val="bottom"/>
            <w:hideMark/>
          </w:tcPr>
          <w:p w14:paraId="15A2F4E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0.296</w:t>
            </w:r>
          </w:p>
        </w:tc>
        <w:tc>
          <w:tcPr>
            <w:tcW w:w="1546" w:type="dxa"/>
            <w:tcBorders>
              <w:top w:val="nil"/>
              <w:left w:val="nil"/>
              <w:bottom w:val="nil"/>
              <w:right w:val="nil"/>
            </w:tcBorders>
            <w:shd w:val="clear" w:color="auto" w:fill="auto"/>
            <w:noWrap/>
            <w:vAlign w:val="bottom"/>
            <w:hideMark/>
          </w:tcPr>
          <w:p w14:paraId="2799F47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0.307</w:t>
            </w:r>
          </w:p>
        </w:tc>
        <w:tc>
          <w:tcPr>
            <w:tcW w:w="905" w:type="dxa"/>
            <w:tcBorders>
              <w:top w:val="nil"/>
              <w:left w:val="nil"/>
              <w:bottom w:val="nil"/>
              <w:right w:val="nil"/>
            </w:tcBorders>
            <w:shd w:val="clear" w:color="auto" w:fill="auto"/>
            <w:noWrap/>
            <w:vAlign w:val="bottom"/>
            <w:hideMark/>
          </w:tcPr>
          <w:p w14:paraId="584576E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0.264</w:t>
            </w:r>
          </w:p>
        </w:tc>
        <w:tc>
          <w:tcPr>
            <w:tcW w:w="905" w:type="dxa"/>
            <w:tcBorders>
              <w:top w:val="nil"/>
              <w:left w:val="nil"/>
              <w:bottom w:val="nil"/>
              <w:right w:val="nil"/>
            </w:tcBorders>
            <w:shd w:val="clear" w:color="auto" w:fill="auto"/>
            <w:noWrap/>
            <w:vAlign w:val="bottom"/>
            <w:hideMark/>
          </w:tcPr>
          <w:p w14:paraId="7BEFD37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0.260</w:t>
            </w:r>
          </w:p>
        </w:tc>
        <w:tc>
          <w:tcPr>
            <w:tcW w:w="905" w:type="dxa"/>
            <w:tcBorders>
              <w:top w:val="nil"/>
              <w:left w:val="nil"/>
              <w:bottom w:val="nil"/>
              <w:right w:val="nil"/>
            </w:tcBorders>
            <w:shd w:val="clear" w:color="auto" w:fill="auto"/>
            <w:noWrap/>
            <w:vAlign w:val="bottom"/>
            <w:hideMark/>
          </w:tcPr>
          <w:p w14:paraId="3A912C2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0.265</w:t>
            </w:r>
          </w:p>
        </w:tc>
      </w:tr>
      <w:tr w:rsidR="004735F6" w:rsidRPr="009776D9" w14:paraId="0985A83C" w14:textId="77777777" w:rsidTr="00A46FBB">
        <w:trPr>
          <w:trHeight w:val="300"/>
          <w:jc w:val="center"/>
        </w:trPr>
        <w:tc>
          <w:tcPr>
            <w:tcW w:w="984" w:type="dxa"/>
            <w:tcBorders>
              <w:top w:val="nil"/>
              <w:left w:val="nil"/>
              <w:bottom w:val="single" w:sz="4" w:space="0" w:color="auto"/>
              <w:right w:val="nil"/>
            </w:tcBorders>
            <w:shd w:val="clear" w:color="auto" w:fill="auto"/>
            <w:noWrap/>
            <w:vAlign w:val="bottom"/>
            <w:hideMark/>
          </w:tcPr>
          <w:p w14:paraId="21F52CA2"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95" w:type="dxa"/>
            <w:tcBorders>
              <w:top w:val="nil"/>
              <w:left w:val="nil"/>
              <w:bottom w:val="single" w:sz="4" w:space="0" w:color="auto"/>
              <w:right w:val="nil"/>
            </w:tcBorders>
            <w:shd w:val="clear" w:color="auto" w:fill="auto"/>
            <w:noWrap/>
            <w:vAlign w:val="bottom"/>
            <w:hideMark/>
          </w:tcPr>
          <w:p w14:paraId="55BE0D6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0.308</w:t>
            </w:r>
          </w:p>
        </w:tc>
        <w:tc>
          <w:tcPr>
            <w:tcW w:w="1546" w:type="dxa"/>
            <w:tcBorders>
              <w:top w:val="nil"/>
              <w:left w:val="nil"/>
              <w:bottom w:val="single" w:sz="4" w:space="0" w:color="auto"/>
              <w:right w:val="nil"/>
            </w:tcBorders>
            <w:shd w:val="clear" w:color="auto" w:fill="auto"/>
            <w:noWrap/>
            <w:vAlign w:val="bottom"/>
            <w:hideMark/>
          </w:tcPr>
          <w:p w14:paraId="77151E5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0.293</w:t>
            </w:r>
          </w:p>
        </w:tc>
        <w:tc>
          <w:tcPr>
            <w:tcW w:w="905" w:type="dxa"/>
            <w:tcBorders>
              <w:top w:val="nil"/>
              <w:left w:val="nil"/>
              <w:bottom w:val="single" w:sz="4" w:space="0" w:color="auto"/>
              <w:right w:val="nil"/>
            </w:tcBorders>
            <w:shd w:val="clear" w:color="auto" w:fill="auto"/>
            <w:noWrap/>
            <w:vAlign w:val="bottom"/>
            <w:hideMark/>
          </w:tcPr>
          <w:p w14:paraId="003A5F2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0.295</w:t>
            </w:r>
          </w:p>
        </w:tc>
        <w:tc>
          <w:tcPr>
            <w:tcW w:w="905" w:type="dxa"/>
            <w:tcBorders>
              <w:top w:val="nil"/>
              <w:left w:val="nil"/>
              <w:bottom w:val="single" w:sz="4" w:space="0" w:color="auto"/>
              <w:right w:val="nil"/>
            </w:tcBorders>
            <w:shd w:val="clear" w:color="auto" w:fill="auto"/>
            <w:noWrap/>
            <w:vAlign w:val="bottom"/>
            <w:hideMark/>
          </w:tcPr>
          <w:p w14:paraId="5A6129C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0.289</w:t>
            </w:r>
          </w:p>
        </w:tc>
        <w:tc>
          <w:tcPr>
            <w:tcW w:w="905" w:type="dxa"/>
            <w:tcBorders>
              <w:top w:val="nil"/>
              <w:left w:val="nil"/>
              <w:bottom w:val="single" w:sz="4" w:space="0" w:color="auto"/>
              <w:right w:val="nil"/>
            </w:tcBorders>
            <w:shd w:val="clear" w:color="auto" w:fill="auto"/>
            <w:noWrap/>
            <w:vAlign w:val="bottom"/>
            <w:hideMark/>
          </w:tcPr>
          <w:p w14:paraId="5C8C32CC"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0.296</w:t>
            </w:r>
          </w:p>
        </w:tc>
      </w:tr>
    </w:tbl>
    <w:p w14:paraId="6793BD64" w14:textId="77777777" w:rsidR="004735F6" w:rsidRPr="009776D9" w:rsidRDefault="004735F6" w:rsidP="004735F6">
      <w:pPr>
        <w:rPr>
          <w:rFonts w:ascii="Arial" w:hAnsi="Arial" w:cs="Arial"/>
        </w:rPr>
      </w:pPr>
    </w:p>
    <w:p w14:paraId="29D59CFE" w14:textId="77777777" w:rsidR="004735F6" w:rsidRPr="009776D9" w:rsidRDefault="004735F6" w:rsidP="004735F6">
      <w:pPr>
        <w:keepNext/>
        <w:ind w:firstLine="0"/>
        <w:rPr>
          <w:rFonts w:ascii="Arial" w:hAnsi="Arial" w:cs="Arial"/>
        </w:rPr>
      </w:pPr>
      <w:r w:rsidRPr="009776D9">
        <w:rPr>
          <w:rFonts w:ascii="Arial" w:hAnsi="Arial" w:cs="Arial"/>
          <w:noProof/>
        </w:rPr>
        <w:lastRenderedPageBreak/>
        <w:drawing>
          <wp:inline distT="0" distB="0" distL="0" distR="0" wp14:anchorId="298BB873" wp14:editId="702FE91E">
            <wp:extent cx="5400675" cy="3333750"/>
            <wp:effectExtent l="0" t="0" r="0" b="0"/>
            <wp:docPr id="80" name="Gráfico 80">
              <a:extLst xmlns:a="http://schemas.openxmlformats.org/drawingml/2006/main">
                <a:ext uri="{FF2B5EF4-FFF2-40B4-BE49-F238E27FC236}">
                  <a16:creationId xmlns:a16="http://schemas.microsoft.com/office/drawing/2014/main" id="{F4E80FDA-CBFC-1F26-6BAF-8E80A62E8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F472D3" w14:textId="77777777" w:rsidR="004735F6" w:rsidRPr="00C41AD0" w:rsidRDefault="004735F6" w:rsidP="004735F6">
      <w:pPr>
        <w:pStyle w:val="Caption"/>
        <w:jc w:val="center"/>
        <w:rPr>
          <w:rFonts w:ascii="Arial" w:hAnsi="Arial" w:cs="Arial"/>
          <w:i w:val="0"/>
          <w:iCs w:val="0"/>
          <w:color w:val="auto"/>
          <w:sz w:val="24"/>
          <w:szCs w:val="24"/>
          <w:lang w:val="en-AT"/>
        </w:rPr>
      </w:pPr>
      <w:bookmarkStart w:id="7" w:name="_Toc137400260"/>
      <w:r w:rsidRPr="00C41AD0">
        <w:rPr>
          <w:rFonts w:ascii="Arial" w:hAnsi="Arial" w:cs="Arial"/>
          <w:i w:val="0"/>
          <w:iCs w:val="0"/>
          <w:color w:val="auto"/>
          <w:sz w:val="24"/>
          <w:szCs w:val="24"/>
        </w:rPr>
        <w:t xml:space="preserve">Figure </w:t>
      </w:r>
      <w:r>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Figure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6</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Correlation between monthly average solar radiation and monthly average energy produced in the Southeast/Midwest region spot</w:t>
      </w:r>
      <w:bookmarkEnd w:id="7"/>
      <w:r>
        <w:rPr>
          <w:rFonts w:ascii="Arial" w:hAnsi="Arial" w:cs="Arial"/>
          <w:i w:val="0"/>
          <w:iCs w:val="0"/>
          <w:color w:val="auto"/>
          <w:sz w:val="24"/>
          <w:szCs w:val="24"/>
          <w:lang w:val="en-AT"/>
        </w:rPr>
        <w:t>.</w:t>
      </w:r>
    </w:p>
    <w:p w14:paraId="76E5C51E" w14:textId="77777777" w:rsidR="004735F6" w:rsidRPr="009776D9" w:rsidRDefault="004735F6" w:rsidP="004735F6">
      <w:pPr>
        <w:rPr>
          <w:rFonts w:ascii="Arial" w:hAnsi="Arial" w:cs="Arial"/>
        </w:rPr>
      </w:pPr>
    </w:p>
    <w:p w14:paraId="67C80024" w14:textId="77777777" w:rsidR="004735F6" w:rsidRPr="00C41AD0" w:rsidRDefault="004735F6" w:rsidP="004735F6">
      <w:pPr>
        <w:pStyle w:val="Caption"/>
        <w:jc w:val="center"/>
        <w:rPr>
          <w:rFonts w:ascii="Arial" w:hAnsi="Arial" w:cs="Arial"/>
          <w:i w:val="0"/>
          <w:iCs w:val="0"/>
          <w:color w:val="auto"/>
          <w:sz w:val="24"/>
          <w:szCs w:val="24"/>
          <w:lang w:val="en-AT"/>
        </w:rPr>
      </w:pPr>
      <w:r w:rsidRPr="00C41AD0">
        <w:rPr>
          <w:rFonts w:ascii="Arial" w:hAnsi="Arial" w:cs="Arial"/>
          <w:i w:val="0"/>
          <w:iCs w:val="0"/>
          <w:color w:val="auto"/>
          <w:sz w:val="24"/>
          <w:szCs w:val="24"/>
        </w:rPr>
        <w:t xml:space="preserve">Table </w:t>
      </w:r>
      <w:r>
        <w:rPr>
          <w:rFonts w:ascii="Arial" w:hAnsi="Arial" w:cs="Arial"/>
          <w:i w:val="0"/>
          <w:iCs w:val="0"/>
          <w:color w:val="auto"/>
          <w:sz w:val="24"/>
          <w:szCs w:val="24"/>
          <w:lang w:val="en-AT"/>
        </w:rPr>
        <w:t>A</w:t>
      </w:r>
      <w:r w:rsidRPr="00C41AD0">
        <w:rPr>
          <w:rFonts w:ascii="Arial" w:hAnsi="Arial" w:cs="Arial"/>
          <w:i w:val="0"/>
          <w:iCs w:val="0"/>
          <w:color w:val="auto"/>
          <w:sz w:val="24"/>
          <w:szCs w:val="24"/>
        </w:rPr>
        <w:noBreakHyphen/>
      </w:r>
      <w:r w:rsidRPr="00C41AD0">
        <w:rPr>
          <w:rFonts w:ascii="Arial" w:hAnsi="Arial" w:cs="Arial"/>
          <w:i w:val="0"/>
          <w:iCs w:val="0"/>
          <w:color w:val="auto"/>
          <w:sz w:val="24"/>
          <w:szCs w:val="24"/>
        </w:rPr>
        <w:fldChar w:fldCharType="begin"/>
      </w:r>
      <w:r w:rsidRPr="00C41AD0">
        <w:rPr>
          <w:rFonts w:ascii="Arial" w:hAnsi="Arial" w:cs="Arial"/>
          <w:i w:val="0"/>
          <w:iCs w:val="0"/>
          <w:color w:val="auto"/>
          <w:sz w:val="24"/>
          <w:szCs w:val="24"/>
        </w:rPr>
        <w:instrText xml:space="preserve"> SEQ Table \* ARABIC \s 1 </w:instrText>
      </w:r>
      <w:r w:rsidRPr="00C41AD0">
        <w:rPr>
          <w:rFonts w:ascii="Arial" w:hAnsi="Arial" w:cs="Arial"/>
          <w:i w:val="0"/>
          <w:iCs w:val="0"/>
          <w:color w:val="auto"/>
          <w:sz w:val="24"/>
          <w:szCs w:val="24"/>
        </w:rPr>
        <w:fldChar w:fldCharType="separate"/>
      </w:r>
      <w:r>
        <w:rPr>
          <w:rFonts w:ascii="Arial" w:hAnsi="Arial" w:cs="Arial"/>
          <w:i w:val="0"/>
          <w:iCs w:val="0"/>
          <w:noProof/>
          <w:color w:val="auto"/>
          <w:sz w:val="24"/>
          <w:szCs w:val="24"/>
        </w:rPr>
        <w:t>6</w:t>
      </w:r>
      <w:r w:rsidRPr="00C41AD0">
        <w:rPr>
          <w:rFonts w:ascii="Arial" w:hAnsi="Arial" w:cs="Arial"/>
          <w:i w:val="0"/>
          <w:iCs w:val="0"/>
          <w:noProof/>
          <w:color w:val="auto"/>
          <w:sz w:val="24"/>
          <w:szCs w:val="24"/>
        </w:rPr>
        <w:fldChar w:fldCharType="end"/>
      </w:r>
      <w:r w:rsidRPr="00C41AD0">
        <w:rPr>
          <w:rFonts w:ascii="Arial" w:hAnsi="Arial" w:cs="Arial"/>
          <w:i w:val="0"/>
          <w:iCs w:val="0"/>
          <w:color w:val="auto"/>
          <w:sz w:val="24"/>
          <w:szCs w:val="24"/>
        </w:rPr>
        <w:t xml:space="preserve"> - Capacity factor season average comparison between GSEE model results, historical results from ONS, and RCP results from CORDEX data for solar power plant spot in the Southeast/Midwest region for the year 2019</w:t>
      </w:r>
      <w:r>
        <w:rPr>
          <w:rFonts w:ascii="Arial" w:hAnsi="Arial" w:cs="Arial"/>
          <w:i w:val="0"/>
          <w:iCs w:val="0"/>
          <w:color w:val="auto"/>
          <w:sz w:val="24"/>
          <w:szCs w:val="24"/>
          <w:lang w:val="en-AT"/>
        </w:rPr>
        <w:t>.</w:t>
      </w:r>
    </w:p>
    <w:tbl>
      <w:tblPr>
        <w:tblW w:w="6240" w:type="dxa"/>
        <w:jc w:val="center"/>
        <w:tblCellMar>
          <w:left w:w="70" w:type="dxa"/>
          <w:right w:w="70" w:type="dxa"/>
        </w:tblCellMar>
        <w:tblLook w:val="04A0" w:firstRow="1" w:lastRow="0" w:firstColumn="1" w:lastColumn="0" w:noHBand="0" w:noVBand="1"/>
      </w:tblPr>
      <w:tblGrid>
        <w:gridCol w:w="1007"/>
        <w:gridCol w:w="995"/>
        <w:gridCol w:w="1546"/>
        <w:gridCol w:w="905"/>
        <w:gridCol w:w="905"/>
        <w:gridCol w:w="905"/>
      </w:tblGrid>
      <w:tr w:rsidR="004735F6" w:rsidRPr="009776D9" w14:paraId="4E11A0BE" w14:textId="77777777" w:rsidTr="00A46FBB">
        <w:trPr>
          <w:trHeight w:val="300"/>
          <w:jc w:val="center"/>
        </w:trPr>
        <w:tc>
          <w:tcPr>
            <w:tcW w:w="6240" w:type="dxa"/>
            <w:gridSpan w:val="6"/>
            <w:tcBorders>
              <w:top w:val="single" w:sz="4" w:space="0" w:color="auto"/>
              <w:left w:val="nil"/>
              <w:bottom w:val="single" w:sz="4" w:space="0" w:color="auto"/>
              <w:right w:val="nil"/>
            </w:tcBorders>
            <w:shd w:val="clear" w:color="auto" w:fill="auto"/>
            <w:noWrap/>
            <w:vAlign w:val="center"/>
            <w:hideMark/>
          </w:tcPr>
          <w:p w14:paraId="7EBA59B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Southeast/ Midwest - historical year 2019 </w:t>
            </w:r>
          </w:p>
        </w:tc>
      </w:tr>
      <w:tr w:rsidR="004735F6" w:rsidRPr="009776D9" w14:paraId="2CDEF9FE" w14:textId="77777777" w:rsidTr="00A46FBB">
        <w:trPr>
          <w:trHeight w:val="600"/>
          <w:jc w:val="center"/>
        </w:trPr>
        <w:tc>
          <w:tcPr>
            <w:tcW w:w="984" w:type="dxa"/>
            <w:tcBorders>
              <w:top w:val="nil"/>
              <w:left w:val="nil"/>
              <w:bottom w:val="single" w:sz="4" w:space="0" w:color="auto"/>
              <w:right w:val="nil"/>
            </w:tcBorders>
            <w:shd w:val="clear" w:color="auto" w:fill="auto"/>
            <w:noWrap/>
            <w:vAlign w:val="center"/>
            <w:hideMark/>
          </w:tcPr>
          <w:p w14:paraId="1550873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95" w:type="dxa"/>
            <w:tcBorders>
              <w:top w:val="nil"/>
              <w:left w:val="nil"/>
              <w:bottom w:val="single" w:sz="4" w:space="0" w:color="auto"/>
              <w:right w:val="nil"/>
            </w:tcBorders>
            <w:shd w:val="clear" w:color="auto" w:fill="auto"/>
            <w:vAlign w:val="center"/>
            <w:hideMark/>
          </w:tcPr>
          <w:p w14:paraId="4D6136C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GSEE model</w:t>
            </w:r>
          </w:p>
        </w:tc>
        <w:tc>
          <w:tcPr>
            <w:tcW w:w="1546" w:type="dxa"/>
            <w:tcBorders>
              <w:top w:val="nil"/>
              <w:left w:val="nil"/>
              <w:bottom w:val="single" w:sz="4" w:space="0" w:color="auto"/>
              <w:right w:val="nil"/>
            </w:tcBorders>
            <w:shd w:val="clear" w:color="auto" w:fill="auto"/>
            <w:vAlign w:val="center"/>
            <w:hideMark/>
          </w:tcPr>
          <w:p w14:paraId="257F67A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905" w:type="dxa"/>
            <w:tcBorders>
              <w:top w:val="nil"/>
              <w:left w:val="nil"/>
              <w:bottom w:val="single" w:sz="4" w:space="0" w:color="auto"/>
              <w:right w:val="nil"/>
            </w:tcBorders>
            <w:shd w:val="clear" w:color="auto" w:fill="auto"/>
            <w:noWrap/>
            <w:vAlign w:val="center"/>
            <w:hideMark/>
          </w:tcPr>
          <w:p w14:paraId="23B8591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905" w:type="dxa"/>
            <w:tcBorders>
              <w:top w:val="nil"/>
              <w:left w:val="nil"/>
              <w:bottom w:val="single" w:sz="4" w:space="0" w:color="auto"/>
              <w:right w:val="nil"/>
            </w:tcBorders>
            <w:shd w:val="clear" w:color="auto" w:fill="auto"/>
            <w:noWrap/>
            <w:vAlign w:val="center"/>
            <w:hideMark/>
          </w:tcPr>
          <w:p w14:paraId="723DD47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905" w:type="dxa"/>
            <w:tcBorders>
              <w:top w:val="nil"/>
              <w:left w:val="nil"/>
              <w:bottom w:val="single" w:sz="4" w:space="0" w:color="auto"/>
              <w:right w:val="nil"/>
            </w:tcBorders>
            <w:shd w:val="clear" w:color="auto" w:fill="auto"/>
            <w:noWrap/>
            <w:vAlign w:val="center"/>
            <w:hideMark/>
          </w:tcPr>
          <w:p w14:paraId="490DAE2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74E93D2F"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0129475D"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95" w:type="dxa"/>
            <w:tcBorders>
              <w:top w:val="nil"/>
              <w:left w:val="nil"/>
              <w:bottom w:val="nil"/>
              <w:right w:val="nil"/>
            </w:tcBorders>
            <w:shd w:val="clear" w:color="auto" w:fill="auto"/>
            <w:noWrap/>
            <w:vAlign w:val="bottom"/>
            <w:hideMark/>
          </w:tcPr>
          <w:p w14:paraId="27A3763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0.251</w:t>
            </w:r>
          </w:p>
        </w:tc>
        <w:tc>
          <w:tcPr>
            <w:tcW w:w="1546" w:type="dxa"/>
            <w:tcBorders>
              <w:top w:val="nil"/>
              <w:left w:val="nil"/>
              <w:bottom w:val="nil"/>
              <w:right w:val="nil"/>
            </w:tcBorders>
            <w:shd w:val="clear" w:color="auto" w:fill="auto"/>
            <w:noWrap/>
            <w:vAlign w:val="bottom"/>
            <w:hideMark/>
          </w:tcPr>
          <w:p w14:paraId="44FA844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0.287</w:t>
            </w:r>
          </w:p>
        </w:tc>
        <w:tc>
          <w:tcPr>
            <w:tcW w:w="905" w:type="dxa"/>
            <w:tcBorders>
              <w:top w:val="nil"/>
              <w:left w:val="nil"/>
              <w:bottom w:val="nil"/>
              <w:right w:val="nil"/>
            </w:tcBorders>
            <w:shd w:val="clear" w:color="auto" w:fill="auto"/>
            <w:noWrap/>
            <w:vAlign w:val="bottom"/>
            <w:hideMark/>
          </w:tcPr>
          <w:p w14:paraId="59B27A6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0.267</w:t>
            </w:r>
          </w:p>
        </w:tc>
        <w:tc>
          <w:tcPr>
            <w:tcW w:w="905" w:type="dxa"/>
            <w:tcBorders>
              <w:top w:val="nil"/>
              <w:left w:val="nil"/>
              <w:bottom w:val="nil"/>
              <w:right w:val="nil"/>
            </w:tcBorders>
            <w:shd w:val="clear" w:color="auto" w:fill="auto"/>
            <w:noWrap/>
            <w:vAlign w:val="bottom"/>
            <w:hideMark/>
          </w:tcPr>
          <w:p w14:paraId="2F0E2C9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0.255</w:t>
            </w:r>
          </w:p>
        </w:tc>
        <w:tc>
          <w:tcPr>
            <w:tcW w:w="905" w:type="dxa"/>
            <w:tcBorders>
              <w:top w:val="nil"/>
              <w:left w:val="nil"/>
              <w:bottom w:val="nil"/>
              <w:right w:val="nil"/>
            </w:tcBorders>
            <w:shd w:val="clear" w:color="auto" w:fill="auto"/>
            <w:noWrap/>
            <w:vAlign w:val="bottom"/>
            <w:hideMark/>
          </w:tcPr>
          <w:p w14:paraId="4DD163A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0.255</w:t>
            </w:r>
          </w:p>
        </w:tc>
      </w:tr>
      <w:tr w:rsidR="004735F6" w:rsidRPr="009776D9" w14:paraId="0908DCA2"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32DD1868"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95" w:type="dxa"/>
            <w:tcBorders>
              <w:top w:val="nil"/>
              <w:left w:val="nil"/>
              <w:bottom w:val="nil"/>
              <w:right w:val="nil"/>
            </w:tcBorders>
            <w:shd w:val="clear" w:color="auto" w:fill="auto"/>
            <w:noWrap/>
            <w:vAlign w:val="bottom"/>
            <w:hideMark/>
          </w:tcPr>
          <w:p w14:paraId="66FE09A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0.234</w:t>
            </w:r>
          </w:p>
        </w:tc>
        <w:tc>
          <w:tcPr>
            <w:tcW w:w="1546" w:type="dxa"/>
            <w:tcBorders>
              <w:top w:val="nil"/>
              <w:left w:val="nil"/>
              <w:bottom w:val="nil"/>
              <w:right w:val="nil"/>
            </w:tcBorders>
            <w:shd w:val="clear" w:color="auto" w:fill="auto"/>
            <w:noWrap/>
            <w:vAlign w:val="bottom"/>
            <w:hideMark/>
          </w:tcPr>
          <w:p w14:paraId="3AC5042A"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0.245</w:t>
            </w:r>
          </w:p>
        </w:tc>
        <w:tc>
          <w:tcPr>
            <w:tcW w:w="905" w:type="dxa"/>
            <w:tcBorders>
              <w:top w:val="nil"/>
              <w:left w:val="nil"/>
              <w:bottom w:val="nil"/>
              <w:right w:val="nil"/>
            </w:tcBorders>
            <w:shd w:val="clear" w:color="auto" w:fill="auto"/>
            <w:noWrap/>
            <w:vAlign w:val="bottom"/>
            <w:hideMark/>
          </w:tcPr>
          <w:p w14:paraId="333D977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0.243</w:t>
            </w:r>
          </w:p>
        </w:tc>
        <w:tc>
          <w:tcPr>
            <w:tcW w:w="905" w:type="dxa"/>
            <w:tcBorders>
              <w:top w:val="nil"/>
              <w:left w:val="nil"/>
              <w:bottom w:val="nil"/>
              <w:right w:val="nil"/>
            </w:tcBorders>
            <w:shd w:val="clear" w:color="auto" w:fill="auto"/>
            <w:noWrap/>
            <w:vAlign w:val="bottom"/>
            <w:hideMark/>
          </w:tcPr>
          <w:p w14:paraId="5CE7E899"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0.241</w:t>
            </w:r>
          </w:p>
        </w:tc>
        <w:tc>
          <w:tcPr>
            <w:tcW w:w="905" w:type="dxa"/>
            <w:tcBorders>
              <w:top w:val="nil"/>
              <w:left w:val="nil"/>
              <w:bottom w:val="nil"/>
              <w:right w:val="nil"/>
            </w:tcBorders>
            <w:shd w:val="clear" w:color="auto" w:fill="auto"/>
            <w:noWrap/>
            <w:vAlign w:val="bottom"/>
            <w:hideMark/>
          </w:tcPr>
          <w:p w14:paraId="47D31CE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0.235</w:t>
            </w:r>
          </w:p>
        </w:tc>
      </w:tr>
      <w:tr w:rsidR="004735F6" w:rsidRPr="009776D9" w14:paraId="40A82AF5"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3404D8FE"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95" w:type="dxa"/>
            <w:tcBorders>
              <w:top w:val="nil"/>
              <w:left w:val="nil"/>
              <w:bottom w:val="nil"/>
              <w:right w:val="nil"/>
            </w:tcBorders>
            <w:shd w:val="clear" w:color="auto" w:fill="auto"/>
            <w:noWrap/>
            <w:vAlign w:val="bottom"/>
            <w:hideMark/>
          </w:tcPr>
          <w:p w14:paraId="39054D3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0.267</w:t>
            </w:r>
          </w:p>
        </w:tc>
        <w:tc>
          <w:tcPr>
            <w:tcW w:w="1546" w:type="dxa"/>
            <w:tcBorders>
              <w:top w:val="nil"/>
              <w:left w:val="nil"/>
              <w:bottom w:val="nil"/>
              <w:right w:val="nil"/>
            </w:tcBorders>
            <w:shd w:val="clear" w:color="auto" w:fill="auto"/>
            <w:noWrap/>
            <w:vAlign w:val="bottom"/>
            <w:hideMark/>
          </w:tcPr>
          <w:p w14:paraId="1B6FC84B"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0.255</w:t>
            </w:r>
          </w:p>
        </w:tc>
        <w:tc>
          <w:tcPr>
            <w:tcW w:w="905" w:type="dxa"/>
            <w:tcBorders>
              <w:top w:val="nil"/>
              <w:left w:val="nil"/>
              <w:bottom w:val="nil"/>
              <w:right w:val="nil"/>
            </w:tcBorders>
            <w:shd w:val="clear" w:color="auto" w:fill="auto"/>
            <w:noWrap/>
            <w:vAlign w:val="bottom"/>
            <w:hideMark/>
          </w:tcPr>
          <w:p w14:paraId="2A63972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0.233</w:t>
            </w:r>
          </w:p>
        </w:tc>
        <w:tc>
          <w:tcPr>
            <w:tcW w:w="905" w:type="dxa"/>
            <w:tcBorders>
              <w:top w:val="nil"/>
              <w:left w:val="nil"/>
              <w:bottom w:val="nil"/>
              <w:right w:val="nil"/>
            </w:tcBorders>
            <w:shd w:val="clear" w:color="auto" w:fill="auto"/>
            <w:noWrap/>
            <w:vAlign w:val="bottom"/>
            <w:hideMark/>
          </w:tcPr>
          <w:p w14:paraId="49AA659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0.234</w:t>
            </w:r>
          </w:p>
        </w:tc>
        <w:tc>
          <w:tcPr>
            <w:tcW w:w="905" w:type="dxa"/>
            <w:tcBorders>
              <w:top w:val="nil"/>
              <w:left w:val="nil"/>
              <w:bottom w:val="nil"/>
              <w:right w:val="nil"/>
            </w:tcBorders>
            <w:shd w:val="clear" w:color="auto" w:fill="auto"/>
            <w:noWrap/>
            <w:vAlign w:val="bottom"/>
            <w:hideMark/>
          </w:tcPr>
          <w:p w14:paraId="29085B6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0.232</w:t>
            </w:r>
          </w:p>
        </w:tc>
      </w:tr>
      <w:tr w:rsidR="004735F6" w:rsidRPr="009776D9" w14:paraId="7F163C95" w14:textId="77777777" w:rsidTr="00A46FBB">
        <w:trPr>
          <w:trHeight w:val="300"/>
          <w:jc w:val="center"/>
        </w:trPr>
        <w:tc>
          <w:tcPr>
            <w:tcW w:w="984" w:type="dxa"/>
            <w:tcBorders>
              <w:top w:val="nil"/>
              <w:left w:val="nil"/>
              <w:bottom w:val="single" w:sz="4" w:space="0" w:color="auto"/>
              <w:right w:val="nil"/>
            </w:tcBorders>
            <w:shd w:val="clear" w:color="auto" w:fill="auto"/>
            <w:noWrap/>
            <w:vAlign w:val="bottom"/>
            <w:hideMark/>
          </w:tcPr>
          <w:p w14:paraId="0E84C1FD"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95" w:type="dxa"/>
            <w:tcBorders>
              <w:top w:val="nil"/>
              <w:left w:val="nil"/>
              <w:bottom w:val="single" w:sz="4" w:space="0" w:color="auto"/>
              <w:right w:val="nil"/>
            </w:tcBorders>
            <w:shd w:val="clear" w:color="auto" w:fill="auto"/>
            <w:noWrap/>
            <w:vAlign w:val="bottom"/>
            <w:hideMark/>
          </w:tcPr>
          <w:p w14:paraId="1612B73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0.252</w:t>
            </w:r>
          </w:p>
        </w:tc>
        <w:tc>
          <w:tcPr>
            <w:tcW w:w="1546" w:type="dxa"/>
            <w:tcBorders>
              <w:top w:val="nil"/>
              <w:left w:val="nil"/>
              <w:bottom w:val="single" w:sz="4" w:space="0" w:color="auto"/>
              <w:right w:val="nil"/>
            </w:tcBorders>
            <w:shd w:val="clear" w:color="auto" w:fill="auto"/>
            <w:noWrap/>
            <w:vAlign w:val="bottom"/>
            <w:hideMark/>
          </w:tcPr>
          <w:p w14:paraId="670C7F11"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0.253</w:t>
            </w:r>
          </w:p>
        </w:tc>
        <w:tc>
          <w:tcPr>
            <w:tcW w:w="905" w:type="dxa"/>
            <w:tcBorders>
              <w:top w:val="nil"/>
              <w:left w:val="nil"/>
              <w:bottom w:val="single" w:sz="4" w:space="0" w:color="auto"/>
              <w:right w:val="nil"/>
            </w:tcBorders>
            <w:shd w:val="clear" w:color="auto" w:fill="auto"/>
            <w:noWrap/>
            <w:vAlign w:val="bottom"/>
            <w:hideMark/>
          </w:tcPr>
          <w:p w14:paraId="65739C3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0.259</w:t>
            </w:r>
          </w:p>
        </w:tc>
        <w:tc>
          <w:tcPr>
            <w:tcW w:w="905" w:type="dxa"/>
            <w:tcBorders>
              <w:top w:val="nil"/>
              <w:left w:val="nil"/>
              <w:bottom w:val="single" w:sz="4" w:space="0" w:color="auto"/>
              <w:right w:val="nil"/>
            </w:tcBorders>
            <w:shd w:val="clear" w:color="auto" w:fill="auto"/>
            <w:noWrap/>
            <w:vAlign w:val="bottom"/>
            <w:hideMark/>
          </w:tcPr>
          <w:p w14:paraId="1F3C0F0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0.255</w:t>
            </w:r>
          </w:p>
        </w:tc>
        <w:tc>
          <w:tcPr>
            <w:tcW w:w="905" w:type="dxa"/>
            <w:tcBorders>
              <w:top w:val="nil"/>
              <w:left w:val="nil"/>
              <w:bottom w:val="single" w:sz="4" w:space="0" w:color="auto"/>
              <w:right w:val="nil"/>
            </w:tcBorders>
            <w:shd w:val="clear" w:color="auto" w:fill="auto"/>
            <w:noWrap/>
            <w:vAlign w:val="bottom"/>
            <w:hideMark/>
          </w:tcPr>
          <w:p w14:paraId="5E18F90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0.258</w:t>
            </w:r>
          </w:p>
        </w:tc>
      </w:tr>
    </w:tbl>
    <w:p w14:paraId="131F256E" w14:textId="77777777" w:rsidR="004735F6" w:rsidRPr="009776D9" w:rsidRDefault="004735F6" w:rsidP="004735F6">
      <w:pPr>
        <w:pStyle w:val="Caption"/>
        <w:rPr>
          <w:rFonts w:ascii="Arial" w:hAnsi="Arial" w:cs="Arial"/>
          <w:i w:val="0"/>
          <w:iCs w:val="0"/>
          <w:color w:val="auto"/>
        </w:rPr>
      </w:pPr>
    </w:p>
    <w:p w14:paraId="2CEBA5D5" w14:textId="77777777" w:rsidR="004735F6" w:rsidRPr="009776D9" w:rsidRDefault="004735F6" w:rsidP="004735F6">
      <w:pPr>
        <w:keepNext/>
        <w:ind w:firstLine="0"/>
        <w:rPr>
          <w:rFonts w:ascii="Arial" w:hAnsi="Arial" w:cs="Arial"/>
        </w:rPr>
      </w:pPr>
      <w:r w:rsidRPr="009776D9">
        <w:rPr>
          <w:rFonts w:ascii="Arial" w:hAnsi="Arial" w:cs="Arial"/>
          <w:noProof/>
        </w:rPr>
        <w:lastRenderedPageBreak/>
        <w:drawing>
          <wp:inline distT="0" distB="0" distL="0" distR="0" wp14:anchorId="790F1FD4" wp14:editId="5444F2A3">
            <wp:extent cx="5400675" cy="3143250"/>
            <wp:effectExtent l="0" t="0" r="0" b="0"/>
            <wp:docPr id="82" name="Gráfico 82">
              <a:extLst xmlns:a="http://schemas.openxmlformats.org/drawingml/2006/main">
                <a:ext uri="{FF2B5EF4-FFF2-40B4-BE49-F238E27FC236}">
                  <a16:creationId xmlns:a16="http://schemas.microsoft.com/office/drawing/2014/main" id="{313CF603-54BF-1591-D136-B4567F22A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45B10C" w14:textId="77777777" w:rsidR="004735F6" w:rsidRPr="00C41AD0" w:rsidRDefault="004735F6" w:rsidP="004735F6">
      <w:pPr>
        <w:pStyle w:val="NoSpacing"/>
        <w:rPr>
          <w:lang w:val="en-AT"/>
        </w:rPr>
      </w:pPr>
      <w:bookmarkStart w:id="8" w:name="_Toc137400261"/>
      <w:r w:rsidRPr="009776D9">
        <w:t xml:space="preserve">Figure </w:t>
      </w:r>
      <w:r>
        <w:rPr>
          <w:lang w:val="en-AT"/>
        </w:rPr>
        <w:t>A</w:t>
      </w:r>
      <w:r w:rsidRPr="009776D9">
        <w:noBreakHyphen/>
      </w:r>
      <w:r w:rsidRPr="009776D9">
        <w:fldChar w:fldCharType="begin"/>
      </w:r>
      <w:r w:rsidRPr="009776D9">
        <w:instrText xml:space="preserve"> SEQ Figure \* ARABIC \s 1 </w:instrText>
      </w:r>
      <w:r w:rsidRPr="009776D9">
        <w:fldChar w:fldCharType="separate"/>
      </w:r>
      <w:r>
        <w:rPr>
          <w:noProof/>
        </w:rPr>
        <w:t>7</w:t>
      </w:r>
      <w:r w:rsidRPr="009776D9">
        <w:rPr>
          <w:noProof/>
        </w:rPr>
        <w:fldChar w:fldCharType="end"/>
      </w:r>
      <w:r w:rsidRPr="009776D9">
        <w:t xml:space="preserve"> - Correlation between monthly average solar radiation and monthly average energy produced in the South region spot</w:t>
      </w:r>
      <w:bookmarkEnd w:id="8"/>
      <w:r>
        <w:rPr>
          <w:lang w:val="en-AT"/>
        </w:rPr>
        <w:t>.</w:t>
      </w:r>
    </w:p>
    <w:p w14:paraId="77A5FCF0" w14:textId="77777777" w:rsidR="004735F6" w:rsidRPr="009776D9" w:rsidRDefault="004735F6" w:rsidP="004735F6">
      <w:pPr>
        <w:jc w:val="center"/>
        <w:rPr>
          <w:rFonts w:ascii="Arial" w:hAnsi="Arial" w:cs="Arial"/>
        </w:rPr>
      </w:pPr>
    </w:p>
    <w:p w14:paraId="35E56C63" w14:textId="77777777" w:rsidR="004735F6" w:rsidRPr="00C41AD0" w:rsidRDefault="004735F6" w:rsidP="004735F6">
      <w:pPr>
        <w:pStyle w:val="NoSpacing"/>
        <w:rPr>
          <w:lang w:val="en-AT"/>
        </w:rPr>
      </w:pPr>
      <w:r w:rsidRPr="009776D9">
        <w:t xml:space="preserve">Table </w:t>
      </w:r>
      <w:r>
        <w:rPr>
          <w:lang w:val="en-AT"/>
        </w:rPr>
        <w:t>A</w:t>
      </w:r>
      <w:r w:rsidRPr="009776D9">
        <w:noBreakHyphen/>
      </w:r>
      <w:r w:rsidRPr="009776D9">
        <w:fldChar w:fldCharType="begin"/>
      </w:r>
      <w:r w:rsidRPr="009776D9">
        <w:instrText xml:space="preserve"> SEQ Table \* ARABIC \s 1 </w:instrText>
      </w:r>
      <w:r w:rsidRPr="009776D9">
        <w:fldChar w:fldCharType="separate"/>
      </w:r>
      <w:r>
        <w:rPr>
          <w:noProof/>
        </w:rPr>
        <w:t>7</w:t>
      </w:r>
      <w:r w:rsidRPr="009776D9">
        <w:rPr>
          <w:noProof/>
        </w:rPr>
        <w:fldChar w:fldCharType="end"/>
      </w:r>
      <w:r w:rsidRPr="009776D9">
        <w:t xml:space="preserve"> - Capacity factor season average comparison between GSEE model results, and RCP results from CORDEX data for solar power plant spot in the South region for the year 2019</w:t>
      </w:r>
      <w:r>
        <w:rPr>
          <w:lang w:val="en-AT"/>
        </w:rPr>
        <w:t>.</w:t>
      </w:r>
    </w:p>
    <w:tbl>
      <w:tblPr>
        <w:tblW w:w="6240" w:type="dxa"/>
        <w:jc w:val="center"/>
        <w:tblCellMar>
          <w:left w:w="70" w:type="dxa"/>
          <w:right w:w="70" w:type="dxa"/>
        </w:tblCellMar>
        <w:tblLook w:val="04A0" w:firstRow="1" w:lastRow="0" w:firstColumn="1" w:lastColumn="0" w:noHBand="0" w:noVBand="1"/>
      </w:tblPr>
      <w:tblGrid>
        <w:gridCol w:w="1007"/>
        <w:gridCol w:w="995"/>
        <w:gridCol w:w="1546"/>
        <w:gridCol w:w="905"/>
        <w:gridCol w:w="905"/>
        <w:gridCol w:w="905"/>
      </w:tblGrid>
      <w:tr w:rsidR="004735F6" w:rsidRPr="009776D9" w14:paraId="56348DF4" w14:textId="77777777" w:rsidTr="00A46FBB">
        <w:trPr>
          <w:trHeight w:val="300"/>
          <w:jc w:val="center"/>
        </w:trPr>
        <w:tc>
          <w:tcPr>
            <w:tcW w:w="6240" w:type="dxa"/>
            <w:gridSpan w:val="6"/>
            <w:tcBorders>
              <w:top w:val="single" w:sz="4" w:space="0" w:color="auto"/>
              <w:left w:val="nil"/>
              <w:bottom w:val="single" w:sz="4" w:space="0" w:color="auto"/>
              <w:right w:val="nil"/>
            </w:tcBorders>
            <w:shd w:val="clear" w:color="auto" w:fill="auto"/>
            <w:noWrap/>
            <w:vAlign w:val="center"/>
            <w:hideMark/>
          </w:tcPr>
          <w:p w14:paraId="3D7BECB4"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South - historical year 2019 </w:t>
            </w:r>
          </w:p>
        </w:tc>
      </w:tr>
      <w:tr w:rsidR="004735F6" w:rsidRPr="009776D9" w14:paraId="38E8A68E" w14:textId="77777777" w:rsidTr="00A46FBB">
        <w:trPr>
          <w:trHeight w:val="600"/>
          <w:jc w:val="center"/>
        </w:trPr>
        <w:tc>
          <w:tcPr>
            <w:tcW w:w="984" w:type="dxa"/>
            <w:tcBorders>
              <w:top w:val="nil"/>
              <w:left w:val="nil"/>
              <w:bottom w:val="single" w:sz="4" w:space="0" w:color="auto"/>
              <w:right w:val="nil"/>
            </w:tcBorders>
            <w:shd w:val="clear" w:color="auto" w:fill="auto"/>
            <w:noWrap/>
            <w:vAlign w:val="center"/>
            <w:hideMark/>
          </w:tcPr>
          <w:p w14:paraId="3936BE4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w:t>
            </w:r>
          </w:p>
        </w:tc>
        <w:tc>
          <w:tcPr>
            <w:tcW w:w="995" w:type="dxa"/>
            <w:tcBorders>
              <w:top w:val="nil"/>
              <w:left w:val="nil"/>
              <w:bottom w:val="single" w:sz="4" w:space="0" w:color="auto"/>
              <w:right w:val="nil"/>
            </w:tcBorders>
            <w:shd w:val="clear" w:color="auto" w:fill="auto"/>
            <w:vAlign w:val="center"/>
            <w:hideMark/>
          </w:tcPr>
          <w:p w14:paraId="042F891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GSEE model</w:t>
            </w:r>
          </w:p>
        </w:tc>
        <w:tc>
          <w:tcPr>
            <w:tcW w:w="1546" w:type="dxa"/>
            <w:tcBorders>
              <w:top w:val="nil"/>
              <w:left w:val="nil"/>
              <w:bottom w:val="single" w:sz="4" w:space="0" w:color="auto"/>
              <w:right w:val="nil"/>
            </w:tcBorders>
            <w:shd w:val="clear" w:color="auto" w:fill="auto"/>
            <w:vAlign w:val="center"/>
            <w:hideMark/>
          </w:tcPr>
          <w:p w14:paraId="2EA9CC4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ONS (historical)</w:t>
            </w:r>
          </w:p>
        </w:tc>
        <w:tc>
          <w:tcPr>
            <w:tcW w:w="905" w:type="dxa"/>
            <w:tcBorders>
              <w:top w:val="nil"/>
              <w:left w:val="nil"/>
              <w:bottom w:val="single" w:sz="4" w:space="0" w:color="auto"/>
              <w:right w:val="nil"/>
            </w:tcBorders>
            <w:shd w:val="clear" w:color="auto" w:fill="auto"/>
            <w:noWrap/>
            <w:vAlign w:val="center"/>
            <w:hideMark/>
          </w:tcPr>
          <w:p w14:paraId="430FAD9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2.6</w:t>
            </w:r>
          </w:p>
        </w:tc>
        <w:tc>
          <w:tcPr>
            <w:tcW w:w="905" w:type="dxa"/>
            <w:tcBorders>
              <w:top w:val="nil"/>
              <w:left w:val="nil"/>
              <w:bottom w:val="single" w:sz="4" w:space="0" w:color="auto"/>
              <w:right w:val="nil"/>
            </w:tcBorders>
            <w:shd w:val="clear" w:color="auto" w:fill="auto"/>
            <w:noWrap/>
            <w:vAlign w:val="center"/>
            <w:hideMark/>
          </w:tcPr>
          <w:p w14:paraId="4B83713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4.5</w:t>
            </w:r>
          </w:p>
        </w:tc>
        <w:tc>
          <w:tcPr>
            <w:tcW w:w="905" w:type="dxa"/>
            <w:tcBorders>
              <w:top w:val="nil"/>
              <w:left w:val="nil"/>
              <w:bottom w:val="single" w:sz="4" w:space="0" w:color="auto"/>
              <w:right w:val="nil"/>
            </w:tcBorders>
            <w:shd w:val="clear" w:color="auto" w:fill="auto"/>
            <w:noWrap/>
            <w:vAlign w:val="center"/>
            <w:hideMark/>
          </w:tcPr>
          <w:p w14:paraId="0C9B3263"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RCP 8.5</w:t>
            </w:r>
          </w:p>
        </w:tc>
      </w:tr>
      <w:tr w:rsidR="004735F6" w:rsidRPr="009776D9" w14:paraId="375EA184"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504A5DF7"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summer</w:t>
            </w:r>
          </w:p>
        </w:tc>
        <w:tc>
          <w:tcPr>
            <w:tcW w:w="995" w:type="dxa"/>
            <w:tcBorders>
              <w:top w:val="nil"/>
              <w:left w:val="nil"/>
              <w:bottom w:val="nil"/>
              <w:right w:val="nil"/>
            </w:tcBorders>
            <w:shd w:val="clear" w:color="auto" w:fill="auto"/>
            <w:noWrap/>
            <w:vAlign w:val="bottom"/>
            <w:hideMark/>
          </w:tcPr>
          <w:p w14:paraId="5003B86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0.262</w:t>
            </w:r>
          </w:p>
        </w:tc>
        <w:tc>
          <w:tcPr>
            <w:tcW w:w="1546" w:type="dxa"/>
            <w:tcBorders>
              <w:top w:val="nil"/>
              <w:left w:val="nil"/>
              <w:bottom w:val="nil"/>
              <w:right w:val="nil"/>
            </w:tcBorders>
            <w:shd w:val="clear" w:color="auto" w:fill="auto"/>
            <w:noWrap/>
            <w:vAlign w:val="bottom"/>
            <w:hideMark/>
          </w:tcPr>
          <w:p w14:paraId="39C621EF"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nil"/>
              <w:right w:val="nil"/>
            </w:tcBorders>
            <w:shd w:val="clear" w:color="auto" w:fill="auto"/>
            <w:noWrap/>
            <w:vAlign w:val="bottom"/>
            <w:hideMark/>
          </w:tcPr>
          <w:p w14:paraId="0110917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0.269</w:t>
            </w:r>
          </w:p>
        </w:tc>
        <w:tc>
          <w:tcPr>
            <w:tcW w:w="905" w:type="dxa"/>
            <w:tcBorders>
              <w:top w:val="nil"/>
              <w:left w:val="nil"/>
              <w:bottom w:val="nil"/>
              <w:right w:val="nil"/>
            </w:tcBorders>
            <w:shd w:val="clear" w:color="auto" w:fill="auto"/>
            <w:noWrap/>
            <w:vAlign w:val="bottom"/>
            <w:hideMark/>
          </w:tcPr>
          <w:p w14:paraId="73AA1CB5"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0.256</w:t>
            </w:r>
          </w:p>
        </w:tc>
        <w:tc>
          <w:tcPr>
            <w:tcW w:w="905" w:type="dxa"/>
            <w:tcBorders>
              <w:top w:val="nil"/>
              <w:left w:val="nil"/>
              <w:bottom w:val="nil"/>
              <w:right w:val="nil"/>
            </w:tcBorders>
            <w:shd w:val="clear" w:color="auto" w:fill="auto"/>
            <w:noWrap/>
            <w:vAlign w:val="bottom"/>
            <w:hideMark/>
          </w:tcPr>
          <w:p w14:paraId="601C43B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0.256</w:t>
            </w:r>
          </w:p>
        </w:tc>
      </w:tr>
      <w:tr w:rsidR="004735F6" w:rsidRPr="009776D9" w14:paraId="4DAD36D3"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44671D38"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autumn</w:t>
            </w:r>
          </w:p>
        </w:tc>
        <w:tc>
          <w:tcPr>
            <w:tcW w:w="995" w:type="dxa"/>
            <w:tcBorders>
              <w:top w:val="nil"/>
              <w:left w:val="nil"/>
              <w:bottom w:val="nil"/>
              <w:right w:val="nil"/>
            </w:tcBorders>
            <w:shd w:val="clear" w:color="auto" w:fill="auto"/>
            <w:noWrap/>
            <w:vAlign w:val="bottom"/>
            <w:hideMark/>
          </w:tcPr>
          <w:p w14:paraId="42D8C622"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0.198</w:t>
            </w:r>
          </w:p>
        </w:tc>
        <w:tc>
          <w:tcPr>
            <w:tcW w:w="1546" w:type="dxa"/>
            <w:tcBorders>
              <w:top w:val="nil"/>
              <w:left w:val="nil"/>
              <w:bottom w:val="nil"/>
              <w:right w:val="nil"/>
            </w:tcBorders>
            <w:shd w:val="clear" w:color="auto" w:fill="auto"/>
            <w:noWrap/>
            <w:vAlign w:val="bottom"/>
            <w:hideMark/>
          </w:tcPr>
          <w:p w14:paraId="1135E98F"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nil"/>
              <w:right w:val="nil"/>
            </w:tcBorders>
            <w:shd w:val="clear" w:color="auto" w:fill="auto"/>
            <w:noWrap/>
            <w:vAlign w:val="bottom"/>
            <w:hideMark/>
          </w:tcPr>
          <w:p w14:paraId="5C4DD94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0.183</w:t>
            </w:r>
          </w:p>
        </w:tc>
        <w:tc>
          <w:tcPr>
            <w:tcW w:w="905" w:type="dxa"/>
            <w:tcBorders>
              <w:top w:val="nil"/>
              <w:left w:val="nil"/>
              <w:bottom w:val="nil"/>
              <w:right w:val="nil"/>
            </w:tcBorders>
            <w:shd w:val="clear" w:color="auto" w:fill="auto"/>
            <w:noWrap/>
            <w:vAlign w:val="bottom"/>
            <w:hideMark/>
          </w:tcPr>
          <w:p w14:paraId="319674AE"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0.197</w:t>
            </w:r>
          </w:p>
        </w:tc>
        <w:tc>
          <w:tcPr>
            <w:tcW w:w="905" w:type="dxa"/>
            <w:tcBorders>
              <w:top w:val="nil"/>
              <w:left w:val="nil"/>
              <w:bottom w:val="nil"/>
              <w:right w:val="nil"/>
            </w:tcBorders>
            <w:shd w:val="clear" w:color="auto" w:fill="auto"/>
            <w:noWrap/>
            <w:vAlign w:val="bottom"/>
            <w:hideMark/>
          </w:tcPr>
          <w:p w14:paraId="74070DE6"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0.189</w:t>
            </w:r>
          </w:p>
        </w:tc>
      </w:tr>
      <w:tr w:rsidR="004735F6" w:rsidRPr="009776D9" w14:paraId="5E29A1F6" w14:textId="77777777" w:rsidTr="00A46FBB">
        <w:trPr>
          <w:trHeight w:val="300"/>
          <w:jc w:val="center"/>
        </w:trPr>
        <w:tc>
          <w:tcPr>
            <w:tcW w:w="984" w:type="dxa"/>
            <w:tcBorders>
              <w:top w:val="nil"/>
              <w:left w:val="nil"/>
              <w:bottom w:val="nil"/>
              <w:right w:val="nil"/>
            </w:tcBorders>
            <w:shd w:val="clear" w:color="auto" w:fill="auto"/>
            <w:noWrap/>
            <w:vAlign w:val="bottom"/>
            <w:hideMark/>
          </w:tcPr>
          <w:p w14:paraId="091D29AD"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winter</w:t>
            </w:r>
          </w:p>
        </w:tc>
        <w:tc>
          <w:tcPr>
            <w:tcW w:w="995" w:type="dxa"/>
            <w:tcBorders>
              <w:top w:val="nil"/>
              <w:left w:val="nil"/>
              <w:bottom w:val="nil"/>
              <w:right w:val="nil"/>
            </w:tcBorders>
            <w:shd w:val="clear" w:color="auto" w:fill="auto"/>
            <w:noWrap/>
            <w:vAlign w:val="bottom"/>
            <w:hideMark/>
          </w:tcPr>
          <w:p w14:paraId="3ED4905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0.211</w:t>
            </w:r>
          </w:p>
        </w:tc>
        <w:tc>
          <w:tcPr>
            <w:tcW w:w="1546" w:type="dxa"/>
            <w:tcBorders>
              <w:top w:val="nil"/>
              <w:left w:val="nil"/>
              <w:bottom w:val="nil"/>
              <w:right w:val="nil"/>
            </w:tcBorders>
            <w:shd w:val="clear" w:color="auto" w:fill="auto"/>
            <w:noWrap/>
            <w:vAlign w:val="bottom"/>
            <w:hideMark/>
          </w:tcPr>
          <w:p w14:paraId="7BB21FCF"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nil"/>
              <w:right w:val="nil"/>
            </w:tcBorders>
            <w:shd w:val="clear" w:color="auto" w:fill="auto"/>
            <w:noWrap/>
            <w:vAlign w:val="bottom"/>
            <w:hideMark/>
          </w:tcPr>
          <w:p w14:paraId="7B7B4FF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0.172</w:t>
            </w:r>
          </w:p>
        </w:tc>
        <w:tc>
          <w:tcPr>
            <w:tcW w:w="905" w:type="dxa"/>
            <w:tcBorders>
              <w:top w:val="nil"/>
              <w:left w:val="nil"/>
              <w:bottom w:val="nil"/>
              <w:right w:val="nil"/>
            </w:tcBorders>
            <w:shd w:val="clear" w:color="auto" w:fill="auto"/>
            <w:noWrap/>
            <w:vAlign w:val="bottom"/>
            <w:hideMark/>
          </w:tcPr>
          <w:p w14:paraId="44B7BC0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0.182</w:t>
            </w:r>
          </w:p>
        </w:tc>
        <w:tc>
          <w:tcPr>
            <w:tcW w:w="905" w:type="dxa"/>
            <w:tcBorders>
              <w:top w:val="nil"/>
              <w:left w:val="nil"/>
              <w:bottom w:val="nil"/>
              <w:right w:val="nil"/>
            </w:tcBorders>
            <w:shd w:val="clear" w:color="auto" w:fill="auto"/>
            <w:noWrap/>
            <w:vAlign w:val="bottom"/>
            <w:hideMark/>
          </w:tcPr>
          <w:p w14:paraId="57B537C7"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0.177</w:t>
            </w:r>
          </w:p>
        </w:tc>
      </w:tr>
      <w:tr w:rsidR="004735F6" w:rsidRPr="009776D9" w14:paraId="35B4C580" w14:textId="77777777" w:rsidTr="00A46FBB">
        <w:trPr>
          <w:trHeight w:val="300"/>
          <w:jc w:val="center"/>
        </w:trPr>
        <w:tc>
          <w:tcPr>
            <w:tcW w:w="984" w:type="dxa"/>
            <w:tcBorders>
              <w:top w:val="nil"/>
              <w:left w:val="nil"/>
              <w:bottom w:val="single" w:sz="4" w:space="0" w:color="auto"/>
              <w:right w:val="nil"/>
            </w:tcBorders>
            <w:shd w:val="clear" w:color="auto" w:fill="auto"/>
            <w:noWrap/>
            <w:vAlign w:val="bottom"/>
            <w:hideMark/>
          </w:tcPr>
          <w:p w14:paraId="7E373DF2" w14:textId="77777777" w:rsidR="004735F6" w:rsidRPr="009776D9" w:rsidRDefault="004735F6"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spring</w:t>
            </w:r>
          </w:p>
        </w:tc>
        <w:tc>
          <w:tcPr>
            <w:tcW w:w="995" w:type="dxa"/>
            <w:tcBorders>
              <w:top w:val="nil"/>
              <w:left w:val="nil"/>
              <w:bottom w:val="single" w:sz="4" w:space="0" w:color="auto"/>
              <w:right w:val="nil"/>
            </w:tcBorders>
            <w:shd w:val="clear" w:color="auto" w:fill="auto"/>
            <w:noWrap/>
            <w:vAlign w:val="bottom"/>
            <w:hideMark/>
          </w:tcPr>
          <w:p w14:paraId="2850561D"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0.251</w:t>
            </w:r>
          </w:p>
        </w:tc>
        <w:tc>
          <w:tcPr>
            <w:tcW w:w="1546" w:type="dxa"/>
            <w:tcBorders>
              <w:top w:val="nil"/>
              <w:left w:val="nil"/>
              <w:bottom w:val="single" w:sz="4" w:space="0" w:color="auto"/>
              <w:right w:val="nil"/>
            </w:tcBorders>
            <w:shd w:val="clear" w:color="auto" w:fill="auto"/>
            <w:noWrap/>
            <w:vAlign w:val="bottom"/>
            <w:hideMark/>
          </w:tcPr>
          <w:p w14:paraId="2D047146" w14:textId="77777777" w:rsidR="004735F6" w:rsidRPr="009776D9" w:rsidRDefault="004735F6" w:rsidP="00A46FBB">
            <w:pPr>
              <w:spacing w:line="240" w:lineRule="auto"/>
              <w:ind w:firstLine="0"/>
              <w:jc w:val="center"/>
              <w:rPr>
                <w:rFonts w:ascii="Arial" w:eastAsia="Times New Roman" w:hAnsi="Arial" w:cs="Arial"/>
                <w:szCs w:val="24"/>
                <w:lang w:eastAsia="pt-BR"/>
              </w:rPr>
            </w:pPr>
            <w:proofErr w:type="spellStart"/>
            <w:r w:rsidRPr="009776D9">
              <w:rPr>
                <w:rFonts w:ascii="Arial" w:eastAsia="Times New Roman" w:hAnsi="Arial" w:cs="Arial"/>
                <w:szCs w:val="24"/>
                <w:lang w:eastAsia="pt-BR"/>
              </w:rPr>
              <w:t>n.a.</w:t>
            </w:r>
            <w:proofErr w:type="spellEnd"/>
          </w:p>
        </w:tc>
        <w:tc>
          <w:tcPr>
            <w:tcW w:w="905" w:type="dxa"/>
            <w:tcBorders>
              <w:top w:val="nil"/>
              <w:left w:val="nil"/>
              <w:bottom w:val="single" w:sz="4" w:space="0" w:color="auto"/>
              <w:right w:val="nil"/>
            </w:tcBorders>
            <w:shd w:val="clear" w:color="auto" w:fill="auto"/>
            <w:noWrap/>
            <w:vAlign w:val="bottom"/>
            <w:hideMark/>
          </w:tcPr>
          <w:p w14:paraId="1E7A62FF"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0.261</w:t>
            </w:r>
          </w:p>
        </w:tc>
        <w:tc>
          <w:tcPr>
            <w:tcW w:w="905" w:type="dxa"/>
            <w:tcBorders>
              <w:top w:val="nil"/>
              <w:left w:val="nil"/>
              <w:bottom w:val="single" w:sz="4" w:space="0" w:color="auto"/>
              <w:right w:val="nil"/>
            </w:tcBorders>
            <w:shd w:val="clear" w:color="auto" w:fill="auto"/>
            <w:noWrap/>
            <w:vAlign w:val="bottom"/>
            <w:hideMark/>
          </w:tcPr>
          <w:p w14:paraId="58349EF0"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0.261</w:t>
            </w:r>
          </w:p>
        </w:tc>
        <w:tc>
          <w:tcPr>
            <w:tcW w:w="905" w:type="dxa"/>
            <w:tcBorders>
              <w:top w:val="nil"/>
              <w:left w:val="nil"/>
              <w:bottom w:val="single" w:sz="4" w:space="0" w:color="auto"/>
              <w:right w:val="nil"/>
            </w:tcBorders>
            <w:shd w:val="clear" w:color="auto" w:fill="auto"/>
            <w:noWrap/>
            <w:vAlign w:val="bottom"/>
            <w:hideMark/>
          </w:tcPr>
          <w:p w14:paraId="75C22FE8" w14:textId="77777777" w:rsidR="004735F6" w:rsidRPr="009776D9" w:rsidRDefault="004735F6"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0.245</w:t>
            </w:r>
          </w:p>
        </w:tc>
      </w:tr>
    </w:tbl>
    <w:p w14:paraId="7309A0D4" w14:textId="77777777" w:rsidR="004735F6" w:rsidRDefault="004735F6" w:rsidP="004735F6">
      <w:pPr>
        <w:pStyle w:val="Caption"/>
        <w:rPr>
          <w:rFonts w:ascii="Arial" w:hAnsi="Arial" w:cs="Arial"/>
          <w:i w:val="0"/>
          <w:iCs w:val="0"/>
          <w:color w:val="auto"/>
        </w:rPr>
      </w:pPr>
    </w:p>
    <w:p w14:paraId="0C6E4212" w14:textId="77777777" w:rsidR="00BE02BF" w:rsidRDefault="00BE02BF"/>
    <w:sectPr w:rsidR="00BE02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F6"/>
    <w:rsid w:val="00076396"/>
    <w:rsid w:val="002B501A"/>
    <w:rsid w:val="004735F6"/>
    <w:rsid w:val="009B559A"/>
    <w:rsid w:val="00BE0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DCFD"/>
  <w15:chartTrackingRefBased/>
  <w15:docId w15:val="{06AE6CC7-F5F0-4B8C-B044-F0A7F32C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F6"/>
    <w:pPr>
      <w:spacing w:after="0" w:line="360" w:lineRule="auto"/>
      <w:ind w:firstLine="567"/>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4735F6"/>
    <w:pPr>
      <w:keepNext/>
      <w:keepLines/>
      <w:ind w:firstLine="0"/>
      <w:jc w:val="left"/>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F6"/>
    <w:rPr>
      <w:rFonts w:ascii="Times New Roman" w:eastAsiaTheme="majorEastAsia" w:hAnsi="Times New Roman" w:cstheme="majorBidi"/>
      <w:b/>
      <w:kern w:val="0"/>
      <w:sz w:val="24"/>
      <w:szCs w:val="32"/>
      <w:lang w:val="en-US"/>
      <w14:ligatures w14:val="none"/>
    </w:rPr>
  </w:style>
  <w:style w:type="paragraph" w:styleId="Caption">
    <w:name w:val="caption"/>
    <w:basedOn w:val="Normal"/>
    <w:next w:val="Normal"/>
    <w:uiPriority w:val="35"/>
    <w:unhideWhenUsed/>
    <w:qFormat/>
    <w:rsid w:val="004735F6"/>
    <w:pPr>
      <w:spacing w:after="200" w:line="240" w:lineRule="auto"/>
    </w:pPr>
    <w:rPr>
      <w:i/>
      <w:iCs/>
      <w:color w:val="44546A" w:themeColor="text2"/>
      <w:sz w:val="18"/>
      <w:szCs w:val="18"/>
    </w:rPr>
  </w:style>
  <w:style w:type="paragraph" w:styleId="NoSpacing">
    <w:name w:val="No Spacing"/>
    <w:uiPriority w:val="1"/>
    <w:qFormat/>
    <w:rsid w:val="004735F6"/>
    <w:pPr>
      <w:spacing w:after="0" w:line="240" w:lineRule="auto"/>
      <w:ind w:firstLine="567"/>
      <w:jc w:val="center"/>
    </w:pPr>
    <w:rPr>
      <w:rFonts w:ascii="Arial" w:hAnsi="Arial"/>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de%20capacidade%20win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de%20capacidade%20win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de%20capacidade%20wi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capacidade%20sola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capacidade%20sola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capacidade%20sola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Natalia\Desktop\Doutorado\@_Tese\1st%20article\Escolha%20ano%20base\novos%20fatores%20capacidade%20sola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Northeast coast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1"/>
          <c:order val="1"/>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0.3095831181102362"/>
                  <c:y val="0.534618055555555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trendline>
            <c:spPr>
              <a:ln w="19050" cap="rnd">
                <a:solidFill>
                  <a:schemeClr val="accent2"/>
                </a:solidFill>
                <a:prstDash val="sysDot"/>
              </a:ln>
              <a:effectLst/>
            </c:spPr>
            <c:trendlineType val="linear"/>
            <c:dispRSqr val="1"/>
            <c:dispEq val="0"/>
            <c:trendlineLbl>
              <c:layout>
                <c:manualLayout>
                  <c:x val="0.27698746456692913"/>
                  <c:y val="0.60214293525809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'NE off eq'!$E$20:$E$31</c:f>
              <c:numCache>
                <c:formatCode>0.00</c:formatCode>
                <c:ptCount val="12"/>
                <c:pt idx="0">
                  <c:v>5.1573198924731134</c:v>
                </c:pt>
                <c:pt idx="1">
                  <c:v>5.2030569444444428</c:v>
                </c:pt>
                <c:pt idx="2">
                  <c:v>5.7970803571428604</c:v>
                </c:pt>
                <c:pt idx="3">
                  <c:v>6.8725779569892431</c:v>
                </c:pt>
                <c:pt idx="4">
                  <c:v>6.9719623655914029</c:v>
                </c:pt>
                <c:pt idx="5">
                  <c:v>8.1129999999999978</c:v>
                </c:pt>
                <c:pt idx="6">
                  <c:v>8.744424731182793</c:v>
                </c:pt>
                <c:pt idx="7">
                  <c:v>8.7559798387096812</c:v>
                </c:pt>
                <c:pt idx="8">
                  <c:v>9.3848000000000091</c:v>
                </c:pt>
                <c:pt idx="9">
                  <c:v>10.058370967741926</c:v>
                </c:pt>
                <c:pt idx="10">
                  <c:v>10.135366935483876</c:v>
                </c:pt>
                <c:pt idx="11">
                  <c:v>10.543334722222228</c:v>
                </c:pt>
              </c:numCache>
            </c:numRef>
          </c:xVal>
          <c:yVal>
            <c:numRef>
              <c:f>'NE off eq'!$F$20:$F$31</c:f>
              <c:numCache>
                <c:formatCode>0.00</c:formatCode>
                <c:ptCount val="12"/>
                <c:pt idx="0">
                  <c:v>8.0571899180107547</c:v>
                </c:pt>
                <c:pt idx="1">
                  <c:v>8.1129328388888862</c:v>
                </c:pt>
                <c:pt idx="2">
                  <c:v>10.611414330357153</c:v>
                </c:pt>
                <c:pt idx="3">
                  <c:v>16.505832204301104</c:v>
                </c:pt>
                <c:pt idx="4">
                  <c:v>17.043864481182791</c:v>
                </c:pt>
                <c:pt idx="5">
                  <c:v>23.638388165277775</c:v>
                </c:pt>
                <c:pt idx="6">
                  <c:v>27.259812947580656</c:v>
                </c:pt>
                <c:pt idx="7">
                  <c:v>27.537938118279609</c:v>
                </c:pt>
                <c:pt idx="8">
                  <c:v>31.220419719444472</c:v>
                </c:pt>
                <c:pt idx="9">
                  <c:v>34.091758002688202</c:v>
                </c:pt>
                <c:pt idx="10">
                  <c:v>35.108214057795685</c:v>
                </c:pt>
                <c:pt idx="11">
                  <c:v>37.057010469444485</c:v>
                </c:pt>
              </c:numCache>
            </c:numRef>
          </c:yVal>
          <c:smooth val="0"/>
          <c:extLst>
            <c:ext xmlns:c16="http://schemas.microsoft.com/office/drawing/2014/chart" uri="{C3380CC4-5D6E-409C-BE32-E72D297353CC}">
              <c16:uniqueId val="{00000003-F3A0-4464-AC36-EFEA3313A495}"/>
            </c:ext>
          </c:extLst>
        </c:ser>
        <c:dLbls>
          <c:showLegendKey val="0"/>
          <c:showVal val="0"/>
          <c:showCatName val="0"/>
          <c:showSerName val="0"/>
          <c:showPercent val="0"/>
          <c:showBubbleSize val="0"/>
        </c:dLbls>
        <c:axId val="668883424"/>
        <c:axId val="668880096"/>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'NE off eq'!$E$20:$E$31</c15:sqref>
                        </c15:formulaRef>
                      </c:ext>
                    </c:extLst>
                    <c:numCache>
                      <c:formatCode>0.00</c:formatCode>
                      <c:ptCount val="12"/>
                      <c:pt idx="0">
                        <c:v>5.1573198924731134</c:v>
                      </c:pt>
                      <c:pt idx="1">
                        <c:v>5.2030569444444428</c:v>
                      </c:pt>
                      <c:pt idx="2">
                        <c:v>5.7970803571428604</c:v>
                      </c:pt>
                      <c:pt idx="3">
                        <c:v>6.8725779569892431</c:v>
                      </c:pt>
                      <c:pt idx="4">
                        <c:v>6.9719623655914029</c:v>
                      </c:pt>
                      <c:pt idx="5">
                        <c:v>8.1129999999999978</c:v>
                      </c:pt>
                      <c:pt idx="6">
                        <c:v>8.744424731182793</c:v>
                      </c:pt>
                      <c:pt idx="7">
                        <c:v>8.7559798387096812</c:v>
                      </c:pt>
                      <c:pt idx="8">
                        <c:v>9.3848000000000091</c:v>
                      </c:pt>
                      <c:pt idx="9">
                        <c:v>10.058370967741926</c:v>
                      </c:pt>
                      <c:pt idx="10">
                        <c:v>10.135366935483876</c:v>
                      </c:pt>
                      <c:pt idx="11">
                        <c:v>10.543334722222228</c:v>
                      </c:pt>
                    </c:numCache>
                  </c:numRef>
                </c:xVal>
                <c:yVal>
                  <c:numRef>
                    <c:extLst>
                      <c:ext uri="{02D57815-91ED-43cb-92C2-25804820EDAC}">
                        <c15:formulaRef>
                          <c15:sqref>'NE off eq'!$E$20:$E$31</c15:sqref>
                        </c15:formulaRef>
                      </c:ext>
                    </c:extLst>
                    <c:numCache>
                      <c:formatCode>0.00</c:formatCode>
                      <c:ptCount val="12"/>
                      <c:pt idx="0">
                        <c:v>5.1573198924731134</c:v>
                      </c:pt>
                      <c:pt idx="1">
                        <c:v>5.2030569444444428</c:v>
                      </c:pt>
                      <c:pt idx="2">
                        <c:v>5.7970803571428604</c:v>
                      </c:pt>
                      <c:pt idx="3">
                        <c:v>6.8725779569892431</c:v>
                      </c:pt>
                      <c:pt idx="4">
                        <c:v>6.9719623655914029</c:v>
                      </c:pt>
                      <c:pt idx="5">
                        <c:v>8.1129999999999978</c:v>
                      </c:pt>
                      <c:pt idx="6">
                        <c:v>8.744424731182793</c:v>
                      </c:pt>
                      <c:pt idx="7">
                        <c:v>8.7559798387096812</c:v>
                      </c:pt>
                      <c:pt idx="8">
                        <c:v>9.3848000000000091</c:v>
                      </c:pt>
                      <c:pt idx="9">
                        <c:v>10.058370967741926</c:v>
                      </c:pt>
                      <c:pt idx="10">
                        <c:v>10.135366935483876</c:v>
                      </c:pt>
                      <c:pt idx="11">
                        <c:v>10.543334722222228</c:v>
                      </c:pt>
                    </c:numCache>
                  </c:numRef>
                </c:yVal>
                <c:smooth val="0"/>
                <c:extLst>
                  <c:ext xmlns:c16="http://schemas.microsoft.com/office/drawing/2014/chart" uri="{C3380CC4-5D6E-409C-BE32-E72D297353CC}">
                    <c16:uniqueId val="{00000004-F3A0-4464-AC36-EFEA3313A495}"/>
                  </c:ext>
                </c:extLst>
              </c15:ser>
            </c15:filteredScatterSeries>
          </c:ext>
        </c:extLst>
      </c:scatterChart>
      <c:valAx>
        <c:axId val="66888342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wind speed (m s-1)</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668880096"/>
        <c:crosses val="autoZero"/>
        <c:crossBetween val="midCat"/>
      </c:valAx>
      <c:valAx>
        <c:axId val="66888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 Monthly average energy produced (MWa)</a:t>
                </a:r>
              </a:p>
              <a:p>
                <a:pPr algn="ctr" rtl="0">
                  <a:defRPr/>
                </a:pPr>
                <a:endParaRPr lang="pt-BR"/>
              </a:p>
            </c:rich>
          </c:tx>
          <c:overlay val="0"/>
          <c:spPr>
            <a:noFill/>
            <a:ln>
              <a:noFill/>
            </a:ln>
            <a:effectLst/>
          </c:spPr>
          <c:txPr>
            <a:bodyPr rot="-5400000" spcFirstLastPara="1" vertOverflow="ellipsis" vert="horz" wrap="square" anchor="ctr" anchorCtr="1"/>
            <a:lstStyle/>
            <a:p>
              <a:pPr algn="ctr" rtl="0">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668883424"/>
        <c:crosses val="autoZero"/>
        <c:crossBetween val="midCat"/>
      </c:valAx>
      <c:spPr>
        <a:noFill/>
        <a:ln>
          <a:solidFill>
            <a:schemeClr val="bg2"/>
          </a:solid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Northeast onshore</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1"/>
          <c:order val="1"/>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0.36724958147873404"/>
                  <c:y val="0.429895502192660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trendline>
            <c:spPr>
              <a:ln w="19050" cap="rnd">
                <a:solidFill>
                  <a:schemeClr val="accent2"/>
                </a:solidFill>
                <a:prstDash val="sysDot"/>
              </a:ln>
              <a:effectLst/>
            </c:spPr>
            <c:trendlineType val="linear"/>
            <c:dispRSqr val="1"/>
            <c:dispEq val="0"/>
            <c:trendlineLbl>
              <c:layout>
                <c:manualLayout>
                  <c:x val="0.33929749523970593"/>
                  <c:y val="0.525133597430755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'NE on eq'!$D$20:$D$31</c:f>
              <c:numCache>
                <c:formatCode>0.00</c:formatCode>
                <c:ptCount val="12"/>
                <c:pt idx="0">
                  <c:v>4.5668452380952393</c:v>
                </c:pt>
                <c:pt idx="1">
                  <c:v>5.1498844086021505</c:v>
                </c:pt>
                <c:pt idx="2">
                  <c:v>5.6303111111111122</c:v>
                </c:pt>
                <c:pt idx="3">
                  <c:v>6.2775994623655889</c:v>
                </c:pt>
                <c:pt idx="4">
                  <c:v>6.4845725806451586</c:v>
                </c:pt>
                <c:pt idx="5">
                  <c:v>6.5276397849462349</c:v>
                </c:pt>
                <c:pt idx="6">
                  <c:v>6.841584722222235</c:v>
                </c:pt>
                <c:pt idx="7">
                  <c:v>7.9567594086021476</c:v>
                </c:pt>
                <c:pt idx="8">
                  <c:v>8.7444000000000024</c:v>
                </c:pt>
                <c:pt idx="9">
                  <c:v>8.7971708333333325</c:v>
                </c:pt>
                <c:pt idx="10">
                  <c:v>9.0332446236559196</c:v>
                </c:pt>
                <c:pt idx="11">
                  <c:v>9.7890268817204245</c:v>
                </c:pt>
              </c:numCache>
            </c:numRef>
          </c:xVal>
          <c:yVal>
            <c:numRef>
              <c:f>'NE on eq'!$E$20:$E$31</c:f>
              <c:numCache>
                <c:formatCode>0.00</c:formatCode>
                <c:ptCount val="12"/>
                <c:pt idx="0">
                  <c:v>27.23369990773811</c:v>
                </c:pt>
                <c:pt idx="1">
                  <c:v>38.770290509408582</c:v>
                </c:pt>
                <c:pt idx="2">
                  <c:v>43.574691743055503</c:v>
                </c:pt>
                <c:pt idx="3">
                  <c:v>56.896760719086032</c:v>
                </c:pt>
                <c:pt idx="4">
                  <c:v>62.656248168010769</c:v>
                </c:pt>
                <c:pt idx="5">
                  <c:v>65.933672887096733</c:v>
                </c:pt>
                <c:pt idx="6">
                  <c:v>73.120403679166628</c:v>
                </c:pt>
                <c:pt idx="7">
                  <c:v>98.148318951612922</c:v>
                </c:pt>
                <c:pt idx="8">
                  <c:v>116.29772856666675</c:v>
                </c:pt>
                <c:pt idx="9">
                  <c:v>116.40749750416661</c:v>
                </c:pt>
                <c:pt idx="10">
                  <c:v>122.29566126881728</c:v>
                </c:pt>
                <c:pt idx="11">
                  <c:v>138.2700210255376</c:v>
                </c:pt>
              </c:numCache>
            </c:numRef>
          </c:yVal>
          <c:smooth val="0"/>
          <c:extLst>
            <c:ext xmlns:c16="http://schemas.microsoft.com/office/drawing/2014/chart" uri="{C3380CC4-5D6E-409C-BE32-E72D297353CC}">
              <c16:uniqueId val="{00000003-1ECE-4019-B5D1-CA6F9CBC6001}"/>
            </c:ext>
          </c:extLst>
        </c:ser>
        <c:dLbls>
          <c:showLegendKey val="0"/>
          <c:showVal val="0"/>
          <c:showCatName val="0"/>
          <c:showSerName val="0"/>
          <c:showPercent val="0"/>
          <c:showBubbleSize val="0"/>
        </c:dLbls>
        <c:axId val="919292336"/>
        <c:axId val="919307312"/>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'NE on eq'!$D$20:$D$31</c15:sqref>
                        </c15:formulaRef>
                      </c:ext>
                    </c:extLst>
                    <c:numCache>
                      <c:formatCode>0.00</c:formatCode>
                      <c:ptCount val="12"/>
                      <c:pt idx="0">
                        <c:v>4.5668452380952393</c:v>
                      </c:pt>
                      <c:pt idx="1">
                        <c:v>5.1498844086021505</c:v>
                      </c:pt>
                      <c:pt idx="2">
                        <c:v>5.6303111111111122</c:v>
                      </c:pt>
                      <c:pt idx="3">
                        <c:v>6.2775994623655889</c:v>
                      </c:pt>
                      <c:pt idx="4">
                        <c:v>6.4845725806451586</c:v>
                      </c:pt>
                      <c:pt idx="5">
                        <c:v>6.5276397849462349</c:v>
                      </c:pt>
                      <c:pt idx="6">
                        <c:v>6.841584722222235</c:v>
                      </c:pt>
                      <c:pt idx="7">
                        <c:v>7.9567594086021476</c:v>
                      </c:pt>
                      <c:pt idx="8">
                        <c:v>8.7444000000000024</c:v>
                      </c:pt>
                      <c:pt idx="9">
                        <c:v>8.7971708333333325</c:v>
                      </c:pt>
                      <c:pt idx="10">
                        <c:v>9.0332446236559196</c:v>
                      </c:pt>
                      <c:pt idx="11">
                        <c:v>9.7890268817204245</c:v>
                      </c:pt>
                    </c:numCache>
                  </c:numRef>
                </c:xVal>
                <c:yVal>
                  <c:numRef>
                    <c:extLst>
                      <c:ext uri="{02D57815-91ED-43cb-92C2-25804820EDAC}">
                        <c15:formulaRef>
                          <c15:sqref>'NE on eq'!$D$20:$D$31</c15:sqref>
                        </c15:formulaRef>
                      </c:ext>
                    </c:extLst>
                    <c:numCache>
                      <c:formatCode>0.00</c:formatCode>
                      <c:ptCount val="12"/>
                      <c:pt idx="0">
                        <c:v>4.5668452380952393</c:v>
                      </c:pt>
                      <c:pt idx="1">
                        <c:v>5.1498844086021505</c:v>
                      </c:pt>
                      <c:pt idx="2">
                        <c:v>5.6303111111111122</c:v>
                      </c:pt>
                      <c:pt idx="3">
                        <c:v>6.2775994623655889</c:v>
                      </c:pt>
                      <c:pt idx="4">
                        <c:v>6.4845725806451586</c:v>
                      </c:pt>
                      <c:pt idx="5">
                        <c:v>6.5276397849462349</c:v>
                      </c:pt>
                      <c:pt idx="6">
                        <c:v>6.841584722222235</c:v>
                      </c:pt>
                      <c:pt idx="7">
                        <c:v>7.9567594086021476</c:v>
                      </c:pt>
                      <c:pt idx="8">
                        <c:v>8.7444000000000024</c:v>
                      </c:pt>
                      <c:pt idx="9">
                        <c:v>8.7971708333333325</c:v>
                      </c:pt>
                      <c:pt idx="10">
                        <c:v>9.0332446236559196</c:v>
                      </c:pt>
                      <c:pt idx="11">
                        <c:v>9.7890268817204245</c:v>
                      </c:pt>
                    </c:numCache>
                  </c:numRef>
                </c:yVal>
                <c:smooth val="0"/>
                <c:extLst>
                  <c:ext xmlns:c16="http://schemas.microsoft.com/office/drawing/2014/chart" uri="{C3380CC4-5D6E-409C-BE32-E72D297353CC}">
                    <c16:uniqueId val="{00000004-1ECE-4019-B5D1-CA6F9CBC6001}"/>
                  </c:ext>
                </c:extLst>
              </c15:ser>
            </c15:filteredScatterSeries>
          </c:ext>
        </c:extLst>
      </c:scatterChart>
      <c:valAx>
        <c:axId val="91929233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wind speed (m s-1)</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19307312"/>
        <c:crosses val="autoZero"/>
        <c:crossBetween val="midCat"/>
      </c:valAx>
      <c:valAx>
        <c:axId val="91930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energy produced (MWa)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919292336"/>
        <c:crosses val="autoZero"/>
        <c:crossBetween val="midCat"/>
      </c:valAx>
      <c:spPr>
        <a:noFill/>
        <a:ln>
          <a:solidFill>
            <a:schemeClr val="bg2"/>
          </a:solid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 onshore</a:t>
            </a:r>
          </a:p>
        </c:rich>
      </c:tx>
      <c:layout>
        <c:manualLayout>
          <c:xMode val="edge"/>
          <c:yMode val="edge"/>
          <c:x val="0.29770073101249045"/>
          <c:y val="3.1007744367272327E-2"/>
        </c:manualLayout>
      </c:layout>
      <c:overlay val="0"/>
      <c:spPr>
        <a:noFill/>
        <a:ln>
          <a:noFill/>
        </a:ln>
        <a:effectLst/>
      </c:spPr>
      <c:txPr>
        <a:bodyPr rot="0" spcFirstLastPara="1" vertOverflow="ellipsis" vert="horz" wrap="square" anchor="ctr" anchorCtr="1"/>
        <a:lstStyle/>
        <a:p>
          <a:pPr>
            <a:defRPr lang="en-US"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layout>
                <c:manualLayout>
                  <c:x val="0.33375342063600233"/>
                  <c:y val="0.48888888888888887"/>
                </c:manualLayout>
              </c:layout>
              <c:numFmt formatCode="General" sourceLinked="0"/>
              <c:spPr>
                <a:noFill/>
                <a:ln>
                  <a:noFill/>
                </a:ln>
                <a:effectLst/>
              </c:spPr>
              <c:txPr>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'S eq'!$E$19:$E$30</c:f>
              <c:numCache>
                <c:formatCode>0.00</c:formatCode>
                <c:ptCount val="12"/>
                <c:pt idx="0">
                  <c:v>5.7042053571428522</c:v>
                </c:pt>
                <c:pt idx="1">
                  <c:v>5.730572222222226</c:v>
                </c:pt>
                <c:pt idx="2">
                  <c:v>5.7679458333333287</c:v>
                </c:pt>
                <c:pt idx="3">
                  <c:v>5.8447688172043044</c:v>
                </c:pt>
                <c:pt idx="4">
                  <c:v>6.1943346774193602</c:v>
                </c:pt>
                <c:pt idx="5">
                  <c:v>6.2373847222222167</c:v>
                </c:pt>
                <c:pt idx="6">
                  <c:v>6.4071733870967726</c:v>
                </c:pt>
                <c:pt idx="7">
                  <c:v>6.4688951612903249</c:v>
                </c:pt>
                <c:pt idx="8">
                  <c:v>6.4936908602150494</c:v>
                </c:pt>
                <c:pt idx="9">
                  <c:v>6.5001034946236524</c:v>
                </c:pt>
                <c:pt idx="10">
                  <c:v>6.5980376344085894</c:v>
                </c:pt>
                <c:pt idx="11">
                  <c:v>7.3177083333333348</c:v>
                </c:pt>
              </c:numCache>
            </c:numRef>
          </c:xVal>
          <c:yVal>
            <c:numRef>
              <c:f>'S eq'!$D$19:$D$30</c:f>
              <c:numCache>
                <c:formatCode>0.00</c:formatCode>
                <c:ptCount val="12"/>
                <c:pt idx="0">
                  <c:v>88.38573715972224</c:v>
                </c:pt>
                <c:pt idx="1">
                  <c:v>88.4836397277777</c:v>
                </c:pt>
                <c:pt idx="2">
                  <c:v>90.550976593749951</c:v>
                </c:pt>
                <c:pt idx="3">
                  <c:v>96.14769973252686</c:v>
                </c:pt>
                <c:pt idx="4">
                  <c:v>112.05323847446233</c:v>
                </c:pt>
                <c:pt idx="5">
                  <c:v>112.0651952222222</c:v>
                </c:pt>
                <c:pt idx="6">
                  <c:v>116.23807855645148</c:v>
                </c:pt>
                <c:pt idx="7">
                  <c:v>120.3196473212365</c:v>
                </c:pt>
                <c:pt idx="8">
                  <c:v>120.78664307930117</c:v>
                </c:pt>
                <c:pt idx="9">
                  <c:v>120.96306835887093</c:v>
                </c:pt>
                <c:pt idx="10">
                  <c:v>123.20322386424722</c:v>
                </c:pt>
                <c:pt idx="11">
                  <c:v>152.70006682916704</c:v>
                </c:pt>
              </c:numCache>
            </c:numRef>
          </c:yVal>
          <c:smooth val="0"/>
          <c:extLst>
            <c:ext xmlns:c16="http://schemas.microsoft.com/office/drawing/2014/chart" uri="{C3380CC4-5D6E-409C-BE32-E72D297353CC}">
              <c16:uniqueId val="{00000003-5A4E-4AB7-BDE3-D19B89121905}"/>
            </c:ext>
          </c:extLst>
        </c:ser>
        <c:dLbls>
          <c:showLegendKey val="0"/>
          <c:showVal val="0"/>
          <c:showCatName val="0"/>
          <c:showSerName val="0"/>
          <c:showPercent val="0"/>
          <c:showBubbleSize val="0"/>
        </c:dLbls>
        <c:axId val="673155344"/>
        <c:axId val="673155760"/>
        <c:extLst>
          <c:ext xmlns:c15="http://schemas.microsoft.com/office/drawing/2012/chart" uri="{02D57815-91ED-43cb-92C2-25804820EDAC}">
            <c15:filteredScatterSeries>
              <c15:ser>
                <c:idx val="1"/>
                <c:order val="1"/>
                <c:spPr>
                  <a:ln w="25400" cap="rnd">
                    <a:no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'S eq'!$E$19:$E$30</c15:sqref>
                        </c15:formulaRef>
                      </c:ext>
                    </c:extLst>
                    <c:numCache>
                      <c:formatCode>0.00</c:formatCode>
                      <c:ptCount val="12"/>
                      <c:pt idx="0">
                        <c:v>5.7042053571428522</c:v>
                      </c:pt>
                      <c:pt idx="1">
                        <c:v>5.730572222222226</c:v>
                      </c:pt>
                      <c:pt idx="2">
                        <c:v>5.7679458333333287</c:v>
                      </c:pt>
                      <c:pt idx="3">
                        <c:v>5.8447688172043044</c:v>
                      </c:pt>
                      <c:pt idx="4">
                        <c:v>6.1943346774193602</c:v>
                      </c:pt>
                      <c:pt idx="5">
                        <c:v>6.2373847222222167</c:v>
                      </c:pt>
                      <c:pt idx="6">
                        <c:v>6.4071733870967726</c:v>
                      </c:pt>
                      <c:pt idx="7">
                        <c:v>6.4688951612903249</c:v>
                      </c:pt>
                      <c:pt idx="8">
                        <c:v>6.4936908602150494</c:v>
                      </c:pt>
                      <c:pt idx="9">
                        <c:v>6.5001034946236524</c:v>
                      </c:pt>
                      <c:pt idx="10">
                        <c:v>6.5980376344085894</c:v>
                      </c:pt>
                      <c:pt idx="11">
                        <c:v>7.3177083333333348</c:v>
                      </c:pt>
                    </c:numCache>
                  </c:numRef>
                </c:xVal>
                <c:yVal>
                  <c:numRef>
                    <c:extLst>
                      <c:ext uri="{02D57815-91ED-43cb-92C2-25804820EDAC}">
                        <c15:formulaRef>
                          <c15:sqref>'S eq'!$E$19:$E$30</c15:sqref>
                        </c15:formulaRef>
                      </c:ext>
                    </c:extLst>
                    <c:numCache>
                      <c:formatCode>0.00</c:formatCode>
                      <c:ptCount val="12"/>
                      <c:pt idx="0">
                        <c:v>5.7042053571428522</c:v>
                      </c:pt>
                      <c:pt idx="1">
                        <c:v>5.730572222222226</c:v>
                      </c:pt>
                      <c:pt idx="2">
                        <c:v>5.7679458333333287</c:v>
                      </c:pt>
                      <c:pt idx="3">
                        <c:v>5.8447688172043044</c:v>
                      </c:pt>
                      <c:pt idx="4">
                        <c:v>6.1943346774193602</c:v>
                      </c:pt>
                      <c:pt idx="5">
                        <c:v>6.2373847222222167</c:v>
                      </c:pt>
                      <c:pt idx="6">
                        <c:v>6.4071733870967726</c:v>
                      </c:pt>
                      <c:pt idx="7">
                        <c:v>6.4688951612903249</c:v>
                      </c:pt>
                      <c:pt idx="8">
                        <c:v>6.4936908602150494</c:v>
                      </c:pt>
                      <c:pt idx="9">
                        <c:v>6.5001034946236524</c:v>
                      </c:pt>
                      <c:pt idx="10">
                        <c:v>6.5980376344085894</c:v>
                      </c:pt>
                      <c:pt idx="11">
                        <c:v>7.3177083333333348</c:v>
                      </c:pt>
                    </c:numCache>
                  </c:numRef>
                </c:yVal>
                <c:smooth val="0"/>
                <c:extLst>
                  <c:ext xmlns:c16="http://schemas.microsoft.com/office/drawing/2014/chart" uri="{C3380CC4-5D6E-409C-BE32-E72D297353CC}">
                    <c16:uniqueId val="{00000004-5A4E-4AB7-BDE3-D19B89121905}"/>
                  </c:ext>
                </c:extLst>
              </c15:ser>
            </c15:filteredScatterSeries>
          </c:ext>
        </c:extLst>
      </c:scatterChart>
      <c:valAx>
        <c:axId val="673155344"/>
        <c:scaling>
          <c:orientation val="minMax"/>
        </c:scaling>
        <c:delete val="0"/>
        <c:axPos val="b"/>
        <c:title>
          <c:tx>
            <c:rich>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wind speed (m s-1)</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673155760"/>
        <c:crosses val="autoZero"/>
        <c:crossBetween val="midCat"/>
      </c:valAx>
      <c:valAx>
        <c:axId val="673155760"/>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 Monthly average energy produced (MWa)</a:t>
                </a:r>
              </a:p>
              <a:p>
                <a:pPr algn="ctr" rtl="0">
                  <a:defRPr/>
                </a:pPr>
                <a:endParaRPr lang="pt-BR"/>
              </a:p>
            </c:rich>
          </c:tx>
          <c:overlay val="0"/>
          <c:spPr>
            <a:noFill/>
            <a:ln>
              <a:noFill/>
            </a:ln>
            <a:effectLst/>
          </c:spPr>
          <c:txPr>
            <a:bodyPr rot="-5400000" spcFirstLastPara="1" vertOverflow="ellipsis" vert="horz" wrap="square" anchor="ctr" anchorCtr="1"/>
            <a:lstStyle/>
            <a:p>
              <a:pPr algn="ctr" rtl="0">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673155344"/>
        <c:crosses val="autoZero"/>
        <c:crossBetween val="midCat"/>
      </c:valAx>
      <c:spPr>
        <a:noFill/>
        <a:ln>
          <a:solidFill>
            <a:schemeClr val="bg2"/>
          </a:solid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lang="en-US"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32478381227987529"/>
                  <c:y val="0.4716019735069773"/>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0"/>
            <c:trendlineLbl>
              <c:layout>
                <c:manualLayout>
                  <c:x val="0.29066415416021713"/>
                  <c:y val="0.5419832051785316"/>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'N eq'!$E$18:$E$29</c:f>
              <c:numCache>
                <c:formatCode>0.0</c:formatCode>
                <c:ptCount val="12"/>
                <c:pt idx="0">
                  <c:v>123.98387096774194</c:v>
                </c:pt>
                <c:pt idx="1">
                  <c:v>113.90725806451613</c:v>
                </c:pt>
                <c:pt idx="2">
                  <c:v>135.09583333333333</c:v>
                </c:pt>
                <c:pt idx="3">
                  <c:v>169.98333333333332</c:v>
                </c:pt>
                <c:pt idx="4">
                  <c:v>150.02232142857142</c:v>
                </c:pt>
                <c:pt idx="5">
                  <c:v>198.66129032258064</c:v>
                </c:pt>
                <c:pt idx="6">
                  <c:v>198.83333333333334</c:v>
                </c:pt>
                <c:pt idx="7">
                  <c:v>258.42338709677421</c:v>
                </c:pt>
                <c:pt idx="8">
                  <c:v>291.94583333333333</c:v>
                </c:pt>
                <c:pt idx="9">
                  <c:v>287.70972222222224</c:v>
                </c:pt>
                <c:pt idx="10">
                  <c:v>301.8763440860215</c:v>
                </c:pt>
                <c:pt idx="11">
                  <c:v>306.78360215053766</c:v>
                </c:pt>
              </c:numCache>
            </c:numRef>
          </c:xVal>
          <c:yVal>
            <c:numRef>
              <c:f>'N eq'!$D$18:$D$29</c:f>
              <c:numCache>
                <c:formatCode>General</c:formatCode>
                <c:ptCount val="12"/>
                <c:pt idx="0">
                  <c:v>553.95570833333318</c:v>
                </c:pt>
                <c:pt idx="1">
                  <c:v>559.96458602150574</c:v>
                </c:pt>
                <c:pt idx="2">
                  <c:v>570.85572222222243</c:v>
                </c:pt>
                <c:pt idx="3">
                  <c:v>606.82874444444485</c:v>
                </c:pt>
                <c:pt idx="4">
                  <c:v>621.08158779761925</c:v>
                </c:pt>
                <c:pt idx="5">
                  <c:v>684.22091935483843</c:v>
                </c:pt>
                <c:pt idx="6">
                  <c:v>688.10686827957034</c:v>
                </c:pt>
                <c:pt idx="7">
                  <c:v>750.61216129032186</c:v>
                </c:pt>
                <c:pt idx="8">
                  <c:v>799.47090833333368</c:v>
                </c:pt>
                <c:pt idx="9">
                  <c:v>800.43256388888892</c:v>
                </c:pt>
                <c:pt idx="10">
                  <c:v>812.65207526881727</c:v>
                </c:pt>
                <c:pt idx="11">
                  <c:v>829.02267607526835</c:v>
                </c:pt>
              </c:numCache>
            </c:numRef>
          </c:yVal>
          <c:smooth val="0"/>
          <c:extLst>
            <c:ext xmlns:c16="http://schemas.microsoft.com/office/drawing/2014/chart" uri="{C3380CC4-5D6E-409C-BE32-E72D297353CC}">
              <c16:uniqueId val="{00000003-54FC-4857-8BFE-0F0C4415CD96}"/>
            </c:ext>
          </c:extLst>
        </c:ser>
        <c:dLbls>
          <c:showLegendKey val="0"/>
          <c:showVal val="0"/>
          <c:showCatName val="0"/>
          <c:showSerName val="0"/>
          <c:showPercent val="0"/>
          <c:showBubbleSize val="0"/>
        </c:dLbls>
        <c:axId val="846398383"/>
        <c:axId val="846396719"/>
        <c:extLst>
          <c:ext xmlns:c15="http://schemas.microsoft.com/office/drawing/2012/chart" uri="{02D57815-91ED-43cb-92C2-25804820EDAC}">
            <c15:filteredScatterSeries>
              <c15:ser>
                <c:idx val="1"/>
                <c:order val="1"/>
                <c:spPr>
                  <a:ln w="25400" cap="rnd">
                    <a:no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'N eq'!$E$18:$E$29</c15:sqref>
                        </c15:formulaRef>
                      </c:ext>
                    </c:extLst>
                    <c:numCache>
                      <c:formatCode>0.0</c:formatCode>
                      <c:ptCount val="12"/>
                      <c:pt idx="0">
                        <c:v>123.98387096774194</c:v>
                      </c:pt>
                      <c:pt idx="1">
                        <c:v>113.90725806451613</c:v>
                      </c:pt>
                      <c:pt idx="2">
                        <c:v>135.09583333333333</c:v>
                      </c:pt>
                      <c:pt idx="3">
                        <c:v>169.98333333333332</c:v>
                      </c:pt>
                      <c:pt idx="4">
                        <c:v>150.02232142857142</c:v>
                      </c:pt>
                      <c:pt idx="5">
                        <c:v>198.66129032258064</c:v>
                      </c:pt>
                      <c:pt idx="6">
                        <c:v>198.83333333333334</c:v>
                      </c:pt>
                      <c:pt idx="7">
                        <c:v>258.42338709677421</c:v>
                      </c:pt>
                      <c:pt idx="8">
                        <c:v>291.94583333333333</c:v>
                      </c:pt>
                      <c:pt idx="9">
                        <c:v>287.70972222222224</c:v>
                      </c:pt>
                      <c:pt idx="10">
                        <c:v>301.8763440860215</c:v>
                      </c:pt>
                      <c:pt idx="11">
                        <c:v>306.78360215053766</c:v>
                      </c:pt>
                    </c:numCache>
                  </c:numRef>
                </c:xVal>
                <c:yVal>
                  <c:numRef>
                    <c:extLst>
                      <c:ext uri="{02D57815-91ED-43cb-92C2-25804820EDAC}">
                        <c15:formulaRef>
                          <c15:sqref>'N eq'!$E$18:$E$29</c15:sqref>
                        </c15:formulaRef>
                      </c:ext>
                    </c:extLst>
                    <c:numCache>
                      <c:formatCode>0.0</c:formatCode>
                      <c:ptCount val="12"/>
                      <c:pt idx="0">
                        <c:v>123.98387096774194</c:v>
                      </c:pt>
                      <c:pt idx="1">
                        <c:v>113.90725806451613</c:v>
                      </c:pt>
                      <c:pt idx="2">
                        <c:v>135.09583333333333</c:v>
                      </c:pt>
                      <c:pt idx="3">
                        <c:v>169.98333333333332</c:v>
                      </c:pt>
                      <c:pt idx="4">
                        <c:v>150.02232142857142</c:v>
                      </c:pt>
                      <c:pt idx="5">
                        <c:v>198.66129032258064</c:v>
                      </c:pt>
                      <c:pt idx="6">
                        <c:v>198.83333333333334</c:v>
                      </c:pt>
                      <c:pt idx="7">
                        <c:v>258.42338709677421</c:v>
                      </c:pt>
                      <c:pt idx="8">
                        <c:v>291.94583333333333</c:v>
                      </c:pt>
                      <c:pt idx="9">
                        <c:v>287.70972222222224</c:v>
                      </c:pt>
                      <c:pt idx="10">
                        <c:v>301.8763440860215</c:v>
                      </c:pt>
                      <c:pt idx="11">
                        <c:v>306.78360215053766</c:v>
                      </c:pt>
                    </c:numCache>
                  </c:numRef>
                </c:yVal>
                <c:smooth val="0"/>
                <c:extLst>
                  <c:ext xmlns:c16="http://schemas.microsoft.com/office/drawing/2014/chart" uri="{C3380CC4-5D6E-409C-BE32-E72D297353CC}">
                    <c16:uniqueId val="{00000004-54FC-4857-8BFE-0F0C4415CD96}"/>
                  </c:ext>
                </c:extLst>
              </c15:ser>
            </c15:filteredScatterSeries>
          </c:ext>
        </c:extLst>
      </c:scatterChart>
      <c:valAx>
        <c:axId val="846398383"/>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solar radiation (W m-2)</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46396719"/>
        <c:crosses val="autoZero"/>
        <c:crossBetween val="midCat"/>
      </c:valAx>
      <c:valAx>
        <c:axId val="84639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energy produced (MWa)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46398383"/>
        <c:crosses val="autoZero"/>
        <c:crossBetween val="midCat"/>
        <c:dispUnits>
          <c:builtInUnit val="thousands"/>
        </c:dispUnits>
      </c:valAx>
      <c:spPr>
        <a:noFill/>
        <a:ln>
          <a:solidFill>
            <a:schemeClr val="tx1">
              <a:lumMod val="15000"/>
              <a:lumOff val="85000"/>
            </a:schemeClr>
          </a:solid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Northeast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1"/>
          <c:order val="1"/>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0.28903084030413767"/>
                  <c:y val="0.379946282938408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trendline>
            <c:spPr>
              <a:ln w="19050" cap="rnd">
                <a:solidFill>
                  <a:schemeClr val="accent2"/>
                </a:solidFill>
                <a:prstDash val="sysDot"/>
              </a:ln>
              <a:effectLst/>
            </c:spPr>
            <c:trendlineType val="exp"/>
            <c:dispRSqr val="0"/>
            <c:dispEq val="0"/>
          </c:trendline>
          <c:trendline>
            <c:spPr>
              <a:ln w="19050" cap="rnd">
                <a:solidFill>
                  <a:schemeClr val="accent2"/>
                </a:solidFill>
                <a:prstDash val="sysDot"/>
              </a:ln>
              <a:effectLst/>
            </c:spPr>
            <c:trendlineType val="linear"/>
            <c:dispRSqr val="1"/>
            <c:dispEq val="0"/>
            <c:trendlineLbl>
              <c:layout>
                <c:manualLayout>
                  <c:x val="0.24568383469258528"/>
                  <c:y val="0.43589033888246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'NE eq'!$E$18:$E$29</c:f>
              <c:numCache>
                <c:formatCode>General</c:formatCode>
                <c:ptCount val="12"/>
                <c:pt idx="0">
                  <c:v>141.95238095238096</c:v>
                </c:pt>
                <c:pt idx="1">
                  <c:v>179.64381720430109</c:v>
                </c:pt>
                <c:pt idx="2">
                  <c:v>187.29166666666666</c:v>
                </c:pt>
                <c:pt idx="3">
                  <c:v>211.66397849462365</c:v>
                </c:pt>
                <c:pt idx="4">
                  <c:v>245.07392473118279</c:v>
                </c:pt>
                <c:pt idx="5">
                  <c:v>269.84274193548384</c:v>
                </c:pt>
                <c:pt idx="6">
                  <c:v>270.81111111111113</c:v>
                </c:pt>
                <c:pt idx="7">
                  <c:v>281.91527777777776</c:v>
                </c:pt>
                <c:pt idx="8">
                  <c:v>301.59005376344084</c:v>
                </c:pt>
                <c:pt idx="9">
                  <c:v>323.89247311827955</c:v>
                </c:pt>
                <c:pt idx="10">
                  <c:v>347.66532258064518</c:v>
                </c:pt>
                <c:pt idx="11">
                  <c:v>365.59305555555557</c:v>
                </c:pt>
              </c:numCache>
            </c:numRef>
          </c:xVal>
          <c:yVal>
            <c:numRef>
              <c:f>'NE eq'!$F$18:$F$29</c:f>
              <c:numCache>
                <c:formatCode>General</c:formatCode>
                <c:ptCount val="12"/>
                <c:pt idx="0">
                  <c:v>60.131116958333372</c:v>
                </c:pt>
                <c:pt idx="1">
                  <c:v>66.275000326388863</c:v>
                </c:pt>
                <c:pt idx="2">
                  <c:v>66.774105452956988</c:v>
                </c:pt>
                <c:pt idx="3">
                  <c:v>71.301326391129081</c:v>
                </c:pt>
                <c:pt idx="4">
                  <c:v>73.551161043010751</c:v>
                </c:pt>
                <c:pt idx="5">
                  <c:v>79.778004501388907</c:v>
                </c:pt>
                <c:pt idx="6">
                  <c:v>80.710835685483858</c:v>
                </c:pt>
                <c:pt idx="7">
                  <c:v>81.455256468055524</c:v>
                </c:pt>
                <c:pt idx="8">
                  <c:v>84.035409518817204</c:v>
                </c:pt>
                <c:pt idx="9">
                  <c:v>89.666603615591413</c:v>
                </c:pt>
                <c:pt idx="10">
                  <c:v>93.567882102150506</c:v>
                </c:pt>
                <c:pt idx="11">
                  <c:v>96.562442166666713</c:v>
                </c:pt>
              </c:numCache>
            </c:numRef>
          </c:yVal>
          <c:smooth val="0"/>
          <c:extLst>
            <c:ext xmlns:c16="http://schemas.microsoft.com/office/drawing/2014/chart" uri="{C3380CC4-5D6E-409C-BE32-E72D297353CC}">
              <c16:uniqueId val="{00000004-C661-423E-A235-BD626461367E}"/>
            </c:ext>
          </c:extLst>
        </c:ser>
        <c:dLbls>
          <c:showLegendKey val="0"/>
          <c:showVal val="0"/>
          <c:showCatName val="0"/>
          <c:showSerName val="0"/>
          <c:showPercent val="0"/>
          <c:showBubbleSize val="0"/>
        </c:dLbls>
        <c:axId val="846387567"/>
        <c:axId val="846392975"/>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'NE eq'!$E$18:$E$29</c15:sqref>
                        </c15:formulaRef>
                      </c:ext>
                    </c:extLst>
                    <c:numCache>
                      <c:formatCode>General</c:formatCode>
                      <c:ptCount val="12"/>
                      <c:pt idx="0">
                        <c:v>141.95238095238096</c:v>
                      </c:pt>
                      <c:pt idx="1">
                        <c:v>179.64381720430109</c:v>
                      </c:pt>
                      <c:pt idx="2">
                        <c:v>187.29166666666666</c:v>
                      </c:pt>
                      <c:pt idx="3">
                        <c:v>211.66397849462365</c:v>
                      </c:pt>
                      <c:pt idx="4">
                        <c:v>245.07392473118279</c:v>
                      </c:pt>
                      <c:pt idx="5">
                        <c:v>269.84274193548384</c:v>
                      </c:pt>
                      <c:pt idx="6">
                        <c:v>270.81111111111113</c:v>
                      </c:pt>
                      <c:pt idx="7">
                        <c:v>281.91527777777776</c:v>
                      </c:pt>
                      <c:pt idx="8">
                        <c:v>301.59005376344084</c:v>
                      </c:pt>
                      <c:pt idx="9">
                        <c:v>323.89247311827955</c:v>
                      </c:pt>
                      <c:pt idx="10">
                        <c:v>347.66532258064518</c:v>
                      </c:pt>
                      <c:pt idx="11">
                        <c:v>365.59305555555557</c:v>
                      </c:pt>
                    </c:numCache>
                  </c:numRef>
                </c:xVal>
                <c:yVal>
                  <c:numRef>
                    <c:extLst>
                      <c:ext uri="{02D57815-91ED-43cb-92C2-25804820EDAC}">
                        <c15:formulaRef>
                          <c15:sqref>'NE eq'!$E$18:$E$29</c15:sqref>
                        </c15:formulaRef>
                      </c:ext>
                    </c:extLst>
                    <c:numCache>
                      <c:formatCode>General</c:formatCode>
                      <c:ptCount val="12"/>
                      <c:pt idx="0">
                        <c:v>141.95238095238096</c:v>
                      </c:pt>
                      <c:pt idx="1">
                        <c:v>179.64381720430109</c:v>
                      </c:pt>
                      <c:pt idx="2">
                        <c:v>187.29166666666666</c:v>
                      </c:pt>
                      <c:pt idx="3">
                        <c:v>211.66397849462365</c:v>
                      </c:pt>
                      <c:pt idx="4">
                        <c:v>245.07392473118279</c:v>
                      </c:pt>
                      <c:pt idx="5">
                        <c:v>269.84274193548384</c:v>
                      </c:pt>
                      <c:pt idx="6">
                        <c:v>270.81111111111113</c:v>
                      </c:pt>
                      <c:pt idx="7">
                        <c:v>281.91527777777776</c:v>
                      </c:pt>
                      <c:pt idx="8">
                        <c:v>301.59005376344084</c:v>
                      </c:pt>
                      <c:pt idx="9">
                        <c:v>323.89247311827955</c:v>
                      </c:pt>
                      <c:pt idx="10">
                        <c:v>347.66532258064518</c:v>
                      </c:pt>
                      <c:pt idx="11">
                        <c:v>365.59305555555557</c:v>
                      </c:pt>
                    </c:numCache>
                  </c:numRef>
                </c:yVal>
                <c:smooth val="0"/>
                <c:extLst>
                  <c:ext xmlns:c16="http://schemas.microsoft.com/office/drawing/2014/chart" uri="{C3380CC4-5D6E-409C-BE32-E72D297353CC}">
                    <c16:uniqueId val="{00000005-C661-423E-A235-BD626461367E}"/>
                  </c:ext>
                </c:extLst>
              </c15:ser>
            </c15:filteredScatterSeries>
          </c:ext>
        </c:extLst>
      </c:scatterChart>
      <c:valAx>
        <c:axId val="846387567"/>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solar radiation (W m-2)</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46392975"/>
        <c:crosses val="autoZero"/>
        <c:crossBetween val="midCat"/>
      </c:valAx>
      <c:valAx>
        <c:axId val="84639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energy produced (MWa)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46387567"/>
        <c:crosses val="autoZero"/>
        <c:crossBetween val="midCat"/>
      </c:valAx>
      <c:spPr>
        <a:noFill/>
        <a:ln>
          <a:solidFill>
            <a:schemeClr val="tx1">
              <a:lumMod val="15000"/>
              <a:lumOff val="85000"/>
            </a:schemeClr>
          </a:solidFill>
        </a:ln>
        <a:effectLst/>
      </c:spPr>
    </c:plotArea>
    <c:legend>
      <c:legendPos val="r"/>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Southeast-Midwest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32814712975692845"/>
                  <c:y val="0.397159955005624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trendline>
            <c:spPr>
              <a:ln w="19050" cap="rnd">
                <a:solidFill>
                  <a:schemeClr val="accent2"/>
                </a:solidFill>
                <a:prstDash val="sysDot"/>
              </a:ln>
              <a:effectLst/>
            </c:spPr>
            <c:trendlineType val="linear"/>
            <c:dispRSqr val="1"/>
            <c:dispEq val="0"/>
            <c:trendlineLbl>
              <c:layout>
                <c:manualLayout>
                  <c:x val="0.27965800571224891"/>
                  <c:y val="0.480969478815148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'SE eq'!$E$17:$E$28</c:f>
              <c:numCache>
                <c:formatCode>General</c:formatCode>
                <c:ptCount val="12"/>
                <c:pt idx="0">
                  <c:v>186.54838709677421</c:v>
                </c:pt>
                <c:pt idx="1">
                  <c:v>192</c:v>
                </c:pt>
                <c:pt idx="2">
                  <c:v>195.93005952380952</c:v>
                </c:pt>
                <c:pt idx="3">
                  <c:v>218.77688172043011</c:v>
                </c:pt>
                <c:pt idx="4">
                  <c:v>258.32661290322579</c:v>
                </c:pt>
                <c:pt idx="5">
                  <c:v>265.89516129032256</c:v>
                </c:pt>
                <c:pt idx="6">
                  <c:v>270.24583333333334</c:v>
                </c:pt>
                <c:pt idx="7">
                  <c:v>303.99027777777781</c:v>
                </c:pt>
                <c:pt idx="8">
                  <c:v>308.09139784946234</c:v>
                </c:pt>
                <c:pt idx="9">
                  <c:v>309.34274193548384</c:v>
                </c:pt>
                <c:pt idx="10">
                  <c:v>314.40053763440858</c:v>
                </c:pt>
                <c:pt idx="11">
                  <c:v>321.16805555555555</c:v>
                </c:pt>
              </c:numCache>
            </c:numRef>
          </c:xVal>
          <c:yVal>
            <c:numRef>
              <c:f>'SE eq'!$D$17:$D$28</c:f>
              <c:numCache>
                <c:formatCode>General</c:formatCode>
                <c:ptCount val="12"/>
                <c:pt idx="0">
                  <c:v>69.521584620967701</c:v>
                </c:pt>
                <c:pt idx="1">
                  <c:v>70.680444200000025</c:v>
                </c:pt>
                <c:pt idx="2">
                  <c:v>72.479137401785692</c:v>
                </c:pt>
                <c:pt idx="3">
                  <c:v>75.412967341397859</c:v>
                </c:pt>
                <c:pt idx="4">
                  <c:v>76.032144763440854</c:v>
                </c:pt>
                <c:pt idx="5">
                  <c:v>80.722267133333332</c:v>
                </c:pt>
                <c:pt idx="6">
                  <c:v>81.981624752688205</c:v>
                </c:pt>
                <c:pt idx="7">
                  <c:v>83.717726076388942</c:v>
                </c:pt>
                <c:pt idx="8">
                  <c:v>86.63776947446236</c:v>
                </c:pt>
                <c:pt idx="9">
                  <c:v>86.928418506720476</c:v>
                </c:pt>
                <c:pt idx="10">
                  <c:v>90.147684561111092</c:v>
                </c:pt>
                <c:pt idx="11">
                  <c:v>92.870171223118206</c:v>
                </c:pt>
              </c:numCache>
            </c:numRef>
          </c:yVal>
          <c:smooth val="0"/>
          <c:extLst>
            <c:ext xmlns:c16="http://schemas.microsoft.com/office/drawing/2014/chart" uri="{C3380CC4-5D6E-409C-BE32-E72D297353CC}">
              <c16:uniqueId val="{00000002-04BF-49E0-A95B-F4270423AF7C}"/>
            </c:ext>
          </c:extLst>
        </c:ser>
        <c:dLbls>
          <c:showLegendKey val="0"/>
          <c:showVal val="0"/>
          <c:showCatName val="0"/>
          <c:showSerName val="0"/>
          <c:showPercent val="0"/>
          <c:showBubbleSize val="0"/>
        </c:dLbls>
        <c:axId val="637574559"/>
        <c:axId val="836151551"/>
        <c:extLst>
          <c:ext xmlns:c15="http://schemas.microsoft.com/office/drawing/2012/chart" uri="{02D57815-91ED-43cb-92C2-25804820EDAC}">
            <c15:filteredScatterSeries>
              <c15:ser>
                <c:idx val="1"/>
                <c:order val="1"/>
                <c:spPr>
                  <a:ln w="25400" cap="rnd">
                    <a:no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'SE eq'!$E$17:$E$28</c15:sqref>
                        </c15:formulaRef>
                      </c:ext>
                    </c:extLst>
                    <c:numCache>
                      <c:formatCode>General</c:formatCode>
                      <c:ptCount val="12"/>
                      <c:pt idx="0">
                        <c:v>186.54838709677421</c:v>
                      </c:pt>
                      <c:pt idx="1">
                        <c:v>192</c:v>
                      </c:pt>
                      <c:pt idx="2">
                        <c:v>195.93005952380952</c:v>
                      </c:pt>
                      <c:pt idx="3">
                        <c:v>218.77688172043011</c:v>
                      </c:pt>
                      <c:pt idx="4">
                        <c:v>258.32661290322579</c:v>
                      </c:pt>
                      <c:pt idx="5">
                        <c:v>265.89516129032256</c:v>
                      </c:pt>
                      <c:pt idx="6">
                        <c:v>270.24583333333334</c:v>
                      </c:pt>
                      <c:pt idx="7">
                        <c:v>303.99027777777781</c:v>
                      </c:pt>
                      <c:pt idx="8">
                        <c:v>308.09139784946234</c:v>
                      </c:pt>
                      <c:pt idx="9">
                        <c:v>309.34274193548384</c:v>
                      </c:pt>
                      <c:pt idx="10">
                        <c:v>314.40053763440858</c:v>
                      </c:pt>
                      <c:pt idx="11">
                        <c:v>321.16805555555555</c:v>
                      </c:pt>
                    </c:numCache>
                  </c:numRef>
                </c:xVal>
                <c:yVal>
                  <c:numRef>
                    <c:extLst>
                      <c:ext uri="{02D57815-91ED-43cb-92C2-25804820EDAC}">
                        <c15:formulaRef>
                          <c15:sqref>'SE eq'!$E$17:$E$28</c15:sqref>
                        </c15:formulaRef>
                      </c:ext>
                    </c:extLst>
                    <c:numCache>
                      <c:formatCode>General</c:formatCode>
                      <c:ptCount val="12"/>
                      <c:pt idx="0">
                        <c:v>186.54838709677421</c:v>
                      </c:pt>
                      <c:pt idx="1">
                        <c:v>192</c:v>
                      </c:pt>
                      <c:pt idx="2">
                        <c:v>195.93005952380952</c:v>
                      </c:pt>
                      <c:pt idx="3">
                        <c:v>218.77688172043011</c:v>
                      </c:pt>
                      <c:pt idx="4">
                        <c:v>258.32661290322579</c:v>
                      </c:pt>
                      <c:pt idx="5">
                        <c:v>265.89516129032256</c:v>
                      </c:pt>
                      <c:pt idx="6">
                        <c:v>270.24583333333334</c:v>
                      </c:pt>
                      <c:pt idx="7">
                        <c:v>303.99027777777781</c:v>
                      </c:pt>
                      <c:pt idx="8">
                        <c:v>308.09139784946234</c:v>
                      </c:pt>
                      <c:pt idx="9">
                        <c:v>309.34274193548384</c:v>
                      </c:pt>
                      <c:pt idx="10">
                        <c:v>314.40053763440858</c:v>
                      </c:pt>
                      <c:pt idx="11">
                        <c:v>321.16805555555555</c:v>
                      </c:pt>
                    </c:numCache>
                  </c:numRef>
                </c:yVal>
                <c:smooth val="0"/>
                <c:extLst>
                  <c:ext xmlns:c16="http://schemas.microsoft.com/office/drawing/2014/chart" uri="{C3380CC4-5D6E-409C-BE32-E72D297353CC}">
                    <c16:uniqueId val="{00000003-04BF-49E0-A95B-F4270423AF7C}"/>
                  </c:ext>
                </c:extLst>
              </c15:ser>
            </c15:filteredScatterSeries>
          </c:ext>
        </c:extLst>
      </c:scatterChart>
      <c:valAx>
        <c:axId val="63757455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solar radiation (W m-2)</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36151551"/>
        <c:crosses val="autoZero"/>
        <c:crossBetween val="midCat"/>
      </c:valAx>
      <c:valAx>
        <c:axId val="836151551"/>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energy produced (MWa)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637574559"/>
        <c:crosses val="autoZero"/>
        <c:crossBetween val="midCat"/>
      </c:valAx>
      <c:spPr>
        <a:noFill/>
        <a:ln>
          <a:solidFill>
            <a:schemeClr val="tx1">
              <a:lumMod val="15000"/>
              <a:lumOff val="85000"/>
            </a:schemeClr>
          </a:solid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South</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1"/>
          <c:order val="1"/>
          <c:tx>
            <c:v>correlation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33904576742721981"/>
                  <c:y val="0.445939075797343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trendline>
            <c:spPr>
              <a:ln w="19050" cap="rnd">
                <a:solidFill>
                  <a:schemeClr val="accent2"/>
                </a:solidFill>
                <a:prstDash val="sysDot"/>
              </a:ln>
              <a:effectLst/>
            </c:spPr>
            <c:trendlineType val="linear"/>
            <c:dispRSqr val="1"/>
            <c:dispEq val="0"/>
            <c:trendlineLbl>
              <c:layout>
                <c:manualLayout>
                  <c:x val="0.29525975919676706"/>
                  <c:y val="0.526747156605424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rendlineLbl>
          </c:trendline>
          <c:xVal>
            <c:numRef>
              <c:f>'S eq'!$E$17:$E$28</c:f>
              <c:numCache>
                <c:formatCode>0.0</c:formatCode>
                <c:ptCount val="12"/>
                <c:pt idx="0">
                  <c:v>123.05913978494624</c:v>
                </c:pt>
                <c:pt idx="1">
                  <c:v>195.33055555555555</c:v>
                </c:pt>
                <c:pt idx="2">
                  <c:v>199.34005376344086</c:v>
                </c:pt>
                <c:pt idx="3">
                  <c:v>203.625</c:v>
                </c:pt>
                <c:pt idx="4">
                  <c:v>213.95555555555555</c:v>
                </c:pt>
                <c:pt idx="5">
                  <c:v>221.91944444444445</c:v>
                </c:pt>
                <c:pt idx="6">
                  <c:v>226.76339285714286</c:v>
                </c:pt>
                <c:pt idx="7">
                  <c:v>232.60752688172042</c:v>
                </c:pt>
                <c:pt idx="8">
                  <c:v>241.33602150537635</c:v>
                </c:pt>
                <c:pt idx="9">
                  <c:v>263.24731182795699</c:v>
                </c:pt>
                <c:pt idx="10">
                  <c:v>280.93194444444447</c:v>
                </c:pt>
                <c:pt idx="11">
                  <c:v>307.79973118279571</c:v>
                </c:pt>
              </c:numCache>
            </c:numRef>
          </c:xVal>
          <c:yVal>
            <c:numRef>
              <c:f>'S eq'!$F$17:$F$28</c:f>
              <c:numCache>
                <c:formatCode>General</c:formatCode>
                <c:ptCount val="12"/>
                <c:pt idx="0">
                  <c:v>367.17960752688145</c:v>
                </c:pt>
                <c:pt idx="1">
                  <c:v>495.25565277777724</c:v>
                </c:pt>
                <c:pt idx="2">
                  <c:v>511.60040322580647</c:v>
                </c:pt>
                <c:pt idx="3">
                  <c:v>557.23124999999982</c:v>
                </c:pt>
                <c:pt idx="4">
                  <c:v>585.52842638888853</c:v>
                </c:pt>
                <c:pt idx="5">
                  <c:v>620.27672177419311</c:v>
                </c:pt>
                <c:pt idx="6">
                  <c:v>624.15107526881718</c:v>
                </c:pt>
                <c:pt idx="7">
                  <c:v>640.26318682795738</c:v>
                </c:pt>
                <c:pt idx="8">
                  <c:v>649.79600268817182</c:v>
                </c:pt>
                <c:pt idx="9">
                  <c:v>651.03357440476191</c:v>
                </c:pt>
                <c:pt idx="10">
                  <c:v>723.17156805555555</c:v>
                </c:pt>
                <c:pt idx="11">
                  <c:v>767.91261424731181</c:v>
                </c:pt>
              </c:numCache>
            </c:numRef>
          </c:yVal>
          <c:smooth val="0"/>
          <c:extLst>
            <c:ext xmlns:c16="http://schemas.microsoft.com/office/drawing/2014/chart" uri="{C3380CC4-5D6E-409C-BE32-E72D297353CC}">
              <c16:uniqueId val="{00000002-797B-4410-A261-113DD43330CB}"/>
            </c:ext>
          </c:extLst>
        </c:ser>
        <c:dLbls>
          <c:showLegendKey val="0"/>
          <c:showVal val="0"/>
          <c:showCatName val="0"/>
          <c:showSerName val="0"/>
          <c:showPercent val="0"/>
          <c:showBubbleSize val="0"/>
        </c:dLbls>
        <c:axId val="846398799"/>
        <c:axId val="846408367"/>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 eq'!$E$17:$E$28</c15:sqref>
                        </c15:formulaRef>
                      </c:ext>
                    </c:extLst>
                    <c:numCache>
                      <c:formatCode>0.0</c:formatCode>
                      <c:ptCount val="12"/>
                      <c:pt idx="0">
                        <c:v>123.05913978494624</c:v>
                      </c:pt>
                      <c:pt idx="1">
                        <c:v>195.33055555555555</c:v>
                      </c:pt>
                      <c:pt idx="2">
                        <c:v>199.34005376344086</c:v>
                      </c:pt>
                      <c:pt idx="3">
                        <c:v>203.625</c:v>
                      </c:pt>
                      <c:pt idx="4">
                        <c:v>213.95555555555555</c:v>
                      </c:pt>
                      <c:pt idx="5">
                        <c:v>221.91944444444445</c:v>
                      </c:pt>
                      <c:pt idx="6">
                        <c:v>226.76339285714286</c:v>
                      </c:pt>
                      <c:pt idx="7">
                        <c:v>232.60752688172042</c:v>
                      </c:pt>
                      <c:pt idx="8">
                        <c:v>241.33602150537635</c:v>
                      </c:pt>
                      <c:pt idx="9">
                        <c:v>263.24731182795699</c:v>
                      </c:pt>
                      <c:pt idx="10">
                        <c:v>280.93194444444447</c:v>
                      </c:pt>
                      <c:pt idx="11">
                        <c:v>307.79973118279571</c:v>
                      </c:pt>
                    </c:numCache>
                  </c:numRef>
                </c:xVal>
                <c:yVal>
                  <c:numRef>
                    <c:extLst>
                      <c:ext uri="{02D57815-91ED-43cb-92C2-25804820EDAC}">
                        <c15:formulaRef>
                          <c15:sqref>'S eq'!$E$17:$E$28</c15:sqref>
                        </c15:formulaRef>
                      </c:ext>
                    </c:extLst>
                    <c:numCache>
                      <c:formatCode>0.0</c:formatCode>
                      <c:ptCount val="12"/>
                      <c:pt idx="0">
                        <c:v>123.05913978494624</c:v>
                      </c:pt>
                      <c:pt idx="1">
                        <c:v>195.33055555555555</c:v>
                      </c:pt>
                      <c:pt idx="2">
                        <c:v>199.34005376344086</c:v>
                      </c:pt>
                      <c:pt idx="3">
                        <c:v>203.625</c:v>
                      </c:pt>
                      <c:pt idx="4">
                        <c:v>213.95555555555555</c:v>
                      </c:pt>
                      <c:pt idx="5">
                        <c:v>221.91944444444445</c:v>
                      </c:pt>
                      <c:pt idx="6">
                        <c:v>226.76339285714286</c:v>
                      </c:pt>
                      <c:pt idx="7">
                        <c:v>232.60752688172042</c:v>
                      </c:pt>
                      <c:pt idx="8">
                        <c:v>241.33602150537635</c:v>
                      </c:pt>
                      <c:pt idx="9">
                        <c:v>263.24731182795699</c:v>
                      </c:pt>
                      <c:pt idx="10">
                        <c:v>280.93194444444447</c:v>
                      </c:pt>
                      <c:pt idx="11">
                        <c:v>307.79973118279571</c:v>
                      </c:pt>
                    </c:numCache>
                  </c:numRef>
                </c:yVal>
                <c:smooth val="0"/>
                <c:extLst>
                  <c:ext xmlns:c16="http://schemas.microsoft.com/office/drawing/2014/chart" uri="{C3380CC4-5D6E-409C-BE32-E72D297353CC}">
                    <c16:uniqueId val="{00000003-797B-4410-A261-113DD43330CB}"/>
                  </c:ext>
                </c:extLst>
              </c15:ser>
            </c15:filteredScatterSeries>
          </c:ext>
        </c:extLst>
      </c:scatterChart>
      <c:valAx>
        <c:axId val="846398799"/>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solar radiation (W m-2)</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46408367"/>
        <c:crosses val="autoZero"/>
        <c:crossBetween val="midCat"/>
      </c:valAx>
      <c:valAx>
        <c:axId val="84640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Monthly average energy produced (MWa)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846398799"/>
        <c:crosses val="autoZero"/>
        <c:crossBetween val="midCat"/>
        <c:dispUnits>
          <c:builtInUnit val="thousands"/>
        </c:dispUnits>
      </c:valAx>
      <c:spPr>
        <a:noFill/>
        <a:ln>
          <a:solidFill>
            <a:schemeClr val="tx1">
              <a:lumMod val="15000"/>
              <a:lumOff val="85000"/>
            </a:schemeClr>
          </a:solid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622</Words>
  <Characters>3921</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Weber</dc:creator>
  <cp:keywords/>
  <dc:description/>
  <cp:lastModifiedBy>Natalia Weber</cp:lastModifiedBy>
  <cp:revision>1</cp:revision>
  <dcterms:created xsi:type="dcterms:W3CDTF">2024-02-23T15:39:00Z</dcterms:created>
  <dcterms:modified xsi:type="dcterms:W3CDTF">2024-02-23T15:40:00Z</dcterms:modified>
</cp:coreProperties>
</file>