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In a SQL query, the ___________ clause is used to filter records of data that fulfill a specified condition.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where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WHERE clause is used to filter records of data that fulfill a specified condition.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True or false: You should use a MySQL transaction to complete a critical activity, because it allows you roll back to the original state if a failure occurs.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You should use MySQL transaction any time you have a critical activity to complete. It allows you roll back to the original state if any failure takes place.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Which of the following tasks can MySQL triggers be used for?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Query data for reporting purposes. 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Insert records to other tables for audit trail purposes. 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Triggers are used to insert records to other tables for audit trail purposes 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Ensure data integrity.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Triggers are used to ensure data integrity 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Enforce business rules.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Triggers are used to enforce business rules 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A MySQL _______ is a set of actions available in the form of a stored program, which is invoked automatically when certain events occur.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trigger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 MySQL trigger is a set of actions available in the form of a stored program, which is invoked automatically when certain events occur.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>True or false: In SQL, CRUD operations refer to the four basic operations performed on a database (Create, Read, Update, and Delete).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In SQL, CRUD operations refer to the four basic operations performed on a database (Create, Read, Update, and Delete).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296</Words>
  <Characters>1415</Characters>
  <CharactersWithSpaces>1674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2023-04-30T16:09:57Z</dcterms:modified>
  <cp:revision>1</cp:revision>
  <dc:subject/>
  <dc:title/>
</cp:coreProperties>
</file>