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July 2023 DTR Report</w:t>
      </w:r>
    </w:p>
    <w:p>
      <w:r>
        <w:t>These are the heirarchy of the Lakandiwa members based on their rendered hours of duty for the month of July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96:31:46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TORRES, ANGELA MAE S.</w:t>
            </w:r>
          </w:p>
        </w:tc>
        <w:tc>
          <w:tcPr>
            <w:tcW w:type="dxa" w:w="2160"/>
          </w:tcPr>
          <w:p>
            <w:r>
              <w:t>Editorial Board Planning and Research Director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GIMENEZ, CATHYRENE A.</w:t>
            </w:r>
          </w:p>
        </w:tc>
        <w:tc>
          <w:tcPr>
            <w:tcW w:type="dxa" w:w="2160"/>
          </w:tcPr>
          <w:p>
            <w:r>
              <w:t>Editorial Board Finance Manager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BINONDO, KYZEN D.</w:t>
            </w:r>
          </w:p>
        </w:tc>
        <w:tc>
          <w:tcPr>
            <w:tcW w:type="dxa" w:w="2160"/>
          </w:tcPr>
          <w:p>
            <w:r>
              <w:t>Editorial Board Feature Editor</w:t>
            </w:r>
          </w:p>
        </w:tc>
        <w:tc>
          <w:tcPr>
            <w:tcW w:type="dxa" w:w="2160"/>
          </w:tcPr>
          <w:p>
            <w:r>
              <w:t>37:54:53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RACAZA, ARRIANE KAYE L.</w:t>
            </w:r>
          </w:p>
        </w:tc>
        <w:tc>
          <w:tcPr>
            <w:tcW w:type="dxa" w:w="2160"/>
          </w:tcPr>
          <w:p>
            <w:r>
              <w:t>Editorial Board Online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TIEMPO, NATHANIEL C.</w:t>
            </w:r>
          </w:p>
        </w:tc>
        <w:tc>
          <w:tcPr>
            <w:tcW w:type="dxa" w:w="2160"/>
          </w:tcPr>
          <w:p>
            <w:r>
              <w:t>Editorial Board Graphics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SOLON, ADAM L.</w:t>
            </w:r>
          </w:p>
        </w:tc>
        <w:tc>
          <w:tcPr>
            <w:tcW w:type="dxa" w:w="2160"/>
          </w:tcPr>
          <w:p>
            <w:r>
              <w:t>Editorial Board Photo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BUGHAO, NINETTE ANN C.</w:t>
            </w:r>
          </w:p>
        </w:tc>
        <w:tc>
          <w:tcPr>
            <w:tcW w:type="dxa" w:w="2160"/>
          </w:tcPr>
          <w:p>
            <w:r>
              <w:t>Editorial Board Art Editor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LAURONILLA, ARGYLE JOSEPH  M.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RACAZA, DAVE N.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12:38:53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VELEZ, TRIXIA GLENN B.</w:t>
            </w:r>
          </w:p>
        </w:tc>
        <w:tc>
          <w:tcPr>
            <w:tcW w:type="dxa" w:w="2160"/>
          </w:tcPr>
          <w:p>
            <w:r>
              <w:t>Senior Staff Writer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27:53:38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GARCIA, BERNADINE E.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ILLUT, NICHOLS JOHN M.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6:56:39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61:08:29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AMPO-ON, SARC FRANCIS ADRIANNE  T.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49:24:02</w:t>
            </w:r>
          </w:p>
        </w:tc>
        <w:tc>
          <w:tcPr>
            <w:tcW w:type="dxa" w:w="2160"/>
          </w:tcPr>
          <w:p>
            <w:r>
              <w:t>Complete</w:t>
            </w:r>
          </w:p>
        </w:tc>
      </w:tr>
      <w:tr>
        <w:tc>
          <w:tcPr>
            <w:tcW w:type="dxa" w:w="2160"/>
          </w:tcPr>
          <w:p>
            <w:r>
              <w:t>DELA CRUZ, REMUEL B.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HONTIVEROS, MARK DENVER  Y.</w:t>
            </w:r>
          </w:p>
        </w:tc>
        <w:tc>
          <w:tcPr>
            <w:tcW w:type="dxa" w:w="2160"/>
          </w:tcPr>
          <w:p>
            <w:r>
              <w:t>Senior Staff Cartoonist</w:t>
            </w:r>
          </w:p>
        </w:tc>
        <w:tc>
          <w:tcPr>
            <w:tcW w:type="dxa" w:w="2160"/>
          </w:tcPr>
          <w:p>
            <w:r>
              <w:t>1:51:28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EYAO, ADRIENNE C.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LANZADERAS, MARIE CHASTINE V.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30:44:24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NUÑEZ, LEN D.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6:50:32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SABANAL, JUVYL T.</w:t>
            </w:r>
          </w:p>
        </w:tc>
        <w:tc>
          <w:tcPr>
            <w:tcW w:type="dxa" w:w="2160"/>
          </w:tcPr>
          <w:p>
            <w:r>
              <w:t>Senior Staff Layout Artist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