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Lakandiwa June 2023 DTR Report</w:t>
      </w:r>
    </w:p>
    <w:p>
      <w:r>
        <w:t>These are the heirarchy of the Lakandiwa members based on their rendered hours of duty for the month of June 2023.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Total Rendered Hours</w:t>
            </w:r>
          </w:p>
        </w:tc>
        <w:tc>
          <w:tcPr>
            <w:tcW w:type="dxa" w:w="2160"/>
          </w:tcPr>
          <w:p>
            <w:r>
              <w:t>Remarks</w:t>
            </w:r>
          </w:p>
        </w:tc>
      </w:tr>
      <w:tr>
        <w:tc>
          <w:tcPr>
            <w:tcW w:type="dxa" w:w="2160"/>
          </w:tcPr>
          <w:p>
            <w:r>
              <w:t>DELOS REYES, HASNA ALTHEA M.</w:t>
            </w:r>
          </w:p>
        </w:tc>
        <w:tc>
          <w:tcPr>
            <w:tcW w:type="dxa" w:w="2160"/>
          </w:tcPr>
          <w:p>
            <w:r>
              <w:t>Editorial Board Editor in Chief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DEIMOS, CHRISTIAN JACOB B.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BINONDO, KYLA D.</w:t>
            </w:r>
          </w:p>
        </w:tc>
        <w:tc>
          <w:tcPr>
            <w:tcW w:type="dxa" w:w="2160"/>
          </w:tcPr>
          <w:p>
            <w:r>
              <w:t>Editorial Board Managing Director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BARRIENTOS, JOHN CLEISTER C.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  <w:tr>
        <w:tc>
          <w:tcPr>
            <w:tcW w:type="dxa" w:w="2160"/>
          </w:tcPr>
          <w:p>
            <w:r>
              <w:t>SISMAR, KARREN MARIE B.</w:t>
            </w:r>
          </w:p>
        </w:tc>
        <w:tc>
          <w:tcPr>
            <w:tcW w:type="dxa" w:w="2160"/>
          </w:tcPr>
          <w:p>
            <w:r>
              <w:t>Senior Staff Photojournalist</w:t>
            </w:r>
          </w:p>
        </w:tc>
        <w:tc>
          <w:tcPr>
            <w:tcW w:type="dxa" w:w="2160"/>
          </w:tcPr>
          <w:p>
            <w:r>
              <w:t>0:00:00</w:t>
            </w:r>
          </w:p>
        </w:tc>
        <w:tc>
          <w:tcPr>
            <w:tcW w:type="dxa" w:w="2160"/>
          </w:tcPr>
          <w:p>
            <w:r>
              <w:t>Incomplete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