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2761" w:val="clear"/>
        <w:spacing w:after="0" w:before="0"/>
      </w:pPr>
      <w:r>
        <w:rPr>
          <w:sz w:val="4"/>
          <w:szCs w:val="4"/>
        </w:rPr>
        <w:t xml:space="preserve"> </w:t>
      </w:r>
    </w:p>
    <w:p>
      <w:pPr>
        <w:shd w:fill="1E2761" w:val="clear"/>
        <w:spacing w:after="0" w:before="0"/>
      </w:pPr>
      <w:r>
        <w:rPr>
          <w:rFonts w:ascii="Calibri" w:cs="Calibri" w:eastAsia="Calibri" w:hAnsi="Calibri"/>
          <w:b/>
          <w:bCs/>
          <w:color w:val="C9A84C"/>
          <w:spacing w:val="30"/>
          <w:sz w:val="20"/>
          <w:szCs w:val="20"/>
        </w:rPr>
        <w:t xml:space="preserve">  DOCUMENT 1 OF 6  </w:t>
      </w:r>
      <w:r>
        <w:rPr>
          <w:rFonts w:ascii="Calibri" w:cs="Calibri" w:eastAsia="Calibri" w:hAnsi="Calibri"/>
          <w:b/>
          <w:bCs/>
          <w:color w:val="CADCFC"/>
          <w:sz w:val="20"/>
          <w:szCs w:val="20"/>
        </w:rPr>
        <w:t xml:space="preserve">|   BUYER CONSULTATION PLAYBOOK</w:t>
      </w:r>
    </w:p>
    <w:p>
      <w:pPr>
        <w:shd w:fill="C9A84C" w:val="clear"/>
        <w:spacing w:after="0" w:before="0"/>
      </w:pPr>
      <w:r>
        <w:rPr>
          <w:sz w:val="3"/>
          <w:szCs w:val="3"/>
        </w:rPr>
        <w:t xml:space="preserve"> </w:t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1E2761"/>
          <w:sz w:val="40"/>
          <w:szCs w:val="40"/>
        </w:rPr>
        <w:t xml:space="preserve">Buyer Consultation Playbook</w:t>
      </w:r>
    </w:p>
    <w:p>
      <w:pPr>
        <w:spacing w:after="200" w:before="0"/>
      </w:pPr>
      <w:r>
        <w:rPr>
          <w:rFonts w:ascii="Calibri" w:cs="Calibri" w:eastAsia="Calibri" w:hAnsi="Calibri"/>
          <w:color w:val="5A5A6E"/>
          <w:sz w:val="22"/>
          <w:szCs w:val="22"/>
        </w:rPr>
        <w:t xml:space="preserve">How I walk a buyer from "just looking" to making a confident offer.</w:t>
      </w:r>
    </w:p>
    <w:p>
      <w:pPr>
        <w:shd w:fill="F4F4F0" w:val="clear"/>
        <w:spacing w:after="0" w:before="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  Name: </w:t>
      </w:r>
      <w:r>
        <w:rPr>
          <w:rFonts w:ascii="Calibri" w:cs="Calibri" w:eastAsia="Calibri" w:hAnsi="Calibri"/>
          <w:color w:val="AAAAAA"/>
          <w:sz w:val="21"/>
          <w:szCs w:val="21"/>
        </w:rPr>
        <w:t xml:space="preserve">_________________________________    </w:t>
      </w: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Market / City: </w:t>
      </w:r>
      <w:r>
        <w:rPr>
          <w:rFonts w:ascii="Calibri" w:cs="Calibri" w:eastAsia="Calibri" w:hAnsi="Calibri"/>
          <w:color w:val="AAAAAA"/>
          <w:sz w:val="21"/>
          <w:szCs w:val="21"/>
        </w:rPr>
        <w:t xml:space="preserve">_________________________________    </w:t>
      </w: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Date: </w:t>
      </w:r>
      <w:r>
        <w:rPr>
          <w:rFonts w:ascii="Calibri" w:cs="Calibri" w:eastAsia="Calibri" w:hAnsi="Calibri"/>
          <w:color w:val="AAAAAA"/>
          <w:sz w:val="21"/>
          <w:szCs w:val="21"/>
        </w:rPr>
        <w:t xml:space="preserve">________________</w:t>
      </w:r>
    </w:p>
    <w:p>
      <w:pPr>
        <w:shd w:fill="F4F4F0" w:val="clear"/>
        <w:spacing w:after="0" w:before="0"/>
      </w:pPr>
      <w:r>
        <w:rPr>
          <w:sz w:val="4"/>
          <w:szCs w:val="4"/>
        </w:rPr>
        <w:t xml:space="preserve"> </w:t>
      </w:r>
    </w:p>
    <w:p>
      <w:pPr>
        <w:spacing w:after="80" w:before="160"/>
      </w:pPr>
    </w:p>
    <w:p>
      <w:pPr>
        <w:pBdr>
          <w:left w:val="single" w:color="1E2761" w:sz="14" w:space="1"/>
        </w:pBdr>
        <w:shd w:fill="EEF0F8" w:val="clear"/>
        <w:spacing w:after="160" w:before="80"/>
        <w:ind w:left="200"/>
      </w:pPr>
      <w:r>
        <w:rPr>
          <w:rFonts w:ascii="Calibri" w:cs="Calibri" w:eastAsia="Calibri" w:hAnsi="Calibri"/>
          <w:color w:val="1E2761"/>
          <w:sz w:val="20"/>
          <w:szCs w:val="20"/>
        </w:rPr>
        <w:t xml:space="preserve">This is your foundation. Write in your own words — the way you'd explain it to a client over coffee. Don't polish it. Raw and real is exactly what makes a GPT powerful.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C9A84C"/>
          <w:spacing w:val="40"/>
          <w:sz w:val="20"/>
          <w:szCs w:val="20"/>
        </w:rPr>
        <w:t xml:space="preserve">QUESTION 1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How do you define what someone can really afford?</w:t>
      </w:r>
    </w:p>
    <w:p>
      <w:pPr>
        <w:spacing w:after="60" w:before="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Go beyond the bank's pre-approval number. What do you actually look at — payment comfort, debt, lifestyle, job stability?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20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DDDDDD" w:sz="5" w:space="1"/>
        </w:pBdr>
        <w:spacing w:after="160" w:before="160"/>
      </w:pP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C9A84C"/>
          <w:spacing w:val="40"/>
          <w:sz w:val="20"/>
          <w:szCs w:val="20"/>
        </w:rPr>
        <w:t xml:space="preserve">QUESTION 2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When do you tell a buyer to wait — and why?</w:t>
      </w:r>
    </w:p>
    <w:p>
      <w:pPr>
        <w:spacing w:after="60" w:before="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Be specific. What signals tell you a buyer isn't ready, or the timing isn't right?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20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DDDDDD" w:sz="5" w:space="1"/>
        </w:pBdr>
        <w:spacing w:after="160" w:before="160"/>
      </w:pP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C9A84C"/>
          <w:spacing w:val="40"/>
          <w:sz w:val="20"/>
          <w:szCs w:val="20"/>
        </w:rPr>
        <w:t xml:space="preserve">QUESTION 3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When do you push a buyer to move fast?</w:t>
      </w:r>
    </w:p>
    <w:p>
      <w:pPr>
        <w:spacing w:after="60" w:before="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What market conditions, property types, or buyer situations make you say 'don't overthink this one'?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20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DDDDDD" w:sz="5" w:space="1"/>
        </w:pBdr>
        <w:spacing w:after="160" w:before="160"/>
      </w:pP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C9A84C"/>
          <w:spacing w:val="40"/>
          <w:sz w:val="20"/>
          <w:szCs w:val="20"/>
        </w:rPr>
        <w:t xml:space="preserve">QUESTION 4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How do you explain trade-offs in your market?</w:t>
      </w:r>
    </w:p>
    <w:p>
      <w:pPr>
        <w:spacing w:after="60" w:before="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e.g. school district vs. price, walkability vs. square footage, move-in ready vs. fixer. What are the real trade-offs buyers face where you work?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20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DDDDDD" w:sz="5" w:space="1"/>
        </w:pBdr>
        <w:spacing w:after="160" w:before="160"/>
      </w:pP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C9A84C"/>
          <w:spacing w:val="40"/>
          <w:sz w:val="20"/>
          <w:szCs w:val="20"/>
        </w:rPr>
        <w:t xml:space="preserve">QUESTION 5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How do you write a strong offer in your area?</w:t>
      </w:r>
    </w:p>
    <w:p>
      <w:pPr>
        <w:spacing w:after="60" w:before="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Price anchoring, earnest money, inspection terms, possession flexibility — what actually wins deals in your market right now?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20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DDDDDD" w:sz="5" w:space="1"/>
        </w:pBdr>
        <w:spacing w:after="160" w:before="160"/>
      </w:pP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C9A84C"/>
          <w:spacing w:val="40"/>
          <w:sz w:val="20"/>
          <w:szCs w:val="20"/>
        </w:rPr>
        <w:t xml:space="preserve">BONUS — YOUR BEST PIECE OF BUYER ADVICE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What's the one thing you wish every buyer knew before they called you?</w:t>
      </w:r>
    </w:p>
    <w:p>
      <w:pPr>
        <w:spacing w:after="60" w:before="0"/>
      </w:pPr>
      <w:r>
        <w:rPr>
          <w:rFonts w:ascii="Calibri" w:cs="Calibri" w:eastAsia="Calibri" w:hAnsi="Calibri"/>
          <w:color w:val="5A5A6E"/>
          <w:sz w:val="19"/>
          <w:szCs w:val="19"/>
        </w:rPr>
        <w:t xml:space="preserve">This becomes the opening of your Buyer Consultation Playbook — the thing that sets the tone for everything.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12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bottom w:val="single" w:color="BBBBBB" w:sz="4" w:space="1"/>
        </w:pBdr>
        <w:spacing w:after="200" w:before="0"/>
      </w:pPr>
      <w:r>
        <w:rPr>
          <w:rFonts w:ascii="Calibri" w:cs="Calibri" w:eastAsia="Calibri" w:hAnsi="Calibri"/>
          <w:sz w:val="30"/>
          <w:szCs w:val="30"/>
        </w:rPr>
        <w:t xml:space="preserve"> </w:t>
      </w:r>
    </w:p>
    <w:p>
      <w:pPr>
        <w:pBdr>
          <w:left w:val="single" w:color="C9A84C" w:sz="20" w:space="1"/>
        </w:pBdr>
        <w:shd w:fill="FDF8EC" w:val="clear"/>
        <w:spacing w:after="180" w:before="140"/>
        <w:ind w:left="240" w:right="240"/>
      </w:pPr>
      <w:r>
        <w:rPr>
          <w:rFonts w:ascii="Calibri" w:cs="Calibri" w:eastAsia="Calibri" w:hAnsi="Calibri"/>
          <w:color w:val="5C4500"/>
          <w:sz w:val="21"/>
          <w:szCs w:val="21"/>
        </w:rPr>
        <w:t xml:space="preserve">Remember: The way you naturally explain these things to a client is the asset. Don't try to sound like a real estate textbook. Sound like yourself.</w:t>
      </w:r>
    </w:p>
    <w:p>
      <w:pPr>
        <w:spacing w:after="0" w:before="120"/>
      </w:pPr>
    </w:p>
    <w:p>
      <w:pPr>
        <w:shd w:fill="1E2761" w:val="clear"/>
        <w:spacing w:after="0" w:before="0"/>
        <w:jc w:val="center"/>
      </w:pPr>
      <w:r>
        <w:rPr>
          <w:rFonts w:ascii="Calibri" w:cs="Calibri" w:eastAsia="Calibri" w:hAnsi="Calibri"/>
          <w:color w:val="C9A84C"/>
          <w:sz w:val="18"/>
          <w:szCs w:val="18"/>
        </w:rPr>
        <w:t xml:space="preserve">Document 1 of 6  ·  </w:t>
      </w:r>
      <w:r>
        <w:rPr>
          <w:rFonts w:ascii="Calibri" w:cs="Calibri" w:eastAsia="Calibri" w:hAnsi="Calibri"/>
          <w:b/>
          <w:bCs/>
          <w:color w:val="C9A84C"/>
          <w:sz w:val="18"/>
          <w:szCs w:val="18"/>
        </w:rPr>
        <w:t xml:space="preserve">Buyer Consultation Playbook</w:t>
      </w:r>
      <w:r>
        <w:rPr>
          <w:rFonts w:ascii="Calibri" w:cs="Calibri" w:eastAsia="Calibri" w:hAnsi="Calibri"/>
          <w:color w:val="AABBCC"/>
          <w:sz w:val="18"/>
          <w:szCs w:val="18"/>
        </w:rPr>
        <w:t xml:space="preserve">  ·  Build a GPT for Your Clients  ·  First Integrity Title</w:t>
      </w:r>
    </w:p>
    <w:p>
      <w:pPr>
        <w:shd w:fill="1E2761" w:val="clear"/>
        <w:spacing w:after="0" w:before="0"/>
        <w:jc w:val="center"/>
      </w:pPr>
      <w:r>
        <w:rPr>
          <w:rFonts w:ascii="Calibri" w:cs="Calibri" w:eastAsia="Calibri" w:hAnsi="Calibri"/>
          <w:color w:val="C9A84C"/>
          <w:sz w:val="16"/>
          <w:szCs w:val="16"/>
        </w:rPr>
        <w:t xml:space="preserve">Presented by Natalie Turley  ·  Assistant Vice President of Sales  ·  Colorado</w:t>
      </w:r>
    </w:p>
    <w:p>
      <w:pPr>
        <w:shd w:fill="1E2761" w:val="clear"/>
        <w:spacing w:after="0" w:before="0"/>
      </w:pPr>
      <w:r>
        <w:rPr>
          <w:sz w:val="4"/>
          <w:szCs w:val="4"/>
        </w:rPr>
        <w:t xml:space="preserve"> 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2026-06-22T22:19:46.319Z</dcterms:created>
  <dcterms:modified xsi:type="dcterms:W3CDTF">2026-06-22T22:19:46.337Z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