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  <w:r>
        <w:t xml:space="preserve"> </w:t>
      </w:r>
      <w:r>
        <w:t xml:space="preserve">Подгонка</w:t>
      </w:r>
      <w:r>
        <w:t xml:space="preserve"> </w:t>
      </w:r>
      <w:r>
        <w:t xml:space="preserve">полиномиальной</w:t>
      </w:r>
      <w:r>
        <w:t xml:space="preserve"> </w:t>
      </w:r>
      <w:r>
        <w:t xml:space="preserve">кривой.</w:t>
      </w:r>
      <w:r>
        <w:t xml:space="preserve"> </w:t>
      </w:r>
      <w:r>
        <w:t xml:space="preserve">Матричные</w:t>
      </w:r>
      <w:r>
        <w:t xml:space="preserve"> </w:t>
      </w:r>
      <w:r>
        <w:t xml:space="preserve">преобразования.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подгонке полиномиальной кривой и матричным преобразованиям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подгонки полиномиальной кривой и матричные преобразования с помощью Octave.</w:t>
      </w:r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В статистике часто рассматривается проблема подгонки прямой линии к набору данных. Имея набор данных (точек) необходимо построить полиномиальную кривую, наиболее приближающуюся к данным точкам.</w:t>
      </w:r>
    </w:p>
    <w:p>
      <w:pPr>
        <w:numPr>
          <w:ilvl w:val="0"/>
          <w:numId w:val="1003"/>
        </w:numPr>
      </w:pP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n</m:t>
        </m:r>
      </m:oMath>
      <w:r>
        <w:t xml:space="preserve">, где каждый столбец представляет точку на рисунке.</w:t>
      </w:r>
    </w:p>
    <w:p>
      <w:pPr>
        <w:numPr>
          <w:ilvl w:val="0"/>
          <w:numId w:val="1003"/>
        </w:numPr>
      </w:pPr>
      <w:r>
        <w:t xml:space="preserve">Вращения могут быть получены с использованием умножения на специальную матрицу. Вращение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относительно начала координат определяется как:</w:t>
      </w:r>
    </w:p>
    <w:p>
      <w:pPr>
        <w:pStyle w:val="CaptionedFigure"/>
      </w:pPr>
      <w:r>
        <w:drawing>
          <wp:inline>
            <wp:extent cx="3733800" cy="971513"/>
            <wp:effectExtent b="0" l="0" r="0" t="0"/>
            <wp:docPr descr="Вращение относительно начала координа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Вращение относительно начала координат</w:t>
      </w:r>
    </w:p>
    <w:p>
      <w:pPr>
        <w:numPr>
          <w:ilvl w:val="0"/>
          <w:numId w:val="1004"/>
        </w:numPr>
        <w:pStyle w:val="Compact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 отражение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как:</w:t>
      </w:r>
    </w:p>
    <w:p>
      <w:pPr>
        <w:pStyle w:val="CaptionedFigure"/>
      </w:pPr>
      <w:r>
        <w:drawing>
          <wp:inline>
            <wp:extent cx="3733800" cy="1046323"/>
            <wp:effectExtent b="0" l="0" r="0" t="0"/>
            <wp:docPr descr="Отражение относительно прямо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Отражение относительно прямой</w:t>
      </w:r>
    </w:p>
    <w:p>
      <w:pPr>
        <w:numPr>
          <w:ilvl w:val="0"/>
          <w:numId w:val="1005"/>
        </w:numPr>
        <w:pStyle w:val="Compact"/>
      </w:pPr>
      <w:r>
        <w:t xml:space="preserve">Дилатация (то есть расширение или сжатие) также может быть выполнено путём умножения матриц. Пусть</w:t>
      </w:r>
    </w:p>
    <w:p>
      <w:pPr>
        <w:pStyle w:val="CaptionedFigure"/>
      </w:pPr>
      <w:r>
        <w:drawing>
          <wp:inline>
            <wp:extent cx="3733800" cy="410111"/>
            <wp:effectExtent b="0" l="0" r="0" t="0"/>
            <wp:docPr descr="Дилатация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Дилатация</w:t>
      </w:r>
    </w:p>
    <w:p>
      <w:pPr>
        <w:pStyle w:val="BodyText"/>
      </w:pPr>
      <w:r>
        <w:t xml:space="preserve">Тогда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.</w:t>
      </w:r>
    </w:p>
    <w:bookmarkEnd w:id="3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Повторял примеры из материалов лабораторной работы.</w:t>
      </w:r>
    </w:p>
    <w:p>
      <w:pPr>
        <w:pStyle w:val="BodyText"/>
      </w:pPr>
      <w:r>
        <w:t xml:space="preserve">Построил график точек, по которым будем строить полином.</w:t>
      </w:r>
    </w:p>
    <w:p>
      <w:pPr>
        <w:pStyle w:val="CaptionedFigure"/>
      </w:pPr>
      <w:r>
        <w:drawing>
          <wp:inline>
            <wp:extent cx="3733800" cy="2083769"/>
            <wp:effectExtent b="0" l="0" r="0" t="0"/>
            <wp:docPr descr="Набор точек" title="fig:" id="33" name="Picture"/>
            <a:graphic>
              <a:graphicData uri="http://schemas.openxmlformats.org/drawingml/2006/picture">
                <pic:pic>
                  <pic:nvPicPr>
                    <pic:cNvPr descr="image/graph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точек</w:t>
      </w:r>
    </w:p>
    <w:p>
      <w:pPr>
        <w:pStyle w:val="BodyText"/>
      </w:pPr>
      <w:r>
        <w:t xml:space="preserve">Построил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Решил его и построил график полинома и точек, к которым мы приводили полином.</w:t>
      </w:r>
    </w:p>
    <w:p>
      <w:pPr>
        <w:pStyle w:val="CaptionedFigure"/>
      </w:pPr>
      <w:r>
        <w:drawing>
          <wp:inline>
            <wp:extent cx="3733800" cy="2736705"/>
            <wp:effectExtent b="0" l="0" r="0" t="0"/>
            <wp:docPr descr="Подгонка прямой “в ручную”" title="fig:" id="36" name="Picture"/>
            <a:graphic>
              <a:graphicData uri="http://schemas.openxmlformats.org/drawingml/2006/picture">
                <pic:pic>
                  <pic:nvPicPr>
                    <pic:cNvPr descr="image/graph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Подгонка прямой</w:t>
      </w:r>
      <w:r>
        <w:t xml:space="preserve"> </w:t>
      </w:r>
      <w:r>
        <w:t xml:space="preserve">“</w:t>
      </w:r>
      <w:r>
        <w:t xml:space="preserve">в ручную</w:t>
      </w:r>
      <w:r>
        <w:t xml:space="preserve">”</w:t>
      </w:r>
    </w:p>
    <w:p>
      <w:pPr>
        <w:pStyle w:val="BodyText"/>
      </w:pPr>
      <w:r>
        <w:t xml:space="preserve">Проделал ту же подгонку с помощью функций Octave (polyfit и polyval).</w:t>
      </w:r>
    </w:p>
    <w:p>
      <w:pPr>
        <w:pStyle w:val="CaptionedFigure"/>
      </w:pPr>
      <w:r>
        <w:drawing>
          <wp:inline>
            <wp:extent cx="3733800" cy="2736705"/>
            <wp:effectExtent b="0" l="0" r="0" t="0"/>
            <wp:docPr descr="Подгонка прямой с помощью Octave" title="fig:" id="39" name="Picture"/>
            <a:graphic>
              <a:graphicData uri="http://schemas.openxmlformats.org/drawingml/2006/picture">
                <pic:pic>
                  <pic:nvPicPr>
                    <pic:cNvPr descr="image/graph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Подгонка прямой с помощью Octave</w:t>
      </w:r>
    </w:p>
    <w:p>
      <w:pPr>
        <w:pStyle w:val="BodyText"/>
      </w:pPr>
      <w:r>
        <w:t xml:space="preserve">Нарисовал граф домика по точкам.</w:t>
      </w:r>
    </w:p>
    <w:p>
      <w:pPr>
        <w:pStyle w:val="CaptionedFigure"/>
      </w:pPr>
      <w:r>
        <w:drawing>
          <wp:inline>
            <wp:extent cx="3733800" cy="2736705"/>
            <wp:effectExtent b="0" l="0" r="0" t="0"/>
            <wp:docPr descr="Граф домика" title="fig:" id="42" name="Picture"/>
            <a:graphic>
              <a:graphicData uri="http://schemas.openxmlformats.org/drawingml/2006/picture">
                <pic:pic>
                  <pic:nvPicPr>
                    <pic:cNvPr descr="image/graph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домика</w:t>
      </w:r>
    </w:p>
    <w:p>
      <w:pPr>
        <w:pStyle w:val="BodyText"/>
      </w:pPr>
      <w:r>
        <w:t xml:space="preserve">Выполнил вращение с помощью матрицы вращения. Нарисовал на одном полотне начальный граф, а также графы повернутые на 90 и 225 градусов вокруг начала координат.</w:t>
      </w:r>
    </w:p>
    <w:p>
      <w:pPr>
        <w:pStyle w:val="CaptionedFigure"/>
      </w:pPr>
      <w:r>
        <w:drawing>
          <wp:inline>
            <wp:extent cx="5334000" cy="2708959"/>
            <wp:effectExtent b="0" l="0" r="0" t="0"/>
            <wp:docPr descr="Графы после вращения" title="fig:" id="45" name="Picture"/>
            <a:graphic>
              <a:graphicData uri="http://schemas.openxmlformats.org/drawingml/2006/picture">
                <pic:pic>
                  <pic:nvPicPr>
                    <pic:cNvPr descr="image/graph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Графы после вращения</w:t>
      </w:r>
    </w:p>
    <w:p>
      <w:pPr>
        <w:pStyle w:val="BodyText"/>
      </w:pPr>
      <w:r>
        <w:t xml:space="preserve">Выполнил отражение домика относительно прямой.</w:t>
      </w:r>
    </w:p>
    <w:p>
      <w:pPr>
        <w:pStyle w:val="CaptionedFigure"/>
      </w:pPr>
      <w:r>
        <w:drawing>
          <wp:inline>
            <wp:extent cx="5334000" cy="2708959"/>
            <wp:effectExtent b="0" l="0" r="0" t="0"/>
            <wp:docPr descr="Граф после отражения" title="fig:" id="48" name="Picture"/>
            <a:graphic>
              <a:graphicData uri="http://schemas.openxmlformats.org/drawingml/2006/picture">
                <pic:pic>
                  <pic:nvPicPr>
                    <pic:cNvPr descr="image/graph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после отражения</w:t>
      </w:r>
    </w:p>
    <w:p>
      <w:pPr>
        <w:pStyle w:val="BodyText"/>
      </w:pPr>
      <w:r>
        <w:t xml:space="preserve">Выполнил дилатацию, увеличив домик в 2 раза.</w:t>
      </w:r>
    </w:p>
    <w:p>
      <w:pPr>
        <w:pStyle w:val="CaptionedFigure"/>
      </w:pPr>
      <w:r>
        <w:drawing>
          <wp:inline>
            <wp:extent cx="5334000" cy="2708959"/>
            <wp:effectExtent b="0" l="0" r="0" t="0"/>
            <wp:docPr descr="Граф после дилатации" title="fig:" id="51" name="Picture"/>
            <a:graphic>
              <a:graphicData uri="http://schemas.openxmlformats.org/drawingml/2006/picture">
                <pic:pic>
                  <pic:nvPicPr>
                    <pic:cNvPr descr="image/graph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после дилатации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6"/>
        </w:numPr>
        <w:pStyle w:val="Compact"/>
      </w:pPr>
      <w:r>
        <w:t xml:space="preserve">Научился подгонке полиномиальной кривой и матричным преобразованиям в Octave.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2023-11-04T14:28:10Z</dcterms:created>
  <dcterms:modified xsi:type="dcterms:W3CDTF">2023-11-04T14:28:10Z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№5. Подгонка полиномиальной кривой. Матричные преобразования.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