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3B4" w:rsidRDefault="001573B4" w:rsidP="001573B4">
      <w:pPr>
        <w:jc w:val="center"/>
        <w:rPr>
          <w:b/>
          <w:sz w:val="72"/>
          <w:szCs w:val="72"/>
        </w:rPr>
      </w:pPr>
      <w:bookmarkStart w:id="0" w:name="_Hlk529992860"/>
      <w:bookmarkEnd w:id="0"/>
    </w:p>
    <w:p w:rsidR="001573B4" w:rsidRDefault="001573B4" w:rsidP="001573B4">
      <w:pPr>
        <w:jc w:val="center"/>
      </w:pPr>
      <w:r w:rsidRPr="001573B4">
        <w:rPr>
          <w:b/>
          <w:sz w:val="72"/>
          <w:szCs w:val="72"/>
        </w:rPr>
        <w:t>MATEMÁTICA SUPERIOR</w:t>
      </w: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  <w:r>
        <w:rPr>
          <w:noProof/>
          <w:lang w:val="es-ES" w:eastAsia="es-ES" w:bidi="he-IL"/>
        </w:rPr>
        <w:drawing>
          <wp:inline distT="0" distB="0" distL="0" distR="0" wp14:anchorId="20029CEA" wp14:editId="1F4A8398">
            <wp:extent cx="2891978" cy="278765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B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751" cy="2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4" w:rsidRDefault="001573B4" w:rsidP="001573B4">
      <w:pPr>
        <w:jc w:val="center"/>
      </w:pPr>
    </w:p>
    <w:p w:rsidR="001573B4" w:rsidRDefault="001573B4" w:rsidP="001573B4">
      <w:pPr>
        <w:jc w:val="center"/>
      </w:pPr>
    </w:p>
    <w:p w:rsidR="001573B4" w:rsidRPr="00C442FF" w:rsidRDefault="001573B4" w:rsidP="001573B4">
      <w:pPr>
        <w:jc w:val="center"/>
        <w:rPr>
          <w:b/>
          <w:sz w:val="72"/>
          <w:szCs w:val="72"/>
          <w:lang w:val="es-ES"/>
        </w:rPr>
      </w:pPr>
      <w:r w:rsidRPr="00C442FF">
        <w:rPr>
          <w:b/>
          <w:sz w:val="72"/>
          <w:szCs w:val="72"/>
          <w:lang w:val="es-ES"/>
        </w:rPr>
        <w:t>[SIEL</w:t>
      </w:r>
      <w:r w:rsidR="00BB01E3">
        <w:rPr>
          <w:b/>
          <w:sz w:val="72"/>
          <w:szCs w:val="72"/>
          <w:lang w:val="es-ES"/>
        </w:rPr>
        <w:t xml:space="preserve"> – Grupo mixto 4</w:t>
      </w:r>
      <w:r w:rsidRPr="00C442FF">
        <w:rPr>
          <w:b/>
          <w:sz w:val="72"/>
          <w:szCs w:val="72"/>
          <w:lang w:val="es-ES"/>
        </w:rPr>
        <w:t>]</w:t>
      </w:r>
    </w:p>
    <w:p w:rsidR="001573B4" w:rsidRPr="001573B4" w:rsidRDefault="001573B4" w:rsidP="001573B4">
      <w:pPr>
        <w:jc w:val="center"/>
        <w:rPr>
          <w:b/>
          <w:sz w:val="40"/>
          <w:szCs w:val="40"/>
        </w:rPr>
      </w:pPr>
      <w:r w:rsidRPr="001573B4">
        <w:rPr>
          <w:b/>
          <w:sz w:val="40"/>
          <w:szCs w:val="40"/>
        </w:rPr>
        <w:t>Manual de Usuario</w:t>
      </w:r>
    </w:p>
    <w:p w:rsidR="001573B4" w:rsidRDefault="001573B4" w:rsidP="001573B4">
      <w:pPr>
        <w:jc w:val="center"/>
        <w:rPr>
          <w:b/>
          <w:sz w:val="36"/>
          <w:szCs w:val="36"/>
        </w:rPr>
      </w:pPr>
    </w:p>
    <w:p w:rsidR="001573B4" w:rsidRPr="001573B4" w:rsidRDefault="001573B4" w:rsidP="001573B4">
      <w:pPr>
        <w:jc w:val="center"/>
        <w:rPr>
          <w:b/>
          <w:sz w:val="36"/>
          <w:szCs w:val="36"/>
          <w:u w:val="single"/>
        </w:rPr>
      </w:pPr>
      <w:r w:rsidRPr="001573B4">
        <w:rPr>
          <w:b/>
          <w:sz w:val="36"/>
          <w:szCs w:val="36"/>
        </w:rPr>
        <w:t>2C 2018</w:t>
      </w:r>
    </w:p>
    <w:p w:rsidR="001573B4" w:rsidRDefault="001573B4" w:rsidP="001573B4">
      <w:pPr>
        <w:jc w:val="center"/>
      </w:pPr>
      <w:r>
        <w:rPr>
          <w:noProof/>
          <w:lang w:val="es-ES" w:eastAsia="es-ES" w:bidi="he-IL"/>
        </w:rPr>
        <w:drawing>
          <wp:inline distT="0" distB="0" distL="0" distR="0" wp14:anchorId="1518468C" wp14:editId="5F5716CA">
            <wp:extent cx="3238500" cy="1295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TNB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6C" w:rsidRPr="0043036C" w:rsidRDefault="009E497D" w:rsidP="0043036C">
      <w:pPr>
        <w:jc w:val="center"/>
        <w:rPr>
          <w:b/>
          <w:sz w:val="44"/>
          <w:szCs w:val="44"/>
        </w:rPr>
      </w:pPr>
      <w:r w:rsidRPr="009E497D">
        <w:rPr>
          <w:b/>
          <w:sz w:val="44"/>
          <w:szCs w:val="44"/>
        </w:rPr>
        <w:lastRenderedPageBreak/>
        <w:t>SIEL</w:t>
      </w:r>
    </w:p>
    <w:p w:rsidR="0043036C" w:rsidRDefault="0043036C" w:rsidP="00745550">
      <w:pPr>
        <w:jc w:val="both"/>
        <w:rPr>
          <w:b/>
          <w:bCs/>
          <w:sz w:val="44"/>
          <w:szCs w:val="44"/>
        </w:rPr>
      </w:pPr>
      <w:r w:rsidRPr="0043036C">
        <w:rPr>
          <w:b/>
          <w:bCs/>
          <w:sz w:val="44"/>
          <w:szCs w:val="44"/>
        </w:rPr>
        <w:t>Funcionalidades</w:t>
      </w:r>
    </w:p>
    <w:p w:rsidR="0043036C" w:rsidRDefault="0043036C" w:rsidP="0043036C">
      <w:pPr>
        <w:jc w:val="both"/>
      </w:pPr>
      <w:r w:rsidRPr="0043036C">
        <w:t xml:space="preserve">La aplicación SIEL </w:t>
      </w:r>
      <w:r>
        <w:t xml:space="preserve">brinda al usuario varias posibilidades relacionadas a un determinado sistema de </w:t>
      </w:r>
      <w:r w:rsidR="00CA216E">
        <w:t xml:space="preserve">n </w:t>
      </w:r>
      <w:r>
        <w:t>ecuaciones</w:t>
      </w:r>
      <w:r w:rsidR="00CA216E">
        <w:t>, siendo n una cantidad ingresada por el propio usuario</w:t>
      </w:r>
      <w:r>
        <w:t>:</w:t>
      </w:r>
    </w:p>
    <w:p w:rsidR="0043036C" w:rsidRDefault="0043036C" w:rsidP="00CA216E">
      <w:pPr>
        <w:pStyle w:val="Prrafodelista"/>
        <w:numPr>
          <w:ilvl w:val="0"/>
          <w:numId w:val="4"/>
        </w:numPr>
        <w:jc w:val="both"/>
      </w:pPr>
      <w:r>
        <w:t>P</w:t>
      </w:r>
      <w:r w:rsidRPr="0043036C">
        <w:t>rocesar un sistema de ecuaciones lineales y obtener como resultado el conjunto de valores q</w:t>
      </w:r>
      <w:r>
        <w:t>ue satisfacen el</w:t>
      </w:r>
      <w:r w:rsidR="00CA216E">
        <w:t xml:space="preserve"> sistema</w:t>
      </w:r>
      <w:r>
        <w:t xml:space="preserve">. Esto puede lograrse mediante dos métodos iterativos: </w:t>
      </w:r>
      <w:proofErr w:type="spellStart"/>
      <w:r>
        <w:t>Jacobi</w:t>
      </w:r>
      <w:proofErr w:type="spellEnd"/>
      <w:r>
        <w:t xml:space="preserve"> y Gauss-</w:t>
      </w:r>
      <w:proofErr w:type="spellStart"/>
      <w:r>
        <w:t>Seidel</w:t>
      </w:r>
      <w:proofErr w:type="spellEnd"/>
    </w:p>
    <w:p w:rsidR="0043036C" w:rsidRDefault="0043036C" w:rsidP="0043036C">
      <w:pPr>
        <w:pStyle w:val="Prrafodelista"/>
        <w:numPr>
          <w:ilvl w:val="0"/>
          <w:numId w:val="4"/>
        </w:numPr>
        <w:jc w:val="both"/>
      </w:pPr>
      <w:r>
        <w:t>Calcular las normas</w:t>
      </w:r>
      <w:r w:rsidR="00172BC9">
        <w:t xml:space="preserve"> de una matriz: 1, 2, e infinita</w:t>
      </w:r>
    </w:p>
    <w:p w:rsidR="0043036C" w:rsidRPr="0043036C" w:rsidRDefault="0043036C" w:rsidP="00172BC9">
      <w:pPr>
        <w:pStyle w:val="Prrafodelista"/>
        <w:numPr>
          <w:ilvl w:val="0"/>
          <w:numId w:val="4"/>
        </w:numPr>
        <w:jc w:val="both"/>
      </w:pPr>
      <w:r>
        <w:t>Determinar si una matriz es diagonalmente dominante</w:t>
      </w:r>
      <w:r w:rsidR="00172BC9">
        <w:t xml:space="preserve"> (ya que esto podría condicionar la solución del sistema)</w:t>
      </w:r>
    </w:p>
    <w:p w:rsidR="0043036C" w:rsidRPr="0043036C" w:rsidRDefault="0043036C" w:rsidP="00745550">
      <w:pPr>
        <w:jc w:val="both"/>
        <w:rPr>
          <w:sz w:val="44"/>
          <w:szCs w:val="44"/>
        </w:rPr>
      </w:pPr>
    </w:p>
    <w:p w:rsidR="001573B4" w:rsidRDefault="001573B4" w:rsidP="00745550">
      <w:pPr>
        <w:jc w:val="both"/>
      </w:pPr>
    </w:p>
    <w:p w:rsidR="0043036C" w:rsidRDefault="0043036C">
      <w:pPr>
        <w:rPr>
          <w:b/>
          <w:sz w:val="28"/>
        </w:rPr>
      </w:pPr>
      <w:r>
        <w:rPr>
          <w:b/>
          <w:sz w:val="28"/>
        </w:rPr>
        <w:br w:type="page"/>
      </w:r>
    </w:p>
    <w:p w:rsidR="0043036C" w:rsidRPr="00CA216E" w:rsidRDefault="0043036C" w:rsidP="00745550">
      <w:pPr>
        <w:jc w:val="both"/>
        <w:rPr>
          <w:b/>
          <w:bCs/>
          <w:sz w:val="44"/>
          <w:szCs w:val="44"/>
        </w:rPr>
      </w:pPr>
      <w:r w:rsidRPr="00CA216E">
        <w:rPr>
          <w:b/>
          <w:bCs/>
          <w:sz w:val="44"/>
          <w:szCs w:val="44"/>
        </w:rPr>
        <w:lastRenderedPageBreak/>
        <w:t>Manual de uso</w:t>
      </w:r>
    </w:p>
    <w:p w:rsidR="0043036C" w:rsidRDefault="00172BC9" w:rsidP="00172BC9">
      <w:pPr>
        <w:jc w:val="both"/>
        <w:rPr>
          <w:b/>
          <w:sz w:val="28"/>
        </w:rPr>
      </w:pPr>
      <w:r>
        <w:t xml:space="preserve">A continuación se desarrollan las funcionalidades de </w:t>
      </w:r>
      <w:r w:rsidR="0043036C">
        <w:t>SIEL</w:t>
      </w:r>
      <w:r>
        <w:t xml:space="preserve"> a través de sus</w:t>
      </w:r>
      <w:r w:rsidR="0043036C" w:rsidRPr="0043036C">
        <w:t xml:space="preserve"> 3 ventanas: punto de entrada, interfaz gr</w:t>
      </w:r>
      <w:r w:rsidR="0043036C">
        <w:t>áfica y resultados</w:t>
      </w:r>
      <w:r w:rsidR="0043036C" w:rsidRPr="0043036C">
        <w:t>.</w:t>
      </w:r>
      <w:r>
        <w:t xml:space="preserve"> Junto a cada una de ellas, se especifican las validaciones que se tienen en cuenta.</w:t>
      </w:r>
    </w:p>
    <w:p w:rsidR="001573B4" w:rsidRPr="009E497D" w:rsidRDefault="001573B4" w:rsidP="00745550">
      <w:pPr>
        <w:jc w:val="both"/>
        <w:rPr>
          <w:b/>
          <w:sz w:val="28"/>
        </w:rPr>
      </w:pPr>
      <w:r w:rsidRPr="009E497D">
        <w:rPr>
          <w:b/>
          <w:sz w:val="28"/>
        </w:rPr>
        <w:t>Punto de entrada:</w:t>
      </w:r>
    </w:p>
    <w:p w:rsidR="001573B4" w:rsidRDefault="001573B4" w:rsidP="002840F5">
      <w:pPr>
        <w:jc w:val="both"/>
      </w:pPr>
      <w:r>
        <w:t>Al ejecutar el programa SIEL usted será llevado a la pantalla</w:t>
      </w:r>
      <w:r w:rsidR="00C3093F">
        <w:t xml:space="preserve"> (Imagen 1)</w:t>
      </w:r>
      <w:r>
        <w:t xml:space="preserve">. Allí usted deberá ingresar la cantidad de ecuaciones lineales que desea procesar y luego hacer </w:t>
      </w:r>
      <w:proofErr w:type="spellStart"/>
      <w:r>
        <w:t>click</w:t>
      </w:r>
      <w:proofErr w:type="spellEnd"/>
      <w:r>
        <w:t xml:space="preserve"> en el botón “Ingresar”.</w:t>
      </w:r>
    </w:p>
    <w:p w:rsidR="0043036C" w:rsidRPr="00CA216E" w:rsidRDefault="0043036C" w:rsidP="005409C2">
      <w:pPr>
        <w:jc w:val="both"/>
        <w:rPr>
          <w:b/>
          <w:bCs/>
          <w:sz w:val="24"/>
          <w:szCs w:val="24"/>
        </w:rPr>
      </w:pPr>
      <w:r w:rsidRPr="00CA216E">
        <w:rPr>
          <w:b/>
          <w:bCs/>
          <w:sz w:val="24"/>
          <w:szCs w:val="24"/>
        </w:rPr>
        <w:t>Validaciones:</w:t>
      </w:r>
    </w:p>
    <w:p w:rsidR="0043036C" w:rsidRPr="0043036C" w:rsidRDefault="0043036C" w:rsidP="0043036C">
      <w:pPr>
        <w:pStyle w:val="Prrafodelista"/>
        <w:numPr>
          <w:ilvl w:val="0"/>
          <w:numId w:val="5"/>
        </w:numPr>
        <w:jc w:val="both"/>
      </w:pPr>
      <w:r w:rsidRPr="0043036C">
        <w:t>Debe ingresarse un número mayor a 0 (el sistema debe tener al menos una ecuación)</w:t>
      </w:r>
    </w:p>
    <w:p w:rsidR="0043036C" w:rsidRDefault="0043036C" w:rsidP="005409C2">
      <w:pPr>
        <w:jc w:val="both"/>
      </w:pPr>
    </w:p>
    <w:p w:rsidR="001573B4" w:rsidRDefault="001573B4" w:rsidP="00237AD0">
      <w:pPr>
        <w:jc w:val="center"/>
      </w:pPr>
      <w:r>
        <w:rPr>
          <w:noProof/>
          <w:lang w:val="es-ES" w:eastAsia="es-ES" w:bidi="he-IL"/>
        </w:rPr>
        <w:drawing>
          <wp:inline distT="0" distB="0" distL="0" distR="0">
            <wp:extent cx="2129573" cy="2258171"/>
            <wp:effectExtent l="0" t="0" r="444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ntrad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019" cy="22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Default="00C3093F" w:rsidP="00237AD0">
      <w:pPr>
        <w:jc w:val="center"/>
      </w:pPr>
      <w:r>
        <w:t>Imagen 1</w:t>
      </w:r>
    </w:p>
    <w:p w:rsidR="00C3093F" w:rsidRDefault="00C3093F" w:rsidP="00237AD0">
      <w:pPr>
        <w:jc w:val="center"/>
      </w:pPr>
    </w:p>
    <w:p w:rsidR="001573B4" w:rsidRPr="009E497D" w:rsidRDefault="00C3093F">
      <w:pPr>
        <w:rPr>
          <w:b/>
        </w:rPr>
      </w:pPr>
      <w:r>
        <w:rPr>
          <w:b/>
          <w:sz w:val="28"/>
        </w:rPr>
        <w:t>S</w:t>
      </w:r>
      <w:r w:rsidR="001573B4" w:rsidRPr="009E497D">
        <w:rPr>
          <w:b/>
          <w:sz w:val="28"/>
        </w:rPr>
        <w:t>istema de Ecuaciones lineales:</w:t>
      </w:r>
    </w:p>
    <w:p w:rsidR="00745550" w:rsidRPr="009E497D" w:rsidRDefault="00745550">
      <w:pPr>
        <w:rPr>
          <w:b/>
          <w:sz w:val="24"/>
        </w:rPr>
      </w:pPr>
      <w:r w:rsidRPr="009E497D">
        <w:rPr>
          <w:b/>
          <w:sz w:val="24"/>
        </w:rPr>
        <w:t>Ingreso de datos:</w:t>
      </w:r>
    </w:p>
    <w:p w:rsidR="00C442FF" w:rsidRDefault="00745550" w:rsidP="0043036C">
      <w:pPr>
        <w:jc w:val="both"/>
      </w:pPr>
      <w:r>
        <w:t>Luego de haber elegido la cantidad de ecuaciones lineales, en la pantalla (</w:t>
      </w:r>
      <w:r w:rsidR="00C3093F">
        <w:t xml:space="preserve">Imagen </w:t>
      </w:r>
      <w:r>
        <w:t xml:space="preserve">2) usted </w:t>
      </w:r>
      <w:r w:rsidR="00C442FF">
        <w:t>podrá ver</w:t>
      </w:r>
      <w:r>
        <w:t xml:space="preserve"> la misma cantidad de filas y columnas </w:t>
      </w:r>
      <w:r w:rsidR="00C442FF">
        <w:t>para la matriz generada. A modo de ejemplo</w:t>
      </w:r>
      <w:r>
        <w:t xml:space="preserve">, hemos </w:t>
      </w:r>
      <w:r w:rsidR="00C442FF">
        <w:t>colocado el valor 2 con lo cual</w:t>
      </w:r>
      <w:r>
        <w:t xml:space="preserve"> </w:t>
      </w:r>
      <w:r w:rsidR="00C7664A">
        <w:t>habrá</w:t>
      </w:r>
      <w:r>
        <w:t xml:space="preserve"> dos filas y dos columnas. Usted deberá ingresar los coeficientes, los valores independientes y los valores iniciales. </w:t>
      </w:r>
      <w:r w:rsidR="00C7664A">
        <w:t>Podrá</w:t>
      </w:r>
      <w:r>
        <w:t xml:space="preserve"> elegir </w:t>
      </w:r>
      <w:r w:rsidR="00C442FF">
        <w:t>el valor de</w:t>
      </w:r>
      <w:r w:rsidR="00C7664A">
        <w:t xml:space="preserve"> épsilon</w:t>
      </w:r>
      <w:r>
        <w:t xml:space="preserve"> que desea utilizar y la cantidad de decimales que quiere que se muestren por pantalla. Además</w:t>
      </w:r>
      <w:r w:rsidR="00C7664A">
        <w:t>,</w:t>
      </w:r>
      <w:r>
        <w:t xml:space="preserve"> </w:t>
      </w:r>
      <w:r w:rsidR="0043036C">
        <w:t xml:space="preserve">es en este paso en el que </w:t>
      </w:r>
      <w:r>
        <w:t xml:space="preserve">deberá elegir el método de resolución </w:t>
      </w:r>
      <w:r w:rsidR="0043036C">
        <w:t>(</w:t>
      </w:r>
      <w:proofErr w:type="spellStart"/>
      <w:r w:rsidR="00C442FF">
        <w:t>Jacobi</w:t>
      </w:r>
      <w:proofErr w:type="spellEnd"/>
      <w:r w:rsidR="00C442FF">
        <w:t xml:space="preserve"> o Gauss-</w:t>
      </w:r>
      <w:proofErr w:type="spellStart"/>
      <w:r w:rsidR="00C442FF">
        <w:t>Seidel</w:t>
      </w:r>
      <w:proofErr w:type="spellEnd"/>
      <w:r w:rsidR="0043036C">
        <w:t>)</w:t>
      </w:r>
      <w:r w:rsidR="00C442FF">
        <w:t>.</w:t>
      </w:r>
    </w:p>
    <w:p w:rsidR="0043036C" w:rsidRDefault="00745550" w:rsidP="0043036C">
      <w:pPr>
        <w:jc w:val="both"/>
      </w:pPr>
      <w:r>
        <w:t>Cuando est</w:t>
      </w:r>
      <w:r w:rsidR="0043036C">
        <w:t>é</w:t>
      </w:r>
      <w:r>
        <w:t xml:space="preserve"> conforme</w:t>
      </w:r>
      <w:r w:rsidR="0043036C">
        <w:t xml:space="preserve"> con los parámetros ingresados</w:t>
      </w:r>
      <w:r>
        <w:t xml:space="preserve">, </w:t>
      </w:r>
      <w:r w:rsidR="00C442FF">
        <w:t>debe hacer</w:t>
      </w:r>
      <w:r>
        <w:t xml:space="preserve"> </w:t>
      </w:r>
      <w:proofErr w:type="spellStart"/>
      <w:r>
        <w:t>click</w:t>
      </w:r>
      <w:proofErr w:type="spellEnd"/>
      <w:r>
        <w:t xml:space="preserve"> en el botón </w:t>
      </w:r>
      <w:r w:rsidR="00C442FF">
        <w:t>“Resolver” que lo redireccionará</w:t>
      </w:r>
      <w:r>
        <w:t xml:space="preserve"> a la ventana de Resultados si la matriz es dominante o estrictamente dominante</w:t>
      </w:r>
      <w:r w:rsidR="0043036C">
        <w:t xml:space="preserve"> (lo cual se mostrará en la parte superior derecha de la pantalla)</w:t>
      </w:r>
      <w:r>
        <w:t xml:space="preserve">. Si la matriz ingresada es no dominante, </w:t>
      </w:r>
      <w:r w:rsidR="0043036C">
        <w:t>el sistema brindará la posibilidad de</w:t>
      </w:r>
      <w:r>
        <w:t xml:space="preserve"> modificarla o </w:t>
      </w:r>
      <w:r w:rsidR="0043036C">
        <w:t>continuar con el procedimiento.</w:t>
      </w:r>
    </w:p>
    <w:p w:rsidR="00745550" w:rsidRPr="002D14C6" w:rsidRDefault="002D14C6" w:rsidP="0043036C">
      <w:pPr>
        <w:jc w:val="both"/>
      </w:pPr>
      <w:r>
        <w:lastRenderedPageBreak/>
        <w:t xml:space="preserve">Para poder vaciar todos los campos de la pantalla, presione el botón “Limpiar” y para volver a la ventana anterior </w:t>
      </w:r>
      <w:r w:rsidRPr="002D14C6">
        <w:t>presione</w:t>
      </w:r>
      <w:r w:rsidRPr="00C3093F">
        <w:rPr>
          <w:b/>
        </w:rPr>
        <w:t xml:space="preserve"> </w:t>
      </w:r>
      <w:r>
        <w:t>“Volver al comienzo”.</w:t>
      </w:r>
    </w:p>
    <w:p w:rsidR="00745550" w:rsidRDefault="00745550" w:rsidP="00C3093F">
      <w:pPr>
        <w:jc w:val="center"/>
      </w:pPr>
      <w:r>
        <w:rPr>
          <w:noProof/>
          <w:lang w:val="es-ES" w:eastAsia="es-ES" w:bidi="he-IL"/>
        </w:rPr>
        <w:drawing>
          <wp:inline distT="0" distB="0" distL="0" distR="0">
            <wp:extent cx="5099511" cy="316462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faz grafi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03" cy="32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Pr="00C3093F" w:rsidRDefault="00C3093F" w:rsidP="00C3093F">
      <w:pPr>
        <w:jc w:val="center"/>
        <w:rPr>
          <w:u w:val="single"/>
        </w:rPr>
      </w:pPr>
      <w:r>
        <w:t>Imagen 2</w:t>
      </w:r>
    </w:p>
    <w:p w:rsidR="005409C2" w:rsidRDefault="005409C2" w:rsidP="00745550">
      <w:pPr>
        <w:jc w:val="both"/>
        <w:rPr>
          <w:b/>
          <w:sz w:val="24"/>
        </w:rPr>
      </w:pPr>
    </w:p>
    <w:p w:rsidR="005409C2" w:rsidRPr="005409C2" w:rsidRDefault="005409C2" w:rsidP="005409C2">
      <w:pPr>
        <w:jc w:val="both"/>
        <w:rPr>
          <w:b/>
          <w:sz w:val="24"/>
        </w:rPr>
      </w:pPr>
      <w:r w:rsidRPr="005409C2">
        <w:rPr>
          <w:b/>
          <w:sz w:val="24"/>
        </w:rPr>
        <w:t>Validaciones:</w:t>
      </w:r>
    </w:p>
    <w:p w:rsidR="005409C2" w:rsidRDefault="005409C2" w:rsidP="00172BC9">
      <w:pPr>
        <w:pStyle w:val="Sinespaciado"/>
        <w:numPr>
          <w:ilvl w:val="0"/>
          <w:numId w:val="3"/>
        </w:numPr>
      </w:pPr>
      <w:r w:rsidRPr="005409C2">
        <w:t>En primer lugar, se valida que tanto la matriz de coeficientes como la de términos independientes y el vector que contiene los valores iniciales, no contengan valores vacíos y que los mismos sean exclusivamente numéricos.</w:t>
      </w:r>
      <w:r w:rsidR="00172BC9">
        <w:t xml:space="preserve"> Se permite el ingreso de números con coma ‘,’, o punto ‘.’ para mayor comodidad del usuario.</w:t>
      </w:r>
    </w:p>
    <w:p w:rsidR="005409C2" w:rsidRPr="005409C2" w:rsidRDefault="005409C2" w:rsidP="005409C2">
      <w:pPr>
        <w:pStyle w:val="Sinespaciado"/>
      </w:pPr>
    </w:p>
    <w:p w:rsidR="005409C2" w:rsidRDefault="005409C2" w:rsidP="005409C2">
      <w:pPr>
        <w:pStyle w:val="Sinespaciado"/>
        <w:numPr>
          <w:ilvl w:val="0"/>
          <w:numId w:val="3"/>
        </w:numPr>
      </w:pPr>
      <w:r w:rsidRPr="005409C2">
        <w:t xml:space="preserve">Para el caso del </w:t>
      </w:r>
      <w:r w:rsidRPr="00172BC9">
        <w:t>Ɛ</w:t>
      </w:r>
      <w:r w:rsidRPr="005409C2">
        <w:t xml:space="preserve"> (épsilon) se permite el ingreso de valores numéricos, siempre y cuando sean mayores a cero.</w:t>
      </w:r>
      <w:r w:rsidR="00172BC9">
        <w:t xml:space="preserve"> La precisión máxima permitida es de 8 decimales.</w:t>
      </w:r>
    </w:p>
    <w:p w:rsidR="005409C2" w:rsidRPr="005409C2" w:rsidRDefault="005409C2" w:rsidP="005409C2">
      <w:pPr>
        <w:pStyle w:val="Sinespaciado"/>
      </w:pPr>
    </w:p>
    <w:p w:rsidR="005409C2" w:rsidRDefault="005409C2" w:rsidP="005409C2">
      <w:pPr>
        <w:pStyle w:val="Sinespaciado"/>
        <w:numPr>
          <w:ilvl w:val="0"/>
          <w:numId w:val="3"/>
        </w:numPr>
      </w:pPr>
      <w:r w:rsidRPr="005409C2">
        <w:t>El campo que permite ingresar la cantidad de decimales a tener en cuenta debe, también, ser un valor numérico</w:t>
      </w:r>
      <w:r w:rsidR="00172BC9">
        <w:t xml:space="preserve"> y mayor o igual a 0</w:t>
      </w:r>
      <w:r w:rsidRPr="005409C2">
        <w:t>.</w:t>
      </w:r>
    </w:p>
    <w:p w:rsidR="005409C2" w:rsidRPr="005409C2" w:rsidRDefault="005409C2" w:rsidP="005409C2">
      <w:pPr>
        <w:pStyle w:val="Sinespaciado"/>
      </w:pPr>
    </w:p>
    <w:p w:rsidR="005409C2" w:rsidRDefault="005409C2" w:rsidP="005409C2">
      <w:pPr>
        <w:pStyle w:val="Sinespaciado"/>
        <w:numPr>
          <w:ilvl w:val="0"/>
          <w:numId w:val="3"/>
        </w:numPr>
      </w:pPr>
      <w:r w:rsidRPr="005409C2">
        <w:t>Para resolver el sistema de ecuaciones, se verifica la diagonalidad de la matriz de coeficientes y se le avisa al usuario en caso de que no se cumpla con dicha condición.</w:t>
      </w:r>
    </w:p>
    <w:p w:rsidR="005409C2" w:rsidRPr="005409C2" w:rsidRDefault="005409C2" w:rsidP="005409C2">
      <w:pPr>
        <w:pStyle w:val="Sinespaciado"/>
      </w:pPr>
    </w:p>
    <w:p w:rsidR="005409C2" w:rsidRDefault="005409C2" w:rsidP="005409C2">
      <w:pPr>
        <w:pStyle w:val="Sinespaciado"/>
        <w:numPr>
          <w:ilvl w:val="0"/>
          <w:numId w:val="3"/>
        </w:numPr>
      </w:pPr>
      <w:r w:rsidRPr="005409C2">
        <w:t>En el caso de querer calcular la norma de la matriz de coeficientes ingresada, se verifica que se haya elegido el tipo de norma que se quiere calcular, y por supuesto se valida que la matriz de coeficientes no esté vacía, ni haya valores específicos sin completar, y que además los mismos sean numéricos</w:t>
      </w:r>
      <w:r w:rsidR="00172BC9">
        <w:t xml:space="preserve"> (como se menciona en el primer punto)</w:t>
      </w:r>
      <w:r w:rsidRPr="005409C2">
        <w:t>.</w:t>
      </w:r>
    </w:p>
    <w:p w:rsidR="005409C2" w:rsidRPr="005409C2" w:rsidRDefault="005409C2" w:rsidP="005409C2">
      <w:pPr>
        <w:pStyle w:val="Sinespaciado"/>
      </w:pPr>
    </w:p>
    <w:p w:rsidR="00172BC9" w:rsidRDefault="00172BC9">
      <w:pPr>
        <w:rPr>
          <w:b/>
          <w:sz w:val="24"/>
        </w:rPr>
      </w:pPr>
      <w:r>
        <w:rPr>
          <w:b/>
          <w:sz w:val="24"/>
        </w:rPr>
        <w:br w:type="page"/>
      </w:r>
    </w:p>
    <w:p w:rsidR="009E497D" w:rsidRPr="009E497D" w:rsidRDefault="009E497D" w:rsidP="00745550">
      <w:pPr>
        <w:jc w:val="both"/>
        <w:rPr>
          <w:b/>
          <w:sz w:val="24"/>
        </w:rPr>
      </w:pPr>
      <w:r w:rsidRPr="009E497D">
        <w:rPr>
          <w:b/>
          <w:sz w:val="24"/>
        </w:rPr>
        <w:lastRenderedPageBreak/>
        <w:t>Calculo de la norma:</w:t>
      </w:r>
    </w:p>
    <w:p w:rsidR="009E497D" w:rsidRDefault="009E497D" w:rsidP="00C442FF">
      <w:pPr>
        <w:jc w:val="both"/>
      </w:pPr>
      <w:r>
        <w:t xml:space="preserve">Para el cálculo de las normas (1, 2, infinita) se deberá seleccionar una de ellas, y presionar el botón calcular luego de haber ingresado los datos de la matriz. </w:t>
      </w:r>
      <w:r w:rsidR="00C442FF">
        <w:t>Se puede ver a continuación:</w:t>
      </w:r>
    </w:p>
    <w:p w:rsidR="001573B4" w:rsidRDefault="009E497D" w:rsidP="00C3093F">
      <w:pPr>
        <w:jc w:val="center"/>
      </w:pPr>
      <w:r>
        <w:rPr>
          <w:noProof/>
          <w:lang w:val="es-ES" w:eastAsia="es-ES" w:bidi="he-IL"/>
        </w:rPr>
        <w:drawing>
          <wp:inline distT="0" distB="0" distL="0" distR="0">
            <wp:extent cx="5009322" cy="3259455"/>
            <wp:effectExtent l="0" t="0" r="127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fazGrafica-Norma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839" cy="33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3F" w:rsidRDefault="00C3093F" w:rsidP="00C3093F">
      <w:pPr>
        <w:jc w:val="center"/>
      </w:pPr>
      <w:r>
        <w:t>Imagen 3</w:t>
      </w:r>
    </w:p>
    <w:p w:rsidR="00237AD0" w:rsidRPr="00237AD0" w:rsidRDefault="00237AD0">
      <w:pPr>
        <w:rPr>
          <w:u w:val="single"/>
        </w:rPr>
      </w:pPr>
    </w:p>
    <w:p w:rsidR="009E497D" w:rsidRPr="009E497D" w:rsidRDefault="009E497D">
      <w:pPr>
        <w:rPr>
          <w:b/>
          <w:sz w:val="28"/>
        </w:rPr>
      </w:pPr>
      <w:r w:rsidRPr="009E497D">
        <w:rPr>
          <w:b/>
          <w:sz w:val="28"/>
        </w:rPr>
        <w:t>Resultados:</w:t>
      </w:r>
    </w:p>
    <w:p w:rsidR="009E497D" w:rsidRDefault="009E497D">
      <w:r>
        <w:t xml:space="preserve">Luego de haber hecho </w:t>
      </w:r>
      <w:proofErr w:type="spellStart"/>
      <w:r>
        <w:t>click</w:t>
      </w:r>
      <w:proofErr w:type="spellEnd"/>
      <w:r>
        <w:t xml:space="preserve"> en el botón “Resolver” usted será redirigido a esta pantalla</w:t>
      </w:r>
      <w:r w:rsidR="00C3093F">
        <w:t xml:space="preserve"> (Imagen 4)</w:t>
      </w:r>
      <w:r>
        <w:t xml:space="preserve">. Aquí se mostrará una tabla que contendrá las columnas: </w:t>
      </w:r>
      <w:r w:rsidR="00E725C2">
        <w:t>número</w:t>
      </w:r>
      <w:r>
        <w:t xml:space="preserve"> de pasos, valores de cada variable en cada iteración y </w:t>
      </w:r>
      <w:r w:rsidR="00C442FF">
        <w:t xml:space="preserve">el valor de </w:t>
      </w:r>
      <w:r>
        <w:t>los criterios de paro utilizados en cada paso</w:t>
      </w:r>
      <w:r w:rsidR="00C442FF">
        <w:t xml:space="preserve"> (indicando si la solución hallada en el paso satisface </w:t>
      </w:r>
      <w:proofErr w:type="gramStart"/>
      <w:r w:rsidR="00C442FF">
        <w:t>el</w:t>
      </w:r>
      <w:proofErr w:type="gramEnd"/>
      <w:r w:rsidR="00C442FF">
        <w:t xml:space="preserve"> épsilon colocado anteriormente)</w:t>
      </w:r>
      <w:r>
        <w:t xml:space="preserve">. El botón “Volver” le permitirá ir a la ventana de Sistema </w:t>
      </w:r>
      <w:r w:rsidRPr="009E497D">
        <w:t>de</w:t>
      </w:r>
      <w:r>
        <w:t xml:space="preserve"> ecuaciones lineales.</w:t>
      </w:r>
    </w:p>
    <w:p w:rsidR="005409C2" w:rsidRDefault="00E725C2" w:rsidP="00172BC9">
      <w:r>
        <w:t xml:space="preserve">En este punto es importante aclarar que si la matriz de coeficientes no es dominante diagonalmente, es posible que los métodos iterativos propuestos no converjan a la solución. Como en ese caso SIEL podría quedarse iterando una muy elevada cantidad de veces hasta satisfacer el </w:t>
      </w:r>
      <w:r w:rsidR="00172BC9" w:rsidRPr="005409C2">
        <w:t>Ɛ</w:t>
      </w:r>
      <w:r w:rsidR="00172BC9">
        <w:t xml:space="preserve"> </w:t>
      </w:r>
      <w:r>
        <w:t>solicitado, el mismo posee un corte de 200 iteraciones.</w:t>
      </w:r>
    </w:p>
    <w:p w:rsidR="00172BC9" w:rsidRPr="00172BC9" w:rsidRDefault="00172BC9" w:rsidP="00172BC9">
      <w:pPr>
        <w:rPr>
          <w:b/>
          <w:bCs/>
          <w:sz w:val="24"/>
          <w:szCs w:val="24"/>
        </w:rPr>
      </w:pPr>
      <w:r w:rsidRPr="00172BC9">
        <w:rPr>
          <w:b/>
          <w:bCs/>
          <w:sz w:val="24"/>
          <w:szCs w:val="24"/>
        </w:rPr>
        <w:t>Criterios de paro:</w:t>
      </w:r>
    </w:p>
    <w:p w:rsidR="005409C2" w:rsidRDefault="005409C2" w:rsidP="00506D3D">
      <w:pPr>
        <w:pStyle w:val="Sinespaciado"/>
      </w:pPr>
      <w:r>
        <w:t>Por otro lado, tuvimos en cuenta dos criterios de paro diferentes</w:t>
      </w:r>
      <w:r w:rsidR="00172BC9">
        <w:t>:</w:t>
      </w:r>
      <w:r>
        <w:t xml:space="preserve"> el absoluto y el relativo.</w:t>
      </w:r>
      <w:r w:rsidR="00172BC9">
        <w:t xml:space="preserve"> </w:t>
      </w:r>
      <w:r w:rsidR="00506D3D">
        <w:t>Cabe aclarar que e</w:t>
      </w:r>
      <w:r w:rsidR="00172BC9">
        <w:t>stos criterios de paro son tenidos en cuenta simultáneamente, lo que quiere decir que para que SIEL deje de buscar la solución al sistema de ecuaciones, deben satisfacerse ambos.</w:t>
      </w:r>
    </w:p>
    <w:p w:rsidR="00506D3D" w:rsidRDefault="00506D3D" w:rsidP="00506D3D">
      <w:pPr>
        <w:pStyle w:val="Sinespaciado"/>
      </w:pPr>
    </w:p>
    <w:p w:rsidR="005409C2" w:rsidRDefault="005409C2" w:rsidP="002840F5">
      <w:pPr>
        <w:pStyle w:val="Sinespaciado"/>
      </w:pPr>
      <w:r>
        <w:t>Para</w:t>
      </w:r>
      <w:r w:rsidR="00506D3D">
        <w:t xml:space="preserve"> </w:t>
      </w:r>
      <w:r>
        <w:t>la continuidad de las iteraciones, lo que se hace es comp</w:t>
      </w:r>
      <w:r w:rsidR="00506D3D">
        <w:t xml:space="preserve">arar que el valor obtenido por </w:t>
      </w:r>
      <w:r>
        <w:t>l</w:t>
      </w:r>
      <w:r w:rsidR="00506D3D">
        <w:t>os</w:t>
      </w:r>
      <w:r>
        <w:t xml:space="preserve"> criterio</w:t>
      </w:r>
      <w:r w:rsidR="00506D3D">
        <w:t>s</w:t>
      </w:r>
      <w:r>
        <w:t xml:space="preserve"> correspondiente</w:t>
      </w:r>
      <w:r w:rsidR="00506D3D">
        <w:t>s</w:t>
      </w:r>
      <w:r>
        <w:t xml:space="preserve"> </w:t>
      </w:r>
      <w:r w:rsidR="00506D3D">
        <w:t>a la iteraci</w:t>
      </w:r>
      <w:r w:rsidR="002840F5">
        <w:t>ón actual sea menor a</w:t>
      </w:r>
      <w:r w:rsidR="00506D3D">
        <w:t xml:space="preserve"> Ɛ. M</w:t>
      </w:r>
      <w:r>
        <w:t>i</w:t>
      </w:r>
      <w:r w:rsidR="00506D3D">
        <w:t xml:space="preserve">entras </w:t>
      </w:r>
      <w:r w:rsidR="002840F5">
        <w:t xml:space="preserve">no </w:t>
      </w:r>
      <w:r w:rsidR="00506D3D">
        <w:t>se cumpla esta condición</w:t>
      </w:r>
      <w:r>
        <w:t xml:space="preserve"> </w:t>
      </w:r>
      <w:r w:rsidR="00506D3D">
        <w:t>se continuará</w:t>
      </w:r>
      <w:r>
        <w:t xml:space="preserve"> itera</w:t>
      </w:r>
      <w:r w:rsidR="00506D3D">
        <w:t>ndo</w:t>
      </w:r>
      <w:r>
        <w:t>, indicando en la celda correspondiente</w:t>
      </w:r>
      <w:r w:rsidR="00AC1F7A">
        <w:t xml:space="preserve"> (las dos columnas a la derecha en la Imagen 4)</w:t>
      </w:r>
      <w:r w:rsidR="002840F5">
        <w:t xml:space="preserve"> cuál es el criterio que</w:t>
      </w:r>
      <w:r>
        <w:t xml:space="preserve"> aún </w:t>
      </w:r>
      <w:r w:rsidR="00506D3D">
        <w:t>no se ha satisfecho</w:t>
      </w:r>
      <w:r>
        <w:t>.</w:t>
      </w:r>
    </w:p>
    <w:p w:rsidR="00506D3D" w:rsidRDefault="00506D3D" w:rsidP="002840F5">
      <w:pPr>
        <w:pStyle w:val="Sinespaciado"/>
        <w:rPr>
          <w:b/>
          <w:bCs/>
        </w:rPr>
      </w:pPr>
      <w:r w:rsidRPr="002840F5">
        <w:rPr>
          <w:b/>
          <w:bCs/>
        </w:rPr>
        <w:lastRenderedPageBreak/>
        <w:t xml:space="preserve">Criterio </w:t>
      </w:r>
      <w:r w:rsidR="002840F5">
        <w:rPr>
          <w:b/>
          <w:bCs/>
        </w:rPr>
        <w:t>absoluto</w:t>
      </w:r>
      <w:r w:rsidR="00CA216E">
        <w:rPr>
          <w:b/>
          <w:bCs/>
        </w:rPr>
        <w:t>:</w:t>
      </w:r>
    </w:p>
    <w:p w:rsidR="002840F5" w:rsidRPr="002840F5" w:rsidRDefault="002840F5" w:rsidP="002840F5">
      <w:pPr>
        <w:pStyle w:val="Sinespaciado"/>
      </w:pPr>
      <w:r w:rsidRPr="002840F5">
        <w:t xml:space="preserve">En este criterio lo que se compara contra </w:t>
      </w:r>
      <w:r w:rsidRPr="002840F5">
        <w:t>Ɛ</w:t>
      </w:r>
      <w:r w:rsidRPr="002840F5">
        <w:t xml:space="preserve"> es el resultado de la norma infinito  de la resta del vector actual y el anterior. Con vector nos referimos al conjunto de valores que satisfacen parcialmente el sistema, y a la resta de los vectores con la resta miembro a miembro de ambos vectores.</w:t>
      </w:r>
    </w:p>
    <w:p w:rsidR="002840F5" w:rsidRPr="002840F5" w:rsidRDefault="002840F5" w:rsidP="00506D3D">
      <w:pPr>
        <w:pStyle w:val="Sinespaciado"/>
        <w:rPr>
          <w:b/>
          <w:bCs/>
        </w:rPr>
      </w:pPr>
    </w:p>
    <w:p w:rsidR="002840F5" w:rsidRDefault="002840F5" w:rsidP="002840F5">
      <w:pPr>
        <w:pStyle w:val="Sinespaciado"/>
        <w:rPr>
          <w:b/>
          <w:bCs/>
        </w:rPr>
      </w:pPr>
      <w:r>
        <w:rPr>
          <w:b/>
          <w:bCs/>
        </w:rPr>
        <w:t>Criterio relativo</w:t>
      </w:r>
      <w:r w:rsidR="00CA216E">
        <w:rPr>
          <w:b/>
          <w:bCs/>
        </w:rPr>
        <w:t>:</w:t>
      </w:r>
      <w:bookmarkStart w:id="1" w:name="_GoBack"/>
      <w:bookmarkEnd w:id="1"/>
    </w:p>
    <w:p w:rsidR="002840F5" w:rsidRPr="002840F5" w:rsidRDefault="002840F5" w:rsidP="002840F5">
      <w:pPr>
        <w:pStyle w:val="Sinespaciado"/>
      </w:pPr>
      <w:r w:rsidRPr="002840F5">
        <w:t xml:space="preserve">Este criterio funciona de forma similar al absoluto, con la única diferencia de que el valor a comprar contra </w:t>
      </w:r>
      <w:r w:rsidRPr="002840F5">
        <w:t>Ɛ</w:t>
      </w:r>
      <w:r w:rsidRPr="002840F5">
        <w:t xml:space="preserve"> se divide además por la norma infinito del vector actual.</w:t>
      </w:r>
    </w:p>
    <w:p w:rsidR="00506D3D" w:rsidRDefault="00506D3D" w:rsidP="00506D3D">
      <w:pPr>
        <w:pStyle w:val="Sinespaciado"/>
      </w:pPr>
    </w:p>
    <w:p w:rsidR="00506D3D" w:rsidRDefault="00506D3D" w:rsidP="00506D3D">
      <w:pPr>
        <w:pStyle w:val="Sinespaciado"/>
      </w:pPr>
    </w:p>
    <w:p w:rsidR="001573B4" w:rsidRDefault="009E497D" w:rsidP="00C3093F">
      <w:pPr>
        <w:jc w:val="center"/>
      </w:pPr>
      <w:r>
        <w:rPr>
          <w:noProof/>
          <w:lang w:val="es-ES" w:eastAsia="es-ES" w:bidi="he-IL"/>
        </w:rPr>
        <w:drawing>
          <wp:inline distT="0" distB="0" distL="0" distR="0">
            <wp:extent cx="5571640" cy="2886324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ado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401" cy="291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3B4" w:rsidRDefault="00C3093F" w:rsidP="00C3093F">
      <w:pPr>
        <w:jc w:val="center"/>
      </w:pPr>
      <w:r>
        <w:t>Imagen 4</w:t>
      </w:r>
    </w:p>
    <w:p w:rsidR="001573B4" w:rsidRDefault="001573B4"/>
    <w:p w:rsidR="001573B4" w:rsidRDefault="001573B4"/>
    <w:p w:rsidR="001573B4" w:rsidRDefault="001573B4"/>
    <w:p w:rsidR="001573B4" w:rsidRDefault="001573B4"/>
    <w:p w:rsidR="00051D77" w:rsidRDefault="009E25EB" w:rsidP="001573B4">
      <w:pPr>
        <w:jc w:val="center"/>
      </w:pPr>
    </w:p>
    <w:sectPr w:rsidR="00051D77" w:rsidSect="00C7664A">
      <w:headerReference w:type="default" r:id="rId14"/>
      <w:footerReference w:type="default" r:id="rId15"/>
      <w:footerReference w:type="firs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25EB" w:rsidRDefault="009E25EB" w:rsidP="00C7664A">
      <w:pPr>
        <w:spacing w:after="0" w:line="240" w:lineRule="auto"/>
      </w:pPr>
      <w:r>
        <w:separator/>
      </w:r>
    </w:p>
  </w:endnote>
  <w:endnote w:type="continuationSeparator" w:id="0">
    <w:p w:rsidR="009E25EB" w:rsidRDefault="009E25EB" w:rsidP="00C76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2723273"/>
      <w:docPartObj>
        <w:docPartGallery w:val="Page Numbers (Bottom of Page)"/>
        <w:docPartUnique/>
      </w:docPartObj>
    </w:sdtPr>
    <w:sdtEndPr/>
    <w:sdtContent>
      <w:p w:rsidR="00C7664A" w:rsidRDefault="00C766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216E" w:rsidRPr="00CA216E">
          <w:rPr>
            <w:noProof/>
            <w:lang w:val="es-ES"/>
          </w:rPr>
          <w:t>5</w:t>
        </w:r>
        <w:r>
          <w:fldChar w:fldCharType="end"/>
        </w:r>
      </w:p>
    </w:sdtContent>
  </w:sdt>
  <w:p w:rsidR="00C7664A" w:rsidRDefault="00C7664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664A" w:rsidRDefault="00C7664A">
    <w:pPr>
      <w:pStyle w:val="Piedepgina"/>
    </w:pPr>
  </w:p>
  <w:p w:rsidR="00C7664A" w:rsidRDefault="00C766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25EB" w:rsidRDefault="009E25EB" w:rsidP="00C7664A">
      <w:pPr>
        <w:spacing w:after="0" w:line="240" w:lineRule="auto"/>
      </w:pPr>
      <w:r>
        <w:separator/>
      </w:r>
    </w:p>
  </w:footnote>
  <w:footnote w:type="continuationSeparator" w:id="0">
    <w:p w:rsidR="009E25EB" w:rsidRDefault="009E25EB" w:rsidP="00C766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6D6" w:rsidRPr="008946D6" w:rsidRDefault="008946D6" w:rsidP="008946D6">
    <w:pPr>
      <w:pStyle w:val="Encabezado"/>
      <w:jc w:val="center"/>
      <w:rPr>
        <w:lang w:val="es-ES"/>
      </w:rPr>
    </w:pPr>
    <w:r>
      <w:rPr>
        <w:lang w:val="es-ES"/>
      </w:rPr>
      <w:t>SIEL - Manual de usuario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17FB9"/>
    <w:multiLevelType w:val="hybridMultilevel"/>
    <w:tmpl w:val="6EDEAB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56585"/>
    <w:multiLevelType w:val="hybridMultilevel"/>
    <w:tmpl w:val="B5727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21D38"/>
    <w:multiLevelType w:val="hybridMultilevel"/>
    <w:tmpl w:val="61DA4418"/>
    <w:lvl w:ilvl="0" w:tplc="6074B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B55B9E"/>
    <w:multiLevelType w:val="hybridMultilevel"/>
    <w:tmpl w:val="44D2ADC0"/>
    <w:lvl w:ilvl="0" w:tplc="6074BF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9B2254"/>
    <w:multiLevelType w:val="hybridMultilevel"/>
    <w:tmpl w:val="17E8960E"/>
    <w:lvl w:ilvl="0" w:tplc="2C1CB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3E6"/>
    <w:rsid w:val="00073FA1"/>
    <w:rsid w:val="00125130"/>
    <w:rsid w:val="001573B4"/>
    <w:rsid w:val="00172BC9"/>
    <w:rsid w:val="00237AD0"/>
    <w:rsid w:val="002840F5"/>
    <w:rsid w:val="002C383C"/>
    <w:rsid w:val="002D14C6"/>
    <w:rsid w:val="002D1A26"/>
    <w:rsid w:val="00364EE6"/>
    <w:rsid w:val="0043036C"/>
    <w:rsid w:val="00446F96"/>
    <w:rsid w:val="004A31B3"/>
    <w:rsid w:val="00506D3D"/>
    <w:rsid w:val="005409C2"/>
    <w:rsid w:val="00587847"/>
    <w:rsid w:val="0059312E"/>
    <w:rsid w:val="005B3A91"/>
    <w:rsid w:val="00745550"/>
    <w:rsid w:val="008946D6"/>
    <w:rsid w:val="009E25EB"/>
    <w:rsid w:val="009E497D"/>
    <w:rsid w:val="00AC1F7A"/>
    <w:rsid w:val="00B56FB2"/>
    <w:rsid w:val="00BB01E3"/>
    <w:rsid w:val="00C3093F"/>
    <w:rsid w:val="00C442FF"/>
    <w:rsid w:val="00C7664A"/>
    <w:rsid w:val="00CA216E"/>
    <w:rsid w:val="00DB7A3D"/>
    <w:rsid w:val="00E513E6"/>
    <w:rsid w:val="00E725C2"/>
    <w:rsid w:val="00FB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64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64A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2FF"/>
    <w:rPr>
      <w:rFonts w:ascii="Tahoma" w:hAnsi="Tahoma" w:cs="Tahoma"/>
      <w:sz w:val="16"/>
      <w:szCs w:val="16"/>
      <w:lang w:val="es-AR"/>
    </w:rPr>
  </w:style>
  <w:style w:type="paragraph" w:styleId="Prrafodelista">
    <w:name w:val="List Paragraph"/>
    <w:basedOn w:val="Normal"/>
    <w:uiPriority w:val="34"/>
    <w:qFormat/>
    <w:rsid w:val="005409C2"/>
    <w:pPr>
      <w:ind w:left="720"/>
      <w:contextualSpacing/>
    </w:pPr>
  </w:style>
  <w:style w:type="paragraph" w:styleId="Sinespaciado">
    <w:name w:val="No Spacing"/>
    <w:uiPriority w:val="1"/>
    <w:qFormat/>
    <w:rsid w:val="005409C2"/>
    <w:pPr>
      <w:spacing w:after="0" w:line="240" w:lineRule="auto"/>
    </w:pPr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664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766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664A"/>
    <w:rPr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2FF"/>
    <w:rPr>
      <w:rFonts w:ascii="Tahoma" w:hAnsi="Tahoma" w:cs="Tahoma"/>
      <w:sz w:val="16"/>
      <w:szCs w:val="16"/>
      <w:lang w:val="es-AR"/>
    </w:rPr>
  </w:style>
  <w:style w:type="paragraph" w:styleId="Prrafodelista">
    <w:name w:val="List Paragraph"/>
    <w:basedOn w:val="Normal"/>
    <w:uiPriority w:val="34"/>
    <w:qFormat/>
    <w:rsid w:val="005409C2"/>
    <w:pPr>
      <w:ind w:left="720"/>
      <w:contextualSpacing/>
    </w:pPr>
  </w:style>
  <w:style w:type="paragraph" w:styleId="Sinespaciado">
    <w:name w:val="No Spacing"/>
    <w:uiPriority w:val="1"/>
    <w:qFormat/>
    <w:rsid w:val="005409C2"/>
    <w:pPr>
      <w:spacing w:after="0" w:line="240" w:lineRule="auto"/>
    </w:pPr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6</Pages>
  <Words>875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Agostini Dohmen</dc:creator>
  <cp:keywords/>
  <dc:description/>
  <cp:lastModifiedBy>nato</cp:lastModifiedBy>
  <cp:revision>14</cp:revision>
  <dcterms:created xsi:type="dcterms:W3CDTF">2018-11-14T23:06:00Z</dcterms:created>
  <dcterms:modified xsi:type="dcterms:W3CDTF">2018-11-21T21:48:00Z</dcterms:modified>
</cp:coreProperties>
</file>