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lineRule="atLeast" w:line="510" w:before="48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6"/>
        </w:rPr>
        <w:t>SOVEREIGN ARTIST WAIVER AND FREE LICENSE</w:t>
      </w:r>
    </w:p>
    <w:p>
      <w:pPr>
        <w:pStyle w:val="BodyText"/>
        <w:widowControl/>
        <w:bidi w:val="0"/>
        <w:spacing w:lineRule="atLeast" w:line="420" w:before="240" w:after="240"/>
        <w:ind w:hanging="0" w:left="660" w:right="66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This Sovereign Artist Waiver and Free License ("Waiver") is entered into on [[TODAYDATE]] by and between:</w:t>
      </w:r>
    </w:p>
    <w:p>
      <w:pPr>
        <w:pStyle w:val="BodyText"/>
        <w:widowControl/>
        <w:bidi w:val="0"/>
        <w:spacing w:lineRule="atLeast" w:line="420" w:before="240" w:after="240"/>
        <w:ind w:hanging="0" w:left="660" w:right="66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Artist (Label Entity):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[[VAR1]]</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Address: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[[VARPLACE]]</w:t>
      </w:r>
    </w:p>
    <w:p>
      <w:pPr>
        <w:pStyle w:val="BodyText"/>
        <w:widowControl/>
        <w:bidi w:val="0"/>
        <w:spacing w:lineRule="atLeast" w:line="420" w:before="240" w:after="240"/>
        <w:ind w:hanging="0" w:left="660" w:right="66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Artist (Sovereign Participant):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Nathaniel Ozuski</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Address: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Watford, UK</w:t>
      </w:r>
    </w:p>
    <w:p>
      <w:pPr>
        <w:pStyle w:val="HorizontalLine"/>
        <w:widowControl/>
        <w:bidi w:val="0"/>
        <w:spacing w:lineRule="atLeast" w:line="420" w:before="0" w:after="0"/>
        <w:ind w:hanging="0" w:left="660" w:right="660"/>
        <w:jc w:val="left"/>
        <w:rPr/>
      </w:pPr>
      <w:r>
        <w:rPr/>
      </w:r>
    </w:p>
    <w:p>
      <w:pPr>
        <w:pStyle w:val="Heading3"/>
        <w:widowControl/>
        <w:bidi w:val="0"/>
        <w:spacing w:lineRule="atLeast" w:line="450" w:before="48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PREAMBLE: SOVEREIGNTY AND PARTNERSHIP</w:t>
      </w:r>
    </w:p>
    <w:p>
      <w:pPr>
        <w:pStyle w:val="BodyText"/>
        <w:widowControl/>
        <w:bidi w:val="0"/>
        <w:spacing w:lineRule="atLeast" w:line="420" w:before="240" w:after="240"/>
        <w:ind w:hanging="0" w:left="660" w:right="66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WHEREAS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both parties acknowledge that every artist is a sovereign decision-maker and the sole owner of their creative output, likeness, and performance;</w:t>
      </w:r>
    </w:p>
    <w:p>
      <w:pPr>
        <w:pStyle w:val="BodyText"/>
        <w:widowControl/>
        <w:bidi w:val="0"/>
        <w:spacing w:lineRule="atLeast" w:line="420" w:before="240" w:after="240"/>
        <w:ind w:hanging="0" w:left="660" w:right="66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WHEREAS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the Label Entity is itself a creative enterprise operated by an artist and functions as a collaborative platform, not as an employer or master over the participating artist;</w:t>
      </w:r>
    </w:p>
    <w:p>
      <w:pPr>
        <w:pStyle w:val="BodyText"/>
        <w:widowControl/>
        <w:bidi w:val="0"/>
        <w:spacing w:lineRule="atLeast" w:line="420" w:before="240" w:after="240"/>
        <w:ind w:hanging="0" w:left="660" w:right="66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WHEREAS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the parties wish to collaborate on creative projects while respecting the absolute sovereignty and ownership rights of the participating artist;</w:t>
      </w:r>
    </w:p>
    <w:p>
      <w:pPr>
        <w:pStyle w:val="BodyText"/>
        <w:widowControl/>
        <w:bidi w:val="0"/>
        <w:spacing w:lineRule="atLeast" w:line="420" w:before="240" w:after="240"/>
        <w:ind w:hanging="0" w:left="660" w:right="66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NOW, THEREFORE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the parties agree as follows:</w:t>
      </w:r>
    </w:p>
    <w:p>
      <w:pPr>
        <w:pStyle w:val="HorizontalLine"/>
        <w:widowControl/>
        <w:bidi w:val="0"/>
        <w:spacing w:lineRule="atLeast" w:line="420" w:before="0" w:after="0"/>
        <w:ind w:hanging="0" w:left="660" w:right="660"/>
        <w:jc w:val="left"/>
        <w:rPr/>
      </w:pPr>
      <w:r>
        <w:rPr/>
      </w:r>
    </w:p>
    <w:p>
      <w:pPr>
        <w:pStyle w:val="Heading3"/>
        <w:widowControl/>
        <w:bidi w:val="0"/>
        <w:spacing w:lineRule="atLeast" w:line="450" w:before="48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1. PURPOSE AND NATURE OF PARTICIPATION</w:t>
      </w:r>
    </w:p>
    <w:p>
      <w:pPr>
        <w:pStyle w:val="BodyText"/>
        <w:widowControl/>
        <w:bidi w:val="0"/>
        <w:spacing w:lineRule="atLeast" w:line="420" w:before="24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The Artist (Nathaniel Ozuski) voluntarily participates in activities associated with the Label Entity, including but not limited to:</w:t>
      </w:r>
    </w:p>
    <w:p>
      <w:pPr>
        <w:pStyle w:val="BodyText"/>
        <w:widowControl/>
        <w:numPr>
          <w:ilvl w:val="0"/>
          <w:numId w:val="1"/>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Recording sessions (studio and live)</w:t>
      </w:r>
    </w:p>
    <w:p>
      <w:pPr>
        <w:pStyle w:val="BodyText"/>
        <w:widowControl/>
        <w:numPr>
          <w:ilvl w:val="0"/>
          <w:numId w:val="1"/>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Rehearsals and performances (public and private)</w:t>
      </w:r>
    </w:p>
    <w:p>
      <w:pPr>
        <w:pStyle w:val="BodyText"/>
        <w:widowControl/>
        <w:numPr>
          <w:ilvl w:val="0"/>
          <w:numId w:val="1"/>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Promotional activities, interviews, and press engagements</w:t>
      </w:r>
    </w:p>
    <w:p>
      <w:pPr>
        <w:pStyle w:val="BodyText"/>
        <w:widowControl/>
        <w:numPr>
          <w:ilvl w:val="0"/>
          <w:numId w:val="1"/>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Photography, videography, and audio capture</w:t>
      </w:r>
    </w:p>
    <w:p>
      <w:pPr>
        <w:pStyle w:val="BodyText"/>
        <w:widowControl/>
        <w:numPr>
          <w:ilvl w:val="0"/>
          <w:numId w:val="1"/>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Livestreams, webinars, and virtual events</w:t>
      </w:r>
    </w:p>
    <w:p>
      <w:pPr>
        <w:pStyle w:val="BodyText"/>
        <w:widowControl/>
        <w:numPr>
          <w:ilvl w:val="0"/>
          <w:numId w:val="1"/>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Behind-the-scenes content and documentary filming</w:t>
      </w:r>
    </w:p>
    <w:p>
      <w:pPr>
        <w:pStyle w:val="BodyText"/>
        <w:widowControl/>
        <w:numPr>
          <w:ilvl w:val="0"/>
          <w:numId w:val="1"/>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Podcasts, radio appearances, and broadcast transmissions</w:t>
      </w:r>
    </w:p>
    <w:p>
      <w:pPr>
        <w:pStyle w:val="BodyText"/>
        <w:widowControl/>
        <w:numPr>
          <w:ilvl w:val="0"/>
          <w:numId w:val="1"/>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Any other creative, promotional, or archival activity now known or hereafter developed</w:t>
      </w:r>
    </w:p>
    <w:p>
      <w:pPr>
        <w:pStyle w:val="HorizontalLine"/>
        <w:widowControl/>
        <w:bidi w:val="0"/>
        <w:spacing w:lineRule="atLeast" w:line="420" w:before="0" w:after="0"/>
        <w:ind w:hanging="0" w:left="660" w:right="660"/>
        <w:jc w:val="left"/>
        <w:rPr/>
      </w:pPr>
      <w:r>
        <w:rPr/>
      </w:r>
    </w:p>
    <w:p>
      <w:pPr>
        <w:pStyle w:val="Heading3"/>
        <w:widowControl/>
        <w:bidi w:val="0"/>
        <w:spacing w:lineRule="atLeast" w:line="450" w:before="48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2. ASSUMPTION OF RISK</w:t>
      </w:r>
    </w:p>
    <w:p>
      <w:pPr>
        <w:pStyle w:val="BodyText"/>
        <w:widowControl/>
        <w:bidi w:val="0"/>
        <w:spacing w:lineRule="atLeast" w:line="420" w:before="24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The Artist acknowledges that participation in Label-related activities may involve certain risks, including but not limited to personal injury, property damage, financial loss, or other unforeseen circumstances. The Artist voluntarily assumes all such risks and confirms that participation is a free, sovereign choice.</w:t>
      </w:r>
    </w:p>
    <w:p>
      <w:pPr>
        <w:pStyle w:val="HorizontalLine"/>
        <w:widowControl/>
        <w:bidi w:val="0"/>
        <w:spacing w:lineRule="atLeast" w:line="420" w:before="0" w:after="0"/>
        <w:ind w:hanging="0" w:left="660" w:right="660"/>
        <w:jc w:val="left"/>
        <w:rPr/>
      </w:pPr>
      <w:r>
        <w:rPr/>
      </w:r>
    </w:p>
    <w:p>
      <w:pPr>
        <w:pStyle w:val="Heading3"/>
        <w:widowControl/>
        <w:bidi w:val="0"/>
        <w:spacing w:lineRule="atLeast" w:line="450" w:before="48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3. RELEASE OF LIABILITY</w:t>
      </w:r>
    </w:p>
    <w:p>
      <w:pPr>
        <w:pStyle w:val="BodyText"/>
        <w:widowControl/>
        <w:bidi w:val="0"/>
        <w:spacing w:lineRule="atLeast" w:line="420" w:before="24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To the fullest extent permitted by law, the Artist releases and discharges the Label Entity, its owners, employees, contractors, agents, successors, and assigns from any and all claims, liabilities, demands, damages, actions, or causes of action arising from participation in Label activities, except where caused by gross negligence or willful misconduct.</w:t>
      </w:r>
    </w:p>
    <w:p>
      <w:pPr>
        <w:pStyle w:val="HorizontalLine"/>
        <w:widowControl/>
        <w:bidi w:val="0"/>
        <w:spacing w:lineRule="atLeast" w:line="420" w:before="0" w:after="0"/>
        <w:ind w:hanging="0" w:left="660" w:right="660"/>
        <w:jc w:val="left"/>
        <w:rPr/>
      </w:pPr>
      <w:r>
        <w:rPr/>
      </w:r>
    </w:p>
    <w:p>
      <w:pPr>
        <w:pStyle w:val="Heading3"/>
        <w:widowControl/>
        <w:bidi w:val="0"/>
        <w:spacing w:lineRule="atLeast" w:line="450" w:before="48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4. FREE AND OPEN LICENSE (GRANT OF RIGHTS)</w:t>
      </w:r>
    </w:p>
    <w:p>
      <w:pPr>
        <w:pStyle w:val="BodyText"/>
        <w:widowControl/>
        <w:bidi w:val="0"/>
        <w:spacing w:lineRule="atLeast" w:line="420" w:before="240" w:after="240"/>
        <w:ind w:hanging="0" w:left="660" w:right="660"/>
        <w:jc w:val="lef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The Artist grants the Label Entity a perpetual, worldwide, royalty-free, non-exclusive, and irrevocable license to use, reproduce, distribute, display, perform, and create derivative works from the Artist's likeness, voice, image, performance, and all captured content (collectively, the "Works") for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any and all purposes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including but not limited to:</w:t>
      </w:r>
    </w:p>
    <w:p>
      <w:pPr>
        <w:pStyle w:val="BodyText"/>
        <w:widowControl/>
        <w:bidi w:val="0"/>
        <w:spacing w:lineRule="atLeast" w:line="420" w:before="240" w:after="240"/>
        <w:ind w:hanging="0" w:left="660" w:right="66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Commercial Uses:</w:t>
      </w:r>
    </w:p>
    <w:p>
      <w:pPr>
        <w:pStyle w:val="BodyText"/>
        <w:widowControl/>
        <w:numPr>
          <w:ilvl w:val="0"/>
          <w:numId w:val="2"/>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Sale, streaming, and digital downloads (including but not limited to Spotify, Apple Music, Amazon, Tidal, Deezer, and all similar platforms)</w:t>
      </w:r>
    </w:p>
    <w:p>
      <w:pPr>
        <w:pStyle w:val="BodyText"/>
        <w:widowControl/>
        <w:numPr>
          <w:ilvl w:val="0"/>
          <w:numId w:val="2"/>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Physical reproduction and sale (CDs, vinyl, cassettes, USB drives, and other tangible media)</w:t>
      </w:r>
    </w:p>
    <w:p>
      <w:pPr>
        <w:pStyle w:val="BodyText"/>
        <w:widowControl/>
        <w:numPr>
          <w:ilvl w:val="0"/>
          <w:numId w:val="2"/>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Licensing for film, television, video games, commercials, trailers, and movie soundtracks</w:t>
      </w:r>
    </w:p>
    <w:p>
      <w:pPr>
        <w:pStyle w:val="BodyText"/>
        <w:widowControl/>
        <w:numPr>
          <w:ilvl w:val="0"/>
          <w:numId w:val="2"/>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Advertising, endorsements, sponsorships, and branded partnerships</w:t>
      </w:r>
    </w:p>
    <w:p>
      <w:pPr>
        <w:pStyle w:val="BodyText"/>
        <w:widowControl/>
        <w:numPr>
          <w:ilvl w:val="0"/>
          <w:numId w:val="2"/>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Sync licensing for any visual or interactive media</w:t>
      </w:r>
    </w:p>
    <w:p>
      <w:pPr>
        <w:pStyle w:val="BodyText"/>
        <w:widowControl/>
        <w:numPr>
          <w:ilvl w:val="0"/>
          <w:numId w:val="2"/>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Sampling, remixing, and interpolation in other commercial works</w:t>
      </w:r>
    </w:p>
    <w:p>
      <w:pPr>
        <w:pStyle w:val="BodyText"/>
        <w:widowControl/>
        <w:numPr>
          <w:ilvl w:val="0"/>
          <w:numId w:val="2"/>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Use in theme parks, attractions, and public performance venues</w:t>
      </w:r>
    </w:p>
    <w:p>
      <w:pPr>
        <w:pStyle w:val="BodyText"/>
        <w:widowControl/>
        <w:numPr>
          <w:ilvl w:val="0"/>
          <w:numId w:val="2"/>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Use in background music systems (Muzak, retail, hospitality, etc.)</w:t>
      </w:r>
    </w:p>
    <w:p>
      <w:pPr>
        <w:pStyle w:val="BodyText"/>
        <w:widowControl/>
        <w:numPr>
          <w:ilvl w:val="0"/>
          <w:numId w:val="2"/>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Merchandising (apparel, posters, collectibles, and other goods)</w:t>
      </w:r>
    </w:p>
    <w:p>
      <w:pPr>
        <w:pStyle w:val="BodyText"/>
        <w:widowControl/>
        <w:bidi w:val="0"/>
        <w:spacing w:lineRule="atLeast" w:line="420" w:before="240" w:after="240"/>
        <w:ind w:hanging="0" w:left="660" w:right="66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Non-Commercial and Editorial Uses:</w:t>
      </w:r>
    </w:p>
    <w:p>
      <w:pPr>
        <w:pStyle w:val="BodyText"/>
        <w:widowControl/>
        <w:numPr>
          <w:ilvl w:val="0"/>
          <w:numId w:val="3"/>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Promotional materials (including but not limited to posters, flyers, social media posts, email campaigns, websites, and press kits)</w:t>
      </w:r>
    </w:p>
    <w:p>
      <w:pPr>
        <w:pStyle w:val="BodyText"/>
        <w:widowControl/>
        <w:numPr>
          <w:ilvl w:val="0"/>
          <w:numId w:val="3"/>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Archival and historical preservation</w:t>
      </w:r>
    </w:p>
    <w:p>
      <w:pPr>
        <w:pStyle w:val="BodyText"/>
        <w:widowControl/>
        <w:numPr>
          <w:ilvl w:val="0"/>
          <w:numId w:val="3"/>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Educational content, masterclasses, and tutorials</w:t>
      </w:r>
    </w:p>
    <w:p>
      <w:pPr>
        <w:pStyle w:val="BodyText"/>
        <w:widowControl/>
        <w:numPr>
          <w:ilvl w:val="0"/>
          <w:numId w:val="3"/>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Documentaries and biographical works</w:t>
      </w:r>
    </w:p>
    <w:p>
      <w:pPr>
        <w:pStyle w:val="BodyText"/>
        <w:widowControl/>
        <w:numPr>
          <w:ilvl w:val="0"/>
          <w:numId w:val="3"/>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Criticism, commentary, and review purposes</w:t>
      </w:r>
    </w:p>
    <w:p>
      <w:pPr>
        <w:pStyle w:val="BodyText"/>
        <w:widowControl/>
        <w:numPr>
          <w:ilvl w:val="0"/>
          <w:numId w:val="3"/>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Fan engagement and community content</w:t>
      </w:r>
    </w:p>
    <w:p>
      <w:pPr>
        <w:pStyle w:val="BodyText"/>
        <w:widowControl/>
        <w:numPr>
          <w:ilvl w:val="0"/>
          <w:numId w:val="3"/>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Non-profit and charitable campaigns</w:t>
      </w:r>
    </w:p>
    <w:p>
      <w:pPr>
        <w:pStyle w:val="BodyText"/>
        <w:widowControl/>
        <w:numPr>
          <w:ilvl w:val="0"/>
          <w:numId w:val="3"/>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Governmental or public service announcements</w:t>
      </w:r>
    </w:p>
    <w:p>
      <w:pPr>
        <w:pStyle w:val="BodyText"/>
        <w:widowControl/>
        <w:numPr>
          <w:ilvl w:val="0"/>
          <w:numId w:val="3"/>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Any other non-commercial, editorial, or informational use</w:t>
      </w:r>
    </w:p>
    <w:p>
      <w:pPr>
        <w:pStyle w:val="BodyText"/>
        <w:widowControl/>
        <w:bidi w:val="0"/>
        <w:spacing w:lineRule="atLeast" w:line="420" w:before="240" w:after="240"/>
        <w:ind w:hanging="0" w:left="660" w:right="66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Experimental and Future Uses:</w:t>
      </w:r>
    </w:p>
    <w:p>
      <w:pPr>
        <w:pStyle w:val="BodyText"/>
        <w:widowControl/>
        <w:numPr>
          <w:ilvl w:val="0"/>
          <w:numId w:val="4"/>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Use in virtual reality (VR), augmented reality (AR), and mixed reality (MR)</w:t>
      </w:r>
    </w:p>
    <w:p>
      <w:pPr>
        <w:pStyle w:val="BodyText"/>
        <w:widowControl/>
        <w:numPr>
          <w:ilvl w:val="0"/>
          <w:numId w:val="4"/>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Use in artificial intelligence (AI) training, machine learning, and generative systems</w:t>
      </w:r>
    </w:p>
    <w:p>
      <w:pPr>
        <w:pStyle w:val="BodyText"/>
        <w:widowControl/>
        <w:numPr>
          <w:ilvl w:val="0"/>
          <w:numId w:val="4"/>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Use in blockchain, NFTs, and decentralized platforms</w:t>
      </w:r>
    </w:p>
    <w:p>
      <w:pPr>
        <w:pStyle w:val="BodyText"/>
        <w:widowControl/>
        <w:numPr>
          <w:ilvl w:val="0"/>
          <w:numId w:val="4"/>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Use in holography and holographic performances</w:t>
      </w:r>
    </w:p>
    <w:p>
      <w:pPr>
        <w:pStyle w:val="BodyText"/>
        <w:widowControl/>
        <w:numPr>
          <w:ilvl w:val="0"/>
          <w:numId w:val="4"/>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Use in biometric or interactive installations</w:t>
      </w:r>
    </w:p>
    <w:p>
      <w:pPr>
        <w:pStyle w:val="BodyText"/>
        <w:widowControl/>
        <w:numPr>
          <w:ilvl w:val="0"/>
          <w:numId w:val="4"/>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Any other use now known or hereafter developed, whether commercial or non-commercial</w:t>
      </w:r>
    </w:p>
    <w:p>
      <w:pPr>
        <w:pStyle w:val="HorizontalLine"/>
        <w:widowControl/>
        <w:bidi w:val="0"/>
        <w:spacing w:lineRule="atLeast" w:line="420" w:before="0" w:after="0"/>
        <w:ind w:hanging="0" w:left="660" w:right="660"/>
        <w:jc w:val="left"/>
        <w:rPr/>
      </w:pPr>
      <w:r>
        <w:rPr/>
      </w:r>
    </w:p>
    <w:p>
      <w:pPr>
        <w:pStyle w:val="Heading3"/>
        <w:widowControl/>
        <w:bidi w:val="0"/>
        <w:spacing w:lineRule="atLeast" w:line="450" w:before="48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5. INTELLECTUAL PROPERTY OWNERSHIP</w:t>
      </w:r>
    </w:p>
    <w:p>
      <w:pPr>
        <w:pStyle w:val="BodyText"/>
        <w:widowControl/>
        <w:bidi w:val="0"/>
        <w:spacing w:lineRule="atLeast" w:line="420" w:before="240" w:after="240"/>
        <w:ind w:hanging="0" w:left="660" w:right="660"/>
        <w:jc w:val="lef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Notwithstanding the license granted in Section 4,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all copyright, moral rights, and intellectual property rights in the underlying performances, compositions, and recordings remain the sole property of the Artist (Nathaniel Ozuski),</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unless otherwise agreed in a separate written agreement.</w:t>
      </w:r>
    </w:p>
    <w:p>
      <w:pPr>
        <w:pStyle w:val="BodyText"/>
        <w:widowControl/>
        <w:bidi w:val="0"/>
        <w:spacing w:lineRule="atLeast" w:line="420" w:before="24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The Label Entity acknowledges that it holds no ownership interest in the Works; it is merely a licensed user and distributor under the terms of this Free and Open License.</w:t>
      </w:r>
    </w:p>
    <w:p>
      <w:pPr>
        <w:pStyle w:val="HorizontalLine"/>
        <w:widowControl/>
        <w:bidi w:val="0"/>
        <w:spacing w:lineRule="atLeast" w:line="420" w:before="0" w:after="0"/>
        <w:ind w:hanging="0" w:left="660" w:right="660"/>
        <w:jc w:val="left"/>
        <w:rPr/>
      </w:pPr>
      <w:r>
        <w:rPr/>
      </w:r>
    </w:p>
    <w:p>
      <w:pPr>
        <w:pStyle w:val="Heading3"/>
        <w:widowControl/>
        <w:bidi w:val="0"/>
        <w:spacing w:lineRule="atLeast" w:line="450" w:before="48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6. ATTRIBUTION AND CREDIT</w:t>
      </w:r>
    </w:p>
    <w:p>
      <w:pPr>
        <w:pStyle w:val="BodyText"/>
        <w:widowControl/>
        <w:bidi w:val="0"/>
        <w:spacing w:lineRule="atLeast" w:line="420" w:before="24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The Label Entity agrees to use reasonable efforts to provide attribution to the Artist in connection with the use of the Works. Failure to provide such attribution shall not constitute a breach of this Waiver, but the Label Entity shall make good-faith efforts to credit the Artist wherever commercially and practically feasible.</w:t>
      </w:r>
    </w:p>
    <w:p>
      <w:pPr>
        <w:pStyle w:val="HorizontalLine"/>
        <w:widowControl/>
        <w:bidi w:val="0"/>
        <w:spacing w:lineRule="atLeast" w:line="420" w:before="0" w:after="0"/>
        <w:ind w:hanging="0" w:left="660" w:right="660"/>
        <w:jc w:val="left"/>
        <w:rPr/>
      </w:pPr>
      <w:r>
        <w:rPr/>
      </w:r>
    </w:p>
    <w:p>
      <w:pPr>
        <w:pStyle w:val="Heading3"/>
        <w:widowControl/>
        <w:bidi w:val="0"/>
        <w:spacing w:lineRule="atLeast" w:line="450" w:before="48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7. NO EXCLUSIVITY</w:t>
      </w:r>
    </w:p>
    <w:p>
      <w:pPr>
        <w:pStyle w:val="BodyText"/>
        <w:widowControl/>
        <w:bidi w:val="0"/>
        <w:spacing w:lineRule="atLeast" w:line="420" w:before="24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This Waiver is non-exclusive. The Artist retains the full right to:</w:t>
      </w:r>
    </w:p>
    <w:p>
      <w:pPr>
        <w:pStyle w:val="BodyText"/>
        <w:widowControl/>
        <w:numPr>
          <w:ilvl w:val="0"/>
          <w:numId w:val="5"/>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Grant similar or different licenses to any other person or entity</w:t>
      </w:r>
    </w:p>
    <w:p>
      <w:pPr>
        <w:pStyle w:val="BodyText"/>
        <w:widowControl/>
        <w:numPr>
          <w:ilvl w:val="0"/>
          <w:numId w:val="5"/>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Use the Works for their own purposes, commercial or non-commercial</w:t>
      </w:r>
    </w:p>
    <w:p>
      <w:pPr>
        <w:pStyle w:val="BodyText"/>
        <w:widowControl/>
        <w:numPr>
          <w:ilvl w:val="0"/>
          <w:numId w:val="5"/>
        </w:numPr>
        <w:pBdr/>
        <w:tabs>
          <w:tab w:val="clear" w:pos="709"/>
          <w:tab w:val="left" w:pos="660" w:leader="none"/>
        </w:tabs>
        <w:bidi w:val="0"/>
        <w:spacing w:lineRule="atLeast" w:line="420" w:before="0" w:after="0"/>
        <w:ind w:hanging="283"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Distribute, sell, or license the Works independently</w:t>
      </w:r>
    </w:p>
    <w:p>
      <w:pPr>
        <w:pStyle w:val="HorizontalLine"/>
        <w:widowControl/>
        <w:bidi w:val="0"/>
        <w:spacing w:lineRule="atLeast" w:line="420" w:before="0" w:after="0"/>
        <w:ind w:hanging="0" w:left="660" w:right="660"/>
        <w:jc w:val="left"/>
        <w:rPr/>
      </w:pPr>
      <w:r>
        <w:rPr/>
      </w:r>
    </w:p>
    <w:p>
      <w:pPr>
        <w:pStyle w:val="Heading3"/>
        <w:widowControl/>
        <w:bidi w:val="0"/>
        <w:spacing w:lineRule="atLeast" w:line="450" w:before="48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8. NO EMPLOYMENT OR PARTNERSHIP RELATIONSHIP</w:t>
      </w:r>
    </w:p>
    <w:p>
      <w:pPr>
        <w:pStyle w:val="BodyText"/>
        <w:widowControl/>
        <w:bidi w:val="0"/>
        <w:spacing w:lineRule="atLeast" w:line="420" w:before="24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This Waiver does not create an employment relationship, partnership, joint venture, agency, or fiduciary duty between the parties. The Artist is an independent contractor and sovereign collaborator.</w:t>
      </w:r>
    </w:p>
    <w:p>
      <w:pPr>
        <w:pStyle w:val="HorizontalLine"/>
        <w:widowControl/>
        <w:bidi w:val="0"/>
        <w:spacing w:lineRule="atLeast" w:line="420" w:before="0" w:after="0"/>
        <w:ind w:hanging="0" w:left="660" w:right="660"/>
        <w:jc w:val="left"/>
        <w:rPr/>
      </w:pPr>
      <w:r>
        <w:rPr/>
      </w:r>
    </w:p>
    <w:p>
      <w:pPr>
        <w:pStyle w:val="Heading3"/>
        <w:widowControl/>
        <w:bidi w:val="0"/>
        <w:spacing w:lineRule="atLeast" w:line="450" w:before="48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9. GOVERNING LAW</w:t>
      </w:r>
    </w:p>
    <w:p>
      <w:pPr>
        <w:pStyle w:val="BodyText"/>
        <w:widowControl/>
        <w:bidi w:val="0"/>
        <w:spacing w:lineRule="atLeast" w:line="420" w:before="24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This Waiver shall be governed by the laws of [[PLACE]]. The parties agree that any disputes shall be resolved through good-faith negotiation, mediation, or arbitration before resorting to litigation.</w:t>
      </w:r>
    </w:p>
    <w:p>
      <w:pPr>
        <w:pStyle w:val="HorizontalLine"/>
        <w:widowControl/>
        <w:bidi w:val="0"/>
        <w:spacing w:lineRule="atLeast" w:line="420" w:before="0" w:after="0"/>
        <w:ind w:hanging="0" w:left="660" w:right="660"/>
        <w:jc w:val="left"/>
        <w:rPr/>
      </w:pPr>
      <w:r>
        <w:rPr/>
      </w:r>
    </w:p>
    <w:p>
      <w:pPr>
        <w:pStyle w:val="Heading3"/>
        <w:widowControl/>
        <w:bidi w:val="0"/>
        <w:spacing w:lineRule="atLeast" w:line="450" w:before="48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10. ENTIRE AGREEMENT</w:t>
      </w:r>
    </w:p>
    <w:p>
      <w:pPr>
        <w:pStyle w:val="BodyText"/>
        <w:widowControl/>
        <w:bidi w:val="0"/>
        <w:spacing w:lineRule="atLeast" w:line="420" w:before="24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This Waiver represents the entire understanding of the parties regarding the subject matter contained herein and supersedes all prior agreements, whether written or oral.</w:t>
      </w:r>
    </w:p>
    <w:p>
      <w:pPr>
        <w:pStyle w:val="HorizontalLine"/>
        <w:widowControl/>
        <w:bidi w:val="0"/>
        <w:spacing w:lineRule="atLeast" w:line="420" w:before="0" w:after="0"/>
        <w:ind w:hanging="0" w:left="660" w:right="660"/>
        <w:jc w:val="left"/>
        <w:rPr/>
      </w:pPr>
      <w:r>
        <w:rPr/>
      </w:r>
    </w:p>
    <w:p>
      <w:pPr>
        <w:pStyle w:val="Heading3"/>
        <w:widowControl/>
        <w:bidi w:val="0"/>
        <w:spacing w:lineRule="atLeast" w:line="450" w:before="48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11. SEVERABILITY</w:t>
      </w:r>
    </w:p>
    <w:p>
      <w:pPr>
        <w:pStyle w:val="BodyText"/>
        <w:widowControl/>
        <w:bidi w:val="0"/>
        <w:spacing w:lineRule="atLeast" w:line="420" w:before="24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If any provision of this Waiver is found to be invalid or unenforceable, the remaining provisions shall remain in full force and effect.</w:t>
      </w:r>
    </w:p>
    <w:p>
      <w:pPr>
        <w:pStyle w:val="HorizontalLine"/>
        <w:widowControl/>
        <w:bidi w:val="0"/>
        <w:spacing w:lineRule="atLeast" w:line="420" w:before="0" w:after="0"/>
        <w:ind w:hanging="0" w:left="660" w:right="660"/>
        <w:jc w:val="left"/>
        <w:rPr/>
      </w:pPr>
      <w:r>
        <w:rPr/>
      </w:r>
    </w:p>
    <w:p>
      <w:pPr>
        <w:pStyle w:val="Heading3"/>
        <w:widowControl/>
        <w:bidi w:val="0"/>
        <w:spacing w:lineRule="atLeast" w:line="450" w:before="48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SIGNATURES</w:t>
      </w:r>
    </w:p>
    <w:p>
      <w:pPr>
        <w:pStyle w:val="BodyText"/>
        <w:widowControl/>
        <w:bidi w:val="0"/>
        <w:spacing w:lineRule="atLeast" w:line="420" w:before="240" w:after="240"/>
        <w:ind w:hanging="0" w:left="660" w:right="66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Artist (Label Entity):</w:t>
      </w:r>
    </w:p>
    <w:p>
      <w:pPr>
        <w:pStyle w:val="BodyText"/>
        <w:widowControl/>
        <w:bidi w:val="0"/>
        <w:spacing w:lineRule="atLeast" w:line="420" w:before="240" w:after="24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xml:space="preserve">Signature: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[[VAR1]]</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Name: [[VAR1]]</w:t>
        <w:br/>
        <w:t>Date: [[TODAYDATE]]</w:t>
      </w:r>
    </w:p>
    <w:p>
      <w:pPr>
        <w:pStyle w:val="BodyText"/>
        <w:widowControl/>
        <w:bidi w:val="0"/>
        <w:spacing w:lineRule="atLeast" w:line="420" w:before="240" w:after="240"/>
        <w:ind w:hanging="0" w:left="660" w:right="660"/>
        <w:jc w:val="lef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Artist (Sovereign Participant):</w:t>
      </w:r>
    </w:p>
    <w:p>
      <w:pPr>
        <w:pStyle w:val="BodyText"/>
        <w:widowControl/>
        <w:bidi w:val="0"/>
        <w:spacing w:lineRule="atLeast" w:line="420" w:before="240" w:after="0"/>
        <w:ind w:hanging="0" w:left="660" w:right="66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xml:space="preserve">Signature: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Nathaniel Ozuski</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Name: Nathaniel Ozuski</w:t>
        <w:br/>
        <w:t>Date: [[TODAYDATE]]</w:t>
      </w:r>
    </w:p>
    <w:p>
      <w:pPr>
        <w:pStyle w:val="BodyText"/>
        <w:bidi w:val="0"/>
        <w:spacing w:before="0" w:after="140"/>
        <w:ind w:hanging="0" w:left="660" w:right="660"/>
        <w:jc w:val="left"/>
        <w:rPr/>
      </w:pP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quote-cjk-patch">
    <w:altName w:val="Inter"/>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pStyle w:val="Heading1"/>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LibreOffice/26.2.0.3$Windows_X86_64 LibreOffice_project/620$Build-3</Application>
  <AppVersion>15.0000</AppVersion>
  <Pages>6</Pages>
  <Words>907</Words>
  <Characters>5496</Characters>
  <CharactersWithSpaces>6294</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2026-07-01T08:12:31Z</dcterms:created>
  <dc:creator/>
  <dc:description/>
  <dc:language>en-GB</dc:language>
  <cp:lastModifiedBy/>
  <dcterms:modified xsi:type="dcterms:W3CDTF">2026-07-01T08:13:43Z</dcterms:modified>
  <cp:revision>1</cp:revision>
  <dc:subject/>
  <dc:title/>
</cp:coreProperties>
</file>