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</w:rPr>
        <w:tab/>
        <w:t xml:space="preserve">a) </w:t>
      </w:r>
      <w:r>
        <w:rPr>
          <w:rFonts w:ascii="Times" w:hAnsi="Times" w:hint="default"/>
          <w:sz w:val="29"/>
          <w:szCs w:val="29"/>
          <w:rtl w:val="0"/>
        </w:rPr>
        <w:t> </w:t>
      </w:r>
      <w:r>
        <w:rPr>
          <w:rFonts w:ascii="Times" w:hAnsi="Times"/>
          <w:sz w:val="29"/>
          <w:szCs w:val="29"/>
          <w:rtl w:val="0"/>
          <w:lang w:val="en-US"/>
        </w:rPr>
        <w:t>Tone down the claims that this work (or artificial neural networks in general)</w:t>
      </w:r>
      <w:r>
        <w:rPr>
          <w:rFonts w:ascii="Times" w:hAnsi="Times"/>
          <w:sz w:val="29"/>
          <w:szCs w:val="29"/>
          <w:rtl w:val="0"/>
          <w:lang w:val="en-US"/>
        </w:rPr>
        <w:t xml:space="preserve"> </w:t>
      </w:r>
      <w:r>
        <w:rPr>
          <w:rFonts w:ascii="Times" w:hAnsi="Times"/>
          <w:sz w:val="29"/>
          <w:szCs w:val="29"/>
          <w:rtl w:val="0"/>
          <w:lang w:val="en-US"/>
        </w:rPr>
        <w:t xml:space="preserve">achieves performance that is equivalent to human cognition or intelligence, although that may be the long-term vision.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>I have modified the following over-claimed sentences: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Abstract: </w:t>
      </w:r>
    </w:p>
    <w:p>
      <w:pPr>
        <w:pStyle w:val="Default"/>
        <w:numPr>
          <w:ilvl w:val="0"/>
          <w:numId w:val="2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en-US"/>
        </w:rPr>
      </w:pPr>
      <w:r>
        <w:rPr>
          <w:rFonts w:ascii="Times" w:hAnsi="Times"/>
          <w:sz w:val="29"/>
          <w:szCs w:val="29"/>
          <w:rtl w:val="0"/>
          <w:lang w:val="en-US"/>
        </w:rPr>
        <w:t>Line 1, Page 10.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 xml:space="preserve">NE has led to the development of biologically-inspired computer architectures </w:t>
      </w:r>
      <w:r>
        <w:rPr>
          <w:rFonts w:ascii="Times" w:hAnsi="Times"/>
          <w:strike w:val="1"/>
          <w:dstrike w:val="0"/>
          <w:color w:val="ff0000"/>
          <w:sz w:val="32"/>
          <w:szCs w:val="32"/>
          <w:rtl w:val="0"/>
          <w:lang w:val="en-US"/>
        </w:rPr>
        <w:t>which may</w:t>
      </w:r>
      <w:r>
        <w:rPr>
          <w:rFonts w:ascii="Times" w:hAnsi="Times"/>
          <w:color w:val="ff0000"/>
          <w:sz w:val="32"/>
          <w:szCs w:val="32"/>
          <w:rtl w:val="0"/>
        </w:rPr>
        <w:t xml:space="preserve"> 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 xml:space="preserve">whose long-term goal is to </w:t>
      </w:r>
      <w:r>
        <w:rPr>
          <w:rFonts w:ascii="Times" w:hAnsi="Times"/>
          <w:sz w:val="32"/>
          <w:szCs w:val="32"/>
          <w:rtl w:val="0"/>
          <w:lang w:val="en-US"/>
        </w:rPr>
        <w:t>approach the performance of the human brain in terms of energy efficiency and cognitive capabilities.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Chapter 1: </w:t>
      </w:r>
    </w:p>
    <w:p>
      <w:pPr>
        <w:pStyle w:val="Default"/>
        <w:numPr>
          <w:ilvl w:val="0"/>
          <w:numId w:val="2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en-US"/>
        </w:rPr>
      </w:pPr>
      <w:r>
        <w:rPr>
          <w:rFonts w:ascii="Times" w:hAnsi="Times"/>
          <w:sz w:val="29"/>
          <w:szCs w:val="29"/>
          <w:rtl w:val="0"/>
          <w:lang w:val="en-US"/>
        </w:rPr>
        <w:t>bottom of Page 17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 xml:space="preserve">NE has led to the development of biologically-inspired computer architectures </w:t>
      </w:r>
      <w:r>
        <w:rPr>
          <w:rFonts w:ascii="Times" w:hAnsi="Times"/>
          <w:strike w:val="1"/>
          <w:dstrike w:val="0"/>
          <w:color w:val="ff0000"/>
          <w:sz w:val="32"/>
          <w:szCs w:val="32"/>
          <w:rtl w:val="0"/>
          <w:lang w:val="en-US"/>
        </w:rPr>
        <w:t>which may</w:t>
      </w:r>
      <w:r>
        <w:rPr>
          <w:rFonts w:ascii="Times" w:hAnsi="Times"/>
          <w:color w:val="ff0000"/>
          <w:sz w:val="32"/>
          <w:szCs w:val="32"/>
          <w:rtl w:val="0"/>
        </w:rPr>
        <w:t xml:space="preserve"> 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 xml:space="preserve">whose long-term goal is to </w:t>
      </w:r>
      <w:r>
        <w:rPr>
          <w:rFonts w:ascii="Times" w:hAnsi="Times"/>
          <w:sz w:val="32"/>
          <w:szCs w:val="32"/>
          <w:rtl w:val="0"/>
          <w:lang w:val="en-US"/>
        </w:rPr>
        <w:t xml:space="preserve">approach the performance of the human brain in terms of energy efficiency and cognitive capabilities. </w:t>
      </w:r>
    </w:p>
    <w:p>
      <w:pPr>
        <w:pStyle w:val="Default"/>
        <w:numPr>
          <w:ilvl w:val="0"/>
          <w:numId w:val="2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en-US"/>
        </w:rPr>
      </w:pPr>
      <w:r>
        <w:rPr>
          <w:rFonts w:ascii="Times" w:hAnsi="Times"/>
          <w:sz w:val="29"/>
          <w:szCs w:val="29"/>
          <w:rtl w:val="0"/>
          <w:lang w:val="en-US"/>
        </w:rPr>
        <w:t>middle paragraph, Page 16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 xml:space="preserve">STDP as a learning mechanism based on biological observations has been </w:t>
      </w:r>
      <w:r>
        <w:rPr>
          <w:rFonts w:ascii="Times" w:hAnsi="Times"/>
          <w:strike w:val="1"/>
          <w:dstrike w:val="0"/>
          <w:color w:val="ff0000"/>
          <w:sz w:val="32"/>
          <w:szCs w:val="32"/>
          <w:rtl w:val="0"/>
          <w:lang w:val="en-US"/>
        </w:rPr>
        <w:t xml:space="preserve">theoretically proved 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 xml:space="preserve">implemented </w:t>
      </w:r>
      <w:r>
        <w:rPr>
          <w:rFonts w:ascii="Times" w:hAnsi="Times"/>
          <w:sz w:val="32"/>
          <w:szCs w:val="32"/>
          <w:rtl w:val="0"/>
          <w:lang w:val="en-US"/>
        </w:rPr>
        <w:t>to be equivalent to a stochastic version of powerful machine learning algorithms</w:t>
      </w:r>
      <w:r>
        <w:rPr>
          <w:rFonts w:ascii="Times" w:hAnsi="Times"/>
          <w:sz w:val="32"/>
          <w:szCs w:val="32"/>
          <w:rtl w:val="0"/>
          <w:lang w:val="en-US"/>
        </w:rPr>
        <w:t>.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>Chapter 3:</w:t>
      </w:r>
    </w:p>
    <w:p>
      <w:pPr>
        <w:pStyle w:val="Default"/>
        <w:numPr>
          <w:ilvl w:val="0"/>
          <w:numId w:val="2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en-US"/>
        </w:rPr>
      </w:pPr>
      <w:r>
        <w:rPr>
          <w:rFonts w:ascii="Times" w:hAnsi="Times"/>
          <w:sz w:val="29"/>
          <w:szCs w:val="29"/>
          <w:rtl w:val="0"/>
          <w:lang w:val="en-US"/>
        </w:rPr>
        <w:t>Section 3.1, Page 45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Times" w:hAnsi="Times"/>
          <w:color w:val="000000"/>
          <w:sz w:val="32"/>
          <w:szCs w:val="32"/>
          <w:rtl w:val="0"/>
          <w:lang w:val="en-US"/>
        </w:rPr>
        <w:t xml:space="preserve">Deep Learning </w:t>
      </w:r>
      <w:r>
        <w:rPr>
          <w:rFonts w:ascii="Times" w:hAnsi="Times"/>
          <w:strike w:val="1"/>
          <w:dstrike w:val="0"/>
          <w:color w:val="ff0000"/>
          <w:sz w:val="32"/>
          <w:szCs w:val="32"/>
          <w:rtl w:val="0"/>
          <w:lang w:val="en-US"/>
        </w:rPr>
        <w:t>seems to have</w:t>
      </w:r>
      <w:r>
        <w:rPr>
          <w:rFonts w:ascii="Times" w:hAnsi="Times"/>
          <w:color w:val="ff0000"/>
          <w:sz w:val="32"/>
          <w:szCs w:val="32"/>
          <w:rtl w:val="0"/>
        </w:rPr>
        <w:t xml:space="preserve"> 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 xml:space="preserve">has </w:t>
      </w:r>
      <w:r>
        <w:rPr>
          <w:rFonts w:ascii="Times" w:hAnsi="Times"/>
          <w:color w:val="000000"/>
          <w:sz w:val="32"/>
          <w:szCs w:val="32"/>
          <w:rtl w:val="0"/>
          <w:lang w:val="en-US"/>
        </w:rPr>
        <w:t xml:space="preserve">become the answer to </w:t>
      </w:r>
      <w:r>
        <w:rPr>
          <w:rFonts w:ascii="Times" w:hAnsi="Times"/>
          <w:strike w:val="1"/>
          <w:dstrike w:val="0"/>
          <w:color w:val="ff0000"/>
          <w:sz w:val="32"/>
          <w:szCs w:val="32"/>
          <w:rtl w:val="0"/>
          <w:lang w:val="en-US"/>
        </w:rPr>
        <w:t xml:space="preserve">all 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 xml:space="preserve">increasing number of </w:t>
      </w:r>
      <w:r>
        <w:rPr>
          <w:rFonts w:ascii="Times" w:hAnsi="Times"/>
          <w:color w:val="000000"/>
          <w:sz w:val="32"/>
          <w:szCs w:val="32"/>
          <w:rtl w:val="0"/>
        </w:rPr>
        <w:t>artif</w:t>
      </w:r>
      <w:r>
        <w:rPr>
          <w:rFonts w:ascii="Times" w:hAnsi="Times"/>
          <w:color w:val="000000"/>
          <w:sz w:val="32"/>
          <w:szCs w:val="32"/>
          <w:rtl w:val="0"/>
          <w:lang w:val="en-US"/>
        </w:rPr>
        <w:t>i</w:t>
      </w:r>
      <w:r>
        <w:rPr>
          <w:rFonts w:ascii="Times" w:hAnsi="Times"/>
          <w:color w:val="000000"/>
          <w:sz w:val="32"/>
          <w:szCs w:val="32"/>
          <w:rtl w:val="0"/>
          <w:lang w:val="en-US"/>
        </w:rPr>
        <w:t xml:space="preserve">cial intelligence problems </w:t>
      </w:r>
      <w:r>
        <w:rPr>
          <w:rFonts w:ascii="Times" w:hAnsi="Times"/>
          <w:strike w:val="1"/>
          <w:dstrike w:val="0"/>
          <w:color w:val="ff0000"/>
          <w:sz w:val="32"/>
          <w:szCs w:val="32"/>
          <w:rtl w:val="0"/>
          <w:lang w:val="en-US"/>
        </w:rPr>
        <w:t>overnight since</w:t>
      </w:r>
      <w:r>
        <w:rPr>
          <w:rFonts w:ascii="Times" w:hAnsi="Times"/>
          <w:strike w:val="1"/>
          <w:dstrike w:val="0"/>
          <w:color w:val="ff0000"/>
          <w:sz w:val="32"/>
          <w:szCs w:val="32"/>
          <w:rtl w:val="0"/>
          <w:lang w:val="en-US"/>
        </w:rPr>
        <w:t xml:space="preserve"> </w:t>
      </w:r>
      <w:r>
        <w:rPr>
          <w:rFonts w:ascii="Times" w:hAnsi="Times"/>
          <w:strike w:val="1"/>
          <w:dstrike w:val="0"/>
          <w:color w:val="ff0000"/>
          <w:sz w:val="32"/>
          <w:szCs w:val="32"/>
          <w:rtl w:val="0"/>
          <w:lang w:val="de-DE"/>
        </w:rPr>
        <w:t xml:space="preserve">Geoffrey Hinton 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 xml:space="preserve">since Hinton et al. [2006] firstly </w:t>
      </w:r>
      <w:r>
        <w:rPr>
          <w:rFonts w:ascii="Times" w:hAnsi="Times"/>
          <w:color w:val="000000"/>
          <w:sz w:val="32"/>
          <w:szCs w:val="32"/>
          <w:rtl w:val="0"/>
          <w:lang w:val="en-US"/>
        </w:rPr>
        <w:t xml:space="preserve">proposed the training method of </w:t>
      </w:r>
      <w:r>
        <w:rPr>
          <w:rFonts w:ascii="Times" w:hAnsi="Times"/>
          <w:strike w:val="1"/>
          <w:dstrike w:val="0"/>
          <w:color w:val="ff2600"/>
          <w:sz w:val="32"/>
          <w:szCs w:val="32"/>
          <w:rtl w:val="0"/>
          <w:lang w:val="en-US"/>
        </w:rPr>
        <w:t xml:space="preserve">a type of ANN, </w:t>
      </w:r>
      <w:r>
        <w:rPr>
          <w:rFonts w:ascii="Times" w:hAnsi="Times"/>
          <w:color w:val="000000"/>
          <w:sz w:val="32"/>
          <w:szCs w:val="32"/>
          <w:rtl w:val="0"/>
          <w:lang w:val="en-US"/>
        </w:rPr>
        <w:t>the Deep Belief Network,</w:t>
      </w:r>
      <w:r>
        <w:rPr>
          <w:rFonts w:ascii="Times" w:hAnsi="Times"/>
          <w:strike w:val="1"/>
          <w:dstrike w:val="0"/>
          <w:color w:val="ff2600"/>
          <w:sz w:val="32"/>
          <w:szCs w:val="32"/>
          <w:rtl w:val="0"/>
        </w:rPr>
        <w:t xml:space="preserve"> in 2006 [Hinton et al., 2006]</w:t>
      </w:r>
      <w:r>
        <w:rPr>
          <w:rFonts w:ascii="Times" w:hAnsi="Times"/>
          <w:color w:val="000000"/>
          <w:sz w:val="32"/>
          <w:szCs w:val="32"/>
          <w:rtl w:val="0"/>
        </w:rPr>
        <w:t xml:space="preserve">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cs="Times" w:hAnsi="Times" w:eastAsia="Times"/>
          <w:sz w:val="29"/>
          <w:szCs w:val="29"/>
          <w:rtl w:val="0"/>
        </w:rPr>
        <w:tab/>
        <w:t xml:space="preserve">b) </w:t>
      </w:r>
      <w:r>
        <w:rPr>
          <w:rFonts w:ascii="Times" w:hAnsi="Times" w:hint="default"/>
          <w:sz w:val="29"/>
          <w:szCs w:val="29"/>
          <w:rtl w:val="0"/>
        </w:rPr>
        <w:t> </w:t>
      </w:r>
      <w:r>
        <w:rPr>
          <w:rFonts w:ascii="Times" w:hAnsi="Times"/>
          <w:sz w:val="29"/>
          <w:szCs w:val="29"/>
          <w:rtl w:val="0"/>
          <w:lang w:val="en-US"/>
        </w:rPr>
        <w:t>Include a section on the problems to be solved for spiking networks to be able to learn continuously in practice, e.g. controlling learning, protecting memories (e.g. Grossberg</w:t>
      </w:r>
      <w:r>
        <w:rPr>
          <w:rFonts w:ascii="Times" w:hAnsi="Times" w:hint="default"/>
          <w:sz w:val="29"/>
          <w:szCs w:val="29"/>
          <w:rtl w:val="0"/>
        </w:rPr>
        <w:t>’</w:t>
      </w:r>
      <w:r>
        <w:rPr>
          <w:rFonts w:ascii="Times" w:hAnsi="Times"/>
          <w:sz w:val="29"/>
          <w:szCs w:val="29"/>
          <w:rtl w:val="0"/>
          <w:lang w:val="it-IT"/>
        </w:rPr>
        <w:t xml:space="preserve">s stability-plasticity dilemma), segmentation.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At the beginning of Chapter 5 (on-line SNN training), I added a paragraph to state the </w:t>
      </w:r>
      <w:r>
        <w:rPr>
          <w:rFonts w:ascii="Times" w:hAnsi="Times" w:hint="default"/>
          <w:sz w:val="29"/>
          <w:szCs w:val="29"/>
          <w:rtl w:val="0"/>
          <w:lang w:val="en-US"/>
        </w:rPr>
        <w:t>‘</w:t>
      </w:r>
      <w:r>
        <w:rPr>
          <w:rFonts w:ascii="Times" w:hAnsi="Times"/>
          <w:sz w:val="29"/>
          <w:szCs w:val="29"/>
          <w:rtl w:val="0"/>
          <w:lang w:val="en-US"/>
        </w:rPr>
        <w:t>on-line</w:t>
      </w:r>
      <w:r>
        <w:rPr>
          <w:rFonts w:ascii="Times" w:hAnsi="Times" w:hint="default"/>
          <w:sz w:val="29"/>
          <w:szCs w:val="29"/>
          <w:rtl w:val="0"/>
          <w:lang w:val="en-US"/>
        </w:rPr>
        <w:t xml:space="preserve">’ </w:t>
      </w:r>
      <w:r>
        <w:rPr>
          <w:rFonts w:ascii="Times" w:hAnsi="Times"/>
          <w:sz w:val="29"/>
          <w:szCs w:val="29"/>
          <w:rtl w:val="0"/>
          <w:lang w:val="en-US"/>
        </w:rPr>
        <w:t xml:space="preserve">and </w:t>
      </w:r>
      <w:r>
        <w:rPr>
          <w:rFonts w:ascii="Times" w:hAnsi="Times" w:hint="default"/>
          <w:sz w:val="29"/>
          <w:szCs w:val="29"/>
          <w:rtl w:val="0"/>
          <w:lang w:val="en-US"/>
        </w:rPr>
        <w:t>‘</w:t>
      </w:r>
      <w:r>
        <w:rPr>
          <w:rFonts w:ascii="Times" w:hAnsi="Times"/>
          <w:sz w:val="29"/>
          <w:szCs w:val="29"/>
          <w:rtl w:val="0"/>
          <w:lang w:val="en-US"/>
        </w:rPr>
        <w:t>off-line</w:t>
      </w:r>
      <w:r>
        <w:rPr>
          <w:rFonts w:ascii="Times" w:hAnsi="Times" w:hint="default"/>
          <w:sz w:val="29"/>
          <w:szCs w:val="29"/>
          <w:rtl w:val="0"/>
          <w:lang w:val="en-US"/>
        </w:rPr>
        <w:t xml:space="preserve">’ </w:t>
      </w:r>
      <w:r>
        <w:rPr>
          <w:rFonts w:ascii="Times" w:hAnsi="Times"/>
          <w:sz w:val="29"/>
          <w:szCs w:val="29"/>
          <w:rtl w:val="0"/>
          <w:lang w:val="en-US"/>
        </w:rPr>
        <w:t xml:space="preserve">learning in the field of Neuromorphic Engineering. Thus, readers from various background could have a clearer and unified definition of </w:t>
      </w:r>
      <w:r>
        <w:rPr>
          <w:rFonts w:ascii="Times" w:hAnsi="Times" w:hint="default"/>
          <w:sz w:val="29"/>
          <w:szCs w:val="29"/>
          <w:rtl w:val="0"/>
          <w:lang w:val="en-US"/>
        </w:rPr>
        <w:t>‘</w:t>
      </w:r>
      <w:r>
        <w:rPr>
          <w:rFonts w:ascii="Times" w:hAnsi="Times"/>
          <w:sz w:val="29"/>
          <w:szCs w:val="29"/>
          <w:rtl w:val="0"/>
          <w:lang w:val="en-US"/>
        </w:rPr>
        <w:t>on-line</w:t>
      </w:r>
      <w:r>
        <w:rPr>
          <w:rFonts w:ascii="Times" w:hAnsi="Times" w:hint="default"/>
          <w:sz w:val="29"/>
          <w:szCs w:val="29"/>
          <w:rtl w:val="0"/>
          <w:lang w:val="en-US"/>
        </w:rPr>
        <w:t xml:space="preserve">’ </w:t>
      </w:r>
      <w:r>
        <w:rPr>
          <w:rFonts w:ascii="Times" w:hAnsi="Times"/>
          <w:sz w:val="29"/>
          <w:szCs w:val="29"/>
          <w:rtl w:val="0"/>
          <w:lang w:val="en-US"/>
        </w:rPr>
        <w:t>system in the context of this thesis.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Then, I included a new paragraph of the </w:t>
      </w:r>
      <w:r>
        <w:rPr>
          <w:rFonts w:ascii="Times" w:hAnsi="Times"/>
          <w:sz w:val="29"/>
          <w:szCs w:val="29"/>
          <w:rtl w:val="0"/>
          <w:lang w:val="en-US"/>
        </w:rPr>
        <w:t>stability-plasticity dilemma</w:t>
      </w:r>
      <w:r>
        <w:rPr>
          <w:rFonts w:ascii="Times" w:hAnsi="Times"/>
          <w:sz w:val="29"/>
          <w:szCs w:val="29"/>
          <w:rtl w:val="0"/>
          <w:lang w:val="en-US"/>
        </w:rPr>
        <w:t xml:space="preserve"> in artificial systems after stating the brain is a natural on-line system: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color w:val="0432ff"/>
          <w:sz w:val="29"/>
          <w:szCs w:val="29"/>
          <w:rtl w:val="0"/>
        </w:rPr>
      </w:pPr>
      <w:r>
        <w:rPr>
          <w:rFonts w:ascii="Times" w:hAnsi="Times"/>
          <w:color w:val="0432ff"/>
          <w:sz w:val="29"/>
          <w:szCs w:val="29"/>
          <w:rtl w:val="0"/>
          <w:lang w:val="en-US"/>
        </w:rPr>
        <w:t>One of the practical problems, the stability-plasticity dilemma</w:t>
      </w:r>
      <w:r>
        <w:rPr>
          <w:rFonts w:ascii="Times" w:hAnsi="Times"/>
          <w:color w:val="0432ff"/>
          <w:sz w:val="29"/>
          <w:szCs w:val="29"/>
          <w:rtl w:val="0"/>
          <w:lang w:val="en-US"/>
        </w:rPr>
        <w:t xml:space="preserve"> [Grossberg, 1987] </w:t>
      </w:r>
      <w:r>
        <w:rPr>
          <w:rFonts w:ascii="Times" w:hAnsi="Times"/>
          <w:color w:val="0432ff"/>
          <w:sz w:val="29"/>
          <w:szCs w:val="29"/>
          <w:rtl w:val="0"/>
          <w:lang w:val="en-US"/>
        </w:rPr>
        <w:t>, is a typical example which only exists in artificial systems but not in the brain.</w:t>
      </w:r>
      <w:r>
        <w:rPr>
          <w:rFonts w:ascii="Times" w:hAnsi="Times"/>
          <w:color w:val="0432ff"/>
          <w:sz w:val="29"/>
          <w:szCs w:val="29"/>
          <w:rtl w:val="0"/>
          <w:lang w:val="en-US"/>
        </w:rPr>
        <w:t xml:space="preserve"> </w:t>
      </w:r>
      <w:r>
        <w:rPr>
          <w:rFonts w:ascii="Times" w:hAnsi="Times"/>
          <w:color w:val="0432ff"/>
          <w:sz w:val="29"/>
          <w:szCs w:val="29"/>
          <w:rtl w:val="0"/>
          <w:lang w:val="en-US"/>
        </w:rPr>
        <w:t>Off-line trained systems cannot learn anything new, whereas on-line learning systems easily lose their previous knowledge.</w:t>
      </w:r>
      <w:r>
        <w:rPr>
          <w:rFonts w:ascii="Times" w:hAnsi="Times"/>
          <w:color w:val="0432ff"/>
          <w:sz w:val="29"/>
          <w:szCs w:val="29"/>
          <w:rtl w:val="0"/>
          <w:lang w:val="en-US"/>
        </w:rPr>
        <w:t xml:space="preserve"> </w:t>
      </w:r>
      <w:r>
        <w:rPr>
          <w:rFonts w:ascii="Times" w:hAnsi="Times"/>
          <w:color w:val="0432ff"/>
          <w:sz w:val="29"/>
          <w:szCs w:val="29"/>
          <w:rtl w:val="0"/>
          <w:lang w:val="en-US"/>
        </w:rPr>
        <w:t>However, the brain intuitively achieves both stability and plasticity simultaneously; it maintains gained knowledge while being plastic in respond to new input.</w:t>
      </w:r>
      <w:r>
        <w:rPr>
          <w:rFonts w:ascii="Times" w:hAnsi="Times"/>
          <w:color w:val="0432ff"/>
          <w:sz w:val="29"/>
          <w:szCs w:val="29"/>
          <w:rtl w:val="0"/>
          <w:lang w:val="en-US"/>
        </w:rPr>
        <w:t xml:space="preserve"> </w:t>
      </w:r>
      <w:r>
        <w:rPr>
          <w:rFonts w:ascii="Times" w:hAnsi="Times"/>
          <w:color w:val="0432ff"/>
          <w:sz w:val="29"/>
          <w:szCs w:val="29"/>
          <w:rtl w:val="0"/>
          <w:lang w:val="en-US"/>
        </w:rPr>
        <w:t xml:space="preserve">Hence,  there will be important lessons, such as controlling learning, protecting memories/memory </w:t>
      </w:r>
      <w:r>
        <w:rPr>
          <w:rFonts w:ascii="Times" w:hAnsi="Times"/>
          <w:color w:val="0432ff"/>
          <w:sz w:val="29"/>
          <w:szCs w:val="29"/>
          <w:rtl w:val="0"/>
          <w:lang w:val="en-US"/>
        </w:rPr>
        <w:t>segmentation</w:t>
      </w:r>
      <w:r>
        <w:rPr>
          <w:rFonts w:ascii="Times" w:hAnsi="Times"/>
          <w:color w:val="0432ff"/>
          <w:sz w:val="29"/>
          <w:szCs w:val="29"/>
          <w:rtl w:val="0"/>
          <w:lang w:val="en-US"/>
        </w:rPr>
        <w:t>, and etc., to learn from the brain before an on-line SNN system delivers genuine learning capability.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Times" w:cs="Times" w:hAnsi="Times" w:eastAsia="Times"/>
          <w:color w:val="008f51"/>
          <w:sz w:val="29"/>
          <w:szCs w:val="29"/>
          <w:rtl w:val="0"/>
        </w:rPr>
        <w:tab/>
        <w:t xml:space="preserve">c) </w:t>
      </w:r>
      <w:r>
        <w:rPr>
          <w:rFonts w:ascii="Times" w:hAnsi="Times" w:hint="default"/>
          <w:color w:val="008f51"/>
          <w:sz w:val="29"/>
          <w:szCs w:val="29"/>
          <w:rtl w:val="0"/>
        </w:rPr>
        <w:t> </w:t>
      </w:r>
      <w:r>
        <w:rPr>
          <w:rFonts w:ascii="Times" w:hAnsi="Times"/>
          <w:color w:val="008f51"/>
          <w:sz w:val="29"/>
          <w:szCs w:val="29"/>
          <w:rtl w:val="0"/>
          <w:lang w:val="en-US"/>
        </w:rPr>
        <w:t xml:space="preserve">There are a large number of acronyms in the thesis. Although they are defined on first use, a table including them all is necessary.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f51"/>
          <w:sz w:val="24"/>
          <w:szCs w:val="24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color w:val="008f51"/>
          <w:sz w:val="24"/>
          <w:szCs w:val="24"/>
          <w:rtl w:val="0"/>
        </w:rPr>
      </w:pPr>
      <w:r>
        <w:rPr>
          <w:rFonts w:ascii="Times" w:hAnsi="Times"/>
          <w:color w:val="000000"/>
          <w:sz w:val="24"/>
          <w:szCs w:val="24"/>
          <w:rtl w:val="0"/>
          <w:lang w:val="en-US"/>
        </w:rPr>
        <w:t>I add a list of acronyms before Chapter 1.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color w:val="008f51"/>
          <w:sz w:val="29"/>
          <w:szCs w:val="29"/>
          <w:rtl w:val="0"/>
        </w:rPr>
      </w:pPr>
      <w:r>
        <w:rPr>
          <w:rFonts w:ascii="Times" w:cs="Times" w:hAnsi="Times" w:eastAsia="Times"/>
          <w:color w:val="008f51"/>
          <w:sz w:val="29"/>
          <w:szCs w:val="29"/>
          <w:rtl w:val="0"/>
        </w:rPr>
        <w:tab/>
        <w:t xml:space="preserve">d) </w:t>
      </w:r>
      <w:r>
        <w:rPr>
          <w:rFonts w:ascii="Times" w:hAnsi="Times" w:hint="default"/>
          <w:color w:val="008f51"/>
          <w:sz w:val="29"/>
          <w:szCs w:val="29"/>
          <w:rtl w:val="0"/>
        </w:rPr>
        <w:t> </w:t>
      </w:r>
      <w:r>
        <w:rPr>
          <w:rFonts w:ascii="Times" w:hAnsi="Times"/>
          <w:color w:val="008f51"/>
          <w:sz w:val="29"/>
          <w:szCs w:val="29"/>
          <w:rtl w:val="0"/>
          <w:lang w:val="en-US"/>
        </w:rPr>
        <w:t xml:space="preserve">Use consistent symbols in the equations throughout the thesis, which should also be defined in another table.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color w:val="008f51"/>
          <w:sz w:val="24"/>
          <w:szCs w:val="24"/>
          <w:rtl w:val="0"/>
        </w:rPr>
      </w:pPr>
      <w:r>
        <w:rPr>
          <w:rFonts w:ascii="Times" w:hAnsi="Times"/>
          <w:color w:val="000000"/>
          <w:sz w:val="24"/>
          <w:szCs w:val="24"/>
          <w:rtl w:val="0"/>
          <w:lang w:val="en-US"/>
        </w:rPr>
        <w:t>I add a list of mathematical symbols  before Chapter 1.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color w:val="008f51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f51"/>
          <w:sz w:val="24"/>
          <w:szCs w:val="24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cs="Times" w:hAnsi="Times" w:eastAsia="Times"/>
          <w:sz w:val="29"/>
          <w:szCs w:val="29"/>
          <w:rtl w:val="0"/>
        </w:rPr>
        <w:tab/>
        <w:t xml:space="preserve">e) </w:t>
      </w:r>
      <w:r>
        <w:rPr>
          <w:rFonts w:ascii="Times" w:hAnsi="Times" w:hint="default"/>
          <w:sz w:val="29"/>
          <w:szCs w:val="29"/>
          <w:rtl w:val="0"/>
        </w:rPr>
        <w:t> </w:t>
      </w:r>
      <w:r>
        <w:rPr>
          <w:rFonts w:ascii="Times" w:hAnsi="Times"/>
          <w:sz w:val="29"/>
          <w:szCs w:val="29"/>
          <w:rtl w:val="0"/>
          <w:lang w:val="en-US"/>
        </w:rPr>
        <w:t xml:space="preserve">P63 fig 4.2 and other similar figures should be replotted to make the distinction between the various lines clearer. A clearer explanation of what these plots show is also needed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>I have modified Figures 4.2, 4.3, 4.5, 4.7, 4.8, 4.9. 4.13, 4.15 with bolder lines in colour and increased image sizes to show a clearer distinction between the curves. I also added text to better explain the figures in the context, page 65-73, and modified the captions of the figures.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cs="Times" w:hAnsi="Times" w:eastAsia="Times"/>
          <w:sz w:val="29"/>
          <w:szCs w:val="29"/>
          <w:rtl w:val="0"/>
        </w:rPr>
        <w:tab/>
        <w:t xml:space="preserve">f) </w:t>
      </w:r>
      <w:r>
        <w:rPr>
          <w:rFonts w:ascii="Times" w:hAnsi="Times" w:hint="default"/>
          <w:sz w:val="29"/>
          <w:szCs w:val="29"/>
          <w:rtl w:val="0"/>
        </w:rPr>
        <w:t> </w:t>
      </w:r>
      <w:r>
        <w:rPr>
          <w:rFonts w:ascii="Times" w:hAnsi="Times"/>
          <w:sz w:val="29"/>
          <w:szCs w:val="29"/>
          <w:rtl w:val="0"/>
          <w:lang w:val="en-US"/>
        </w:rPr>
        <w:t xml:space="preserve">A clearer explanation of how and where the offset term which effectively replaced the learnable biases used artificial networks is needed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First of all, </w:t>
      </w:r>
      <w:r>
        <w:rPr>
          <w:rFonts w:ascii="Times" w:hAnsi="Times"/>
          <w:sz w:val="29"/>
          <w:szCs w:val="29"/>
          <w:rtl w:val="0"/>
          <w:lang w:val="en-US"/>
        </w:rPr>
        <w:t xml:space="preserve">I </w:t>
      </w:r>
      <w:r>
        <w:rPr>
          <w:rFonts w:ascii="Times" w:hAnsi="Times"/>
          <w:sz w:val="29"/>
          <w:szCs w:val="29"/>
          <w:rtl w:val="0"/>
          <w:lang w:val="en-US"/>
        </w:rPr>
        <w:t xml:space="preserve">explained why the biases of neurons in artificial neural network is not necessary for the task of MNIST in Chapter 2, page 32.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 xml:space="preserve">Usually, a bias is </w:t>
      </w:r>
      <w:r>
        <w:rPr>
          <w:rFonts w:ascii="Times" w:hAnsi="Times"/>
          <w:color w:val="000000"/>
          <w:sz w:val="28"/>
          <w:szCs w:val="28"/>
          <w:rtl w:val="0"/>
          <w:lang w:val="en-US"/>
        </w:rPr>
        <w:t xml:space="preserve">included in the weighted summation which </w:t>
      </w:r>
      <w:r>
        <w:rPr>
          <w:rFonts w:ascii="Times" w:hAnsi="Times"/>
          <w:strike w:val="1"/>
          <w:dstrike w:val="0"/>
          <w:color w:val="ff2600"/>
          <w:sz w:val="28"/>
          <w:szCs w:val="28"/>
          <w:rtl w:val="0"/>
          <w:lang w:val="en-US"/>
        </w:rPr>
        <w:t>can be seen as an extra input x</w:t>
      </w:r>
      <w:r>
        <w:rPr>
          <w:rFonts w:ascii="Times" w:hAnsi="Times"/>
          <w:strike w:val="1"/>
          <w:dstrike w:val="0"/>
          <w:color w:val="ff2600"/>
          <w:position w:val="-6"/>
          <w:sz w:val="28"/>
          <w:szCs w:val="28"/>
          <w:rtl w:val="0"/>
        </w:rPr>
        <w:t xml:space="preserve">b </w:t>
      </w:r>
      <w:r>
        <w:rPr>
          <w:rFonts w:ascii="Times" w:hAnsi="Times"/>
          <w:strike w:val="1"/>
          <w:dstrike w:val="0"/>
          <w:color w:val="ff2600"/>
          <w:sz w:val="28"/>
          <w:szCs w:val="28"/>
          <w:rtl w:val="0"/>
          <w:lang w:val="en-US"/>
        </w:rPr>
        <w:t>= 1 with its weight set to b</w:t>
      </w:r>
      <w:r>
        <w:rPr>
          <w:rFonts w:ascii="Times" w:hAnsi="Times"/>
          <w:color w:val="ff0000"/>
          <w:sz w:val="28"/>
          <w:szCs w:val="28"/>
          <w:rtl w:val="0"/>
          <w:lang w:val="en-US"/>
        </w:rPr>
        <w:t xml:space="preserve"> </w:t>
      </w:r>
      <w:r>
        <w:rPr>
          <w:rFonts w:ascii="Times" w:hAnsi="Times"/>
          <w:sz w:val="28"/>
          <w:szCs w:val="28"/>
          <w:rtl w:val="0"/>
          <w:lang w:val="en-US"/>
        </w:rPr>
        <w:t>increases the expression ability of a neuron</w:t>
      </w:r>
      <w:r>
        <w:rPr>
          <w:rFonts w:ascii="Times" w:hAnsi="Times"/>
          <w:color w:val="000000"/>
          <w:sz w:val="28"/>
          <w:szCs w:val="28"/>
          <w:rtl w:val="0"/>
          <w:lang w:val="en-US"/>
        </w:rPr>
        <w:t>. However, in this thesis we</w:t>
      </w:r>
      <w:r>
        <w:rPr>
          <w:rFonts w:ascii="Times" w:hAnsi="Times"/>
          <w:strike w:val="1"/>
          <w:dstrike w:val="0"/>
          <w:sz w:val="28"/>
          <w:szCs w:val="28"/>
          <w:rtl w:val="0"/>
        </w:rPr>
        <w:t xml:space="preserve"> </w:t>
      </w:r>
      <w:r>
        <w:rPr>
          <w:rFonts w:ascii="Times" w:hAnsi="Times"/>
          <w:strike w:val="1"/>
          <w:dstrike w:val="0"/>
          <w:color w:val="ff0000"/>
          <w:sz w:val="28"/>
          <w:szCs w:val="28"/>
          <w:rtl w:val="0"/>
          <w:lang w:val="en-US"/>
        </w:rPr>
        <w:t>exclude biases for both artificial and spiking neurons</w:t>
      </w:r>
      <w:r>
        <w:rPr>
          <w:rFonts w:ascii="Times" w:hAnsi="Times"/>
          <w:color w:val="ff0000"/>
          <w:sz w:val="28"/>
          <w:szCs w:val="28"/>
          <w:rtl w:val="0"/>
        </w:rPr>
        <w:t xml:space="preserve"> </w:t>
      </w:r>
      <w:r>
        <w:rPr>
          <w:rFonts w:ascii="Times" w:hAnsi="Times"/>
          <w:color w:val="0432ff"/>
          <w:sz w:val="28"/>
          <w:szCs w:val="28"/>
          <w:rtl w:val="0"/>
          <w:lang w:val="en-US"/>
        </w:rPr>
        <w:t>remove biases of both ANNs</w:t>
      </w:r>
      <w:r>
        <w:rPr>
          <w:rFonts w:ascii="Times" w:hAnsi="Times"/>
          <w:color w:val="0432ff"/>
          <w:sz w:val="28"/>
          <w:szCs w:val="28"/>
          <w:rtl w:val="0"/>
          <w:lang w:val="en-US"/>
        </w:rPr>
        <w:t xml:space="preserve"> </w:t>
      </w:r>
      <w:r>
        <w:rPr>
          <w:rFonts w:ascii="Times" w:hAnsi="Times"/>
          <w:color w:val="0432ff"/>
          <w:sz w:val="28"/>
          <w:szCs w:val="28"/>
          <w:rtl w:val="0"/>
          <w:lang w:val="en-US"/>
        </w:rPr>
        <w:t>and SNNs</w:t>
      </w:r>
      <w:r>
        <w:rPr>
          <w:rFonts w:ascii="Times" w:hAnsi="Times"/>
          <w:color w:val="0000ff"/>
          <w:sz w:val="28"/>
          <w:szCs w:val="28"/>
          <w:rtl w:val="0"/>
        </w:rPr>
        <w:t xml:space="preserve"> </w:t>
      </w:r>
      <w:r>
        <w:rPr>
          <w:rFonts w:ascii="Times" w:hAnsi="Times"/>
          <w:sz w:val="28"/>
          <w:szCs w:val="28"/>
          <w:rtl w:val="0"/>
          <w:lang w:val="en-US"/>
        </w:rPr>
        <w:t>to simplify the neural models and to reduce the number of parameters.</w:t>
      </w:r>
      <w:r>
        <w:rPr>
          <w:rFonts w:ascii="Times" w:hAnsi="Times"/>
          <w:sz w:val="28"/>
          <w:szCs w:val="28"/>
          <w:rtl w:val="0"/>
          <w:lang w:val="en-US"/>
        </w:rPr>
        <w:t xml:space="preserve"> </w:t>
      </w:r>
      <w:r>
        <w:rPr>
          <w:rFonts w:ascii="Times" w:hAnsi="Times"/>
          <w:color w:val="0432ff"/>
          <w:sz w:val="28"/>
          <w:szCs w:val="28"/>
          <w:rtl w:val="0"/>
          <w:lang w:val="en-US"/>
        </w:rPr>
        <w:t>Nevertheless, our experimental results show that the performance almost keeps the same when solving a relatively simple task, the MNIST.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Secondly, instead of hard-coding the </w:t>
      </w:r>
      <w:r>
        <w:rPr>
          <w:rFonts w:ascii="Times" w:hAnsi="Times"/>
          <w:sz w:val="29"/>
          <w:szCs w:val="29"/>
          <w:rtl w:val="0"/>
          <w:lang w:val="en-US"/>
        </w:rPr>
        <w:t>current bias</w:t>
      </w:r>
      <w:r>
        <w:rPr>
          <w:rFonts w:ascii="Times" w:hAnsi="Times"/>
          <w:sz w:val="29"/>
          <w:szCs w:val="29"/>
          <w:rtl w:val="0"/>
          <w:lang w:val="en-US"/>
        </w:rPr>
        <w:t xml:space="preserve"> to 0.1 (i_offset=0.1 nA for all the LIF neurons, see Table 4.1), I include the current bias as a third parameter of NSP to fit practical LIF firing rates. By setting i_offset to 0, we can clearly see the curves of LIF simulation is a shifted and scaled NSP in Figure 4.7. Consequently, there are a few places to modify in the Chapter:</w:t>
      </w:r>
    </w:p>
    <w:p>
      <w:pPr>
        <w:pStyle w:val="Default"/>
        <w:numPr>
          <w:ilvl w:val="0"/>
          <w:numId w:val="4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zh-CN" w:eastAsia="zh-CN"/>
        </w:rPr>
      </w:pPr>
      <w:r>
        <w:rPr>
          <w:rFonts w:ascii="Times" w:hAnsi="Times"/>
          <w:sz w:val="29"/>
          <w:szCs w:val="29"/>
          <w:rtl w:val="0"/>
          <w:lang w:val="zh-CN" w:eastAsia="zh-CN"/>
        </w:rPr>
        <w:t xml:space="preserve"> </w:t>
      </w:r>
      <w:r>
        <w:rPr>
          <w:rFonts w:ascii="Times" w:hAnsi="Times"/>
          <w:sz w:val="29"/>
          <w:szCs w:val="29"/>
          <w:rtl w:val="0"/>
          <w:lang w:val="en-US"/>
        </w:rPr>
        <w:t>All the LIF simulations are retested using i_offset=0, so the Figures 4.2, 4.3, 4.5, 4.7, 4.9 are all shifted on the x-axis.</w:t>
      </w:r>
    </w:p>
    <w:p>
      <w:pPr>
        <w:pStyle w:val="Default"/>
        <w:numPr>
          <w:ilvl w:val="0"/>
          <w:numId w:val="4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en-US"/>
        </w:rPr>
      </w:pPr>
      <w:r>
        <w:rPr>
          <w:rFonts w:ascii="Times" w:hAnsi="Times"/>
          <w:sz w:val="29"/>
          <w:szCs w:val="29"/>
          <w:rtl w:val="0"/>
          <w:lang w:val="en-US"/>
        </w:rPr>
        <w:t>Section 4.4.1 is rewritten to curve-fit the parameters of (k, b, S) of NSP to practical LIF response firing rates.</w:t>
      </w:r>
    </w:p>
    <w:p>
      <w:pPr>
        <w:pStyle w:val="Default"/>
        <w:numPr>
          <w:ilvl w:val="0"/>
          <w:numId w:val="4"/>
        </w:numPr>
        <w:bidi w:val="0"/>
        <w:spacing w:after="240" w:line="340" w:lineRule="atLeast"/>
        <w:ind w:right="0"/>
        <w:jc w:val="left"/>
        <w:rPr>
          <w:rFonts w:ascii="Times" w:cs="Times" w:hAnsi="Times" w:eastAsia="Times"/>
          <w:sz w:val="29"/>
          <w:szCs w:val="29"/>
          <w:rtl w:val="0"/>
          <w:lang w:val="en-US"/>
        </w:rPr>
      </w:pPr>
      <w:r>
        <w:rPr>
          <w:rFonts w:ascii="Times" w:hAnsi="Times"/>
          <w:sz w:val="29"/>
          <w:szCs w:val="29"/>
          <w:rtl w:val="0"/>
          <w:lang w:val="en-US"/>
        </w:rPr>
        <w:t>The result section 4.5.2 and Figure 4.12 show better fitting of NSP to LIF response activities, since b is also included for parameter fitting.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color w:val="017000"/>
          <w:sz w:val="29"/>
          <w:szCs w:val="29"/>
          <w:rtl w:val="0"/>
        </w:rPr>
      </w:pPr>
      <w:r>
        <w:rPr>
          <w:rFonts w:ascii="Times" w:cs="Times" w:hAnsi="Times" w:eastAsia="Times"/>
          <w:color w:val="017000"/>
          <w:sz w:val="29"/>
          <w:szCs w:val="29"/>
          <w:rtl w:val="0"/>
        </w:rPr>
        <w:tab/>
        <w:t xml:space="preserve">g) </w:t>
      </w:r>
      <w:r>
        <w:rPr>
          <w:rFonts w:ascii="Times" w:hAnsi="Times" w:hint="default"/>
          <w:color w:val="017000"/>
          <w:sz w:val="29"/>
          <w:szCs w:val="29"/>
          <w:rtl w:val="0"/>
        </w:rPr>
        <w:t> </w:t>
      </w:r>
      <w:r>
        <w:rPr>
          <w:rFonts w:ascii="Times" w:hAnsi="Times"/>
          <w:color w:val="017000"/>
          <w:sz w:val="29"/>
          <w:szCs w:val="29"/>
          <w:rtl w:val="0"/>
          <w:lang w:val="en-US"/>
        </w:rPr>
        <w:t xml:space="preserve">Learning in the spiking network needs to be more clearly explained </w:t>
      </w:r>
      <w:r>
        <w:rPr>
          <w:rFonts w:ascii="Times" w:hAnsi="Times" w:hint="default"/>
          <w:color w:val="017000"/>
          <w:sz w:val="29"/>
          <w:szCs w:val="29"/>
          <w:rtl w:val="0"/>
        </w:rPr>
        <w:t xml:space="preserve">– </w:t>
      </w:r>
      <w:r>
        <w:rPr>
          <w:rFonts w:ascii="Times" w:hAnsi="Times"/>
          <w:color w:val="017000"/>
          <w:sz w:val="29"/>
          <w:szCs w:val="29"/>
          <w:rtl w:val="0"/>
          <w:lang w:val="en-US"/>
        </w:rPr>
        <w:t>it is not clear exactly which parameter is learnt in the final implementation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color w:val="000000"/>
          <w:sz w:val="29"/>
          <w:szCs w:val="29"/>
          <w:rtl w:val="0"/>
        </w:rPr>
      </w:pPr>
      <w:r>
        <w:rPr>
          <w:rFonts w:ascii="Times" w:hAnsi="Times"/>
          <w:color w:val="000000"/>
          <w:sz w:val="29"/>
          <w:szCs w:val="29"/>
          <w:rtl w:val="0"/>
          <w:lang w:val="en-US"/>
        </w:rPr>
        <w:t xml:space="preserve">In Chapter 4 of the off-line training method, I added one paragraph in Page 81: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color w:val="0000ff"/>
          <w:sz w:val="32"/>
          <w:szCs w:val="32"/>
          <w:rtl w:val="0"/>
        </w:rPr>
      </w:pPr>
      <w:r>
        <w:rPr>
          <w:rFonts w:ascii="Times" w:hAnsi="Times"/>
          <w:color w:val="0000ff"/>
          <w:sz w:val="32"/>
          <w:szCs w:val="32"/>
          <w:rtl w:val="0"/>
          <w:lang w:val="en-US"/>
        </w:rPr>
        <w:t>As stated in Section 3.2, the Backpropagation algorithm updates weights using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 xml:space="preserve"> 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>the optimisation method, stochastic gradient descent, to minimise error between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 xml:space="preserve"> 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>the labels and the predictions from the network.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color w:val="000000"/>
          <w:sz w:val="29"/>
          <w:szCs w:val="29"/>
          <w:rtl w:val="0"/>
        </w:rPr>
      </w:pPr>
      <w:r>
        <w:rPr>
          <w:rFonts w:ascii="Times" w:hAnsi="Times"/>
          <w:color w:val="000000"/>
          <w:sz w:val="29"/>
          <w:szCs w:val="29"/>
          <w:rtl w:val="0"/>
          <w:lang w:val="en-US"/>
        </w:rPr>
        <w:t>In Chapter 5, I also added one sentence in Page 100: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color w:val="0000ff"/>
          <w:sz w:val="24"/>
          <w:szCs w:val="24"/>
          <w:rtl w:val="0"/>
        </w:rPr>
      </w:pPr>
      <w:r>
        <w:rPr>
          <w:rFonts w:ascii="Times" w:hAnsi="Times"/>
          <w:color w:val="0000ff"/>
          <w:sz w:val="32"/>
          <w:szCs w:val="32"/>
          <w:rtl w:val="0"/>
          <w:lang w:val="en-US"/>
        </w:rPr>
        <w:t xml:space="preserve">In another word, the final on-line learning implementation is to accurately set the learning 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 xml:space="preserve">rates </w:t>
      </w:r>
      <w:r>
        <w:rPr>
          <w:rFonts w:ascii="Times" w:hAnsi="Times" w:hint="default"/>
          <w:color w:val="0000ff"/>
          <w:sz w:val="32"/>
          <w:szCs w:val="32"/>
          <w:rtl w:val="0"/>
        </w:rPr>
        <w:t>η</w:t>
      </w:r>
      <w:r>
        <w:rPr>
          <w:rFonts w:ascii="Times" w:hAnsi="Times"/>
          <w:color w:val="0000ff"/>
          <w:position w:val="-6"/>
          <w:sz w:val="21"/>
          <w:szCs w:val="21"/>
          <w:rtl w:val="0"/>
        </w:rPr>
        <w:t xml:space="preserve">s+ 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 xml:space="preserve">and </w:t>
      </w:r>
      <w:r>
        <w:rPr>
          <w:rFonts w:ascii="Times" w:hAnsi="Times" w:hint="default"/>
          <w:color w:val="0000ff"/>
          <w:sz w:val="32"/>
          <w:szCs w:val="32"/>
          <w:rtl w:val="0"/>
        </w:rPr>
        <w:t>η</w:t>
      </w:r>
      <w:r>
        <w:rPr>
          <w:rFonts w:ascii="Times" w:hAnsi="Times"/>
          <w:color w:val="0000ff"/>
          <w:position w:val="-6"/>
          <w:sz w:val="21"/>
          <w:szCs w:val="21"/>
          <w:rtl w:val="0"/>
        </w:rPr>
        <w:t>s</w:t>
      </w:r>
      <w:r>
        <w:rPr>
          <w:rFonts w:ascii="Times" w:hAnsi="Times" w:hint="default"/>
          <w:color w:val="0000ff"/>
          <w:position w:val="-6"/>
          <w:sz w:val="21"/>
          <w:szCs w:val="21"/>
          <w:rtl w:val="0"/>
        </w:rPr>
        <w:t xml:space="preserve">− 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 xml:space="preserve">and the time window </w:t>
      </w:r>
      <w:r>
        <w:rPr>
          <w:rFonts w:ascii="Times" w:hAnsi="Times" w:hint="default"/>
          <w:color w:val="0000ff"/>
          <w:sz w:val="32"/>
          <w:szCs w:val="32"/>
          <w:rtl w:val="0"/>
        </w:rPr>
        <w:t>τ</w:t>
      </w:r>
      <w:r>
        <w:rPr>
          <w:rFonts w:ascii="Times" w:hAnsi="Times"/>
          <w:color w:val="0000ff"/>
          <w:position w:val="-6"/>
          <w:sz w:val="21"/>
          <w:szCs w:val="21"/>
          <w:rtl w:val="0"/>
        </w:rPr>
        <w:t xml:space="preserve">dur 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>for the STDP learning rule, and the weights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 xml:space="preserve"> 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 xml:space="preserve">of two connected spiking neuron will be continually modified given synchronous spikes of the pair of neurons.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color w:val="008f51"/>
          <w:sz w:val="29"/>
          <w:szCs w:val="29"/>
          <w:rtl w:val="0"/>
        </w:rPr>
      </w:pPr>
      <w:r>
        <w:rPr>
          <w:rFonts w:ascii="Times" w:cs="Times" w:hAnsi="Times" w:eastAsia="Times"/>
          <w:color w:val="008f51"/>
          <w:sz w:val="29"/>
          <w:szCs w:val="29"/>
          <w:rtl w:val="0"/>
        </w:rPr>
        <w:tab/>
        <w:t xml:space="preserve">h) </w:t>
      </w:r>
      <w:r>
        <w:rPr>
          <w:rFonts w:ascii="Times" w:hAnsi="Times" w:hint="default"/>
          <w:color w:val="008f51"/>
          <w:sz w:val="29"/>
          <w:szCs w:val="29"/>
          <w:rtl w:val="0"/>
        </w:rPr>
        <w:t> </w:t>
      </w:r>
      <w:r>
        <w:rPr>
          <w:rFonts w:ascii="Times" w:hAnsi="Times"/>
          <w:color w:val="008f51"/>
          <w:sz w:val="29"/>
          <w:szCs w:val="29"/>
          <w:rtl w:val="0"/>
          <w:lang w:val="en-US"/>
        </w:rPr>
        <w:t xml:space="preserve">The transformations for achieving the PAF need to be explained more clearly (p72)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>I have modified the Section 4.4.2 mainly from Page 78-80, to better explain the figures, annotate the parameters and claim the transformation</w:t>
        <w:tab/>
        <w:t xml:space="preserve"> process more clearly.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color w:val="008f51"/>
          <w:sz w:val="29"/>
          <w:szCs w:val="29"/>
          <w:rtl w:val="0"/>
        </w:rPr>
      </w:pPr>
      <w:r>
        <w:rPr>
          <w:rFonts w:ascii="Times" w:cs="Times" w:hAnsi="Times" w:eastAsia="Times"/>
          <w:color w:val="008f51"/>
          <w:sz w:val="29"/>
          <w:szCs w:val="29"/>
          <w:rtl w:val="0"/>
        </w:rPr>
        <w:tab/>
        <w:t xml:space="preserve">i) </w:t>
      </w:r>
      <w:r>
        <w:rPr>
          <w:rFonts w:ascii="Times" w:hAnsi="Times" w:hint="default"/>
          <w:color w:val="008f51"/>
          <w:sz w:val="29"/>
          <w:szCs w:val="29"/>
          <w:rtl w:val="0"/>
        </w:rPr>
        <w:t> </w:t>
      </w:r>
      <w:r>
        <w:rPr>
          <w:rFonts w:ascii="Times" w:hAnsi="Times"/>
          <w:color w:val="008f51"/>
          <w:sz w:val="29"/>
          <w:szCs w:val="29"/>
          <w:rtl w:val="0"/>
          <w:lang w:val="en-US"/>
        </w:rPr>
        <w:t xml:space="preserve">The transformations between the activation function and firing rates need to be explained more carefully so that it is clear how the firing rates are kept within reasonable bounds.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I added one paragraph in Page 80 to explain the transformation from numerical values to firing rates.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color w:val="008f51"/>
          <w:sz w:val="29"/>
          <w:szCs w:val="29"/>
          <w:rtl w:val="0"/>
        </w:rPr>
      </w:pPr>
      <w:r>
        <w:rPr>
          <w:rFonts w:ascii="Times" w:cs="Times" w:hAnsi="Times" w:eastAsia="Times"/>
          <w:color w:val="008f51"/>
          <w:sz w:val="29"/>
          <w:szCs w:val="29"/>
          <w:rtl w:val="0"/>
        </w:rPr>
        <w:tab/>
        <w:t xml:space="preserve">j) </w:t>
      </w:r>
      <w:r>
        <w:rPr>
          <w:rFonts w:ascii="Times" w:hAnsi="Times" w:hint="default"/>
          <w:color w:val="008f51"/>
          <w:sz w:val="29"/>
          <w:szCs w:val="29"/>
          <w:rtl w:val="0"/>
        </w:rPr>
        <w:t> </w:t>
      </w:r>
      <w:r>
        <w:rPr>
          <w:rFonts w:ascii="Times" w:hAnsi="Times"/>
          <w:color w:val="008f51"/>
          <w:sz w:val="29"/>
          <w:szCs w:val="29"/>
          <w:rtl w:val="0"/>
          <w:lang w:val="en-US"/>
        </w:rPr>
        <w:t xml:space="preserve">P93 and related figures: precisely what the goal of this series of simulations is, what the data is, how to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f51"/>
          <w:sz w:val="24"/>
          <w:szCs w:val="24"/>
          <w:rtl w:val="0"/>
        </w:rPr>
        <w:br w:type="textWrapping"/>
      </w:r>
      <w:r>
        <w:rPr>
          <w:rFonts w:ascii="Times" w:hAnsi="Times"/>
          <w:color w:val="008f51"/>
          <w:sz w:val="29"/>
          <w:szCs w:val="29"/>
          <w:rtl w:val="0"/>
          <w:lang w:val="en-US"/>
        </w:rPr>
        <w:t xml:space="preserve">read the plots, etc should be explained. The use of the term </w:t>
      </w:r>
      <w:r>
        <w:rPr>
          <w:rFonts w:ascii="Times" w:hAnsi="Times" w:hint="default"/>
          <w:color w:val="008f51"/>
          <w:sz w:val="29"/>
          <w:szCs w:val="29"/>
          <w:rtl w:val="0"/>
        </w:rPr>
        <w:t>‘</w:t>
      </w:r>
      <w:r>
        <w:rPr>
          <w:rFonts w:ascii="Times" w:hAnsi="Times"/>
          <w:color w:val="008f51"/>
          <w:sz w:val="29"/>
          <w:szCs w:val="29"/>
          <w:rtl w:val="0"/>
          <w:lang w:val="fr-FR"/>
        </w:rPr>
        <w:t>images</w:t>
      </w:r>
      <w:r>
        <w:rPr>
          <w:rFonts w:ascii="Times" w:hAnsi="Times" w:hint="default"/>
          <w:color w:val="008f51"/>
          <w:sz w:val="29"/>
          <w:szCs w:val="29"/>
          <w:rtl w:val="0"/>
        </w:rPr>
        <w:t xml:space="preserve">’ </w:t>
      </w:r>
      <w:r>
        <w:rPr>
          <w:rFonts w:ascii="Times" w:hAnsi="Times"/>
          <w:color w:val="008f51"/>
          <w:sz w:val="29"/>
          <w:szCs w:val="29"/>
          <w:rtl w:val="0"/>
          <w:lang w:val="en-US"/>
        </w:rPr>
        <w:t xml:space="preserve">is misleading.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The goal of the simulations is stated in the first paragraph of the Section 5.4.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I also aded one sentence to make it more clear: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color w:val="0432ff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This section attempts to verify the SRM method in practice, thus we compare the learning performance of the conventional Deep Learning models to their spiking versions. </w:t>
      </w:r>
      <w:r>
        <w:rPr>
          <w:rFonts w:ascii="Times" w:hAnsi="Times"/>
          <w:color w:val="0432ff"/>
          <w:sz w:val="29"/>
          <w:szCs w:val="29"/>
          <w:rtl w:val="0"/>
          <w:lang w:val="en-US"/>
        </w:rPr>
        <w:t>We record the reconstruction</w:t>
      </w:r>
      <w:r>
        <w:rPr>
          <w:rFonts w:ascii="Times" w:hAnsi="Times"/>
          <w:color w:val="0432ff"/>
          <w:sz w:val="29"/>
          <w:szCs w:val="29"/>
          <w:rtl w:val="0"/>
          <w:lang w:val="en-US"/>
        </w:rPr>
        <w:t xml:space="preserve"> </w:t>
      </w:r>
      <w:r>
        <w:rPr>
          <w:rFonts w:ascii="Times" w:hAnsi="Times"/>
          <w:color w:val="0432ff"/>
          <w:sz w:val="29"/>
          <w:szCs w:val="29"/>
          <w:rtl w:val="0"/>
          <w:lang w:val="en-US"/>
        </w:rPr>
        <w:t xml:space="preserve">performance of the models, and carefully observe the dynamics of weights modifications, </w:t>
      </w:r>
      <w:r>
        <w:rPr>
          <w:rFonts w:ascii="Times" w:hAnsi="Times"/>
          <w:color w:val="0432ff"/>
          <w:sz w:val="29"/>
          <w:szCs w:val="29"/>
          <w:rtl w:val="0"/>
          <w:lang w:val="en-US"/>
        </w:rPr>
        <w:t>t</w:t>
      </w:r>
      <w:r>
        <w:rPr>
          <w:rFonts w:ascii="Times" w:hAnsi="Times"/>
          <w:color w:val="0432ff"/>
          <w:sz w:val="29"/>
          <w:szCs w:val="29"/>
          <w:rtl w:val="0"/>
          <w:lang w:val="en-US"/>
        </w:rPr>
        <w:t xml:space="preserve">he activities of the hidden and output neurons and the reconstruction loss.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>The data is also clearly described in Section 5.4.1, including how to read the data inputs of Figure 5.5.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 xml:space="preserve">The term of </w:t>
      </w:r>
      <w:r>
        <w:rPr>
          <w:rFonts w:ascii="Times" w:hAnsi="Times" w:hint="default"/>
          <w:sz w:val="29"/>
          <w:szCs w:val="29"/>
          <w:rtl w:val="0"/>
          <w:lang w:val="en-US"/>
        </w:rPr>
        <w:t>‘</w:t>
      </w:r>
      <w:r>
        <w:rPr>
          <w:rFonts w:ascii="Times" w:hAnsi="Times"/>
          <w:sz w:val="29"/>
          <w:szCs w:val="29"/>
          <w:rtl w:val="0"/>
          <w:lang w:val="en-US"/>
        </w:rPr>
        <w:t>image</w:t>
      </w:r>
      <w:r>
        <w:rPr>
          <w:rFonts w:ascii="Times" w:hAnsi="Times" w:hint="default"/>
          <w:sz w:val="29"/>
          <w:szCs w:val="29"/>
          <w:rtl w:val="0"/>
          <w:lang w:val="en-US"/>
        </w:rPr>
        <w:t xml:space="preserve">’ </w:t>
      </w:r>
      <w:r>
        <w:rPr>
          <w:rFonts w:ascii="Times" w:hAnsi="Times"/>
          <w:sz w:val="29"/>
          <w:szCs w:val="29"/>
          <w:rtl w:val="0"/>
          <w:lang w:val="en-US"/>
        </w:rPr>
        <w:t xml:space="preserve">is better explained: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 xml:space="preserve">thus providing an accurate comparison of the weight updates. The input </w:t>
      </w:r>
      <w:r>
        <w:rPr>
          <w:rFonts w:ascii="Times" w:hAnsi="Times"/>
          <w:strike w:val="1"/>
          <w:dstrike w:val="0"/>
          <w:color w:val="ff0000"/>
          <w:sz w:val="32"/>
          <w:szCs w:val="32"/>
          <w:rtl w:val="0"/>
          <w:lang w:val="fr-FR"/>
        </w:rPr>
        <w:t>vector</w:t>
      </w:r>
      <w:r>
        <w:rPr>
          <w:rFonts w:ascii="Times" w:hAnsi="Times"/>
          <w:strike w:val="1"/>
          <w:dstrike w:val="0"/>
          <w:color w:val="ff0000"/>
          <w:sz w:val="32"/>
          <w:szCs w:val="32"/>
          <w:rtl w:val="0"/>
          <w:lang w:val="en-US"/>
        </w:rPr>
        <w:t xml:space="preserve"> </w:t>
      </w:r>
      <w:r>
        <w:rPr>
          <w:rFonts w:ascii="Times" w:hAnsi="Times"/>
          <w:color w:val="0000ff"/>
          <w:sz w:val="32"/>
          <w:szCs w:val="32"/>
          <w:rtl w:val="0"/>
          <w:lang w:val="nl-NL"/>
        </w:rPr>
        <w:t>data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 xml:space="preserve"> </w:t>
      </w:r>
      <w:r>
        <w:rPr>
          <w:rFonts w:ascii="Times" w:hAnsi="Times"/>
          <w:color w:val="0000ff"/>
          <w:sz w:val="32"/>
          <w:szCs w:val="32"/>
          <w:rtl w:val="0"/>
          <w:lang w:val="en-US"/>
        </w:rPr>
        <w:t>vector of ten dimensions</w:t>
      </w:r>
      <w:r>
        <w:rPr>
          <w:rFonts w:ascii="Times" w:hAnsi="Times"/>
          <w:sz w:val="32"/>
          <w:szCs w:val="32"/>
          <w:rtl w:val="0"/>
          <w:lang w:val="en-US"/>
        </w:rPr>
        <w:t xml:space="preserve">, seen as an image, repeatedly fed into the network 5,000 </w:t>
      </w:r>
      <w:r>
        <w:rPr>
          <w:rFonts w:ascii="Times" w:hAnsi="Times"/>
          <w:color w:val="000000"/>
          <w:sz w:val="32"/>
          <w:szCs w:val="32"/>
          <w:rtl w:val="0"/>
          <w:lang w:val="en-US"/>
        </w:rPr>
        <w:t xml:space="preserve">times during training. </w:t>
      </w:r>
      <w:r>
        <w:rPr>
          <w:rFonts w:ascii="Times" w:hAnsi="Times"/>
          <w:color w:val="0432ff"/>
          <w:sz w:val="32"/>
          <w:szCs w:val="32"/>
          <w:rtl w:val="0"/>
          <w:lang w:val="en-US"/>
        </w:rPr>
        <w:t xml:space="preserve">Representing a data vector with the term </w:t>
      </w:r>
      <w:r>
        <w:rPr>
          <w:rFonts w:ascii="Times" w:hAnsi="Times" w:hint="default"/>
          <w:color w:val="0432ff"/>
          <w:sz w:val="32"/>
          <w:szCs w:val="32"/>
          <w:rtl w:val="0"/>
        </w:rPr>
        <w:t>‘</w:t>
      </w:r>
      <w:r>
        <w:rPr>
          <w:rFonts w:ascii="Times" w:hAnsi="Times"/>
          <w:color w:val="0432ff"/>
          <w:sz w:val="32"/>
          <w:szCs w:val="32"/>
          <w:rtl w:val="0"/>
          <w:lang w:val="es-ES_tradnl"/>
        </w:rPr>
        <w:t>image</w:t>
      </w:r>
      <w:r>
        <w:rPr>
          <w:rFonts w:ascii="Times" w:hAnsi="Times" w:hint="default"/>
          <w:color w:val="0432ff"/>
          <w:sz w:val="32"/>
          <w:szCs w:val="32"/>
          <w:rtl w:val="0"/>
        </w:rPr>
        <w:t xml:space="preserve">’ </w:t>
      </w:r>
      <w:r>
        <w:rPr>
          <w:rFonts w:ascii="Times" w:hAnsi="Times"/>
          <w:color w:val="0432ff"/>
          <w:sz w:val="32"/>
          <w:szCs w:val="32"/>
          <w:rtl w:val="0"/>
          <w:lang w:val="en-US"/>
        </w:rPr>
        <w:t>helps us to better demonstrate the reconstruction task, and to have a unified expression as image</w:t>
      </w:r>
      <w:r>
        <w:rPr>
          <w:rFonts w:ascii="Times" w:hAnsi="Times"/>
          <w:color w:val="0432ff"/>
          <w:sz w:val="32"/>
          <w:szCs w:val="32"/>
          <w:rtl w:val="0"/>
          <w:lang w:val="en-US"/>
        </w:rPr>
        <w:t>s i</w:t>
      </w:r>
      <w:r>
        <w:rPr>
          <w:rFonts w:ascii="Times" w:hAnsi="Times"/>
          <w:color w:val="0432ff"/>
          <w:sz w:val="32"/>
          <w:szCs w:val="32"/>
          <w:rtl w:val="0"/>
          <w:lang w:val="en-US"/>
        </w:rPr>
        <w:t xml:space="preserve">n the MNIST dataset for later use. </w:t>
      </w:r>
    </w:p>
    <w:p>
      <w:pPr>
        <w:pStyle w:val="Default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color w:val="0000ff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cs="Times" w:hAnsi="Times" w:eastAsia="Times"/>
          <w:sz w:val="29"/>
          <w:szCs w:val="29"/>
          <w:rtl w:val="0"/>
        </w:rPr>
        <w:tab/>
        <w:t xml:space="preserve">k) </w:t>
      </w:r>
      <w:r>
        <w:rPr>
          <w:rFonts w:ascii="Times" w:hAnsi="Times" w:hint="default"/>
          <w:sz w:val="29"/>
          <w:szCs w:val="29"/>
          <w:rtl w:val="0"/>
        </w:rPr>
        <w:t> </w:t>
      </w:r>
      <w:r>
        <w:rPr>
          <w:rFonts w:ascii="Times" w:hAnsi="Times"/>
          <w:sz w:val="29"/>
          <w:szCs w:val="29"/>
          <w:rtl w:val="0"/>
          <w:lang w:val="en-US"/>
        </w:rPr>
        <w:t xml:space="preserve">In chapter 6 make it clear what your contributions were as this was a team effort. 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>In Section 6.3 and the conclusion, I declare the work done other people and the contribution I made.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9"/>
          <w:szCs w:val="29"/>
          <w:rtl w:val="0"/>
        </w:rPr>
      </w:pPr>
      <w:r>
        <w:rPr>
          <w:rFonts w:ascii="Times" w:cs="Times" w:hAnsi="Times" w:eastAsia="Times"/>
          <w:sz w:val="29"/>
          <w:szCs w:val="29"/>
          <w:rtl w:val="0"/>
        </w:rPr>
        <w:tab/>
        <w:t xml:space="preserve">l) </w:t>
      </w:r>
      <w:r>
        <w:rPr>
          <w:rFonts w:ascii="Times" w:hAnsi="Times" w:hint="default"/>
          <w:sz w:val="29"/>
          <w:szCs w:val="29"/>
          <w:rtl w:val="0"/>
        </w:rPr>
        <w:t> </w:t>
      </w:r>
      <w:r>
        <w:rPr>
          <w:rFonts w:ascii="Times" w:hAnsi="Times"/>
          <w:sz w:val="29"/>
          <w:szCs w:val="29"/>
          <w:rtl w:val="0"/>
          <w:lang w:val="en-US"/>
        </w:rPr>
        <w:t xml:space="preserve">Please see both copies of the thesis which the examiners have annotated for further minor points of </w:t>
      </w:r>
      <w:r>
        <w:rPr>
          <w:rFonts w:ascii="Times" w:hAnsi="Times"/>
          <w:sz w:val="29"/>
          <w:szCs w:val="29"/>
          <w:rtl w:val="0"/>
          <w:lang w:val="en-US"/>
        </w:rPr>
        <w:t>corrections</w:t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tl w:val="0"/>
        </w:rPr>
      </w:pPr>
      <w:r>
        <w:rPr>
          <w:rFonts w:ascii="Times" w:hAnsi="Times"/>
          <w:sz w:val="29"/>
          <w:szCs w:val="29"/>
          <w:rtl w:val="0"/>
          <w:lang w:val="en-US"/>
        </w:rPr>
        <w:t>I have finished all the corrections annotated on the copies of the thesis.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tabs>
          <w:tab w:val="num" w:pos="320"/>
          <w:tab w:val="left" w:pos="720"/>
        </w:tabs>
        <w:ind w:left="1040" w:hanging="10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20"/>
          <w:tab w:val="num" w:pos="560"/>
          <w:tab w:val="left" w:pos="720"/>
        </w:tabs>
        <w:ind w:left="1280" w:hanging="10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220"/>
          <w:tab w:val="num" w:pos="800"/>
        </w:tabs>
        <w:ind w:left="1520" w:hanging="10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220"/>
          <w:tab w:val="left" w:pos="720"/>
          <w:tab w:val="num" w:pos="1040"/>
        </w:tabs>
        <w:ind w:left="1760" w:hanging="10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220"/>
          <w:tab w:val="left" w:pos="720"/>
          <w:tab w:val="num" w:pos="1280"/>
        </w:tabs>
        <w:ind w:left="2000" w:hanging="10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220"/>
          <w:tab w:val="left" w:pos="720"/>
          <w:tab w:val="num" w:pos="1520"/>
        </w:tabs>
        <w:ind w:left="2240" w:hanging="10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220"/>
          <w:tab w:val="left" w:pos="720"/>
          <w:tab w:val="num" w:pos="1760"/>
        </w:tabs>
        <w:ind w:left="2480" w:hanging="10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220"/>
          <w:tab w:val="left" w:pos="720"/>
          <w:tab w:val="num" w:pos="2000"/>
        </w:tabs>
        <w:ind w:left="2720" w:hanging="10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220"/>
          <w:tab w:val="left" w:pos="720"/>
          <w:tab w:val="num" w:pos="2240"/>
        </w:tabs>
        <w:ind w:left="2960" w:hanging="10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80"/>
          <w:tab w:val="left" w:pos="720"/>
        </w:tabs>
        <w:ind w:left="1200" w:hanging="1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20"/>
          <w:tab w:val="num" w:pos="840"/>
        </w:tabs>
        <w:ind w:left="1560" w:hanging="1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20"/>
          <w:tab w:val="left" w:pos="720"/>
          <w:tab w:val="num" w:pos="1200"/>
        </w:tabs>
        <w:ind w:left="1920" w:hanging="1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20"/>
          <w:tab w:val="left" w:pos="720"/>
          <w:tab w:val="num" w:pos="1560"/>
        </w:tabs>
        <w:ind w:left="2280" w:hanging="1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20"/>
          <w:tab w:val="left" w:pos="720"/>
          <w:tab w:val="num" w:pos="1920"/>
        </w:tabs>
        <w:ind w:left="2640" w:hanging="1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20"/>
          <w:tab w:val="left" w:pos="720"/>
          <w:tab w:val="num" w:pos="2280"/>
        </w:tabs>
        <w:ind w:left="3000" w:hanging="1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20"/>
          <w:tab w:val="left" w:pos="720"/>
          <w:tab w:val="num" w:pos="2640"/>
        </w:tabs>
        <w:ind w:left="3360" w:hanging="1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20"/>
          <w:tab w:val="left" w:pos="720"/>
          <w:tab w:val="num" w:pos="3000"/>
        </w:tabs>
        <w:ind w:left="3720" w:hanging="1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20"/>
          <w:tab w:val="left" w:pos="720"/>
          <w:tab w:val="num" w:pos="3360"/>
        </w:tabs>
        <w:ind w:left="4080" w:hanging="1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Dash">
    <w:name w:val="Dash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