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9D01A5" w14:textId="4447A6FE" w:rsidR="00107266" w:rsidRPr="009C27ED" w:rsidRDefault="00107266" w:rsidP="00107266">
      <w:pPr>
        <w:pStyle w:val="Tytu"/>
        <w:jc w:val="right"/>
        <w:rPr>
          <w:color w:val="000000" w:themeColor="text1"/>
          <w:sz w:val="20"/>
          <w:szCs w:val="20"/>
          <w:lang w:val="en-US"/>
        </w:rPr>
      </w:pPr>
      <w:r w:rsidRPr="009C27ED">
        <w:rPr>
          <w:color w:val="000000" w:themeColor="text1"/>
          <w:sz w:val="20"/>
          <w:szCs w:val="20"/>
          <w:lang w:val="en-US"/>
        </w:rPr>
        <w:t>D</w:t>
      </w:r>
      <w:r w:rsidRPr="009C27ED">
        <w:rPr>
          <w:color w:val="000000" w:themeColor="text1"/>
          <w:sz w:val="20"/>
          <w:szCs w:val="20"/>
          <w:shd w:val="clear" w:color="auto" w:fill="FFFFFF"/>
          <w:lang w:val="en-US"/>
        </w:rPr>
        <w:t>ü</w:t>
      </w:r>
      <w:r w:rsidRPr="009C27ED">
        <w:rPr>
          <w:color w:val="000000" w:themeColor="text1"/>
          <w:sz w:val="20"/>
          <w:szCs w:val="20"/>
          <w:shd w:val="clear" w:color="auto" w:fill="FFFFFF"/>
          <w:lang w:val="en-US"/>
        </w:rPr>
        <w:t>sseldorf, 01.05.2023</w:t>
      </w:r>
    </w:p>
    <w:p w14:paraId="6F37D951" w14:textId="073350BE" w:rsidR="0000110D" w:rsidRPr="009C27ED" w:rsidRDefault="00000000" w:rsidP="00107266">
      <w:pPr>
        <w:pStyle w:val="Tytu"/>
        <w:spacing w:line="240" w:lineRule="auto"/>
        <w:jc w:val="both"/>
        <w:rPr>
          <w:color w:val="000000" w:themeColor="text1"/>
          <w:lang w:val="en-US"/>
        </w:rPr>
      </w:pPr>
      <w:r w:rsidRPr="009C27ED">
        <w:rPr>
          <w:color w:val="000000" w:themeColor="text1"/>
          <w:lang w:val="en-US"/>
        </w:rPr>
        <w:t>The</w:t>
      </w:r>
      <w:r w:rsidR="00107266" w:rsidRPr="009C27ED">
        <w:rPr>
          <w:color w:val="000000" w:themeColor="text1"/>
          <w:lang w:val="en-US"/>
        </w:rPr>
        <w:t xml:space="preserve"> </w:t>
      </w:r>
      <w:r w:rsidRPr="009C27ED">
        <w:rPr>
          <w:color w:val="000000" w:themeColor="text1"/>
          <w:lang w:val="en-US"/>
        </w:rPr>
        <w:t xml:space="preserve">comparison of RNA sequences between flower and fruit tissue of Solanum </w:t>
      </w:r>
      <w:proofErr w:type="spellStart"/>
      <w:r w:rsidRPr="009C27ED">
        <w:rPr>
          <w:color w:val="000000" w:themeColor="text1"/>
          <w:lang w:val="en-US"/>
        </w:rPr>
        <w:t>Lycopersicum</w:t>
      </w:r>
      <w:proofErr w:type="spellEnd"/>
      <w:r w:rsidRPr="009C27ED">
        <w:rPr>
          <w:color w:val="000000" w:themeColor="text1"/>
          <w:lang w:val="en-US"/>
        </w:rPr>
        <w:t>.</w:t>
      </w:r>
    </w:p>
    <w:p w14:paraId="3C319477" w14:textId="77777777" w:rsidR="00107266" w:rsidRPr="009C27ED" w:rsidRDefault="00107266">
      <w:pPr>
        <w:rPr>
          <w:color w:val="000000" w:themeColor="text1"/>
          <w:lang w:val="en-US"/>
        </w:rPr>
        <w:sectPr w:rsidR="00107266" w:rsidRPr="009C27ED" w:rsidSect="00107266">
          <w:pgSz w:w="11909" w:h="16834"/>
          <w:pgMar w:top="1440" w:right="1440" w:bottom="1440" w:left="1440" w:header="720" w:footer="720" w:gutter="0"/>
          <w:pgNumType w:start="1"/>
          <w:cols w:space="708"/>
        </w:sectPr>
      </w:pPr>
    </w:p>
    <w:p w14:paraId="4C98E37F" w14:textId="71AAC8DD" w:rsidR="0000110D" w:rsidRPr="009C27ED" w:rsidRDefault="0000110D">
      <w:pPr>
        <w:rPr>
          <w:color w:val="000000" w:themeColor="text1"/>
          <w:lang w:val="en-US"/>
        </w:rPr>
      </w:pPr>
    </w:p>
    <w:p w14:paraId="55197518" w14:textId="77777777" w:rsidR="00107266" w:rsidRPr="009C27ED" w:rsidRDefault="00107266">
      <w:pPr>
        <w:rPr>
          <w:color w:val="000000" w:themeColor="text1"/>
          <w:lang w:val="en-US"/>
        </w:rPr>
        <w:sectPr w:rsidR="00107266" w:rsidRPr="009C27ED" w:rsidSect="00107266">
          <w:type w:val="continuous"/>
          <w:pgSz w:w="11909" w:h="16834"/>
          <w:pgMar w:top="1440" w:right="1440" w:bottom="1440" w:left="1440" w:header="720" w:footer="720" w:gutter="0"/>
          <w:pgNumType w:start="1"/>
          <w:cols w:num="2" w:space="708"/>
        </w:sectPr>
      </w:pPr>
    </w:p>
    <w:p w14:paraId="4CADFEB9" w14:textId="5138BBDD" w:rsidR="00107266" w:rsidRPr="009C27ED" w:rsidRDefault="00000000" w:rsidP="00107266">
      <w:pPr>
        <w:pStyle w:val="Podtytu"/>
        <w:rPr>
          <w:color w:val="000000" w:themeColor="text1"/>
          <w:sz w:val="20"/>
          <w:szCs w:val="20"/>
          <w:lang w:val="en-US"/>
        </w:rPr>
        <w:sectPr w:rsidR="00107266" w:rsidRPr="009C27ED" w:rsidSect="00107266">
          <w:type w:val="continuous"/>
          <w:pgSz w:w="11909" w:h="16834"/>
          <w:pgMar w:top="1440" w:right="1440" w:bottom="1440" w:left="1440" w:header="720" w:footer="720" w:gutter="0"/>
          <w:pgNumType w:start="1"/>
          <w:cols w:space="708"/>
        </w:sectPr>
      </w:pPr>
      <w:proofErr w:type="spellStart"/>
      <w:r w:rsidRPr="009C27ED">
        <w:rPr>
          <w:color w:val="000000" w:themeColor="text1"/>
          <w:sz w:val="20"/>
          <w:szCs w:val="20"/>
          <w:lang w:val="en-US"/>
        </w:rPr>
        <w:t>Franka</w:t>
      </w:r>
      <w:proofErr w:type="spellEnd"/>
      <w:r w:rsidRPr="009C27ED">
        <w:rPr>
          <w:color w:val="000000" w:themeColor="text1"/>
          <w:sz w:val="20"/>
          <w:szCs w:val="20"/>
          <w:lang w:val="en-US"/>
        </w:rPr>
        <w:t xml:space="preserve"> Prinz, Natalia Rekiel</w:t>
      </w:r>
      <w:bookmarkStart w:id="0" w:name="_ex1jf3z0vvgb" w:colFirst="0" w:colLast="0"/>
      <w:bookmarkEnd w:id="0"/>
    </w:p>
    <w:p w14:paraId="1C50EF75" w14:textId="45A403F7" w:rsidR="0000110D" w:rsidRPr="009C27ED" w:rsidRDefault="00000000">
      <w:pPr>
        <w:pStyle w:val="Nagwek1"/>
        <w:rPr>
          <w:color w:val="000000" w:themeColor="text1"/>
          <w:lang w:val="en-US"/>
        </w:rPr>
      </w:pPr>
      <w:r w:rsidRPr="009C27ED">
        <w:rPr>
          <w:color w:val="000000" w:themeColor="text1"/>
          <w:lang w:val="en-US"/>
        </w:rPr>
        <w:t>Abstract</w:t>
      </w:r>
    </w:p>
    <w:p w14:paraId="48412419" w14:textId="407555A9" w:rsidR="00107266" w:rsidRPr="009C27ED" w:rsidRDefault="00000000">
      <w:pPr>
        <w:rPr>
          <w:color w:val="000000" w:themeColor="text1"/>
          <w:lang w:val="en-US"/>
        </w:rPr>
      </w:pPr>
      <w:r w:rsidRPr="009C27ED">
        <w:rPr>
          <w:color w:val="000000" w:themeColor="text1"/>
          <w:lang w:val="en-US"/>
        </w:rPr>
        <w:t xml:space="preserve">For this assignment we made a comparison between replicates of flower tissue and fruit tissue of Solanum </w:t>
      </w:r>
      <w:proofErr w:type="spellStart"/>
      <w:r w:rsidRPr="009C27ED">
        <w:rPr>
          <w:color w:val="000000" w:themeColor="text1"/>
          <w:lang w:val="en-US"/>
        </w:rPr>
        <w:t>Lycopersicum</w:t>
      </w:r>
      <w:proofErr w:type="spellEnd"/>
      <w:r w:rsidRPr="009C27ED">
        <w:rPr>
          <w:color w:val="000000" w:themeColor="text1"/>
          <w:lang w:val="en-US"/>
        </w:rPr>
        <w:t xml:space="preserve">, to check whether there are any significant differences. For this purpose we used </w:t>
      </w:r>
      <w:proofErr w:type="spellStart"/>
      <w:r w:rsidRPr="009C27ED">
        <w:rPr>
          <w:color w:val="000000" w:themeColor="text1"/>
          <w:lang w:val="en-US"/>
        </w:rPr>
        <w:t>FastQC</w:t>
      </w:r>
      <w:proofErr w:type="spellEnd"/>
      <w:r w:rsidRPr="009C27ED">
        <w:rPr>
          <w:color w:val="000000" w:themeColor="text1"/>
          <w:lang w:val="en-US"/>
        </w:rPr>
        <w:t xml:space="preserve">, Ubuntu and RStudio. </w:t>
      </w:r>
      <w:proofErr w:type="spellStart"/>
      <w:r w:rsidRPr="009C27ED">
        <w:rPr>
          <w:color w:val="000000" w:themeColor="text1"/>
          <w:lang w:val="en-US"/>
        </w:rPr>
        <w:t>FastQC</w:t>
      </w:r>
      <w:proofErr w:type="spellEnd"/>
      <w:r w:rsidRPr="009C27ED">
        <w:rPr>
          <w:color w:val="000000" w:themeColor="text1"/>
          <w:lang w:val="en-US"/>
        </w:rPr>
        <w:t xml:space="preserve"> helped us check the quality of the chosen sequences</w:t>
      </w:r>
      <w:r w:rsidR="00107266" w:rsidRPr="009C27ED">
        <w:rPr>
          <w:color w:val="000000" w:themeColor="text1"/>
          <w:lang w:val="en-US"/>
        </w:rPr>
        <w:t xml:space="preserve"> and </w:t>
      </w:r>
      <w:r w:rsidRPr="009C27ED">
        <w:rPr>
          <w:color w:val="000000" w:themeColor="text1"/>
          <w:lang w:val="en-US"/>
        </w:rPr>
        <w:t>monitor it while preprocessing; Ubuntu was used for preprocessing of our sequences (</w:t>
      </w:r>
      <w:proofErr w:type="spellStart"/>
      <w:r w:rsidRPr="009C27ED">
        <w:rPr>
          <w:color w:val="000000" w:themeColor="text1"/>
          <w:lang w:val="en-US"/>
        </w:rPr>
        <w:t>Trimmomatic</w:t>
      </w:r>
      <w:proofErr w:type="spellEnd"/>
      <w:r w:rsidRPr="009C27ED">
        <w:rPr>
          <w:color w:val="000000" w:themeColor="text1"/>
          <w:lang w:val="en-US"/>
        </w:rPr>
        <w:t>), sequencing reads to a reference genome (HISAT2),</w:t>
      </w:r>
      <w:r w:rsidR="00107266" w:rsidRPr="009C27ED">
        <w:rPr>
          <w:color w:val="000000" w:themeColor="text1"/>
          <w:lang w:val="en-US"/>
        </w:rPr>
        <w:t xml:space="preserve"> </w:t>
      </w:r>
      <w:r w:rsidRPr="009C27ED">
        <w:rPr>
          <w:color w:val="000000" w:themeColor="text1"/>
          <w:lang w:val="en-US"/>
        </w:rPr>
        <w:t>converting our .</w:t>
      </w:r>
      <w:proofErr w:type="spellStart"/>
      <w:r w:rsidRPr="009C27ED">
        <w:rPr>
          <w:color w:val="000000" w:themeColor="text1"/>
          <w:lang w:val="en-US"/>
        </w:rPr>
        <w:t>sam</w:t>
      </w:r>
      <w:proofErr w:type="spellEnd"/>
      <w:r w:rsidRPr="009C27ED">
        <w:rPr>
          <w:color w:val="000000" w:themeColor="text1"/>
          <w:lang w:val="en-US"/>
        </w:rPr>
        <w:t xml:space="preserve"> files to .bam files (</w:t>
      </w:r>
      <w:proofErr w:type="spellStart"/>
      <w:r w:rsidRPr="009C27ED">
        <w:rPr>
          <w:color w:val="000000" w:themeColor="text1"/>
          <w:lang w:val="en-US"/>
        </w:rPr>
        <w:t>samtools</w:t>
      </w:r>
      <w:proofErr w:type="spellEnd"/>
      <w:r w:rsidRPr="009C27ED">
        <w:rPr>
          <w:color w:val="000000" w:themeColor="text1"/>
          <w:lang w:val="en-US"/>
        </w:rPr>
        <w:t xml:space="preserve">), and </w:t>
      </w:r>
      <w:proofErr w:type="spellStart"/>
      <w:r w:rsidRPr="009C27ED">
        <w:rPr>
          <w:color w:val="000000" w:themeColor="text1"/>
          <w:lang w:val="en-US"/>
        </w:rPr>
        <w:t>pseudomapping</w:t>
      </w:r>
      <w:proofErr w:type="spellEnd"/>
      <w:r w:rsidRPr="009C27ED">
        <w:rPr>
          <w:color w:val="000000" w:themeColor="text1"/>
          <w:lang w:val="en-US"/>
        </w:rPr>
        <w:t xml:space="preserve"> (</w:t>
      </w:r>
      <w:proofErr w:type="spellStart"/>
      <w:r w:rsidRPr="009C27ED">
        <w:rPr>
          <w:color w:val="000000" w:themeColor="text1"/>
          <w:lang w:val="en-US"/>
        </w:rPr>
        <w:t>Kallisto</w:t>
      </w:r>
      <w:proofErr w:type="spellEnd"/>
      <w:r w:rsidRPr="009C27ED">
        <w:rPr>
          <w:color w:val="000000" w:themeColor="text1"/>
          <w:lang w:val="en-US"/>
        </w:rPr>
        <w:t>).</w:t>
      </w:r>
      <w:r w:rsidR="00107266" w:rsidRPr="009C27ED">
        <w:rPr>
          <w:color w:val="000000" w:themeColor="text1"/>
          <w:lang w:val="en-US"/>
        </w:rPr>
        <w:t xml:space="preserve"> The results of </w:t>
      </w:r>
      <w:proofErr w:type="spellStart"/>
      <w:r w:rsidR="00107266" w:rsidRPr="009C27ED">
        <w:rPr>
          <w:color w:val="000000" w:themeColor="text1"/>
          <w:lang w:val="en-US"/>
        </w:rPr>
        <w:t>pseudomapping</w:t>
      </w:r>
      <w:proofErr w:type="spellEnd"/>
      <w:r w:rsidR="00107266" w:rsidRPr="009C27ED">
        <w:rPr>
          <w:color w:val="000000" w:themeColor="text1"/>
          <w:lang w:val="en-US"/>
        </w:rPr>
        <w:t xml:space="preserve"> were further </w:t>
      </w:r>
      <w:proofErr w:type="spellStart"/>
      <w:r w:rsidR="00107266" w:rsidRPr="009C27ED">
        <w:rPr>
          <w:color w:val="000000" w:themeColor="text1"/>
          <w:lang w:val="en-US"/>
        </w:rPr>
        <w:t>analysed</w:t>
      </w:r>
      <w:proofErr w:type="spellEnd"/>
      <w:r w:rsidR="00107266" w:rsidRPr="009C27ED">
        <w:rPr>
          <w:color w:val="000000" w:themeColor="text1"/>
          <w:lang w:val="en-US"/>
        </w:rPr>
        <w:t xml:space="preserve"> in RStudio, which made us prove that there is a significant difference between a flower and fruit tissue of Solanum </w:t>
      </w:r>
      <w:proofErr w:type="spellStart"/>
      <w:r w:rsidR="00107266" w:rsidRPr="009C27ED">
        <w:rPr>
          <w:color w:val="000000" w:themeColor="text1"/>
          <w:lang w:val="en-US"/>
        </w:rPr>
        <w:t>Lycopersicoides</w:t>
      </w:r>
      <w:proofErr w:type="spellEnd"/>
      <w:r w:rsidR="00107266" w:rsidRPr="009C27ED">
        <w:rPr>
          <w:color w:val="000000" w:themeColor="text1"/>
          <w:lang w:val="en-US"/>
        </w:rPr>
        <w:t>.</w:t>
      </w:r>
    </w:p>
    <w:p w14:paraId="41F981CF" w14:textId="77777777" w:rsidR="0000110D" w:rsidRPr="009C27ED" w:rsidRDefault="0000110D">
      <w:pPr>
        <w:rPr>
          <w:color w:val="000000" w:themeColor="text1"/>
          <w:lang w:val="en-US"/>
        </w:rPr>
      </w:pPr>
    </w:p>
    <w:p w14:paraId="1BF5B752" w14:textId="10A12D2D" w:rsidR="0000110D" w:rsidRPr="009C27ED" w:rsidRDefault="00000000">
      <w:pPr>
        <w:pStyle w:val="Nagwek1"/>
        <w:rPr>
          <w:color w:val="000000" w:themeColor="text1"/>
          <w:lang w:val="en-US"/>
        </w:rPr>
      </w:pPr>
      <w:bookmarkStart w:id="1" w:name="_ir9v1ddj8i42" w:colFirst="0" w:colLast="0"/>
      <w:bookmarkEnd w:id="1"/>
      <w:r w:rsidRPr="009C27ED">
        <w:rPr>
          <w:color w:val="000000" w:themeColor="text1"/>
          <w:lang w:val="en-US"/>
        </w:rPr>
        <w:t>Introduction</w:t>
      </w:r>
    </w:p>
    <w:p w14:paraId="4C544506" w14:textId="77777777" w:rsidR="007263B5" w:rsidRPr="009C27ED" w:rsidRDefault="00000000">
      <w:pPr>
        <w:rPr>
          <w:color w:val="000000" w:themeColor="text1"/>
          <w:lang w:val="en-US"/>
        </w:rPr>
      </w:pPr>
      <w:r w:rsidRPr="009C27ED">
        <w:rPr>
          <w:color w:val="000000" w:themeColor="text1"/>
          <w:lang w:val="en-US"/>
        </w:rPr>
        <w:t xml:space="preserve">Solanum </w:t>
      </w:r>
      <w:proofErr w:type="spellStart"/>
      <w:r w:rsidRPr="009C27ED">
        <w:rPr>
          <w:color w:val="000000" w:themeColor="text1"/>
          <w:lang w:val="en-US"/>
        </w:rPr>
        <w:t>Lycopersicum</w:t>
      </w:r>
      <w:proofErr w:type="spellEnd"/>
      <w:r w:rsidRPr="009C27ED">
        <w:rPr>
          <w:color w:val="000000" w:themeColor="text1"/>
          <w:lang w:val="en-US"/>
        </w:rPr>
        <w:t xml:space="preserve">, well known as tomato, </w:t>
      </w:r>
      <w:r w:rsidR="007263B5" w:rsidRPr="009C27ED">
        <w:rPr>
          <w:color w:val="000000" w:themeColor="text1"/>
          <w:lang w:val="en-US"/>
        </w:rPr>
        <w:t>provides nutrient rich fruits which are present in our every day life.</w:t>
      </w:r>
      <w:r w:rsidRPr="009C27ED">
        <w:rPr>
          <w:color w:val="000000" w:themeColor="text1"/>
          <w:lang w:val="en-US"/>
        </w:rPr>
        <w:t xml:space="preserve"> </w:t>
      </w:r>
      <w:r w:rsidR="007263B5" w:rsidRPr="009C27ED">
        <w:rPr>
          <w:color w:val="000000" w:themeColor="text1"/>
          <w:lang w:val="en-US"/>
        </w:rPr>
        <w:t xml:space="preserve">It is also a </w:t>
      </w:r>
      <w:r w:rsidRPr="009C27ED">
        <w:rPr>
          <w:color w:val="000000" w:themeColor="text1"/>
          <w:lang w:val="en-US"/>
        </w:rPr>
        <w:t xml:space="preserve">very </w:t>
      </w:r>
      <w:r w:rsidR="007263B5" w:rsidRPr="009C27ED">
        <w:rPr>
          <w:color w:val="000000" w:themeColor="text1"/>
          <w:lang w:val="en-US"/>
        </w:rPr>
        <w:t>well-studied</w:t>
      </w:r>
      <w:r w:rsidRPr="009C27ED">
        <w:rPr>
          <w:color w:val="000000" w:themeColor="text1"/>
          <w:lang w:val="en-US"/>
        </w:rPr>
        <w:t xml:space="preserve"> organism,</w:t>
      </w:r>
      <w:r w:rsidR="007263B5" w:rsidRPr="009C27ED">
        <w:rPr>
          <w:color w:val="000000" w:themeColor="text1"/>
          <w:lang w:val="en-US"/>
        </w:rPr>
        <w:t xml:space="preserve"> </w:t>
      </w:r>
      <w:r w:rsidRPr="009C27ED">
        <w:rPr>
          <w:color w:val="000000" w:themeColor="text1"/>
          <w:lang w:val="en-US"/>
        </w:rPr>
        <w:t xml:space="preserve">providing a lot of data for further analysis. </w:t>
      </w:r>
      <w:r w:rsidR="007263B5" w:rsidRPr="009C27ED">
        <w:rPr>
          <w:color w:val="000000" w:themeColor="text1"/>
          <w:lang w:val="en-US"/>
        </w:rPr>
        <w:t xml:space="preserve">Because of that </w:t>
      </w:r>
      <w:r w:rsidRPr="009C27ED">
        <w:rPr>
          <w:color w:val="000000" w:themeColor="text1"/>
          <w:lang w:val="en-US"/>
        </w:rPr>
        <w:t xml:space="preserve">we decided to perform a comparison of two different tissues of this plant. The chosen tissues are: flower and fruit tissue. The chosen method is RNA sequencing, as this method is unbiased, has much higher coverage, and provides very </w:t>
      </w:r>
    </w:p>
    <w:p w14:paraId="3C868574" w14:textId="5F91105B" w:rsidR="0000110D" w:rsidRPr="009C27ED" w:rsidRDefault="00000000">
      <w:pPr>
        <w:rPr>
          <w:color w:val="000000" w:themeColor="text1"/>
          <w:lang w:val="en-US"/>
        </w:rPr>
      </w:pPr>
      <w:r w:rsidRPr="009C27ED">
        <w:rPr>
          <w:color w:val="000000" w:themeColor="text1"/>
          <w:lang w:val="en-US"/>
        </w:rPr>
        <w:t xml:space="preserve">accurate measurements of gene expression, even for genes expressed at very high or low levels while requiring low RNA amounts. This method provides insight to the transcript number of genes, what genes are transcribed at specific time, helps identify biomarkers, as well as it informs the researchers about alternative splicing, transcript variation or novel transcripts. This method is attractive to study plants, as it can give an insight to which certain genes are activated or what their expression is. It provides a better understanding of plant life in general, the plant stress, and with further investigation can help improve crop yield. Our part of this study is to </w:t>
      </w:r>
      <w:r w:rsidRPr="009C27ED">
        <w:rPr>
          <w:color w:val="000000" w:themeColor="text1"/>
          <w:highlight w:val="white"/>
          <w:lang w:val="en-US"/>
        </w:rPr>
        <w:t>evaluate the quality (</w:t>
      </w:r>
      <w:proofErr w:type="spellStart"/>
      <w:r w:rsidRPr="009C27ED">
        <w:rPr>
          <w:color w:val="000000" w:themeColor="text1"/>
          <w:highlight w:val="white"/>
          <w:lang w:val="en-US"/>
        </w:rPr>
        <w:t>FastQC</w:t>
      </w:r>
      <w:proofErr w:type="spellEnd"/>
      <w:r w:rsidRPr="009C27ED">
        <w:rPr>
          <w:color w:val="000000" w:themeColor="text1"/>
          <w:highlight w:val="white"/>
          <w:lang w:val="en-US"/>
        </w:rPr>
        <w:t xml:space="preserve">), map the sequences to a respective genome (HISAT2&amp;Kallisto), perform statistical evaluation (RStudio), differential expression analysis(RStudio), functional enrichment analysis (RStudio), and evaluate and discuss our results. </w:t>
      </w:r>
    </w:p>
    <w:p w14:paraId="0FBA839E" w14:textId="1B403E2C" w:rsidR="0000110D" w:rsidRPr="009C27ED" w:rsidRDefault="00000000">
      <w:pPr>
        <w:pStyle w:val="Nagwek1"/>
        <w:rPr>
          <w:color w:val="000000" w:themeColor="text1"/>
          <w:lang w:val="en-US"/>
        </w:rPr>
      </w:pPr>
      <w:bookmarkStart w:id="2" w:name="_q2i2qmeehibr" w:colFirst="0" w:colLast="0"/>
      <w:bookmarkEnd w:id="2"/>
      <w:r w:rsidRPr="009C27ED">
        <w:rPr>
          <w:color w:val="000000" w:themeColor="text1"/>
          <w:lang w:val="en-US"/>
        </w:rPr>
        <w:t>Materials and methods</w:t>
      </w:r>
    </w:p>
    <w:p w14:paraId="0157FB06" w14:textId="77777777" w:rsidR="0000110D" w:rsidRPr="009C27ED" w:rsidRDefault="00000000">
      <w:pPr>
        <w:pStyle w:val="Nagwek2"/>
        <w:rPr>
          <w:color w:val="000000" w:themeColor="text1"/>
          <w:sz w:val="28"/>
          <w:szCs w:val="28"/>
          <w:highlight w:val="white"/>
          <w:lang w:val="en-US"/>
        </w:rPr>
      </w:pPr>
      <w:bookmarkStart w:id="3" w:name="_a966v4kyh6zh" w:colFirst="0" w:colLast="0"/>
      <w:bookmarkEnd w:id="3"/>
      <w:r w:rsidRPr="009C27ED">
        <w:rPr>
          <w:color w:val="000000" w:themeColor="text1"/>
          <w:sz w:val="28"/>
          <w:szCs w:val="28"/>
          <w:highlight w:val="white"/>
          <w:lang w:val="en-US"/>
        </w:rPr>
        <w:t>Selection of Publicly Available Plant RNA-seq Data</w:t>
      </w:r>
    </w:p>
    <w:p w14:paraId="2745D89E" w14:textId="5BAE126C" w:rsidR="0000110D" w:rsidRPr="009C27ED" w:rsidRDefault="00000000">
      <w:pPr>
        <w:rPr>
          <w:color w:val="000000" w:themeColor="text1"/>
          <w:lang w:val="en-US"/>
        </w:rPr>
      </w:pPr>
      <w:r w:rsidRPr="009C27ED">
        <w:rPr>
          <w:color w:val="000000" w:themeColor="text1"/>
          <w:lang w:val="en-US"/>
        </w:rPr>
        <w:t xml:space="preserve">For this study, three RNA-seq replicates of each flower and fruit tissue of Solanum </w:t>
      </w:r>
      <w:proofErr w:type="spellStart"/>
      <w:r w:rsidRPr="009C27ED">
        <w:rPr>
          <w:color w:val="000000" w:themeColor="text1"/>
          <w:lang w:val="en-US"/>
        </w:rPr>
        <w:t>Lycopersi</w:t>
      </w:r>
      <w:r w:rsidR="007263B5" w:rsidRPr="009C27ED">
        <w:rPr>
          <w:color w:val="000000" w:themeColor="text1"/>
          <w:lang w:val="en-US"/>
        </w:rPr>
        <w:t>coides</w:t>
      </w:r>
      <w:proofErr w:type="spellEnd"/>
      <w:r w:rsidRPr="009C27ED">
        <w:rPr>
          <w:color w:val="000000" w:themeColor="text1"/>
          <w:lang w:val="en-US"/>
        </w:rPr>
        <w:t xml:space="preserve"> were chosen. They are coming from the same project,</w:t>
      </w:r>
      <w:r w:rsidR="007263B5" w:rsidRPr="009C27ED">
        <w:rPr>
          <w:color w:val="000000" w:themeColor="text1"/>
          <w:lang w:val="en-US"/>
        </w:rPr>
        <w:t xml:space="preserve"> and same </w:t>
      </w:r>
      <w:proofErr w:type="spellStart"/>
      <w:r w:rsidR="007263B5" w:rsidRPr="009C27ED">
        <w:rPr>
          <w:color w:val="000000" w:themeColor="text1"/>
          <w:lang w:val="en-US"/>
        </w:rPr>
        <w:t>biosample</w:t>
      </w:r>
      <w:proofErr w:type="spellEnd"/>
      <w:r w:rsidRPr="009C27ED">
        <w:rPr>
          <w:color w:val="000000" w:themeColor="text1"/>
          <w:lang w:val="en-US"/>
        </w:rPr>
        <w:t xml:space="preserve"> to ensure that there are no differences in the methods used and that the library was run in single-end mode. </w:t>
      </w:r>
      <w:r w:rsidRPr="009C27ED">
        <w:rPr>
          <w:color w:val="000000" w:themeColor="text1"/>
          <w:lang w:val="en-US"/>
        </w:rPr>
        <w:lastRenderedPageBreak/>
        <w:t xml:space="preserve">The other requirement was that they </w:t>
      </w:r>
      <w:r w:rsidR="007263B5" w:rsidRPr="009C27ED">
        <w:rPr>
          <w:color w:val="000000" w:themeColor="text1"/>
          <w:lang w:val="en-US"/>
        </w:rPr>
        <w:t xml:space="preserve">should </w:t>
      </w:r>
      <w:r w:rsidRPr="009C27ED">
        <w:rPr>
          <w:color w:val="000000" w:themeColor="text1"/>
          <w:lang w:val="en-US"/>
        </w:rPr>
        <w:t>have a similar size. The replicates were downloaded from National Center for Biotechnology Information (NCBI), project: PRJNA727176, replicates: SRR17655903, SRR17655904, SRR17655908 (flower) and SRR17655900, SRR17655901, SRR17655902 (fruit).</w:t>
      </w:r>
    </w:p>
    <w:p w14:paraId="3D93EB29" w14:textId="1886C2CE" w:rsidR="0000110D" w:rsidRPr="009C27ED" w:rsidRDefault="00000000">
      <w:pPr>
        <w:pStyle w:val="Nagwek2"/>
        <w:rPr>
          <w:color w:val="000000" w:themeColor="text1"/>
          <w:sz w:val="28"/>
          <w:szCs w:val="28"/>
          <w:highlight w:val="white"/>
          <w:lang w:val="en-US"/>
        </w:rPr>
      </w:pPr>
      <w:bookmarkStart w:id="4" w:name="_j91snxrebf57" w:colFirst="0" w:colLast="0"/>
      <w:bookmarkEnd w:id="4"/>
      <w:r w:rsidRPr="009C27ED">
        <w:rPr>
          <w:color w:val="000000" w:themeColor="text1"/>
          <w:sz w:val="28"/>
          <w:szCs w:val="28"/>
          <w:highlight w:val="white"/>
          <w:lang w:val="en-US"/>
        </w:rPr>
        <w:t>Quality Evaluation</w:t>
      </w:r>
    </w:p>
    <w:p w14:paraId="6EB146FE" w14:textId="794172FA" w:rsidR="0000110D" w:rsidRPr="009C27ED" w:rsidRDefault="00000000">
      <w:pPr>
        <w:rPr>
          <w:color w:val="000000" w:themeColor="text1"/>
          <w:lang w:val="en-US"/>
        </w:rPr>
      </w:pPr>
      <w:r w:rsidRPr="009C27ED">
        <w:rPr>
          <w:color w:val="000000" w:themeColor="text1"/>
          <w:lang w:val="en-US"/>
        </w:rPr>
        <w:t xml:space="preserve">Firstly, we performed a quality control to ensure that we use high quality data for our study and that our results will be significant. To check the quality of chosen replicates, we ran a quality control using </w:t>
      </w:r>
      <w:proofErr w:type="spellStart"/>
      <w:r w:rsidRPr="009C27ED">
        <w:rPr>
          <w:color w:val="000000" w:themeColor="text1"/>
          <w:lang w:val="en-US"/>
        </w:rPr>
        <w:t>FastQC</w:t>
      </w:r>
      <w:proofErr w:type="spellEnd"/>
      <w:r w:rsidRPr="009C27ED">
        <w:rPr>
          <w:color w:val="000000" w:themeColor="text1"/>
          <w:lang w:val="en-US"/>
        </w:rPr>
        <w:t>, which is “a quality control tool for high throughput sequence data”.</w:t>
      </w:r>
    </w:p>
    <w:p w14:paraId="21FD5E2F" w14:textId="77777777" w:rsidR="0000110D" w:rsidRPr="009C27ED" w:rsidRDefault="00000000">
      <w:pPr>
        <w:pStyle w:val="Nagwek2"/>
        <w:rPr>
          <w:color w:val="000000" w:themeColor="text1"/>
          <w:sz w:val="28"/>
          <w:szCs w:val="28"/>
          <w:highlight w:val="white"/>
          <w:lang w:val="en-US"/>
        </w:rPr>
      </w:pPr>
      <w:bookmarkStart w:id="5" w:name="_4d4m4rpmonvh" w:colFirst="0" w:colLast="0"/>
      <w:bookmarkEnd w:id="5"/>
      <w:r w:rsidRPr="009C27ED">
        <w:rPr>
          <w:color w:val="000000" w:themeColor="text1"/>
          <w:sz w:val="28"/>
          <w:szCs w:val="28"/>
          <w:highlight w:val="white"/>
          <w:lang w:val="en-US"/>
        </w:rPr>
        <w:t>Mapping to the Respective Genome</w:t>
      </w:r>
    </w:p>
    <w:p w14:paraId="1012F7BC" w14:textId="398664A2" w:rsidR="0000110D" w:rsidRPr="009C27ED" w:rsidRDefault="00000000">
      <w:pPr>
        <w:rPr>
          <w:color w:val="000000" w:themeColor="text1"/>
          <w:lang w:val="en-US"/>
        </w:rPr>
      </w:pPr>
      <w:r w:rsidRPr="009C27ED">
        <w:rPr>
          <w:color w:val="000000" w:themeColor="text1"/>
          <w:lang w:val="en-US"/>
        </w:rPr>
        <w:t xml:space="preserve">We performed mapping and </w:t>
      </w:r>
      <w:proofErr w:type="spellStart"/>
      <w:r w:rsidRPr="009C27ED">
        <w:rPr>
          <w:color w:val="000000" w:themeColor="text1"/>
          <w:lang w:val="en-US"/>
        </w:rPr>
        <w:t>pseudomapping</w:t>
      </w:r>
      <w:proofErr w:type="spellEnd"/>
      <w:r w:rsidRPr="009C27ED">
        <w:rPr>
          <w:color w:val="000000" w:themeColor="text1"/>
          <w:lang w:val="en-US"/>
        </w:rPr>
        <w:t xml:space="preserve"> of our replicates to the reference genome</w:t>
      </w:r>
      <w:r w:rsidR="007263B5" w:rsidRPr="009C27ED">
        <w:rPr>
          <w:color w:val="000000" w:themeColor="text1"/>
          <w:lang w:val="en-US"/>
        </w:rPr>
        <w:t>:</w:t>
      </w:r>
    </w:p>
    <w:p w14:paraId="42B6A5CA" w14:textId="77777777" w:rsidR="0000110D" w:rsidRPr="009C27ED" w:rsidRDefault="00000000" w:rsidP="007263B5">
      <w:pPr>
        <w:pStyle w:val="Nagwek3"/>
        <w:numPr>
          <w:ilvl w:val="0"/>
          <w:numId w:val="2"/>
        </w:numPr>
        <w:rPr>
          <w:color w:val="000000" w:themeColor="text1"/>
          <w:sz w:val="24"/>
          <w:szCs w:val="24"/>
          <w:lang w:val="en-US"/>
        </w:rPr>
      </w:pPr>
      <w:bookmarkStart w:id="6" w:name="_2crqr0l6o3k2" w:colFirst="0" w:colLast="0"/>
      <w:bookmarkEnd w:id="6"/>
      <w:r w:rsidRPr="009C27ED">
        <w:rPr>
          <w:color w:val="000000" w:themeColor="text1"/>
          <w:sz w:val="24"/>
          <w:szCs w:val="24"/>
          <w:lang w:val="en-US"/>
        </w:rPr>
        <w:t>Mapping - HISAT2</w:t>
      </w:r>
    </w:p>
    <w:p w14:paraId="2A3B7B70" w14:textId="748245E5" w:rsidR="00107266" w:rsidRPr="009C27ED" w:rsidRDefault="00000000">
      <w:pPr>
        <w:rPr>
          <w:color w:val="000000" w:themeColor="text1"/>
          <w:lang w:val="en-US"/>
        </w:rPr>
      </w:pPr>
      <w:r w:rsidRPr="009C27ED">
        <w:rPr>
          <w:color w:val="000000" w:themeColor="text1"/>
          <w:lang w:val="en-US"/>
        </w:rPr>
        <w:t>For mapping of our replicates we used HISAT2, which is an alignment for mapping next-generation sequencing reads. The reference genome used for this purpose was downloaded from solgenomics.net, the version of the tomato genome was SL2.0.</w:t>
      </w:r>
    </w:p>
    <w:p w14:paraId="0AACFF47" w14:textId="77777777" w:rsidR="0000110D" w:rsidRPr="009C27ED" w:rsidRDefault="00000000" w:rsidP="007263B5">
      <w:pPr>
        <w:pStyle w:val="Nagwek3"/>
        <w:numPr>
          <w:ilvl w:val="0"/>
          <w:numId w:val="2"/>
        </w:numPr>
        <w:rPr>
          <w:color w:val="000000" w:themeColor="text1"/>
          <w:sz w:val="24"/>
          <w:szCs w:val="24"/>
          <w:lang w:val="en-US"/>
        </w:rPr>
      </w:pPr>
      <w:bookmarkStart w:id="7" w:name="_hezurzlbw5d" w:colFirst="0" w:colLast="0"/>
      <w:bookmarkEnd w:id="7"/>
      <w:proofErr w:type="spellStart"/>
      <w:r w:rsidRPr="009C27ED">
        <w:rPr>
          <w:color w:val="000000" w:themeColor="text1"/>
          <w:sz w:val="24"/>
          <w:szCs w:val="24"/>
          <w:lang w:val="en-US"/>
        </w:rPr>
        <w:t>Pseudomapping</w:t>
      </w:r>
      <w:proofErr w:type="spellEnd"/>
      <w:r w:rsidRPr="009C27ED">
        <w:rPr>
          <w:color w:val="000000" w:themeColor="text1"/>
          <w:sz w:val="24"/>
          <w:szCs w:val="24"/>
          <w:lang w:val="en-US"/>
        </w:rPr>
        <w:t xml:space="preserve"> - </w:t>
      </w:r>
      <w:proofErr w:type="spellStart"/>
      <w:r w:rsidRPr="009C27ED">
        <w:rPr>
          <w:color w:val="000000" w:themeColor="text1"/>
          <w:sz w:val="24"/>
          <w:szCs w:val="24"/>
          <w:lang w:val="en-US"/>
        </w:rPr>
        <w:t>Kallisto</w:t>
      </w:r>
      <w:proofErr w:type="spellEnd"/>
    </w:p>
    <w:p w14:paraId="29C9FF97" w14:textId="06DF86DF" w:rsidR="0000110D" w:rsidRPr="009C27ED" w:rsidRDefault="00000000">
      <w:pPr>
        <w:rPr>
          <w:color w:val="000000" w:themeColor="text1"/>
          <w:lang w:val="en-US"/>
        </w:rPr>
      </w:pPr>
      <w:r w:rsidRPr="009C27ED">
        <w:rPr>
          <w:color w:val="000000" w:themeColor="text1"/>
          <w:lang w:val="en-US"/>
        </w:rPr>
        <w:t xml:space="preserve">For </w:t>
      </w:r>
      <w:proofErr w:type="spellStart"/>
      <w:r w:rsidRPr="009C27ED">
        <w:rPr>
          <w:color w:val="000000" w:themeColor="text1"/>
          <w:lang w:val="en-US"/>
        </w:rPr>
        <w:t>pseudomapping</w:t>
      </w:r>
      <w:proofErr w:type="spellEnd"/>
      <w:r w:rsidRPr="009C27ED">
        <w:rPr>
          <w:color w:val="000000" w:themeColor="text1"/>
          <w:lang w:val="en-US"/>
        </w:rPr>
        <w:t xml:space="preserve"> of our replicates we used </w:t>
      </w:r>
      <w:proofErr w:type="spellStart"/>
      <w:r w:rsidRPr="009C27ED">
        <w:rPr>
          <w:color w:val="000000" w:themeColor="text1"/>
          <w:lang w:val="en-US"/>
        </w:rPr>
        <w:t>Kallisto</w:t>
      </w:r>
      <w:proofErr w:type="spellEnd"/>
      <w:r w:rsidRPr="009C27ED">
        <w:rPr>
          <w:color w:val="000000" w:themeColor="text1"/>
          <w:lang w:val="en-US"/>
        </w:rPr>
        <w:t>. We used a reference genome from plants.ensembl.org. As length and standard deviation we put 180 and 20, respectively. The results were further investigated in RStudio.</w:t>
      </w:r>
    </w:p>
    <w:p w14:paraId="455F118E" w14:textId="77777777" w:rsidR="0000110D" w:rsidRPr="009C27ED" w:rsidRDefault="0000110D">
      <w:pPr>
        <w:rPr>
          <w:color w:val="000000" w:themeColor="text1"/>
          <w:lang w:val="en-US"/>
        </w:rPr>
      </w:pPr>
    </w:p>
    <w:p w14:paraId="6B315C49" w14:textId="77777777" w:rsidR="0000110D" w:rsidRPr="009C27ED" w:rsidRDefault="00000000">
      <w:pPr>
        <w:pStyle w:val="Nagwek2"/>
        <w:rPr>
          <w:color w:val="000000" w:themeColor="text1"/>
          <w:sz w:val="28"/>
          <w:szCs w:val="28"/>
          <w:highlight w:val="white"/>
          <w:lang w:val="en-US"/>
        </w:rPr>
      </w:pPr>
      <w:bookmarkStart w:id="8" w:name="_z666rcdrzdbc" w:colFirst="0" w:colLast="0"/>
      <w:bookmarkEnd w:id="8"/>
      <w:r w:rsidRPr="009C27ED">
        <w:rPr>
          <w:color w:val="000000" w:themeColor="text1"/>
          <w:sz w:val="28"/>
          <w:szCs w:val="28"/>
          <w:highlight w:val="white"/>
          <w:lang w:val="en-US"/>
        </w:rPr>
        <w:t>Statistical Evaluation and Differential Expression Analysis</w:t>
      </w:r>
    </w:p>
    <w:p w14:paraId="5FAE4558" w14:textId="3D35D71A" w:rsidR="0000110D" w:rsidRPr="009C27ED" w:rsidRDefault="00000000">
      <w:pPr>
        <w:rPr>
          <w:color w:val="000000" w:themeColor="text1"/>
          <w:lang w:val="en-US"/>
        </w:rPr>
      </w:pPr>
      <w:r w:rsidRPr="009C27ED">
        <w:rPr>
          <w:color w:val="000000" w:themeColor="text1"/>
          <w:lang w:val="en-US"/>
        </w:rPr>
        <w:t xml:space="preserve">We used R-Studio to evaluate the data and to identify the differentially expressed genes. To do that we created a text file containing the names of the files we got as a result of the </w:t>
      </w:r>
      <w:proofErr w:type="spellStart"/>
      <w:r w:rsidRPr="009C27ED">
        <w:rPr>
          <w:color w:val="000000" w:themeColor="text1"/>
          <w:lang w:val="en-US"/>
        </w:rPr>
        <w:t>pseudomapping</w:t>
      </w:r>
      <w:proofErr w:type="spellEnd"/>
      <w:r w:rsidRPr="009C27ED">
        <w:rPr>
          <w:color w:val="000000" w:themeColor="text1"/>
          <w:lang w:val="en-US"/>
        </w:rPr>
        <w:t>, the sample names, and the respective group.</w:t>
      </w:r>
    </w:p>
    <w:p w14:paraId="1B1ECD96" w14:textId="19B5F246" w:rsidR="007263B5" w:rsidRPr="009C27ED" w:rsidRDefault="00000000">
      <w:pPr>
        <w:rPr>
          <w:color w:val="000000" w:themeColor="text1"/>
          <w:lang w:val="en-US"/>
        </w:rPr>
      </w:pPr>
      <w:r w:rsidRPr="009C27ED">
        <w:rPr>
          <w:color w:val="000000" w:themeColor="text1"/>
          <w:lang w:val="en-US"/>
        </w:rPr>
        <w:t>We used this file to create a path that leads us to the quantification files, which is what we’re interested in. The quantification files (</w:t>
      </w:r>
      <w:proofErr w:type="spellStart"/>
      <w:r w:rsidRPr="009C27ED">
        <w:rPr>
          <w:color w:val="000000" w:themeColor="text1"/>
          <w:lang w:val="en-US"/>
        </w:rPr>
        <w:t>abundance.tsv</w:t>
      </w:r>
      <w:proofErr w:type="spellEnd"/>
      <w:r w:rsidRPr="009C27ED">
        <w:rPr>
          <w:color w:val="000000" w:themeColor="text1"/>
          <w:lang w:val="en-US"/>
        </w:rPr>
        <w:t xml:space="preserve">) contained the data on the gene expression in the respective sample. Using the </w:t>
      </w:r>
      <w:r w:rsidR="007263B5" w:rsidRPr="009C27ED">
        <w:rPr>
          <w:color w:val="000000" w:themeColor="text1"/>
          <w:lang w:val="en-US"/>
        </w:rPr>
        <w:t>S</w:t>
      </w:r>
      <w:r w:rsidRPr="009C27ED">
        <w:rPr>
          <w:color w:val="000000" w:themeColor="text1"/>
          <w:lang w:val="en-US"/>
        </w:rPr>
        <w:t xml:space="preserve">olanum </w:t>
      </w:r>
      <w:proofErr w:type="spellStart"/>
      <w:r w:rsidR="007263B5" w:rsidRPr="009C27ED">
        <w:rPr>
          <w:color w:val="000000" w:themeColor="text1"/>
          <w:lang w:val="en-US"/>
        </w:rPr>
        <w:t>L</w:t>
      </w:r>
      <w:r w:rsidRPr="009C27ED">
        <w:rPr>
          <w:color w:val="000000" w:themeColor="text1"/>
          <w:lang w:val="en-US"/>
        </w:rPr>
        <w:t>ycopersicum</w:t>
      </w:r>
      <w:proofErr w:type="spellEnd"/>
      <w:r w:rsidRPr="009C27ED">
        <w:rPr>
          <w:color w:val="000000" w:themeColor="text1"/>
          <w:lang w:val="en-US"/>
        </w:rPr>
        <w:t xml:space="preserve"> genome from </w:t>
      </w:r>
      <w:proofErr w:type="spellStart"/>
      <w:r w:rsidRPr="009C27ED">
        <w:rPr>
          <w:color w:val="000000" w:themeColor="text1"/>
          <w:lang w:val="en-US"/>
        </w:rPr>
        <w:t>bioMart</w:t>
      </w:r>
      <w:proofErr w:type="spellEnd"/>
      <w:r w:rsidRPr="009C27ED">
        <w:rPr>
          <w:color w:val="000000" w:themeColor="text1"/>
          <w:lang w:val="en-US"/>
        </w:rPr>
        <w:t xml:space="preserve"> we quantified the abundance of each gene in each sample.</w:t>
      </w:r>
    </w:p>
    <w:p w14:paraId="2B5D47B3" w14:textId="77777777" w:rsidR="007263B5" w:rsidRPr="009C27ED" w:rsidRDefault="007263B5">
      <w:pPr>
        <w:rPr>
          <w:color w:val="000000" w:themeColor="text1"/>
          <w:lang w:val="en-US"/>
        </w:rPr>
      </w:pPr>
    </w:p>
    <w:p w14:paraId="3BA71F4E" w14:textId="1011EF87" w:rsidR="0000110D" w:rsidRPr="009C27ED" w:rsidRDefault="00000000">
      <w:pPr>
        <w:rPr>
          <w:color w:val="000000" w:themeColor="text1"/>
          <w:lang w:val="en-US"/>
        </w:rPr>
      </w:pPr>
      <w:r w:rsidRPr="009C27ED">
        <w:rPr>
          <w:noProof/>
          <w:color w:val="000000" w:themeColor="text1"/>
        </w:rPr>
        <w:drawing>
          <wp:inline distT="114300" distB="114300" distL="114300" distR="114300" wp14:anchorId="42C012EC" wp14:editId="78F3F864">
            <wp:extent cx="3375025" cy="7874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
                    <a:srcRect/>
                    <a:stretch>
                      <a:fillRect/>
                    </a:stretch>
                  </pic:blipFill>
                  <pic:spPr>
                    <a:xfrm>
                      <a:off x="0" y="0"/>
                      <a:ext cx="3375261" cy="787455"/>
                    </a:xfrm>
                    <a:prstGeom prst="rect">
                      <a:avLst/>
                    </a:prstGeom>
                    <a:ln/>
                  </pic:spPr>
                </pic:pic>
              </a:graphicData>
            </a:graphic>
          </wp:inline>
        </w:drawing>
      </w:r>
    </w:p>
    <w:p w14:paraId="1568C11D" w14:textId="77777777" w:rsidR="0000110D" w:rsidRPr="009C27ED" w:rsidRDefault="0000110D">
      <w:pPr>
        <w:rPr>
          <w:color w:val="000000" w:themeColor="text1"/>
          <w:lang w:val="en-US"/>
        </w:rPr>
      </w:pPr>
    </w:p>
    <w:p w14:paraId="6EC53DD7" w14:textId="7599EFA4" w:rsidR="0000110D" w:rsidRPr="009C27ED" w:rsidRDefault="00000000">
      <w:pPr>
        <w:rPr>
          <w:color w:val="000000" w:themeColor="text1"/>
          <w:lang w:val="en-US"/>
        </w:rPr>
      </w:pPr>
      <w:r w:rsidRPr="009C27ED">
        <w:rPr>
          <w:color w:val="000000" w:themeColor="text1"/>
          <w:lang w:val="en-US"/>
        </w:rPr>
        <w:t xml:space="preserve">We created a first plot of our acquired data by transforming the data using the function transform. We created a </w:t>
      </w:r>
      <w:proofErr w:type="spellStart"/>
      <w:r w:rsidRPr="009C27ED">
        <w:rPr>
          <w:color w:val="000000" w:themeColor="text1"/>
          <w:lang w:val="en-US"/>
        </w:rPr>
        <w:t>DGEList</w:t>
      </w:r>
      <w:proofErr w:type="spellEnd"/>
      <w:r w:rsidRPr="009C27ED">
        <w:rPr>
          <w:color w:val="000000" w:themeColor="text1"/>
          <w:lang w:val="en-US"/>
        </w:rPr>
        <w:t xml:space="preserve"> (Digital Gene Expression List) containing the counts matrix with the raw read counts for each gene in each sample, the gene IDs and the sample names as well as the total number of reads for each sample (library size). We normalized the </w:t>
      </w:r>
      <w:proofErr w:type="spellStart"/>
      <w:r w:rsidRPr="009C27ED">
        <w:rPr>
          <w:color w:val="000000" w:themeColor="text1"/>
          <w:lang w:val="en-US"/>
        </w:rPr>
        <w:t>DGEList</w:t>
      </w:r>
      <w:proofErr w:type="spellEnd"/>
      <w:r w:rsidRPr="009C27ED">
        <w:rPr>
          <w:color w:val="000000" w:themeColor="text1"/>
          <w:lang w:val="en-US"/>
        </w:rPr>
        <w:t xml:space="preserve"> using </w:t>
      </w:r>
      <w:r w:rsidR="000326CD" w:rsidRPr="009C27ED">
        <w:rPr>
          <w:color w:val="000000" w:themeColor="text1"/>
          <w:lang w:val="en-US"/>
        </w:rPr>
        <w:t>CPM</w:t>
      </w:r>
      <w:r w:rsidRPr="009C27ED">
        <w:rPr>
          <w:color w:val="000000" w:themeColor="text1"/>
          <w:lang w:val="en-US"/>
        </w:rPr>
        <w:t xml:space="preserve"> (counts per million) which is scaling the counts by library size to ensure a comparison between two samples with a different library size is possible. We had to transform our data from wide format to long format using pivot, so we would only have three columns containing all the information. This way we were able to compare different groups over time using a plotting function. Next we filtered our data and got rid of the data points with low transcript representation and normalized our data again using </w:t>
      </w:r>
      <w:r w:rsidR="000326CD" w:rsidRPr="009C27ED">
        <w:rPr>
          <w:color w:val="000000" w:themeColor="text1"/>
          <w:lang w:val="en-US"/>
        </w:rPr>
        <w:t>CPM</w:t>
      </w:r>
      <w:r w:rsidRPr="009C27ED">
        <w:rPr>
          <w:color w:val="000000" w:themeColor="text1"/>
          <w:lang w:val="en-US"/>
        </w:rPr>
        <w:t xml:space="preserve">. We got the normalization factors for our data using </w:t>
      </w:r>
      <w:r w:rsidRPr="009C27ED">
        <w:rPr>
          <w:color w:val="000000" w:themeColor="text1"/>
          <w:lang w:val="en-US"/>
        </w:rPr>
        <w:lastRenderedPageBreak/>
        <w:t>“</w:t>
      </w:r>
      <w:proofErr w:type="spellStart"/>
      <w:r w:rsidRPr="009C27ED">
        <w:rPr>
          <w:color w:val="000000" w:themeColor="text1"/>
          <w:lang w:val="en-US"/>
        </w:rPr>
        <w:t>calcNormFactors</w:t>
      </w:r>
      <w:proofErr w:type="spellEnd"/>
      <w:r w:rsidRPr="009C27ED">
        <w:rPr>
          <w:color w:val="000000" w:themeColor="text1"/>
          <w:lang w:val="en-US"/>
        </w:rPr>
        <w:t>()” and stored them in a list, which we used later.</w:t>
      </w:r>
    </w:p>
    <w:p w14:paraId="770173C6" w14:textId="77777777" w:rsidR="007263B5" w:rsidRPr="009C27ED" w:rsidRDefault="007263B5">
      <w:pPr>
        <w:rPr>
          <w:color w:val="000000" w:themeColor="text1"/>
          <w:lang w:val="en-US"/>
        </w:rPr>
      </w:pPr>
    </w:p>
    <w:p w14:paraId="1FE245D0" w14:textId="77777777" w:rsidR="0000110D" w:rsidRPr="009C27ED" w:rsidRDefault="00000000">
      <w:pPr>
        <w:rPr>
          <w:color w:val="000000" w:themeColor="text1"/>
        </w:rPr>
      </w:pPr>
      <w:r w:rsidRPr="009C27ED">
        <w:rPr>
          <w:noProof/>
          <w:color w:val="000000" w:themeColor="text1"/>
        </w:rPr>
        <w:drawing>
          <wp:inline distT="114300" distB="114300" distL="114300" distR="114300" wp14:anchorId="483C5253" wp14:editId="5D1D7469">
            <wp:extent cx="2809875" cy="838200"/>
            <wp:effectExtent l="0" t="0" r="9525"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
                    <a:srcRect/>
                    <a:stretch>
                      <a:fillRect/>
                    </a:stretch>
                  </pic:blipFill>
                  <pic:spPr>
                    <a:xfrm>
                      <a:off x="0" y="0"/>
                      <a:ext cx="2810044" cy="838250"/>
                    </a:xfrm>
                    <a:prstGeom prst="rect">
                      <a:avLst/>
                    </a:prstGeom>
                    <a:ln/>
                  </pic:spPr>
                </pic:pic>
              </a:graphicData>
            </a:graphic>
          </wp:inline>
        </w:drawing>
      </w:r>
    </w:p>
    <w:p w14:paraId="469CF4D5" w14:textId="77777777" w:rsidR="0000110D" w:rsidRPr="009C27ED" w:rsidRDefault="0000110D">
      <w:pPr>
        <w:rPr>
          <w:color w:val="000000" w:themeColor="text1"/>
        </w:rPr>
      </w:pPr>
    </w:p>
    <w:p w14:paraId="0E697908" w14:textId="77777777" w:rsidR="0000110D" w:rsidRPr="009C27ED" w:rsidRDefault="00000000">
      <w:pPr>
        <w:rPr>
          <w:color w:val="000000" w:themeColor="text1"/>
          <w:lang w:val="en-US"/>
        </w:rPr>
      </w:pPr>
      <w:r w:rsidRPr="009C27ED">
        <w:rPr>
          <w:color w:val="000000" w:themeColor="text1"/>
          <w:lang w:val="en-US"/>
        </w:rPr>
        <w:t xml:space="preserve">From this normalized and filtered data we created a dendrogram cluster, showing the similarities and differences between our samples. The length of the line connecting two samples shows how similar these are. </w:t>
      </w:r>
    </w:p>
    <w:p w14:paraId="7F54DFB9" w14:textId="77777777" w:rsidR="0000110D" w:rsidRPr="009C27ED" w:rsidRDefault="0000110D">
      <w:pPr>
        <w:rPr>
          <w:color w:val="000000" w:themeColor="text1"/>
          <w:lang w:val="en-US"/>
        </w:rPr>
      </w:pPr>
    </w:p>
    <w:p w14:paraId="7617C8C5" w14:textId="77777777" w:rsidR="0000110D" w:rsidRPr="009C27ED" w:rsidRDefault="00000000">
      <w:pPr>
        <w:rPr>
          <w:color w:val="000000" w:themeColor="text1"/>
          <w:lang w:val="en-US"/>
        </w:rPr>
      </w:pPr>
      <w:r w:rsidRPr="009C27ED">
        <w:rPr>
          <w:color w:val="000000" w:themeColor="text1"/>
          <w:lang w:val="en-US"/>
        </w:rPr>
        <w:t>The next step was to find out the principal components affecting our samples. For this we used PCA (principal component analysis). PCA reduces the dimensionality of our data while keeping as much of the data points as possible. We only used the first two principal components for our plots, since those have the most notable effect on our data.</w:t>
      </w:r>
    </w:p>
    <w:p w14:paraId="097E247B" w14:textId="77777777" w:rsidR="0000110D" w:rsidRPr="009C27ED" w:rsidRDefault="0000110D">
      <w:pPr>
        <w:rPr>
          <w:color w:val="000000" w:themeColor="text1"/>
          <w:lang w:val="en-US"/>
        </w:rPr>
      </w:pPr>
    </w:p>
    <w:p w14:paraId="474A4059" w14:textId="77777777" w:rsidR="0000110D" w:rsidRPr="009C27ED" w:rsidRDefault="00000000">
      <w:pPr>
        <w:rPr>
          <w:color w:val="000000" w:themeColor="text1"/>
          <w:lang w:val="en-US"/>
        </w:rPr>
      </w:pPr>
      <w:r w:rsidRPr="009C27ED">
        <w:rPr>
          <w:color w:val="000000" w:themeColor="text1"/>
          <w:lang w:val="en-US"/>
        </w:rPr>
        <w:t xml:space="preserve">Instead of looking at the values of each sample separately we created a </w:t>
      </w:r>
      <w:proofErr w:type="spellStart"/>
      <w:r w:rsidRPr="009C27ED">
        <w:rPr>
          <w:color w:val="000000" w:themeColor="text1"/>
          <w:lang w:val="en-US"/>
        </w:rPr>
        <w:t>datatable</w:t>
      </w:r>
      <w:proofErr w:type="spellEnd"/>
      <w:r w:rsidRPr="009C27ED">
        <w:rPr>
          <w:color w:val="000000" w:themeColor="text1"/>
          <w:lang w:val="en-US"/>
        </w:rPr>
        <w:t xml:space="preserve"> containing the average values for each group. This gives us information on the average expression of genes in our two groups (flower and fruit).</w:t>
      </w:r>
    </w:p>
    <w:p w14:paraId="069382FB" w14:textId="77777777" w:rsidR="0000110D" w:rsidRPr="009C27ED" w:rsidRDefault="0000110D">
      <w:pPr>
        <w:rPr>
          <w:color w:val="000000" w:themeColor="text1"/>
          <w:lang w:val="en-US"/>
        </w:rPr>
      </w:pPr>
    </w:p>
    <w:p w14:paraId="64149932" w14:textId="77777777" w:rsidR="0000110D" w:rsidRPr="009C27ED" w:rsidRDefault="00000000">
      <w:pPr>
        <w:rPr>
          <w:color w:val="000000" w:themeColor="text1"/>
          <w:lang w:val="en-US"/>
        </w:rPr>
      </w:pPr>
      <w:r w:rsidRPr="009C27ED">
        <w:rPr>
          <w:color w:val="000000" w:themeColor="text1"/>
          <w:lang w:val="en-US"/>
        </w:rPr>
        <w:t>We designed a matrix to take a look at the relation between flower and fruit using a volcano plot. A volcano plot represents the significance of the gene (p-value) and magnitude of the difference in expression levels. The points far up on the left or right represent genes that are significant and show a distinct difference in expression between the groups we picked. We filtered the results and kept only the ones with a p-value higher than 0.05. At the end of this we have a list of 50 genes that are differentially expressed and have a significant p-value.</w:t>
      </w:r>
    </w:p>
    <w:p w14:paraId="0545EDFB" w14:textId="77777777" w:rsidR="0000110D" w:rsidRPr="009C27ED" w:rsidRDefault="00000000">
      <w:pPr>
        <w:pStyle w:val="Nagwek2"/>
        <w:rPr>
          <w:color w:val="000000" w:themeColor="text1"/>
          <w:sz w:val="28"/>
          <w:szCs w:val="28"/>
          <w:highlight w:val="white"/>
        </w:rPr>
      </w:pPr>
      <w:bookmarkStart w:id="9" w:name="_vpz8te466f64" w:colFirst="0" w:colLast="0"/>
      <w:bookmarkEnd w:id="9"/>
      <w:proofErr w:type="spellStart"/>
      <w:r w:rsidRPr="009C27ED">
        <w:rPr>
          <w:color w:val="000000" w:themeColor="text1"/>
          <w:sz w:val="28"/>
          <w:szCs w:val="28"/>
          <w:highlight w:val="white"/>
        </w:rPr>
        <w:t>Functional</w:t>
      </w:r>
      <w:proofErr w:type="spellEnd"/>
      <w:r w:rsidRPr="009C27ED">
        <w:rPr>
          <w:color w:val="000000" w:themeColor="text1"/>
          <w:sz w:val="28"/>
          <w:szCs w:val="28"/>
          <w:highlight w:val="white"/>
        </w:rPr>
        <w:t xml:space="preserve"> </w:t>
      </w:r>
      <w:proofErr w:type="spellStart"/>
      <w:r w:rsidRPr="009C27ED">
        <w:rPr>
          <w:color w:val="000000" w:themeColor="text1"/>
          <w:sz w:val="28"/>
          <w:szCs w:val="28"/>
          <w:highlight w:val="white"/>
        </w:rPr>
        <w:t>Enrichment</w:t>
      </w:r>
      <w:proofErr w:type="spellEnd"/>
      <w:r w:rsidRPr="009C27ED">
        <w:rPr>
          <w:color w:val="000000" w:themeColor="text1"/>
          <w:sz w:val="28"/>
          <w:szCs w:val="28"/>
          <w:highlight w:val="white"/>
        </w:rPr>
        <w:t xml:space="preserve"> Analysis</w:t>
      </w:r>
    </w:p>
    <w:p w14:paraId="66C76F5A" w14:textId="77777777" w:rsidR="0000110D" w:rsidRPr="009C27ED" w:rsidRDefault="00000000">
      <w:pPr>
        <w:rPr>
          <w:color w:val="000000" w:themeColor="text1"/>
        </w:rPr>
      </w:pPr>
      <w:r w:rsidRPr="009C27ED">
        <w:rPr>
          <w:noProof/>
          <w:color w:val="000000" w:themeColor="text1"/>
        </w:rPr>
        <w:drawing>
          <wp:inline distT="114300" distB="114300" distL="114300" distR="114300" wp14:anchorId="2163F15B" wp14:editId="785D2A72">
            <wp:extent cx="3381375" cy="596900"/>
            <wp:effectExtent l="0" t="0" r="9525"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3381585" cy="596937"/>
                    </a:xfrm>
                    <a:prstGeom prst="rect">
                      <a:avLst/>
                    </a:prstGeom>
                    <a:ln/>
                  </pic:spPr>
                </pic:pic>
              </a:graphicData>
            </a:graphic>
          </wp:inline>
        </w:drawing>
      </w:r>
    </w:p>
    <w:p w14:paraId="06F33869" w14:textId="77777777" w:rsidR="000326CD" w:rsidRPr="009C27ED" w:rsidRDefault="000326CD">
      <w:pPr>
        <w:rPr>
          <w:color w:val="000000" w:themeColor="text1"/>
          <w:lang w:val="en-US"/>
        </w:rPr>
      </w:pPr>
    </w:p>
    <w:p w14:paraId="0C07C03E" w14:textId="0BA2FDE7" w:rsidR="0000110D" w:rsidRPr="009C27ED" w:rsidRDefault="00000000">
      <w:pPr>
        <w:rPr>
          <w:color w:val="000000" w:themeColor="text1"/>
          <w:lang w:val="en-US"/>
        </w:rPr>
      </w:pPr>
      <w:r w:rsidRPr="009C27ED">
        <w:rPr>
          <w:color w:val="000000" w:themeColor="text1"/>
          <w:lang w:val="en-US"/>
        </w:rPr>
        <w:t>We used the list of genes (</w:t>
      </w:r>
      <w:proofErr w:type="spellStart"/>
      <w:r w:rsidRPr="009C27ED">
        <w:rPr>
          <w:color w:val="000000" w:themeColor="text1"/>
          <w:lang w:val="en-US"/>
        </w:rPr>
        <w:t>MyTopHits</w:t>
      </w:r>
      <w:proofErr w:type="spellEnd"/>
      <w:r w:rsidRPr="009C27ED">
        <w:rPr>
          <w:color w:val="000000" w:themeColor="text1"/>
          <w:lang w:val="en-US"/>
        </w:rPr>
        <w:t xml:space="preserve">) to perform a gene ontology enrichment analysis using </w:t>
      </w:r>
      <w:proofErr w:type="spellStart"/>
      <w:r w:rsidRPr="009C27ED">
        <w:rPr>
          <w:color w:val="000000" w:themeColor="text1"/>
          <w:lang w:val="en-US"/>
        </w:rPr>
        <w:t>gprofiler</w:t>
      </w:r>
      <w:proofErr w:type="spellEnd"/>
      <w:r w:rsidRPr="009C27ED">
        <w:rPr>
          <w:color w:val="000000" w:themeColor="text1"/>
          <w:lang w:val="en-US"/>
        </w:rPr>
        <w:t xml:space="preserve">. The </w:t>
      </w:r>
      <w:proofErr w:type="spellStart"/>
      <w:r w:rsidRPr="009C27ED">
        <w:rPr>
          <w:color w:val="000000" w:themeColor="text1"/>
          <w:lang w:val="en-US"/>
        </w:rPr>
        <w:t>myTopHits</w:t>
      </w:r>
      <w:proofErr w:type="spellEnd"/>
      <w:r w:rsidRPr="009C27ED">
        <w:rPr>
          <w:color w:val="000000" w:themeColor="text1"/>
          <w:lang w:val="en-US"/>
        </w:rPr>
        <w:t xml:space="preserve"> list, containing our genes of interest, was based on the </w:t>
      </w:r>
      <w:proofErr w:type="spellStart"/>
      <w:r w:rsidRPr="009C27ED">
        <w:rPr>
          <w:color w:val="000000" w:themeColor="text1"/>
          <w:lang w:val="en-US"/>
        </w:rPr>
        <w:t>DGEList</w:t>
      </w:r>
      <w:proofErr w:type="spellEnd"/>
      <w:r w:rsidRPr="009C27ED">
        <w:rPr>
          <w:color w:val="000000" w:themeColor="text1"/>
          <w:lang w:val="en-US"/>
        </w:rPr>
        <w:t xml:space="preserve"> created in one of the first steps. We used the </w:t>
      </w:r>
      <w:proofErr w:type="spellStart"/>
      <w:r w:rsidRPr="009C27ED">
        <w:rPr>
          <w:color w:val="000000" w:themeColor="text1"/>
          <w:lang w:val="en-US"/>
        </w:rPr>
        <w:t>voom</w:t>
      </w:r>
      <w:proofErr w:type="spellEnd"/>
      <w:r w:rsidRPr="009C27ED">
        <w:rPr>
          <w:color w:val="000000" w:themeColor="text1"/>
          <w:lang w:val="en-US"/>
        </w:rPr>
        <w:t xml:space="preserve"> function on the list to estimate the weight of the observation. The </w:t>
      </w:r>
      <w:proofErr w:type="spellStart"/>
      <w:r w:rsidRPr="009C27ED">
        <w:rPr>
          <w:color w:val="000000" w:themeColor="text1"/>
          <w:lang w:val="en-US"/>
        </w:rPr>
        <w:t>voom</w:t>
      </w:r>
      <w:proofErr w:type="spellEnd"/>
      <w:r w:rsidRPr="009C27ED">
        <w:rPr>
          <w:color w:val="000000" w:themeColor="text1"/>
          <w:lang w:val="en-US"/>
        </w:rPr>
        <w:t xml:space="preserve"> function does this by looking at the mean-variance relation. We did it once in R and once on the </w:t>
      </w:r>
      <w:proofErr w:type="spellStart"/>
      <w:r w:rsidRPr="009C27ED">
        <w:rPr>
          <w:color w:val="000000" w:themeColor="text1"/>
          <w:lang w:val="en-US"/>
        </w:rPr>
        <w:t>gprofiler</w:t>
      </w:r>
      <w:proofErr w:type="spellEnd"/>
      <w:r w:rsidRPr="009C27ED">
        <w:rPr>
          <w:color w:val="000000" w:themeColor="text1"/>
          <w:lang w:val="en-US"/>
        </w:rPr>
        <w:t xml:space="preserve"> website. </w:t>
      </w:r>
    </w:p>
    <w:p w14:paraId="2066B742" w14:textId="77777777" w:rsidR="0000110D" w:rsidRPr="009C27ED" w:rsidRDefault="00000000">
      <w:pPr>
        <w:pStyle w:val="Nagwek1"/>
        <w:rPr>
          <w:color w:val="000000" w:themeColor="text1"/>
          <w:lang w:val="en-US"/>
        </w:rPr>
      </w:pPr>
      <w:bookmarkStart w:id="10" w:name="_av5xbj2slrzh" w:colFirst="0" w:colLast="0"/>
      <w:bookmarkEnd w:id="10"/>
      <w:r w:rsidRPr="009C27ED">
        <w:rPr>
          <w:color w:val="000000" w:themeColor="text1"/>
          <w:lang w:val="en-US"/>
        </w:rPr>
        <w:t>Results</w:t>
      </w:r>
    </w:p>
    <w:p w14:paraId="1F912350" w14:textId="77777777" w:rsidR="0000110D" w:rsidRPr="009C27ED" w:rsidRDefault="00000000">
      <w:pPr>
        <w:pStyle w:val="Nagwek2"/>
        <w:rPr>
          <w:color w:val="000000" w:themeColor="text1"/>
          <w:sz w:val="28"/>
          <w:szCs w:val="28"/>
          <w:highlight w:val="white"/>
          <w:lang w:val="en-US"/>
        </w:rPr>
      </w:pPr>
      <w:bookmarkStart w:id="11" w:name="_yvprkyn6i6h2" w:colFirst="0" w:colLast="0"/>
      <w:bookmarkEnd w:id="11"/>
      <w:r w:rsidRPr="009C27ED">
        <w:rPr>
          <w:color w:val="000000" w:themeColor="text1"/>
          <w:sz w:val="28"/>
          <w:szCs w:val="28"/>
          <w:highlight w:val="white"/>
          <w:lang w:val="en-US"/>
        </w:rPr>
        <w:t>Quality Evaluation</w:t>
      </w:r>
    </w:p>
    <w:p w14:paraId="1E0480B7" w14:textId="77777777" w:rsidR="0000110D" w:rsidRPr="009C27ED" w:rsidRDefault="00000000">
      <w:pPr>
        <w:rPr>
          <w:color w:val="000000" w:themeColor="text1"/>
          <w:lang w:val="en-US"/>
        </w:rPr>
      </w:pPr>
      <w:r w:rsidRPr="009C27ED">
        <w:rPr>
          <w:color w:val="000000" w:themeColor="text1"/>
          <w:lang w:val="en-US"/>
        </w:rPr>
        <w:t>The biggest problem during the quality control was the GC content. It turned out that the replicates had a Poly-A tail at the beginning. We trimmed our sequences by cropping 60 bases off the front of each replicate. Besides that, we removed low-quality bases from single-end RNA-seq reads, and made sure to keep reads of length at least 70. This significantly improved the quality of our replicates.</w:t>
      </w:r>
    </w:p>
    <w:p w14:paraId="2DCABF5A" w14:textId="77777777" w:rsidR="0000110D" w:rsidRPr="009C27ED" w:rsidRDefault="0000110D">
      <w:pPr>
        <w:rPr>
          <w:color w:val="000000" w:themeColor="text1"/>
          <w:lang w:val="en-US"/>
        </w:rPr>
      </w:pPr>
    </w:p>
    <w:p w14:paraId="561BB57D" w14:textId="77777777" w:rsidR="0000110D" w:rsidRPr="009C27ED" w:rsidRDefault="00000000">
      <w:pPr>
        <w:rPr>
          <w:color w:val="000000" w:themeColor="text1"/>
          <w:sz w:val="28"/>
          <w:szCs w:val="28"/>
          <w:highlight w:val="white"/>
          <w:lang w:val="en-US"/>
        </w:rPr>
      </w:pPr>
      <w:r w:rsidRPr="009C27ED">
        <w:rPr>
          <w:color w:val="000000" w:themeColor="text1"/>
          <w:sz w:val="28"/>
          <w:szCs w:val="28"/>
          <w:highlight w:val="white"/>
          <w:lang w:val="en-US"/>
        </w:rPr>
        <w:t>Mapping Efficiency and Coverage</w:t>
      </w:r>
    </w:p>
    <w:p w14:paraId="16CAA205" w14:textId="77777777" w:rsidR="000326CD" w:rsidRPr="009C27ED" w:rsidRDefault="000326CD">
      <w:pPr>
        <w:rPr>
          <w:color w:val="000000" w:themeColor="text1"/>
          <w:sz w:val="28"/>
          <w:szCs w:val="28"/>
          <w:highlight w:val="white"/>
          <w:lang w:val="en-US"/>
        </w:rPr>
      </w:pPr>
    </w:p>
    <w:p w14:paraId="000E556E" w14:textId="77777777" w:rsidR="0000110D" w:rsidRPr="009C27ED" w:rsidRDefault="00000000">
      <w:pPr>
        <w:rPr>
          <w:color w:val="000000" w:themeColor="text1"/>
          <w:lang w:val="en-US"/>
        </w:rPr>
      </w:pPr>
      <w:r w:rsidRPr="009C27ED">
        <w:rPr>
          <w:color w:val="000000" w:themeColor="text1"/>
          <w:lang w:val="en-US"/>
        </w:rPr>
        <w:t>The results vary from 76.85% to 90.42%, which is a very good mapping rate, ensuring us that the quality evaluation we performed correctly, the reference genome is high quality and that there is no contamination.</w:t>
      </w:r>
    </w:p>
    <w:p w14:paraId="40F00858" w14:textId="77777777" w:rsidR="0000110D" w:rsidRPr="009C27ED" w:rsidRDefault="0000110D">
      <w:pPr>
        <w:pStyle w:val="Nagwek2"/>
        <w:shd w:val="clear" w:color="auto" w:fill="FFFFFF"/>
        <w:spacing w:before="0" w:after="240"/>
        <w:rPr>
          <w:color w:val="000000" w:themeColor="text1"/>
          <w:sz w:val="24"/>
          <w:szCs w:val="24"/>
          <w:lang w:val="en-US"/>
        </w:rPr>
      </w:pPr>
      <w:bookmarkStart w:id="12" w:name="_a20mm74ebb8x" w:colFirst="0" w:colLast="0"/>
      <w:bookmarkEnd w:id="12"/>
    </w:p>
    <w:p w14:paraId="537CF854" w14:textId="38523D59" w:rsidR="0000110D" w:rsidRPr="009C27ED" w:rsidRDefault="000326CD">
      <w:pPr>
        <w:pStyle w:val="Nagwek2"/>
        <w:shd w:val="clear" w:color="auto" w:fill="FFFFFF"/>
        <w:spacing w:before="0" w:after="240"/>
        <w:rPr>
          <w:color w:val="000000" w:themeColor="text1"/>
          <w:sz w:val="22"/>
          <w:szCs w:val="22"/>
          <w:lang w:val="en-US"/>
        </w:rPr>
      </w:pPr>
      <w:r w:rsidRPr="009C27ED">
        <w:rPr>
          <w:noProof/>
          <w:color w:val="000000" w:themeColor="text1"/>
          <w:sz w:val="28"/>
          <w:szCs w:val="28"/>
        </w:rPr>
        <w:drawing>
          <wp:anchor distT="114300" distB="114300" distL="114300" distR="114300" simplePos="0" relativeHeight="251664384" behindDoc="0" locked="0" layoutInCell="1" hidden="0" allowOverlap="1" wp14:anchorId="2BB0B262" wp14:editId="6697D631">
            <wp:simplePos x="0" y="0"/>
            <wp:positionH relativeFrom="column">
              <wp:posOffset>19050</wp:posOffset>
            </wp:positionH>
            <wp:positionV relativeFrom="paragraph">
              <wp:posOffset>370205</wp:posOffset>
            </wp:positionV>
            <wp:extent cx="2743200" cy="2114550"/>
            <wp:effectExtent l="0" t="0" r="0" b="0"/>
            <wp:wrapSquare wrapText="bothSides" distT="114300" distB="114300" distL="114300" distR="11430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
                    <a:srcRect/>
                    <a:stretch>
                      <a:fillRect/>
                    </a:stretch>
                  </pic:blipFill>
                  <pic:spPr>
                    <a:xfrm>
                      <a:off x="0" y="0"/>
                      <a:ext cx="2743200" cy="2114550"/>
                    </a:xfrm>
                    <a:prstGeom prst="rect">
                      <a:avLst/>
                    </a:prstGeom>
                    <a:ln/>
                  </pic:spPr>
                </pic:pic>
              </a:graphicData>
            </a:graphic>
            <wp14:sizeRelH relativeFrom="margin">
              <wp14:pctWidth>0</wp14:pctWidth>
            </wp14:sizeRelH>
            <wp14:sizeRelV relativeFrom="margin">
              <wp14:pctHeight>0</wp14:pctHeight>
            </wp14:sizeRelV>
          </wp:anchor>
        </w:drawing>
      </w:r>
      <w:r w:rsidR="00000000" w:rsidRPr="009C27ED">
        <w:rPr>
          <w:color w:val="000000" w:themeColor="text1"/>
          <w:sz w:val="28"/>
          <w:szCs w:val="28"/>
          <w:lang w:val="en-US"/>
        </w:rPr>
        <w:t>Exploratory Data Analysis</w:t>
      </w:r>
    </w:p>
    <w:p w14:paraId="2FC458F6" w14:textId="265F4252" w:rsidR="000326CD" w:rsidRPr="009C27ED" w:rsidRDefault="009C27ED">
      <w:pPr>
        <w:shd w:val="clear" w:color="auto" w:fill="FFFFFF"/>
        <w:spacing w:after="240"/>
        <w:rPr>
          <w:color w:val="000000" w:themeColor="text1"/>
          <w:sz w:val="16"/>
          <w:szCs w:val="16"/>
          <w:lang w:val="en-US"/>
        </w:rPr>
      </w:pPr>
      <w:r w:rsidRPr="009C27ED">
        <w:rPr>
          <w:noProof/>
          <w:color w:val="000000" w:themeColor="text1"/>
          <w:sz w:val="24"/>
          <w:szCs w:val="24"/>
        </w:rPr>
        <w:drawing>
          <wp:anchor distT="114300" distB="114300" distL="114300" distR="114300" simplePos="0" relativeHeight="251666432" behindDoc="0" locked="0" layoutInCell="1" hidden="0" allowOverlap="1" wp14:anchorId="53FD4B3D" wp14:editId="46A71C9A">
            <wp:simplePos x="0" y="0"/>
            <wp:positionH relativeFrom="column">
              <wp:posOffset>3092450</wp:posOffset>
            </wp:positionH>
            <wp:positionV relativeFrom="paragraph">
              <wp:posOffset>2553970</wp:posOffset>
            </wp:positionV>
            <wp:extent cx="2438400" cy="2260600"/>
            <wp:effectExtent l="0" t="0" r="0" b="6350"/>
            <wp:wrapTopAndBottom distT="114300" distB="11430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2438400" cy="2260600"/>
                    </a:xfrm>
                    <a:prstGeom prst="rect">
                      <a:avLst/>
                    </a:prstGeom>
                    <a:ln/>
                  </pic:spPr>
                </pic:pic>
              </a:graphicData>
            </a:graphic>
            <wp14:sizeRelH relativeFrom="margin">
              <wp14:pctWidth>0</wp14:pctWidth>
            </wp14:sizeRelH>
            <wp14:sizeRelV relativeFrom="margin">
              <wp14:pctHeight>0</wp14:pctHeight>
            </wp14:sizeRelV>
          </wp:anchor>
        </w:drawing>
      </w:r>
      <w:r w:rsidR="000326CD" w:rsidRPr="009C27ED">
        <w:rPr>
          <w:color w:val="000000" w:themeColor="text1"/>
          <w:sz w:val="16"/>
          <w:szCs w:val="16"/>
          <w:lang w:val="en-US"/>
        </w:rPr>
        <w:t>Plot 1 - CPM</w:t>
      </w:r>
    </w:p>
    <w:p w14:paraId="30EFF771" w14:textId="6FB7F52C" w:rsidR="0000110D" w:rsidRPr="009C27ED" w:rsidRDefault="00000000">
      <w:pPr>
        <w:shd w:val="clear" w:color="auto" w:fill="FFFFFF"/>
        <w:spacing w:after="240"/>
        <w:rPr>
          <w:color w:val="000000" w:themeColor="text1"/>
          <w:lang w:val="en-US"/>
        </w:rPr>
      </w:pPr>
      <w:r w:rsidRPr="009C27ED">
        <w:rPr>
          <w:color w:val="000000" w:themeColor="text1"/>
          <w:lang w:val="en-US"/>
        </w:rPr>
        <w:t>Our normalized and filtered data shows (</w:t>
      </w:r>
      <w:r w:rsidR="000326CD" w:rsidRPr="009C27ED">
        <w:rPr>
          <w:color w:val="000000" w:themeColor="text1"/>
          <w:lang w:val="en-US"/>
        </w:rPr>
        <w:t>Plot 1 - CPM</w:t>
      </w:r>
      <w:r w:rsidRPr="009C27ED">
        <w:rPr>
          <w:color w:val="000000" w:themeColor="text1"/>
          <w:lang w:val="en-US"/>
        </w:rPr>
        <w:t xml:space="preserve">) that we have approximately a </w:t>
      </w:r>
      <w:r w:rsidRPr="009C27ED">
        <w:rPr>
          <w:color w:val="000000" w:themeColor="text1"/>
          <w:sz w:val="20"/>
          <w:szCs w:val="20"/>
          <w:lang w:val="en-US"/>
        </w:rPr>
        <w:t>n</w:t>
      </w:r>
      <w:r w:rsidRPr="009C27ED">
        <w:rPr>
          <w:color w:val="000000" w:themeColor="text1"/>
          <w:lang w:val="en-US"/>
        </w:rPr>
        <w:t>ormal distribution within our samples and the overall expression levels seem to be similar. This is an important factor for the further analysis of our data.</w:t>
      </w:r>
    </w:p>
    <w:p w14:paraId="50342EE4" w14:textId="290ABD08" w:rsidR="000326CD" w:rsidRPr="009C27ED" w:rsidRDefault="000326CD">
      <w:pPr>
        <w:shd w:val="clear" w:color="auto" w:fill="FFFFFF"/>
        <w:spacing w:after="240"/>
        <w:rPr>
          <w:color w:val="000000" w:themeColor="text1"/>
          <w:sz w:val="16"/>
          <w:szCs w:val="16"/>
          <w:lang w:val="en-US"/>
        </w:rPr>
      </w:pPr>
      <w:r w:rsidRPr="009C27ED">
        <w:rPr>
          <w:noProof/>
          <w:color w:val="000000" w:themeColor="text1"/>
        </w:rPr>
        <w:drawing>
          <wp:anchor distT="114300" distB="114300" distL="114300" distR="114300" simplePos="0" relativeHeight="251667456" behindDoc="0" locked="0" layoutInCell="1" hidden="0" allowOverlap="1" wp14:anchorId="1F950B30" wp14:editId="52BE0635">
            <wp:simplePos x="0" y="0"/>
            <wp:positionH relativeFrom="margin">
              <wp:align>left</wp:align>
            </wp:positionH>
            <wp:positionV relativeFrom="paragraph">
              <wp:posOffset>1959610</wp:posOffset>
            </wp:positionV>
            <wp:extent cx="2546350" cy="2019300"/>
            <wp:effectExtent l="0" t="0" r="6350" b="0"/>
            <wp:wrapSquare wrapText="bothSides" distT="114300" distB="114300" distL="114300" distR="11430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2546350" cy="2019300"/>
                    </a:xfrm>
                    <a:prstGeom prst="rect">
                      <a:avLst/>
                    </a:prstGeom>
                    <a:ln/>
                  </pic:spPr>
                </pic:pic>
              </a:graphicData>
            </a:graphic>
            <wp14:sizeRelH relativeFrom="margin">
              <wp14:pctWidth>0</wp14:pctWidth>
            </wp14:sizeRelH>
            <wp14:sizeRelV relativeFrom="margin">
              <wp14:pctHeight>0</wp14:pctHeight>
            </wp14:sizeRelV>
          </wp:anchor>
        </w:drawing>
      </w:r>
      <w:r w:rsidR="00000000" w:rsidRPr="009C27ED">
        <w:rPr>
          <w:color w:val="000000" w:themeColor="text1"/>
          <w:lang w:val="en-US"/>
        </w:rPr>
        <w:t>The cluster dendrogram shows the differences in expression between our samples. As you can see (</w:t>
      </w:r>
      <w:r w:rsidRPr="009C27ED">
        <w:rPr>
          <w:color w:val="000000" w:themeColor="text1"/>
          <w:lang w:val="en-US"/>
        </w:rPr>
        <w:t xml:space="preserve">Plot 2 – Cluster </w:t>
      </w:r>
      <w:proofErr w:type="spellStart"/>
      <w:r w:rsidRPr="009C27ED">
        <w:rPr>
          <w:color w:val="000000" w:themeColor="text1"/>
          <w:lang w:val="en-US"/>
        </w:rPr>
        <w:t>Dendogram</w:t>
      </w:r>
      <w:proofErr w:type="spellEnd"/>
      <w:r w:rsidR="00000000" w:rsidRPr="009C27ED">
        <w:rPr>
          <w:color w:val="000000" w:themeColor="text1"/>
          <w:lang w:val="en-US"/>
        </w:rPr>
        <w:t xml:space="preserve">) the two groups flower (FL01, FL02, FL03) and fruit (FR01, FR02, FR03) are clustered together meaning that the differences in gene and transcript expression within these groups are lower than the differences between two samples from different groups. This aligns with our </w:t>
      </w:r>
      <w:r w:rsidRPr="009C27ED">
        <w:rPr>
          <w:color w:val="000000" w:themeColor="text1"/>
          <w:sz w:val="16"/>
          <w:szCs w:val="16"/>
          <w:lang w:val="en-US"/>
        </w:rPr>
        <w:t xml:space="preserve">Plot 2 – Cluster </w:t>
      </w:r>
      <w:proofErr w:type="spellStart"/>
      <w:r w:rsidRPr="009C27ED">
        <w:rPr>
          <w:color w:val="000000" w:themeColor="text1"/>
          <w:sz w:val="16"/>
          <w:szCs w:val="16"/>
          <w:lang w:val="en-US"/>
        </w:rPr>
        <w:t>Dendogram</w:t>
      </w:r>
      <w:proofErr w:type="spellEnd"/>
      <w:r w:rsidRPr="009C27ED">
        <w:rPr>
          <w:color w:val="000000" w:themeColor="text1"/>
          <w:lang w:val="en-US"/>
        </w:rPr>
        <w:t xml:space="preserve"> </w:t>
      </w:r>
    </w:p>
    <w:p w14:paraId="3F635447" w14:textId="5B07AAE6" w:rsidR="0000110D" w:rsidRPr="009C27ED" w:rsidRDefault="00000000">
      <w:pPr>
        <w:shd w:val="clear" w:color="auto" w:fill="FFFFFF"/>
        <w:spacing w:after="240"/>
        <w:rPr>
          <w:color w:val="000000" w:themeColor="text1"/>
          <w:sz w:val="24"/>
          <w:szCs w:val="24"/>
          <w:lang w:val="en-US"/>
        </w:rPr>
      </w:pPr>
      <w:r w:rsidRPr="009C27ED">
        <w:rPr>
          <w:color w:val="000000" w:themeColor="text1"/>
          <w:sz w:val="24"/>
          <w:szCs w:val="24"/>
          <w:lang w:val="en-US"/>
        </w:rPr>
        <w:t>assumption that samples from the same tissue would have similar gene expression levels. FR01 and FR03 seem to be more closely related than FR02 to one of them. The reason for that is unclear. It could be that FR01 and FR03 are in the exact same state of development, while FR02 is in a different state. But it is difficult to make assumptions about that.</w:t>
      </w:r>
    </w:p>
    <w:p w14:paraId="3320194D" w14:textId="336AE1A5" w:rsidR="0000110D" w:rsidRPr="009C27ED" w:rsidRDefault="00000000">
      <w:pPr>
        <w:shd w:val="clear" w:color="auto" w:fill="FFFFFF"/>
        <w:spacing w:after="240"/>
        <w:rPr>
          <w:color w:val="000000" w:themeColor="text1"/>
          <w:sz w:val="24"/>
          <w:szCs w:val="24"/>
          <w:lang w:val="en-US"/>
        </w:rPr>
      </w:pPr>
      <w:r w:rsidRPr="009C27ED">
        <w:rPr>
          <w:color w:val="000000" w:themeColor="text1"/>
          <w:sz w:val="24"/>
          <w:szCs w:val="24"/>
          <w:lang w:val="en-US"/>
        </w:rPr>
        <w:t>The PCA</w:t>
      </w:r>
      <w:r w:rsidR="000326CD" w:rsidRPr="009C27ED">
        <w:rPr>
          <w:color w:val="000000" w:themeColor="text1"/>
          <w:sz w:val="24"/>
          <w:szCs w:val="24"/>
          <w:lang w:val="en-US"/>
        </w:rPr>
        <w:t xml:space="preserve"> (Plot 3 – PCA)</w:t>
      </w:r>
      <w:r w:rsidRPr="009C27ED">
        <w:rPr>
          <w:color w:val="000000" w:themeColor="text1"/>
          <w:sz w:val="24"/>
          <w:szCs w:val="24"/>
          <w:lang w:val="en-US"/>
        </w:rPr>
        <w:t xml:space="preserve"> showed that there were four principal components. The first two had a mentionable effect on our data and were thus included in the further analysis.</w:t>
      </w:r>
    </w:p>
    <w:p w14:paraId="717777D6" w14:textId="0317BDD8" w:rsidR="0000110D" w:rsidRPr="009C27ED" w:rsidRDefault="000326CD">
      <w:pPr>
        <w:shd w:val="clear" w:color="auto" w:fill="FFFFFF"/>
        <w:spacing w:after="240"/>
        <w:rPr>
          <w:color w:val="000000" w:themeColor="text1"/>
          <w:sz w:val="16"/>
          <w:szCs w:val="16"/>
          <w:lang w:val="en-US"/>
        </w:rPr>
      </w:pPr>
      <w:r w:rsidRPr="009C27ED">
        <w:rPr>
          <w:color w:val="000000" w:themeColor="text1"/>
          <w:sz w:val="16"/>
          <w:szCs w:val="16"/>
          <w:lang w:val="en-US"/>
        </w:rPr>
        <w:t>Plot 3 – PCA</w:t>
      </w:r>
    </w:p>
    <w:p w14:paraId="580955D3" w14:textId="77777777" w:rsidR="000326CD" w:rsidRPr="009C27ED" w:rsidRDefault="000326CD">
      <w:pPr>
        <w:shd w:val="clear" w:color="auto" w:fill="FFFFFF"/>
        <w:spacing w:after="240"/>
        <w:rPr>
          <w:color w:val="000000" w:themeColor="text1"/>
          <w:sz w:val="16"/>
          <w:szCs w:val="16"/>
          <w:lang w:val="en-US"/>
        </w:rPr>
      </w:pPr>
    </w:p>
    <w:p w14:paraId="0F3D36EB" w14:textId="6423B5E9" w:rsidR="0000110D" w:rsidRPr="009C27ED" w:rsidRDefault="00000000">
      <w:pPr>
        <w:rPr>
          <w:color w:val="000000" w:themeColor="text1"/>
          <w:sz w:val="28"/>
          <w:szCs w:val="28"/>
          <w:highlight w:val="white"/>
          <w:lang w:val="en-US"/>
        </w:rPr>
      </w:pPr>
      <w:r w:rsidRPr="009C27ED">
        <w:rPr>
          <w:color w:val="000000" w:themeColor="text1"/>
          <w:sz w:val="28"/>
          <w:szCs w:val="28"/>
          <w:highlight w:val="white"/>
          <w:lang w:val="en-US"/>
        </w:rPr>
        <w:t>Differentially Expressed Genes</w:t>
      </w:r>
    </w:p>
    <w:p w14:paraId="3A7097AF" w14:textId="648A0028" w:rsidR="0000110D" w:rsidRPr="009C27ED" w:rsidRDefault="00000000">
      <w:pPr>
        <w:rPr>
          <w:color w:val="000000" w:themeColor="text1"/>
          <w:sz w:val="16"/>
          <w:szCs w:val="16"/>
          <w:highlight w:val="white"/>
          <w:lang w:val="en-US"/>
        </w:rPr>
      </w:pPr>
      <w:r w:rsidRPr="009C27ED">
        <w:rPr>
          <w:noProof/>
          <w:color w:val="000000" w:themeColor="text1"/>
          <w:sz w:val="16"/>
          <w:szCs w:val="16"/>
        </w:rPr>
        <w:drawing>
          <wp:anchor distT="114300" distB="114300" distL="114300" distR="114300" simplePos="0" relativeHeight="251668480" behindDoc="0" locked="0" layoutInCell="1" hidden="0" allowOverlap="1" wp14:anchorId="6FAE3672" wp14:editId="0CFB152C">
            <wp:simplePos x="0" y="0"/>
            <wp:positionH relativeFrom="column">
              <wp:posOffset>1</wp:posOffset>
            </wp:positionH>
            <wp:positionV relativeFrom="paragraph">
              <wp:posOffset>131843</wp:posOffset>
            </wp:positionV>
            <wp:extent cx="2557463" cy="1983059"/>
            <wp:effectExtent l="0" t="0" r="0" b="0"/>
            <wp:wrapSquare wrapText="bothSides" distT="114300" distB="114300" distL="114300" distR="11430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2557463" cy="1983059"/>
                    </a:xfrm>
                    <a:prstGeom prst="rect">
                      <a:avLst/>
                    </a:prstGeom>
                    <a:ln/>
                  </pic:spPr>
                </pic:pic>
              </a:graphicData>
            </a:graphic>
          </wp:anchor>
        </w:drawing>
      </w:r>
      <w:r w:rsidR="000326CD" w:rsidRPr="009C27ED">
        <w:rPr>
          <w:color w:val="000000" w:themeColor="text1"/>
          <w:sz w:val="16"/>
          <w:szCs w:val="16"/>
          <w:highlight w:val="white"/>
          <w:lang w:val="en-US"/>
        </w:rPr>
        <w:t>Plot 4 – Volcano Plot</w:t>
      </w:r>
    </w:p>
    <w:p w14:paraId="5787A0C6" w14:textId="77777777" w:rsidR="000326CD" w:rsidRPr="009C27ED" w:rsidRDefault="000326CD">
      <w:pPr>
        <w:rPr>
          <w:color w:val="000000" w:themeColor="text1"/>
          <w:sz w:val="16"/>
          <w:szCs w:val="16"/>
          <w:highlight w:val="white"/>
          <w:lang w:val="en-US"/>
        </w:rPr>
      </w:pPr>
    </w:p>
    <w:p w14:paraId="0C77E4E7" w14:textId="315B67CD" w:rsidR="0000110D" w:rsidRPr="009C27ED" w:rsidRDefault="00000000">
      <w:pPr>
        <w:rPr>
          <w:color w:val="000000" w:themeColor="text1"/>
          <w:highlight w:val="white"/>
          <w:lang w:val="en-US"/>
        </w:rPr>
      </w:pPr>
      <w:r w:rsidRPr="009C27ED">
        <w:rPr>
          <w:color w:val="000000" w:themeColor="text1"/>
          <w:lang w:val="en-US"/>
        </w:rPr>
        <w:t>As you can see in the volcano plot (</w:t>
      </w:r>
      <w:r w:rsidR="000326CD" w:rsidRPr="009C27ED">
        <w:rPr>
          <w:color w:val="000000" w:themeColor="text1"/>
          <w:lang w:val="en-US"/>
        </w:rPr>
        <w:t>Plot 4 – Volcano Plot</w:t>
      </w:r>
      <w:r w:rsidRPr="009C27ED">
        <w:rPr>
          <w:color w:val="000000" w:themeColor="text1"/>
          <w:lang w:val="en-US"/>
        </w:rPr>
        <w:t>) our two groups (flower and fruit) have many significantly differentially expressed genes. This aligns with our assumption that the gene expression in flower and fruit is different. We only took the top fifty genes, with the highest p-value</w:t>
      </w:r>
      <w:r w:rsidRPr="009C27ED">
        <w:rPr>
          <w:color w:val="000000" w:themeColor="text1"/>
          <w:highlight w:val="white"/>
          <w:lang w:val="en-US"/>
        </w:rPr>
        <w:t xml:space="preserve">. If we take a closer look at our </w:t>
      </w:r>
      <w:proofErr w:type="spellStart"/>
      <w:r w:rsidRPr="009C27ED">
        <w:rPr>
          <w:color w:val="000000" w:themeColor="text1"/>
          <w:highlight w:val="white"/>
          <w:lang w:val="en-US"/>
        </w:rPr>
        <w:t>MyTopHits</w:t>
      </w:r>
      <w:proofErr w:type="spellEnd"/>
      <w:r w:rsidRPr="009C27ED">
        <w:rPr>
          <w:color w:val="000000" w:themeColor="text1"/>
          <w:highlight w:val="white"/>
          <w:lang w:val="en-US"/>
        </w:rPr>
        <w:t xml:space="preserve"> list we find that the top gene is Solyc12g005940.2. It is a gene that plays part in a metabolic pathway. </w:t>
      </w:r>
    </w:p>
    <w:p w14:paraId="54654292" w14:textId="5403D050" w:rsidR="004E6E23" w:rsidRPr="009C27ED" w:rsidRDefault="004E6E23" w:rsidP="004E6E23">
      <w:pPr>
        <w:rPr>
          <w:color w:val="000000" w:themeColor="text1"/>
          <w:sz w:val="16"/>
          <w:szCs w:val="16"/>
          <w:lang w:val="en-US"/>
        </w:rPr>
      </w:pPr>
      <w:r w:rsidRPr="009C27ED">
        <w:rPr>
          <w:noProof/>
          <w:color w:val="000000" w:themeColor="text1"/>
        </w:rPr>
        <w:drawing>
          <wp:anchor distT="114300" distB="114300" distL="114300" distR="114300" simplePos="0" relativeHeight="251669504" behindDoc="0" locked="0" layoutInCell="1" hidden="0" allowOverlap="1" wp14:anchorId="7FD45463" wp14:editId="0636D9F0">
            <wp:simplePos x="0" y="0"/>
            <wp:positionH relativeFrom="column">
              <wp:posOffset>6350</wp:posOffset>
            </wp:positionH>
            <wp:positionV relativeFrom="paragraph">
              <wp:posOffset>300355</wp:posOffset>
            </wp:positionV>
            <wp:extent cx="2781300" cy="2044700"/>
            <wp:effectExtent l="0" t="0" r="0" b="0"/>
            <wp:wrapTopAndBottom distT="114300" distB="11430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2781300" cy="2044700"/>
                    </a:xfrm>
                    <a:prstGeom prst="rect">
                      <a:avLst/>
                    </a:prstGeom>
                    <a:ln/>
                  </pic:spPr>
                </pic:pic>
              </a:graphicData>
            </a:graphic>
            <wp14:sizeRelH relativeFrom="margin">
              <wp14:pctWidth>0</wp14:pctWidth>
            </wp14:sizeRelH>
            <wp14:sizeRelV relativeFrom="margin">
              <wp14:pctHeight>0</wp14:pctHeight>
            </wp14:sizeRelV>
          </wp:anchor>
        </w:drawing>
      </w:r>
      <w:bookmarkStart w:id="13" w:name="_qte0zw1z0ncl" w:colFirst="0" w:colLast="0"/>
      <w:bookmarkEnd w:id="13"/>
    </w:p>
    <w:p w14:paraId="635727CD" w14:textId="708FB6D0" w:rsidR="0000110D" w:rsidRPr="009C27ED" w:rsidRDefault="004E6E23" w:rsidP="004E6E23">
      <w:pPr>
        <w:rPr>
          <w:color w:val="000000" w:themeColor="text1"/>
          <w:highlight w:val="white"/>
          <w:lang w:val="en-US"/>
        </w:rPr>
      </w:pPr>
      <w:r w:rsidRPr="009C27ED">
        <w:rPr>
          <w:color w:val="000000" w:themeColor="text1"/>
          <w:sz w:val="16"/>
          <w:szCs w:val="16"/>
          <w:lang w:val="en-US"/>
        </w:rPr>
        <w:t>Top Hits list</w:t>
      </w:r>
    </w:p>
    <w:p w14:paraId="219EBD64" w14:textId="2F282DC9" w:rsidR="0000110D" w:rsidRPr="009C27ED" w:rsidRDefault="00000000">
      <w:pPr>
        <w:pStyle w:val="Nagwek2"/>
        <w:rPr>
          <w:color w:val="000000" w:themeColor="text1"/>
          <w:sz w:val="28"/>
          <w:szCs w:val="28"/>
          <w:lang w:val="en-US"/>
        </w:rPr>
      </w:pPr>
      <w:r w:rsidRPr="009C27ED">
        <w:rPr>
          <w:color w:val="000000" w:themeColor="text1"/>
          <w:sz w:val="28"/>
          <w:szCs w:val="28"/>
          <w:lang w:val="en-US"/>
        </w:rPr>
        <w:t>Functional Enrichment Analysis</w:t>
      </w:r>
    </w:p>
    <w:p w14:paraId="61D4579A" w14:textId="6E8E029B" w:rsidR="0000110D" w:rsidRPr="009C27ED" w:rsidRDefault="00000000">
      <w:pPr>
        <w:rPr>
          <w:color w:val="000000" w:themeColor="text1"/>
          <w:lang w:val="en-US"/>
        </w:rPr>
      </w:pPr>
      <w:r w:rsidRPr="009C27ED">
        <w:rPr>
          <w:color w:val="000000" w:themeColor="text1"/>
          <w:lang w:val="en-US"/>
        </w:rPr>
        <w:t xml:space="preserve">After the functional enrichment analysis we can see in which categories the differentially expressed genes are active. </w:t>
      </w:r>
    </w:p>
    <w:p w14:paraId="2A31AA94" w14:textId="1373FC95" w:rsidR="0000110D" w:rsidRPr="009C27ED" w:rsidRDefault="009C27ED">
      <w:pPr>
        <w:rPr>
          <w:color w:val="000000" w:themeColor="text1"/>
          <w:lang w:val="en-US"/>
        </w:rPr>
      </w:pPr>
      <w:r w:rsidRPr="009C27ED">
        <w:rPr>
          <w:noProof/>
          <w:color w:val="000000" w:themeColor="text1"/>
        </w:rPr>
        <mc:AlternateContent>
          <mc:Choice Requires="wps">
            <w:drawing>
              <wp:anchor distT="0" distB="0" distL="114300" distR="114300" simplePos="0" relativeHeight="251672576" behindDoc="0" locked="0" layoutInCell="1" allowOverlap="1" wp14:anchorId="63AD91CE" wp14:editId="75EEC3C8">
                <wp:simplePos x="0" y="0"/>
                <wp:positionH relativeFrom="column">
                  <wp:posOffset>311150</wp:posOffset>
                </wp:positionH>
                <wp:positionV relativeFrom="paragraph">
                  <wp:posOffset>2978785</wp:posOffset>
                </wp:positionV>
                <wp:extent cx="1765300" cy="463550"/>
                <wp:effectExtent l="0" t="0" r="0" b="0"/>
                <wp:wrapNone/>
                <wp:docPr id="1391564132" name="Pole tekstowe 2"/>
                <wp:cNvGraphicFramePr/>
                <a:graphic xmlns:a="http://schemas.openxmlformats.org/drawingml/2006/main">
                  <a:graphicData uri="http://schemas.microsoft.com/office/word/2010/wordprocessingShape">
                    <wps:wsp>
                      <wps:cNvSpPr txBox="1"/>
                      <wps:spPr>
                        <a:xfrm>
                          <a:off x="0" y="0"/>
                          <a:ext cx="1765300" cy="463550"/>
                        </a:xfrm>
                        <a:prstGeom prst="rect">
                          <a:avLst/>
                        </a:prstGeom>
                        <a:noFill/>
                        <a:ln w="6350">
                          <a:noFill/>
                        </a:ln>
                      </wps:spPr>
                      <wps:txbx>
                        <w:txbxContent>
                          <w:p w14:paraId="017BB0C4" w14:textId="540E0969" w:rsidR="009C27ED" w:rsidRPr="009C27ED" w:rsidRDefault="009C27ED">
                            <w:pPr>
                              <w:rPr>
                                <w:sz w:val="16"/>
                                <w:szCs w:val="16"/>
                                <w:lang w:val="en-US"/>
                              </w:rPr>
                            </w:pPr>
                            <w:r w:rsidRPr="009C27ED">
                              <w:rPr>
                                <w:sz w:val="16"/>
                                <w:szCs w:val="16"/>
                                <w:lang w:val="en-US"/>
                              </w:rPr>
                              <w:t xml:space="preserve">Plot 5 - </w:t>
                            </w:r>
                            <w:proofErr w:type="spellStart"/>
                            <w:r w:rsidRPr="009C27ED">
                              <w:rPr>
                                <w:sz w:val="16"/>
                                <w:szCs w:val="16"/>
                                <w:lang w:val="en-US"/>
                              </w:rPr>
                              <w:t>gprofiler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3AD91CE" id="_x0000_t202" coordsize="21600,21600" o:spt="202" path="m,l,21600r21600,l21600,xe">
                <v:stroke joinstyle="miter"/>
                <v:path gradientshapeok="t" o:connecttype="rect"/>
              </v:shapetype>
              <v:shape id="Pole tekstowe 2" o:spid="_x0000_s1026" type="#_x0000_t202" style="position:absolute;margin-left:24.5pt;margin-top:234.55pt;width:139pt;height:36.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" filled="f" stroked="f" strokeweight=".5pt">
                <v:textbox>
                  <w:txbxContent>
                    <w:p w14:paraId="017BB0C4" w14:textId="540E0969" w:rsidR="009C27ED" w:rsidRPr="009C27ED" w:rsidRDefault="009C27ED">
                      <w:pPr>
                        <w:rPr>
                          <w:sz w:val="16"/>
                          <w:szCs w:val="16"/>
                          <w:lang w:val="en-US"/>
                        </w:rPr>
                      </w:pPr>
                      <w:r w:rsidRPr="009C27ED">
                        <w:rPr>
                          <w:sz w:val="16"/>
                          <w:szCs w:val="16"/>
                          <w:lang w:val="en-US"/>
                        </w:rPr>
                        <w:t xml:space="preserve">Plot 5 - </w:t>
                      </w:r>
                      <w:proofErr w:type="spellStart"/>
                      <w:r w:rsidRPr="009C27ED">
                        <w:rPr>
                          <w:sz w:val="16"/>
                          <w:szCs w:val="16"/>
                          <w:lang w:val="en-US"/>
                        </w:rPr>
                        <w:t>gprofiler</w:t>
                      </w:r>
                      <w:proofErr w:type="spellEnd"/>
                    </w:p>
                  </w:txbxContent>
                </v:textbox>
              </v:shape>
            </w:pict>
          </mc:Fallback>
        </mc:AlternateContent>
      </w:r>
      <w:r w:rsidRPr="009C27ED">
        <w:rPr>
          <w:noProof/>
          <w:color w:val="000000" w:themeColor="text1"/>
        </w:rPr>
        <w:drawing>
          <wp:anchor distT="0" distB="0" distL="114300" distR="114300" simplePos="0" relativeHeight="251670528" behindDoc="0" locked="0" layoutInCell="1" allowOverlap="1" wp14:anchorId="5FF6293A" wp14:editId="6C338096">
            <wp:simplePos x="0" y="0"/>
            <wp:positionH relativeFrom="margin">
              <wp:posOffset>161290</wp:posOffset>
            </wp:positionH>
            <wp:positionV relativeFrom="paragraph">
              <wp:posOffset>1584325</wp:posOffset>
            </wp:positionV>
            <wp:extent cx="5295900" cy="1397000"/>
            <wp:effectExtent l="0" t="0" r="0" b="0"/>
            <wp:wrapThrough wrapText="bothSides">
              <wp:wrapPolygon edited="0">
                <wp:start x="0" y="0"/>
                <wp:lineTo x="0" y="21207"/>
                <wp:lineTo x="21522" y="21207"/>
                <wp:lineTo x="21522" y="0"/>
                <wp:lineTo x="0" y="0"/>
              </wp:wrapPolygon>
            </wp:wrapThrough>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cstate="print">
                      <a:extLst>
                        <a:ext uri="{28A0092B-C50C-407E-A947-70E740481C1C}">
                          <a14:useLocalDpi xmlns:a14="http://schemas.microsoft.com/office/drawing/2010/main" val="0"/>
                        </a:ext>
                      </a:extLst>
                    </a:blip>
                    <a:srcRect/>
                    <a:stretch>
                      <a:fillRect/>
                    </a:stretch>
                  </pic:blipFill>
                  <pic:spPr>
                    <a:xfrm>
                      <a:off x="0" y="0"/>
                      <a:ext cx="5295900" cy="1397000"/>
                    </a:xfrm>
                    <a:prstGeom prst="rect">
                      <a:avLst/>
                    </a:prstGeom>
                    <a:ln/>
                  </pic:spPr>
                </pic:pic>
              </a:graphicData>
            </a:graphic>
          </wp:anchor>
        </w:drawing>
      </w:r>
      <w:r w:rsidRPr="009C27ED">
        <w:rPr>
          <w:noProof/>
          <w:color w:val="000000" w:themeColor="text1"/>
        </w:rPr>
        <mc:AlternateContent>
          <mc:Choice Requires="wps">
            <w:drawing>
              <wp:anchor distT="0" distB="0" distL="114300" distR="114300" simplePos="0" relativeHeight="251671552" behindDoc="0" locked="0" layoutInCell="1" allowOverlap="1" wp14:anchorId="5422FC49" wp14:editId="7D391F77">
                <wp:simplePos x="0" y="0"/>
                <wp:positionH relativeFrom="column">
                  <wp:posOffset>336550</wp:posOffset>
                </wp:positionH>
                <wp:positionV relativeFrom="paragraph">
                  <wp:posOffset>3865245</wp:posOffset>
                </wp:positionV>
                <wp:extent cx="2159000" cy="336550"/>
                <wp:effectExtent l="0" t="0" r="0" b="6350"/>
                <wp:wrapNone/>
                <wp:docPr id="1374212204" name="Pole tekstowe 1"/>
                <wp:cNvGraphicFramePr/>
                <a:graphic xmlns:a="http://schemas.openxmlformats.org/drawingml/2006/main">
                  <a:graphicData uri="http://schemas.microsoft.com/office/word/2010/wordprocessingShape">
                    <wps:wsp>
                      <wps:cNvSpPr txBox="1"/>
                      <wps:spPr>
                        <a:xfrm>
                          <a:off x="0" y="0"/>
                          <a:ext cx="2159000" cy="336550"/>
                        </a:xfrm>
                        <a:prstGeom prst="rect">
                          <a:avLst/>
                        </a:prstGeom>
                        <a:noFill/>
                        <a:ln w="6350">
                          <a:noFill/>
                        </a:ln>
                      </wps:spPr>
                      <wps:txbx>
                        <w:txbxContent>
                          <w:p w14:paraId="515892BC" w14:textId="1B516ADB" w:rsidR="009C27ED" w:rsidRPr="009C27ED" w:rsidRDefault="009C27ED">
                            <w:pPr>
                              <w:rPr>
                                <w:sz w:val="16"/>
                                <w:szCs w:val="16"/>
                                <w:lang w:val="en-US"/>
                              </w:rPr>
                            </w:pPr>
                            <w:r w:rsidRPr="009C27ED">
                              <w:rPr>
                                <w:sz w:val="16"/>
                                <w:szCs w:val="16"/>
                                <w:lang w:val="en-US"/>
                              </w:rPr>
                              <w:t xml:space="preserve">Plot 5 – </w:t>
                            </w:r>
                            <w:proofErr w:type="spellStart"/>
                            <w:r w:rsidRPr="009C27ED">
                              <w:rPr>
                                <w:sz w:val="16"/>
                                <w:szCs w:val="16"/>
                                <w:lang w:val="en-US"/>
                              </w:rPr>
                              <w:t>gprofiler</w:t>
                            </w:r>
                            <w:proofErr w:type="spellEnd"/>
                            <w:r w:rsidRPr="009C27ED">
                              <w:rPr>
                                <w:sz w:val="16"/>
                                <w:szCs w:val="16"/>
                                <w:lang w:val="en-US"/>
                              </w:rPr>
                              <w:t xml:space="preserve"> plot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22FC49" id="Pole tekstowe 1" o:spid="_x0000_s1027" type="#_x0000_t202" style="position:absolute;margin-left:26.5pt;margin-top:304.35pt;width:170pt;height:2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" filled="f" stroked="f" strokeweight=".5pt">
                <v:textbox>
                  <w:txbxContent>
                    <w:p w14:paraId="515892BC" w14:textId="1B516ADB" w:rsidR="009C27ED" w:rsidRPr="009C27ED" w:rsidRDefault="009C27ED">
                      <w:pPr>
                        <w:rPr>
                          <w:sz w:val="16"/>
                          <w:szCs w:val="16"/>
                          <w:lang w:val="en-US"/>
                        </w:rPr>
                      </w:pPr>
                      <w:r w:rsidRPr="009C27ED">
                        <w:rPr>
                          <w:sz w:val="16"/>
                          <w:szCs w:val="16"/>
                          <w:lang w:val="en-US"/>
                        </w:rPr>
                        <w:t xml:space="preserve">Plot 5 – </w:t>
                      </w:r>
                      <w:proofErr w:type="spellStart"/>
                      <w:r w:rsidRPr="009C27ED">
                        <w:rPr>
                          <w:sz w:val="16"/>
                          <w:szCs w:val="16"/>
                          <w:lang w:val="en-US"/>
                        </w:rPr>
                        <w:t>gprofiler</w:t>
                      </w:r>
                      <w:proofErr w:type="spellEnd"/>
                      <w:r w:rsidRPr="009C27ED">
                        <w:rPr>
                          <w:sz w:val="16"/>
                          <w:szCs w:val="16"/>
                          <w:lang w:val="en-US"/>
                        </w:rPr>
                        <w:t xml:space="preserve"> plot</w:t>
                      </w:r>
                    </w:p>
                  </w:txbxContent>
                </v:textbox>
              </v:shape>
            </w:pict>
          </mc:Fallback>
        </mc:AlternateContent>
      </w:r>
      <w:r w:rsidR="00000000" w:rsidRPr="009C27ED">
        <w:rPr>
          <w:color w:val="000000" w:themeColor="text1"/>
          <w:lang w:val="en-US"/>
        </w:rPr>
        <w:t xml:space="preserve">This plot was made using the </w:t>
      </w:r>
      <w:proofErr w:type="spellStart"/>
      <w:r w:rsidR="00000000" w:rsidRPr="009C27ED">
        <w:rPr>
          <w:color w:val="000000" w:themeColor="text1"/>
          <w:lang w:val="en-US"/>
        </w:rPr>
        <w:t>gprofiler</w:t>
      </w:r>
      <w:proofErr w:type="spellEnd"/>
      <w:r w:rsidR="00000000" w:rsidRPr="009C27ED">
        <w:rPr>
          <w:color w:val="000000" w:themeColor="text1"/>
          <w:lang w:val="en-US"/>
        </w:rPr>
        <w:t xml:space="preserve"> website and it shows that there were twenty genes identified. They are active in molecular functions, biological processes and in the cellular components. Our identified genes in the cellular component processes are active in the cell wall and external encapsulating structures. The </w:t>
      </w:r>
      <w:r w:rsidR="00000000" w:rsidRPr="009C27ED">
        <w:rPr>
          <w:color w:val="000000" w:themeColor="text1"/>
          <w:lang w:val="en-US"/>
        </w:rPr>
        <w:t xml:space="preserve">biological processes happening are pectin catabolic processes and polysaccharide catabolic processes. We have the most active genes in the molecular functions, here pectate lyase activity was registered, as well as carbon-oxygen lyase acting on polysaccharides. </w:t>
      </w:r>
    </w:p>
    <w:p w14:paraId="4E69BE5D" w14:textId="77777777" w:rsidR="0000110D" w:rsidRPr="009C27ED" w:rsidRDefault="00000000">
      <w:pPr>
        <w:pStyle w:val="Nagwek1"/>
        <w:rPr>
          <w:color w:val="000000" w:themeColor="text1"/>
          <w:lang w:val="en-US"/>
        </w:rPr>
      </w:pPr>
      <w:bookmarkStart w:id="14" w:name="_pb91cvfcc09p" w:colFirst="0" w:colLast="0"/>
      <w:bookmarkEnd w:id="14"/>
      <w:r w:rsidRPr="009C27ED">
        <w:rPr>
          <w:color w:val="000000" w:themeColor="text1"/>
          <w:lang w:val="en-US"/>
        </w:rPr>
        <w:t>Discussion</w:t>
      </w:r>
    </w:p>
    <w:p w14:paraId="49B8E461" w14:textId="77777777" w:rsidR="0000110D" w:rsidRPr="009C27ED" w:rsidRDefault="00000000">
      <w:pPr>
        <w:pStyle w:val="Nagwek2"/>
        <w:rPr>
          <w:color w:val="000000" w:themeColor="text1"/>
          <w:sz w:val="28"/>
          <w:szCs w:val="28"/>
          <w:highlight w:val="white"/>
          <w:lang w:val="en-US"/>
        </w:rPr>
      </w:pPr>
      <w:bookmarkStart w:id="15" w:name="_ehlzxzwzedlf" w:colFirst="0" w:colLast="0"/>
      <w:bookmarkEnd w:id="15"/>
      <w:r w:rsidRPr="009C27ED">
        <w:rPr>
          <w:color w:val="000000" w:themeColor="text1"/>
          <w:sz w:val="28"/>
          <w:szCs w:val="28"/>
          <w:highlight w:val="white"/>
          <w:lang w:val="en-US"/>
        </w:rPr>
        <w:t>Critical Evaluation of the Results</w:t>
      </w:r>
    </w:p>
    <w:p w14:paraId="551E3AF9" w14:textId="77777777" w:rsidR="0000110D" w:rsidRPr="009C27ED" w:rsidRDefault="00000000">
      <w:pPr>
        <w:shd w:val="clear" w:color="auto" w:fill="FFFFFF"/>
        <w:spacing w:after="240"/>
        <w:rPr>
          <w:color w:val="000000" w:themeColor="text1"/>
          <w:lang w:val="en-US"/>
        </w:rPr>
      </w:pPr>
      <w:r w:rsidRPr="009C27ED">
        <w:rPr>
          <w:color w:val="000000" w:themeColor="text1"/>
          <w:sz w:val="24"/>
          <w:szCs w:val="24"/>
          <w:lang w:val="en-US"/>
        </w:rPr>
        <w:t xml:space="preserve">Our sample sequences were downloaded from a trustworthy study, from the NCBI database, to ensure they are high quality. We performed a quality control of those samples and trimming, which made the quality of those samples even higher. The genomes were provided from reliable sources and our analysis was performed with help of our supervisors, which makes us reassured that it was performed correctly. The only problem we met on the way was the evaluation of the results, which might be the issue. We are sure we provided proof that there are differences between a flower and fruit tissue of Solanum </w:t>
      </w:r>
      <w:proofErr w:type="spellStart"/>
      <w:r w:rsidRPr="009C27ED">
        <w:rPr>
          <w:color w:val="000000" w:themeColor="text1"/>
          <w:sz w:val="24"/>
          <w:szCs w:val="24"/>
          <w:lang w:val="en-US"/>
        </w:rPr>
        <w:t>Lycopersicoides</w:t>
      </w:r>
      <w:proofErr w:type="spellEnd"/>
      <w:r w:rsidRPr="009C27ED">
        <w:rPr>
          <w:color w:val="000000" w:themeColor="text1"/>
          <w:sz w:val="24"/>
          <w:szCs w:val="24"/>
          <w:lang w:val="en-US"/>
        </w:rPr>
        <w:t>.</w:t>
      </w:r>
    </w:p>
    <w:p w14:paraId="03C94537" w14:textId="77777777" w:rsidR="0000110D" w:rsidRPr="009C27ED" w:rsidRDefault="00000000">
      <w:pPr>
        <w:pStyle w:val="Nagwek2"/>
        <w:rPr>
          <w:color w:val="000000" w:themeColor="text1"/>
          <w:sz w:val="28"/>
          <w:szCs w:val="28"/>
          <w:highlight w:val="white"/>
          <w:lang w:val="en-US"/>
        </w:rPr>
      </w:pPr>
      <w:bookmarkStart w:id="16" w:name="_9ksdca3hjku0" w:colFirst="0" w:colLast="0"/>
      <w:bookmarkEnd w:id="16"/>
      <w:r w:rsidRPr="009C27ED">
        <w:rPr>
          <w:color w:val="000000" w:themeColor="text1"/>
          <w:sz w:val="28"/>
          <w:szCs w:val="28"/>
          <w:highlight w:val="white"/>
          <w:lang w:val="en-US"/>
        </w:rPr>
        <w:t>Biological Implications</w:t>
      </w:r>
    </w:p>
    <w:p w14:paraId="5B7111E4" w14:textId="77777777" w:rsidR="0000110D" w:rsidRPr="009C27ED" w:rsidRDefault="00000000">
      <w:pPr>
        <w:rPr>
          <w:color w:val="000000" w:themeColor="text1"/>
          <w:lang w:val="en-US"/>
        </w:rPr>
      </w:pPr>
      <w:r w:rsidRPr="009C27ED">
        <w:rPr>
          <w:color w:val="000000" w:themeColor="text1"/>
          <w:sz w:val="24"/>
          <w:szCs w:val="24"/>
          <w:highlight w:val="white"/>
          <w:lang w:val="en-US"/>
        </w:rPr>
        <w:t xml:space="preserve">This study tests the hypothesis that flower tissue of a tomato is different from a fruit tissue, which for some might be surprising, as fruit is a later </w:t>
      </w:r>
      <w:r w:rsidRPr="009C27ED">
        <w:rPr>
          <w:color w:val="000000" w:themeColor="text1"/>
          <w:sz w:val="24"/>
          <w:szCs w:val="24"/>
          <w:highlight w:val="white"/>
          <w:lang w:val="en-US"/>
        </w:rPr>
        <w:lastRenderedPageBreak/>
        <w:t xml:space="preserve">stage of a flower. The results prove our hypothesis and bring </w:t>
      </w:r>
      <w:proofErr w:type="spellStart"/>
      <w:r w:rsidRPr="009C27ED">
        <w:rPr>
          <w:color w:val="000000" w:themeColor="text1"/>
          <w:sz w:val="24"/>
          <w:szCs w:val="24"/>
          <w:highlight w:val="white"/>
          <w:lang w:val="en-US"/>
        </w:rPr>
        <w:t>reassurement</w:t>
      </w:r>
      <w:proofErr w:type="spellEnd"/>
      <w:r w:rsidRPr="009C27ED">
        <w:rPr>
          <w:color w:val="000000" w:themeColor="text1"/>
          <w:sz w:val="24"/>
          <w:szCs w:val="24"/>
          <w:highlight w:val="white"/>
          <w:lang w:val="en-US"/>
        </w:rPr>
        <w:t xml:space="preserve"> for other studies, that there are differences in RNA of those tissues.</w:t>
      </w:r>
    </w:p>
    <w:p w14:paraId="1BC8398A" w14:textId="77777777" w:rsidR="0000110D" w:rsidRPr="009C27ED" w:rsidRDefault="00000000">
      <w:pPr>
        <w:pStyle w:val="Nagwek2"/>
        <w:rPr>
          <w:color w:val="000000" w:themeColor="text1"/>
          <w:sz w:val="28"/>
          <w:szCs w:val="28"/>
          <w:lang w:val="en-US"/>
        </w:rPr>
      </w:pPr>
      <w:bookmarkStart w:id="17" w:name="_jh40p6yh7n3" w:colFirst="0" w:colLast="0"/>
      <w:bookmarkEnd w:id="17"/>
      <w:r w:rsidRPr="009C27ED">
        <w:rPr>
          <w:color w:val="000000" w:themeColor="text1"/>
          <w:sz w:val="28"/>
          <w:szCs w:val="28"/>
          <w:lang w:val="en-US"/>
        </w:rPr>
        <w:t>Limitations and Future Directions</w:t>
      </w:r>
    </w:p>
    <w:p w14:paraId="6B541136" w14:textId="77777777" w:rsidR="0000110D" w:rsidRPr="009C27ED" w:rsidRDefault="00000000">
      <w:pPr>
        <w:rPr>
          <w:color w:val="000000" w:themeColor="text1"/>
          <w:sz w:val="24"/>
          <w:szCs w:val="24"/>
          <w:highlight w:val="white"/>
          <w:lang w:val="en-US"/>
        </w:rPr>
      </w:pPr>
      <w:r w:rsidRPr="009C27ED">
        <w:rPr>
          <w:color w:val="000000" w:themeColor="text1"/>
          <w:sz w:val="24"/>
          <w:szCs w:val="24"/>
          <w:highlight w:val="white"/>
          <w:lang w:val="en-US"/>
        </w:rPr>
        <w:t xml:space="preserve">As this study was made by two 3rd semester students after a 3-week practical course, there surely were limitations when it comes to the way the comparison was performed. It would make sense to be recreated by someone with bigger knowledge. </w:t>
      </w:r>
    </w:p>
    <w:p w14:paraId="132539A9" w14:textId="77777777" w:rsidR="0000110D" w:rsidRPr="009C27ED" w:rsidRDefault="0000110D">
      <w:pPr>
        <w:rPr>
          <w:color w:val="000000" w:themeColor="text1"/>
          <w:sz w:val="24"/>
          <w:szCs w:val="24"/>
          <w:highlight w:val="white"/>
          <w:lang w:val="en-US"/>
        </w:rPr>
      </w:pPr>
    </w:p>
    <w:p w14:paraId="1621B162" w14:textId="77777777" w:rsidR="0000110D" w:rsidRPr="009C27ED" w:rsidRDefault="00000000">
      <w:pPr>
        <w:pStyle w:val="Nagwek1"/>
        <w:rPr>
          <w:color w:val="000000" w:themeColor="text1"/>
          <w:lang w:val="en-US"/>
        </w:rPr>
      </w:pPr>
      <w:bookmarkStart w:id="18" w:name="_sd6w6eqyuxtv" w:colFirst="0" w:colLast="0"/>
      <w:bookmarkEnd w:id="18"/>
      <w:r w:rsidRPr="009C27ED">
        <w:rPr>
          <w:color w:val="000000" w:themeColor="text1"/>
          <w:lang w:val="en-US"/>
        </w:rPr>
        <w:t>Conclusion</w:t>
      </w:r>
    </w:p>
    <w:p w14:paraId="1EAD4292" w14:textId="53DEB7F2" w:rsidR="0000110D" w:rsidRPr="009C27ED" w:rsidRDefault="00000000" w:rsidP="009C27ED">
      <w:pPr>
        <w:pStyle w:val="Nagwek2"/>
        <w:rPr>
          <w:color w:val="000000" w:themeColor="text1"/>
          <w:lang w:val="en-US"/>
        </w:rPr>
      </w:pPr>
      <w:bookmarkStart w:id="19" w:name="_um0fluult2uv" w:colFirst="0" w:colLast="0"/>
      <w:bookmarkEnd w:id="19"/>
      <w:r w:rsidRPr="009C27ED">
        <w:rPr>
          <w:color w:val="000000" w:themeColor="text1"/>
          <w:sz w:val="24"/>
          <w:szCs w:val="24"/>
          <w:highlight w:val="white"/>
          <w:lang w:val="en-US"/>
        </w:rPr>
        <w:t xml:space="preserve">While taking a look at the cluster dendrogram and the PCA results, we can clearly see that our flower samples and fruit samples differ from each other. That result shows us that there are differences between flower and fruit tissue of Solanum </w:t>
      </w:r>
      <w:proofErr w:type="spellStart"/>
      <w:r w:rsidRPr="009C27ED">
        <w:rPr>
          <w:color w:val="000000" w:themeColor="text1"/>
          <w:sz w:val="24"/>
          <w:szCs w:val="24"/>
          <w:highlight w:val="white"/>
          <w:lang w:val="en-US"/>
        </w:rPr>
        <w:t>Lycopersicoides</w:t>
      </w:r>
      <w:proofErr w:type="spellEnd"/>
      <w:r w:rsidRPr="009C27ED">
        <w:rPr>
          <w:color w:val="000000" w:themeColor="text1"/>
          <w:sz w:val="24"/>
          <w:szCs w:val="24"/>
          <w:highlight w:val="white"/>
          <w:lang w:val="en-US"/>
        </w:rPr>
        <w:t>.</w:t>
      </w:r>
      <w:bookmarkStart w:id="20" w:name="_7gn5jyvi0c3n" w:colFirst="0" w:colLast="0"/>
      <w:bookmarkEnd w:id="20"/>
    </w:p>
    <w:p w14:paraId="77DFA118" w14:textId="77777777" w:rsidR="0000110D" w:rsidRPr="009C27ED" w:rsidRDefault="00000000">
      <w:pPr>
        <w:pStyle w:val="Nagwek1"/>
        <w:rPr>
          <w:color w:val="000000" w:themeColor="text1"/>
          <w:lang w:val="en-US"/>
        </w:rPr>
      </w:pPr>
      <w:bookmarkStart w:id="21" w:name="_319kaei7i0mm" w:colFirst="0" w:colLast="0"/>
      <w:bookmarkEnd w:id="21"/>
      <w:r w:rsidRPr="009C27ED">
        <w:rPr>
          <w:color w:val="000000" w:themeColor="text1"/>
          <w:lang w:val="en-US"/>
        </w:rPr>
        <w:t>References</w:t>
      </w:r>
    </w:p>
    <w:p w14:paraId="59340F8D" w14:textId="77777777" w:rsidR="0000110D" w:rsidRPr="009C27ED" w:rsidRDefault="0000110D">
      <w:pPr>
        <w:rPr>
          <w:color w:val="000000" w:themeColor="text1"/>
          <w:lang w:val="en-US"/>
        </w:rPr>
      </w:pPr>
    </w:p>
    <w:p w14:paraId="2DA19635" w14:textId="22439C21" w:rsidR="0000110D" w:rsidRPr="009C27ED" w:rsidRDefault="00000000">
      <w:pPr>
        <w:rPr>
          <w:color w:val="000000" w:themeColor="text1"/>
          <w:sz w:val="19"/>
          <w:szCs w:val="19"/>
          <w:highlight w:val="white"/>
          <w:lang w:val="en-US"/>
        </w:rPr>
      </w:pPr>
      <w:proofErr w:type="spellStart"/>
      <w:r w:rsidRPr="009C27ED">
        <w:rPr>
          <w:color w:val="000000" w:themeColor="text1"/>
          <w:sz w:val="19"/>
          <w:szCs w:val="19"/>
          <w:highlight w:val="white"/>
          <w:lang w:val="en-US"/>
        </w:rPr>
        <w:t>Kukurba</w:t>
      </w:r>
      <w:proofErr w:type="spellEnd"/>
      <w:r w:rsidRPr="009C27ED">
        <w:rPr>
          <w:color w:val="000000" w:themeColor="text1"/>
          <w:sz w:val="19"/>
          <w:szCs w:val="19"/>
          <w:highlight w:val="white"/>
          <w:lang w:val="en-US"/>
        </w:rPr>
        <w:t xml:space="preserve"> KR and Montgomery SB. RNA Sequencing and Analysis. </w:t>
      </w:r>
      <w:r w:rsidRPr="009C27ED">
        <w:rPr>
          <w:i/>
          <w:color w:val="000000" w:themeColor="text1"/>
          <w:sz w:val="19"/>
          <w:szCs w:val="19"/>
          <w:highlight w:val="white"/>
          <w:lang w:val="en-US"/>
        </w:rPr>
        <w:t xml:space="preserve">Cold Spring </w:t>
      </w:r>
      <w:proofErr w:type="spellStart"/>
      <w:r w:rsidRPr="009C27ED">
        <w:rPr>
          <w:i/>
          <w:color w:val="000000" w:themeColor="text1"/>
          <w:sz w:val="19"/>
          <w:szCs w:val="19"/>
          <w:highlight w:val="white"/>
          <w:lang w:val="en-US"/>
        </w:rPr>
        <w:t>Harb</w:t>
      </w:r>
      <w:proofErr w:type="spellEnd"/>
      <w:r w:rsidRPr="009C27ED">
        <w:rPr>
          <w:i/>
          <w:color w:val="000000" w:themeColor="text1"/>
          <w:sz w:val="19"/>
          <w:szCs w:val="19"/>
          <w:highlight w:val="white"/>
          <w:lang w:val="en-US"/>
        </w:rPr>
        <w:t xml:space="preserve"> </w:t>
      </w:r>
      <w:proofErr w:type="spellStart"/>
      <w:r w:rsidRPr="009C27ED">
        <w:rPr>
          <w:i/>
          <w:color w:val="000000" w:themeColor="text1"/>
          <w:sz w:val="19"/>
          <w:szCs w:val="19"/>
          <w:highlight w:val="white"/>
          <w:lang w:val="en-US"/>
        </w:rPr>
        <w:t>Protoc</w:t>
      </w:r>
      <w:proofErr w:type="spellEnd"/>
      <w:r w:rsidRPr="009C27ED">
        <w:rPr>
          <w:color w:val="000000" w:themeColor="text1"/>
          <w:sz w:val="19"/>
          <w:szCs w:val="19"/>
          <w:highlight w:val="white"/>
          <w:lang w:val="en-US"/>
        </w:rPr>
        <w:t>. 2015;2015 11:951–69. doi:10.1101/pdb.top084970.</w:t>
      </w:r>
    </w:p>
    <w:p w14:paraId="0F5D466A" w14:textId="16C94FF8" w:rsidR="0000110D" w:rsidRPr="00107266" w:rsidRDefault="00000000">
      <w:pPr>
        <w:rPr>
          <w:color w:val="191919"/>
          <w:sz w:val="19"/>
          <w:szCs w:val="19"/>
          <w:highlight w:val="white"/>
          <w:lang w:val="en-US"/>
        </w:rPr>
      </w:pPr>
      <w:hyperlink r:id="rId14">
        <w:r w:rsidRPr="00107266">
          <w:rPr>
            <w:color w:val="1155CC"/>
            <w:sz w:val="19"/>
            <w:szCs w:val="19"/>
            <w:highlight w:val="white"/>
            <w:u w:val="single"/>
            <w:lang w:val="en-US"/>
          </w:rPr>
          <w:t>https://www.novogene.com/us-en/resources/blog/using-rna-seq-to-understand-plants-and-improve-crop-yield/#</w:t>
        </w:r>
      </w:hyperlink>
    </w:p>
    <w:p w14:paraId="0863082F" w14:textId="77777777" w:rsidR="0000110D" w:rsidRPr="00107266" w:rsidRDefault="00000000">
      <w:pPr>
        <w:rPr>
          <w:color w:val="191919"/>
          <w:sz w:val="19"/>
          <w:szCs w:val="19"/>
          <w:highlight w:val="white"/>
          <w:lang w:val="en-US"/>
        </w:rPr>
      </w:pPr>
      <w:hyperlink r:id="rId15">
        <w:r w:rsidRPr="00107266">
          <w:rPr>
            <w:color w:val="1155CC"/>
            <w:sz w:val="19"/>
            <w:szCs w:val="19"/>
            <w:highlight w:val="white"/>
            <w:u w:val="single"/>
            <w:lang w:val="en-US"/>
          </w:rPr>
          <w:t>https://en.wikipedia.org/wiki/Tomato</w:t>
        </w:r>
      </w:hyperlink>
    </w:p>
    <w:p w14:paraId="5A3DA4FA" w14:textId="77777777" w:rsidR="0000110D" w:rsidRPr="00107266" w:rsidRDefault="00000000">
      <w:pPr>
        <w:rPr>
          <w:color w:val="191919"/>
          <w:sz w:val="19"/>
          <w:szCs w:val="19"/>
          <w:highlight w:val="white"/>
          <w:lang w:val="en-US"/>
        </w:rPr>
      </w:pPr>
      <w:hyperlink r:id="rId16">
        <w:r w:rsidRPr="00107266">
          <w:rPr>
            <w:color w:val="1155CC"/>
            <w:sz w:val="19"/>
            <w:szCs w:val="19"/>
            <w:highlight w:val="white"/>
            <w:u w:val="single"/>
            <w:lang w:val="en-US"/>
          </w:rPr>
          <w:t>https://www.ncbi.nlm.nih.gov/pmc/articles/PMC3375638/</w:t>
        </w:r>
      </w:hyperlink>
    </w:p>
    <w:p w14:paraId="09EEE39D" w14:textId="77777777" w:rsidR="0000110D" w:rsidRPr="00107266" w:rsidRDefault="00000000">
      <w:pPr>
        <w:rPr>
          <w:color w:val="191919"/>
          <w:sz w:val="19"/>
          <w:szCs w:val="19"/>
          <w:highlight w:val="white"/>
          <w:lang w:val="en-US"/>
        </w:rPr>
      </w:pPr>
      <w:hyperlink r:id="rId17">
        <w:r w:rsidRPr="00107266">
          <w:rPr>
            <w:color w:val="1155CC"/>
            <w:sz w:val="19"/>
            <w:szCs w:val="19"/>
            <w:highlight w:val="white"/>
            <w:u w:val="single"/>
            <w:lang w:val="en-US"/>
          </w:rPr>
          <w:t>https://cyverse-kallisto-tutorial.readthedocs-hosted.com/en/latest/step3.html</w:t>
        </w:r>
      </w:hyperlink>
    </w:p>
    <w:p w14:paraId="2C9EBAE1" w14:textId="77777777" w:rsidR="0000110D" w:rsidRPr="00107266" w:rsidRDefault="0000110D">
      <w:pPr>
        <w:rPr>
          <w:color w:val="191919"/>
          <w:sz w:val="19"/>
          <w:szCs w:val="19"/>
          <w:highlight w:val="white"/>
          <w:lang w:val="en-US"/>
        </w:rPr>
      </w:pPr>
    </w:p>
    <w:p w14:paraId="60741018" w14:textId="77777777" w:rsidR="0000110D" w:rsidRPr="00107266" w:rsidRDefault="0000110D">
      <w:pPr>
        <w:rPr>
          <w:color w:val="191919"/>
          <w:sz w:val="19"/>
          <w:szCs w:val="19"/>
          <w:highlight w:val="white"/>
          <w:lang w:val="en-US"/>
        </w:rPr>
      </w:pPr>
    </w:p>
    <w:p w14:paraId="60562460" w14:textId="77777777" w:rsidR="0000110D" w:rsidRPr="00107266" w:rsidRDefault="0000110D">
      <w:pPr>
        <w:rPr>
          <w:lang w:val="en-US"/>
        </w:rPr>
      </w:pPr>
      <w:bookmarkStart w:id="22" w:name="_m028ao5dqrzk" w:colFirst="0" w:colLast="0"/>
      <w:bookmarkStart w:id="23" w:name="_hszt1alkzqbj" w:colFirst="0" w:colLast="0"/>
      <w:bookmarkEnd w:id="22"/>
      <w:bookmarkEnd w:id="23"/>
    </w:p>
    <w:p w14:paraId="63BE653E" w14:textId="77777777" w:rsidR="0000110D" w:rsidRPr="00107266" w:rsidRDefault="0000110D">
      <w:pPr>
        <w:rPr>
          <w:lang w:val="en-US"/>
        </w:rPr>
      </w:pPr>
    </w:p>
    <w:p w14:paraId="1A3EEAB8" w14:textId="77777777" w:rsidR="0000110D" w:rsidRPr="00107266" w:rsidRDefault="0000110D">
      <w:pPr>
        <w:rPr>
          <w:lang w:val="en-US"/>
        </w:rPr>
      </w:pPr>
    </w:p>
    <w:p w14:paraId="7ABF5D99" w14:textId="77777777" w:rsidR="0000110D" w:rsidRPr="00107266" w:rsidRDefault="0000110D">
      <w:pPr>
        <w:rPr>
          <w:lang w:val="en-US"/>
        </w:rPr>
      </w:pPr>
    </w:p>
    <w:p w14:paraId="1A769EBC" w14:textId="77777777" w:rsidR="0000110D" w:rsidRPr="00107266" w:rsidRDefault="0000110D">
      <w:pPr>
        <w:rPr>
          <w:lang w:val="en-US"/>
        </w:rPr>
      </w:pPr>
    </w:p>
    <w:p w14:paraId="53B4585B" w14:textId="77777777" w:rsidR="0000110D" w:rsidRPr="00107266" w:rsidRDefault="0000110D">
      <w:pPr>
        <w:rPr>
          <w:lang w:val="en-US"/>
        </w:rPr>
      </w:pPr>
    </w:p>
    <w:sectPr w:rsidR="0000110D" w:rsidRPr="00107266" w:rsidSect="00107266">
      <w:type w:val="continuous"/>
      <w:pgSz w:w="11909" w:h="16834"/>
      <w:pgMar w:top="1440" w:right="1440" w:bottom="1440" w:left="1440" w:header="720" w:footer="720" w:gutter="0"/>
      <w:pgNumType w:start="1"/>
      <w:cols w:num="2"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871C41"/>
    <w:multiLevelType w:val="hybridMultilevel"/>
    <w:tmpl w:val="40741842"/>
    <w:lvl w:ilvl="0" w:tplc="D0D6539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58033B14"/>
    <w:multiLevelType w:val="multilevel"/>
    <w:tmpl w:val="5EC062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64229509">
    <w:abstractNumId w:val="1"/>
  </w:num>
  <w:num w:numId="2" w16cid:durableId="12486851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110D"/>
    <w:rsid w:val="0000110D"/>
    <w:rsid w:val="000326CD"/>
    <w:rsid w:val="00107266"/>
    <w:rsid w:val="004E6E23"/>
    <w:rsid w:val="007263B5"/>
    <w:rsid w:val="009C27ED"/>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D321C1"/>
  <w15:docId w15:val="{995FC4E0-88A6-405B-98C7-525AF91FC9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pl" w:eastAsia="pl-P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uiPriority w:val="9"/>
    <w:qFormat/>
    <w:pPr>
      <w:keepNext/>
      <w:keepLines/>
      <w:spacing w:before="400" w:after="120"/>
      <w:outlineLvl w:val="0"/>
    </w:pPr>
    <w:rPr>
      <w:sz w:val="40"/>
      <w:szCs w:val="40"/>
    </w:rPr>
  </w:style>
  <w:style w:type="paragraph" w:styleId="Nagwek2">
    <w:name w:val="heading 2"/>
    <w:basedOn w:val="Normalny"/>
    <w:next w:val="Normalny"/>
    <w:uiPriority w:val="9"/>
    <w:unhideWhenUsed/>
    <w:qFormat/>
    <w:pPr>
      <w:keepNext/>
      <w:keepLines/>
      <w:spacing w:before="360" w:after="120"/>
      <w:outlineLvl w:val="1"/>
    </w:pPr>
    <w:rPr>
      <w:sz w:val="32"/>
      <w:szCs w:val="32"/>
    </w:rPr>
  </w:style>
  <w:style w:type="paragraph" w:styleId="Nagwek3">
    <w:name w:val="heading 3"/>
    <w:basedOn w:val="Normalny"/>
    <w:next w:val="Normalny"/>
    <w:uiPriority w:val="9"/>
    <w:unhideWhenUsed/>
    <w:qFormat/>
    <w:pPr>
      <w:keepNext/>
      <w:keepLines/>
      <w:spacing w:before="320" w:after="80"/>
      <w:outlineLvl w:val="2"/>
    </w:pPr>
    <w:rPr>
      <w:color w:val="434343"/>
      <w:sz w:val="28"/>
      <w:szCs w:val="28"/>
    </w:rPr>
  </w:style>
  <w:style w:type="paragraph" w:styleId="Nagwek4">
    <w:name w:val="heading 4"/>
    <w:basedOn w:val="Normalny"/>
    <w:next w:val="Normalny"/>
    <w:uiPriority w:val="9"/>
    <w:semiHidden/>
    <w:unhideWhenUsed/>
    <w:qFormat/>
    <w:pPr>
      <w:keepNext/>
      <w:keepLines/>
      <w:spacing w:before="280" w:after="80"/>
      <w:outlineLvl w:val="3"/>
    </w:pPr>
    <w:rPr>
      <w:color w:val="666666"/>
      <w:sz w:val="24"/>
      <w:szCs w:val="24"/>
    </w:rPr>
  </w:style>
  <w:style w:type="paragraph" w:styleId="Nagwek5">
    <w:name w:val="heading 5"/>
    <w:basedOn w:val="Normalny"/>
    <w:next w:val="Normalny"/>
    <w:uiPriority w:val="9"/>
    <w:semiHidden/>
    <w:unhideWhenUsed/>
    <w:qFormat/>
    <w:pPr>
      <w:keepNext/>
      <w:keepLines/>
      <w:spacing w:before="240" w:after="80"/>
      <w:outlineLvl w:val="4"/>
    </w:pPr>
    <w:rPr>
      <w:color w:val="666666"/>
    </w:rPr>
  </w:style>
  <w:style w:type="paragraph" w:styleId="Nagwek6">
    <w:name w:val="heading 6"/>
    <w:basedOn w:val="Normalny"/>
    <w:next w:val="Normalny"/>
    <w:uiPriority w:val="9"/>
    <w:semiHidden/>
    <w:unhideWhenUsed/>
    <w:qFormat/>
    <w:pPr>
      <w:keepNext/>
      <w:keepLines/>
      <w:spacing w:before="240" w:after="80"/>
      <w:outlineLvl w:val="5"/>
    </w:pPr>
    <w:rPr>
      <w:i/>
      <w:color w:val="66666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ytu">
    <w:name w:val="Title"/>
    <w:basedOn w:val="Normalny"/>
    <w:next w:val="Normalny"/>
    <w:uiPriority w:val="10"/>
    <w:qFormat/>
    <w:pPr>
      <w:keepNext/>
      <w:keepLines/>
      <w:spacing w:after="60"/>
    </w:pPr>
    <w:rPr>
      <w:sz w:val="52"/>
      <w:szCs w:val="52"/>
    </w:rPr>
  </w:style>
  <w:style w:type="paragraph" w:styleId="Podtytu">
    <w:name w:val="Subtitle"/>
    <w:basedOn w:val="Normalny"/>
    <w:next w:val="Normalny"/>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cyverse-kallisto-tutorial.readthedocs-hosted.com/en/latest/step3.html" TargetMode="External"/><Relationship Id="rId2" Type="http://schemas.openxmlformats.org/officeDocument/2006/relationships/styles" Target="styles.xml"/><Relationship Id="rId16" Type="http://schemas.openxmlformats.org/officeDocument/2006/relationships/hyperlink" Target="https://www.ncbi.nlm.nih.gov/pmc/articles/PMC3375638/"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en.wikipedia.org/wiki/Tomato" TargetMode="External"/><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novogene.com/us-en/resources/blog/using-rna-seq-to-understand-plants-and-improve-crop-yiel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6</Pages>
  <Words>1822</Words>
  <Characters>10934</Characters>
  <Application>Microsoft Office Word</Application>
  <DocSecurity>0</DocSecurity>
  <Lines>91</Lines>
  <Paragraphs>25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12731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Natalia Rekiel</dc:creator>
  <cp:lastModifiedBy>rekiel nataliar</cp:lastModifiedBy>
  <cp:revision>2</cp:revision>
  <dcterms:created xsi:type="dcterms:W3CDTF">2023-04-30T11:41:00Z</dcterms:created>
  <dcterms:modified xsi:type="dcterms:W3CDTF">2023-04-30T11:41:00Z</dcterms:modified>
</cp:coreProperties>
</file>