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2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10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10811"/>
            </w:tblGrid>
            <w:tr w:rsidR="004A060A" w14:paraId="4951B3D8" w14:textId="77777777" w:rsidTr="003A566C">
              <w:tc>
                <w:tcPr>
                  <w:tcW w:w="1108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5F87FF5" w14:textId="77777777" w:rsidR="004A060A" w:rsidRPr="003A566C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3A566C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060A" w14:paraId="744E7ED1" w14:textId="77777777" w:rsidTr="003A566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D3724" w14:textId="77777777" w:rsidR="004A060A" w:rsidRPr="003A566C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81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E93978" w14:textId="6EFFC57E" w:rsidR="004A060A" w:rsidRPr="003A566C" w:rsidRDefault="00733D7A" w:rsidP="004A060A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 xml:space="preserve">สัญญาเพิ่มเติมยกเว้นเบี้ยประกันภัยแบบ </w:t>
                  </w: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 xml:space="preserve">WP </w:t>
                  </w: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กรณีทุพพลภาพถาวรสิ้นเชิง</w:t>
                  </w:r>
                </w:p>
              </w:tc>
            </w:tr>
          </w:tbl>
          <w:p w14:paraId="066A1706" w14:textId="77777777" w:rsidR="004A060A" w:rsidRPr="002C7E34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10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10811"/>
            </w:tblGrid>
            <w:tr w:rsidR="004A060A" w14:paraId="772538F2" w14:textId="77777777" w:rsidTr="003A566C">
              <w:tc>
                <w:tcPr>
                  <w:tcW w:w="1108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F01E7C5" w14:textId="4658D55E" w:rsidR="004A060A" w:rsidRPr="003A566C" w:rsidRDefault="00733D7A" w:rsidP="004A060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3A566C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ความคุ้มครองตามกรมธรรม์ประกันภัย</w:t>
                  </w:r>
                </w:p>
              </w:tc>
            </w:tr>
            <w:tr w:rsidR="004A060A" w14:paraId="7F4ED041" w14:textId="77777777" w:rsidTr="003A566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068795" w14:textId="77777777" w:rsidR="004A060A" w:rsidRPr="003A566C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81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8C6015" w14:textId="0037D002" w:rsidR="004A060A" w:rsidRPr="003A566C" w:rsidRDefault="00733D7A" w:rsidP="004A060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กรณีเสียชีวิต: รับทุนประกันภัย</w:t>
                  </w:r>
                </w:p>
              </w:tc>
            </w:tr>
            <w:tr w:rsidR="008931D1" w14:paraId="7703D637" w14:textId="77777777" w:rsidTr="003A566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</w:tcPr>
                <w:p w14:paraId="16C9F169" w14:textId="5FA14A08" w:rsidR="008931D1" w:rsidRPr="003A566C" w:rsidRDefault="003A566C" w:rsidP="004A060A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81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3EF9D9" w14:textId="592E7A08" w:rsidR="008931D1" w:rsidRPr="003A566C" w:rsidRDefault="003A566C" w:rsidP="004A060A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สัญญาเพิ่มเติม</w:t>
                  </w: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>WP(</w:t>
                  </w: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ภัยมาตรฐานเท่านั้น และทุนประกันสูงสุดไม่เกิน 10 ล้านบาท): หากผู้เอาประกันภัยทุพพลภาพถาวรสิ้นเชิงก่อนวันครบรอบปีกรมธรรม์ ประกันภัยที่อายุครบ 65 ปี บริบูรณ์ บริษัทจะชำระเบี้ยประกันภัยสำหรับกรมธรรม์หลักแทนในส่วนที่เหลือ ผลประโยชน์ตามกรมธรรม์หลักคงได้รับสิทธิตามเดิม</w:t>
                  </w:r>
                </w:p>
              </w:tc>
            </w:tr>
          </w:tbl>
          <w:p w14:paraId="569CD2FA" w14:textId="77777777" w:rsidR="004A060A" w:rsidRPr="002C7E34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10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86"/>
            </w:tblGrid>
            <w:tr w:rsidR="004A060A" w14:paraId="6D551616" w14:textId="77777777" w:rsidTr="003A566C">
              <w:tc>
                <w:tcPr>
                  <w:tcW w:w="1108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56ADC4" w14:textId="77777777" w:rsidR="004A060A" w:rsidRPr="003A566C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3A566C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ผลประโยชน์ด้านภาษี</w:t>
                  </w:r>
                </w:p>
              </w:tc>
            </w:tr>
            <w:tr w:rsidR="004A060A" w14:paraId="6C012C9B" w14:textId="77777777" w:rsidTr="003A566C">
              <w:trPr>
                <w:trHeight w:val="242"/>
              </w:trPr>
              <w:tc>
                <w:tcPr>
                  <w:tcW w:w="1108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3D3AAE" w14:textId="1862888A" w:rsidR="004A060A" w:rsidRPr="003A566C" w:rsidRDefault="00733D7A" w:rsidP="004A060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สามารถนำเบี้ยประกันไปคำนวณลดหย่อนภาษีเงินได้บุคคลธรรมดา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041918D8" w14:textId="77777777" w:rsidR="004A060A" w:rsidRPr="002C7E34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106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69"/>
            </w:tblGrid>
            <w:tr w:rsidR="004A060A" w14:paraId="50B323E6" w14:textId="77777777" w:rsidTr="003A566C">
              <w:trPr>
                <w:trHeight w:val="316"/>
              </w:trPr>
              <w:tc>
                <w:tcPr>
                  <w:tcW w:w="110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DAC48D" w14:textId="77777777" w:rsidR="004A060A" w:rsidRPr="003A566C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3A566C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</w:t>
                  </w:r>
                </w:p>
              </w:tc>
            </w:tr>
            <w:tr w:rsidR="002C7E34" w:rsidRPr="0058077E" w14:paraId="74BDA4CE" w14:textId="77777777" w:rsidTr="003A566C">
              <w:trPr>
                <w:trHeight w:val="286"/>
              </w:trPr>
              <w:tc>
                <w:tcPr>
                  <w:tcW w:w="110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F2C007" w14:textId="47F05038" w:rsidR="002C7E34" w:rsidRPr="003A566C" w:rsidRDefault="002C7E34" w:rsidP="009A33A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1. เมื่อผู้เอาประกันเสียชีวิต ผู้รับผลประโยชน์รีบแจ้งให้บริษัททราบภายใน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2C7E34" w:rsidRPr="0058077E" w14:paraId="03E9DA32" w14:textId="77777777" w:rsidTr="003A566C">
              <w:trPr>
                <w:trHeight w:val="286"/>
              </w:trPr>
              <w:tc>
                <w:tcPr>
                  <w:tcW w:w="110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6871FE" w14:textId="0AA64E73" w:rsidR="002C7E34" w:rsidRPr="003A566C" w:rsidRDefault="002C7E34" w:rsidP="009A33A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2. บริษัทจะไม่คุ้มครองในกรณีผู้เอาประกันภัยฆ่าตัวตายภายใน 1 ปี หรือ ถูกผู้รับประโยชน์ฆ่าตาย</w:t>
                  </w:r>
                </w:p>
              </w:tc>
            </w:tr>
          </w:tbl>
          <w:p w14:paraId="673742F1" w14:textId="77777777" w:rsidR="004A060A" w:rsidRDefault="004A060A"/>
        </w:tc>
      </w:tr>
    </w:tbl>
    <w:p w14:paraId="34636F9D" w14:textId="19E1E5D7" w:rsidR="004A060A" w:rsidRPr="008931D1" w:rsidRDefault="004A060A" w:rsidP="006B033D">
      <w:pPr>
        <w:rPr>
          <w:rFonts w:ascii="Noto Sans Thai" w:hAnsi="Noto Sans Thai" w:cs="Noto Sans Thai"/>
          <w:sz w:val="17"/>
          <w:szCs w:val="17"/>
        </w:rPr>
      </w:pPr>
    </w:p>
    <w:sectPr w:rsidR="004A060A" w:rsidRPr="008931D1" w:rsidSect="008931D1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63272"/>
    <w:rsid w:val="00074760"/>
    <w:rsid w:val="00076401"/>
    <w:rsid w:val="000B281F"/>
    <w:rsid w:val="00111F40"/>
    <w:rsid w:val="001C7971"/>
    <w:rsid w:val="00254213"/>
    <w:rsid w:val="002C7E34"/>
    <w:rsid w:val="003745AB"/>
    <w:rsid w:val="003A566C"/>
    <w:rsid w:val="00400E60"/>
    <w:rsid w:val="004017E6"/>
    <w:rsid w:val="004A060A"/>
    <w:rsid w:val="0058077E"/>
    <w:rsid w:val="006B033D"/>
    <w:rsid w:val="00733D7A"/>
    <w:rsid w:val="00850954"/>
    <w:rsid w:val="008931D1"/>
    <w:rsid w:val="00A112C9"/>
    <w:rsid w:val="00B25950"/>
    <w:rsid w:val="00B36B3E"/>
    <w:rsid w:val="00B6480A"/>
    <w:rsid w:val="00B92E6B"/>
    <w:rsid w:val="00D163DF"/>
    <w:rsid w:val="00E5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E2C27-E8BC-4583-B347-1D5806D4566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a4aed7-f228-48e2-bdd7-c2c82758d462}" enabled="0" method="" siteId="{a8a4aed7-f228-48e2-bdd7-c2c82758d4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Chutipong Anupab - THA</cp:lastModifiedBy>
  <cp:revision>14</cp:revision>
  <dcterms:created xsi:type="dcterms:W3CDTF">2026-08-24T06:37:00Z</dcterms:created>
  <dcterms:modified xsi:type="dcterms:W3CDTF">2026-09-20T12:19:00Z</dcterms:modified>
</cp:coreProperties>
</file>