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2F115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서버에게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캐릭터,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아이템의 위치정보,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pos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63C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824653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24653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8246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7740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774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  <w:r w:rsidR="003B7740"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61DC">
        <w:rPr>
          <w:rFonts w:ascii="돋움체" w:eastAsia="돋움체" w:cs="돋움체"/>
          <w:strike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F661DC" w:rsidRPr="00F661DC" w:rsidRDefault="00F661DC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r w:rsidRPr="00F661DC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A4E69" w:rsidRPr="003B7740" w:rsidRDefault="0014012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B709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A4E69" w:rsidRPr="003B7740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 w:rsidRPr="002B733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="001A4E69" w:rsidRPr="002B733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2F1151">
        <w:rPr>
          <w:rFonts w:ascii="돋움체" w:eastAsia="돋움체" w:cs="돋움체"/>
          <w:b/>
          <w:color w:val="FF0000"/>
          <w:kern w:val="0"/>
          <w:sz w:val="19"/>
          <w:szCs w:val="19"/>
        </w:rPr>
        <w:t>*</w:t>
      </w:r>
      <w:r w:rsidR="002F1151" w:rsidRPr="002F1151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[2];</w:t>
      </w:r>
      <w:r w:rsidR="002F115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2F1151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="002F1151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*</w:t>
      </w:r>
      <w:r w:rsidR="002F1151" w:rsidRPr="002F1151">
        <w:rPr>
          <w:rFonts w:ascii="돋움체" w:eastAsia="돋움체" w:cs="돋움체"/>
          <w:b/>
          <w:color w:val="FF0000"/>
          <w:kern w:val="0"/>
          <w:sz w:val="19"/>
          <w:szCs w:val="19"/>
        </w:rPr>
        <w:t>items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 w:rsidRPr="00F06F4E">
        <w:rPr>
          <w:strike/>
          <w:sz w:val="22"/>
        </w:rPr>
        <w:t>void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F06F4E" w:rsidP="00EB146E">
      <w:pPr>
        <w:pStyle w:val="a5"/>
        <w:ind w:leftChars="0" w:left="600"/>
      </w:pPr>
      <w:proofErr w:type="spellStart"/>
      <w:r w:rsidRPr="00F06F4E">
        <w:rPr>
          <w:b/>
          <w:color w:val="FF0000"/>
          <w:sz w:val="22"/>
        </w:rPr>
        <w:t>int</w:t>
      </w:r>
      <w:proofErr w:type="spellEnd"/>
      <w:r w:rsidR="00EB146E" w:rsidRPr="00F06F4E">
        <w:rPr>
          <w:color w:val="FF0000"/>
          <w:sz w:val="22"/>
        </w:rPr>
        <w:t xml:space="preserve"> </w:t>
      </w:r>
      <w:proofErr w:type="spellStart"/>
      <w:proofErr w:type="gramStart"/>
      <w:r w:rsidR="00EB146E">
        <w:rPr>
          <w:rFonts w:hint="eastAsia"/>
          <w:sz w:val="22"/>
        </w:rPr>
        <w:t>R</w:t>
      </w:r>
      <w:r w:rsidR="00EB146E">
        <w:rPr>
          <w:sz w:val="22"/>
        </w:rPr>
        <w:t>ecv</w:t>
      </w:r>
      <w:r w:rsidR="00EB146E" w:rsidRPr="005F5FC4">
        <w:rPr>
          <w:sz w:val="22"/>
        </w:rPr>
        <w:t>FromClient</w:t>
      </w:r>
      <w:proofErr w:type="spellEnd"/>
      <w:r w:rsidR="00EB146E" w:rsidRPr="005F5FC4">
        <w:rPr>
          <w:sz w:val="22"/>
        </w:rPr>
        <w:t>(</w:t>
      </w:r>
      <w:proofErr w:type="gramEnd"/>
      <w:r w:rsidR="00EB146E" w:rsidRPr="00EB146E">
        <w:rPr>
          <w:b/>
          <w:color w:val="FF0000"/>
          <w:sz w:val="22"/>
        </w:rPr>
        <w:t xml:space="preserve">SOCKET </w:t>
      </w:r>
      <w:proofErr w:type="spellStart"/>
      <w:r w:rsidR="00EB146E" w:rsidRPr="00EB146E">
        <w:rPr>
          <w:b/>
          <w:color w:val="FF0000"/>
          <w:sz w:val="22"/>
        </w:rPr>
        <w:t>client_sock</w:t>
      </w:r>
      <w:proofErr w:type="spellEnd"/>
      <w:r w:rsidR="00EB146E" w:rsidRPr="005F5FC4">
        <w:rPr>
          <w:sz w:val="22"/>
        </w:rPr>
        <w:t xml:space="preserve">, short </w:t>
      </w:r>
      <w:proofErr w:type="spellStart"/>
      <w:r w:rsidR="00EB146E" w:rsidRPr="005F5FC4">
        <w:rPr>
          <w:sz w:val="22"/>
        </w:rPr>
        <w:t>PlayerID</w:t>
      </w:r>
      <w:proofErr w:type="spellEnd"/>
      <w:r w:rsidR="00EB146E"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 w:rsidR="0091163E">
        <w:rPr>
          <w:rFonts w:hint="eastAsia"/>
        </w:rPr>
        <w:t xml:space="preserve">각 </w:t>
      </w:r>
      <w:r>
        <w:rPr>
          <w:rFonts w:hint="eastAsia"/>
        </w:rPr>
        <w:t xml:space="preserve">스레드 </w:t>
      </w:r>
      <w:r w:rsidR="0091163E">
        <w:rPr>
          <w:rFonts w:hint="eastAsia"/>
        </w:rPr>
        <w:t xml:space="preserve">함수에 </w:t>
      </w:r>
      <w:r w:rsidR="0091163E">
        <w:rPr>
          <w:rFonts w:hint="eastAsia"/>
          <w:sz w:val="22"/>
        </w:rPr>
        <w:t>해당하는 소켓을</w:t>
      </w:r>
      <w:r>
        <w:rPr>
          <w:rFonts w:hint="eastAsia"/>
        </w:rPr>
        <w:t xml:space="preserve">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91163E">
        <w:rPr>
          <w:strike/>
          <w:sz w:val="22"/>
        </w:rPr>
        <w:t xml:space="preserve">LPVOID </w:t>
      </w:r>
      <w:proofErr w:type="spellStart"/>
      <w:r w:rsidRPr="0091163E">
        <w:rPr>
          <w:strike/>
          <w:sz w:val="22"/>
        </w:rPr>
        <w:t>arg</w:t>
      </w:r>
      <w:proofErr w:type="spellEnd"/>
      <w:r w:rsidRPr="0091163E">
        <w:rPr>
          <w:strike/>
          <w:sz w:val="22"/>
        </w:rPr>
        <w:t xml:space="preserve">, short </w:t>
      </w:r>
      <w:proofErr w:type="spellStart"/>
      <w:r w:rsidRPr="0091163E">
        <w:rPr>
          <w:strike/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r w:rsidR="0091163E">
        <w:rPr>
          <w:b/>
          <w:color w:val="FF0000"/>
          <w:sz w:val="22"/>
        </w:rPr>
        <w:t xml:space="preserve"> </w:t>
      </w:r>
      <w:r w:rsidRPr="005F5FC4">
        <w:rPr>
          <w:sz w:val="22"/>
        </w:rPr>
        <w:t>)</w:t>
      </w:r>
      <w:proofErr w:type="gramEnd"/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 w:rsidR="0091163E" w:rsidRPr="0091163E">
        <w:t>RecvAndUpdateInfo</w:t>
      </w:r>
      <w:proofErr w:type="spellEnd"/>
      <w:r>
        <w:t xml:space="preserve">() </w:t>
      </w:r>
      <w:r w:rsidR="0091163E">
        <w:rPr>
          <w:rFonts w:hint="eastAsia"/>
        </w:rPr>
        <w:t xml:space="preserve">스레드 </w:t>
      </w:r>
      <w:r>
        <w:rPr>
          <w:rFonts w:hint="eastAsia"/>
        </w:rPr>
        <w:t>함수에서 연산이 완료된</w:t>
      </w:r>
      <w:r w:rsidR="0091163E">
        <w:t xml:space="preserve"> </w:t>
      </w:r>
      <w:r w:rsidR="0091163E">
        <w:rPr>
          <w:rFonts w:hint="eastAsia"/>
        </w:rPr>
        <w:t>후</w:t>
      </w:r>
      <w:r w:rsidR="0091163E">
        <w:t xml:space="preserve"> </w:t>
      </w:r>
      <w:r w:rsidR="0091163E">
        <w:br/>
      </w:r>
      <w:proofErr w:type="gramStart"/>
      <w:r w:rsidR="0091163E">
        <w:t xml:space="preserve">     </w:t>
      </w:r>
      <w:proofErr w:type="spellStart"/>
      <w:r w:rsidR="0091163E" w:rsidRPr="0091163E">
        <w:t>UpdatePackAndSend</w:t>
      </w:r>
      <w:proofErr w:type="spellEnd"/>
      <w:proofErr w:type="gramEnd"/>
      <w:r w:rsidR="0091163E">
        <w:t xml:space="preserve">() </w:t>
      </w:r>
      <w:r w:rsidR="0091163E">
        <w:rPr>
          <w:rFonts w:hint="eastAsia"/>
        </w:rPr>
        <w:t xml:space="preserve">스레드 함수에서 호출하여 패킷 </w:t>
      </w:r>
      <w:r>
        <w:rPr>
          <w:rFonts w:hint="eastAsia"/>
        </w:rPr>
        <w:t>데이터를 클라이언트로 보내준다.</w:t>
      </w:r>
    </w:p>
    <w:p w:rsidR="00FB6E47" w:rsidRDefault="00FB6E47" w:rsidP="002C3258">
      <w:pPr>
        <w:pStyle w:val="a5"/>
        <w:ind w:leftChars="0" w:left="600"/>
      </w:pPr>
    </w:p>
    <w:p w:rsidR="00FB6E47" w:rsidRPr="00BF1AB9" w:rsidRDefault="00FB6E47" w:rsidP="000141AA">
      <w:pPr>
        <w:pStyle w:val="a5"/>
        <w:numPr>
          <w:ilvl w:val="0"/>
          <w:numId w:val="14"/>
        </w:numPr>
        <w:ind w:leftChars="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>WORD WI</w:t>
      </w:r>
      <w:r w:rsidR="000141AA">
        <w:rPr>
          <w:sz w:val="22"/>
        </w:rPr>
        <w:t xml:space="preserve">NAPI </w:t>
      </w:r>
      <w:proofErr w:type="spellStart"/>
      <w:r w:rsidR="000141AA" w:rsidRPr="000141AA">
        <w:rPr>
          <w:strike/>
          <w:sz w:val="22"/>
        </w:rPr>
        <w:t>ProcessClient</w:t>
      </w:r>
      <w:proofErr w:type="spellEnd"/>
      <w:r w:rsidR="000141AA">
        <w:rPr>
          <w:sz w:val="22"/>
        </w:rPr>
        <w:t xml:space="preserve">(LPVOID </w:t>
      </w:r>
      <w:proofErr w:type="spellStart"/>
      <w:r w:rsidR="000141AA">
        <w:rPr>
          <w:sz w:val="22"/>
        </w:rPr>
        <w:t>arg</w:t>
      </w:r>
      <w:proofErr w:type="spellEnd"/>
      <w:r w:rsidR="000141AA">
        <w:rPr>
          <w:sz w:val="22"/>
        </w:rPr>
        <w:t>)</w:t>
      </w:r>
      <w:r w:rsidR="00534DEF">
        <w:rPr>
          <w:sz w:val="22"/>
        </w:rPr>
        <w:br/>
      </w:r>
      <w:r w:rsidR="000141AA" w:rsidRPr="006943AD">
        <w:rPr>
          <w:rFonts w:hint="eastAsia"/>
          <w:sz w:val="22"/>
        </w:rPr>
        <w:t>D</w:t>
      </w:r>
      <w:r w:rsidR="000141AA" w:rsidRPr="006943AD">
        <w:rPr>
          <w:sz w:val="22"/>
        </w:rPr>
        <w:t xml:space="preserve">WORD WINAPI </w:t>
      </w:r>
      <w:proofErr w:type="spellStart"/>
      <w:r w:rsidR="000141AA" w:rsidRPr="000141AA">
        <w:rPr>
          <w:b/>
          <w:color w:val="FF0000"/>
          <w:sz w:val="22"/>
        </w:rPr>
        <w:t>RecvAndUpdateInfo</w:t>
      </w:r>
      <w:proofErr w:type="spellEnd"/>
      <w:r w:rsidR="000141AA" w:rsidRPr="006943AD">
        <w:rPr>
          <w:sz w:val="22"/>
        </w:rPr>
        <w:t xml:space="preserve">(LPVOID </w:t>
      </w:r>
      <w:proofErr w:type="spellStart"/>
      <w:r w:rsidR="000141AA" w:rsidRPr="006943AD">
        <w:rPr>
          <w:sz w:val="22"/>
        </w:rPr>
        <w:t>arg</w:t>
      </w:r>
      <w:proofErr w:type="spellEnd"/>
      <w:r w:rsidR="000141AA" w:rsidRPr="006943AD">
        <w:rPr>
          <w:sz w:val="22"/>
        </w:rPr>
        <w:t>)</w:t>
      </w:r>
      <w:r w:rsidR="000141AA">
        <w:br/>
      </w: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 w:rsidR="000141AA">
        <w:rPr>
          <w:rFonts w:hint="eastAsia"/>
        </w:rPr>
        <w:t>받아 연산하는</w:t>
      </w:r>
      <w:r>
        <w:rPr>
          <w:rFonts w:hint="eastAsia"/>
        </w:rPr>
        <w:t xml:space="preserve"> 스레드</w:t>
      </w:r>
      <w:r w:rsidR="005621A9">
        <w:rPr>
          <w:rFonts w:hint="eastAsia"/>
        </w:rPr>
        <w:t xml:space="preserve"> 함수</w:t>
      </w:r>
      <w:r>
        <w:rPr>
          <w:rFonts w:hint="eastAsia"/>
        </w:rPr>
        <w:t>.</w:t>
      </w:r>
      <w:r w:rsidR="00A169AE">
        <w:br/>
        <w:t xml:space="preserve">     </w:t>
      </w:r>
      <w:r w:rsidR="00A169AE">
        <w:rPr>
          <w:rFonts w:hint="eastAsia"/>
        </w:rPr>
        <w:t>충돌 체크(아이템-플레이어,</w:t>
      </w:r>
      <w:r w:rsidR="00A169AE">
        <w:t xml:space="preserve"> </w:t>
      </w:r>
      <w:r w:rsidR="00A169AE">
        <w:rPr>
          <w:rFonts w:hint="eastAsia"/>
        </w:rPr>
        <w:t>총알-플레이어),</w:t>
      </w:r>
      <w:r w:rsidR="00A169AE">
        <w:t xml:space="preserve"> </w:t>
      </w:r>
      <w:r w:rsidR="00A169AE">
        <w:rPr>
          <w:rFonts w:hint="eastAsia"/>
        </w:rPr>
        <w:t>좌표 갱신(캐릭터,</w:t>
      </w:r>
      <w:r w:rsidR="00A169AE">
        <w:t xml:space="preserve"> </w:t>
      </w:r>
      <w:r w:rsidR="00A169AE">
        <w:rPr>
          <w:rFonts w:hint="eastAsia"/>
        </w:rPr>
        <w:t>총알</w:t>
      </w:r>
      <w:r w:rsidR="00A169AE">
        <w:t xml:space="preserve">), </w:t>
      </w:r>
      <w:r w:rsidR="00A169AE">
        <w:rPr>
          <w:rFonts w:hint="eastAsia"/>
        </w:rPr>
        <w:t>게임 종료조건(시간,</w:t>
      </w:r>
      <w:r w:rsidR="00A169AE">
        <w:t xml:space="preserve"> </w:t>
      </w:r>
      <w:r w:rsidR="00A169AE">
        <w:rPr>
          <w:rFonts w:hint="eastAsia"/>
        </w:rPr>
        <w:t>생명)을</w:t>
      </w:r>
      <w:r w:rsidR="00A169AE">
        <w:br/>
        <w:t xml:space="preserve">     </w:t>
      </w:r>
      <w:r w:rsidR="00A169AE">
        <w:rPr>
          <w:rFonts w:hint="eastAsia"/>
        </w:rPr>
        <w:t xml:space="preserve">검사하고 계산하여, </w:t>
      </w:r>
      <w:proofErr w:type="spellStart"/>
      <w:r w:rsidR="00A169AE">
        <w:t>SInfo</w:t>
      </w:r>
      <w:proofErr w:type="spellEnd"/>
      <w:r w:rsidR="00A169AE">
        <w:t xml:space="preserve"> </w:t>
      </w:r>
      <w:r w:rsidR="00A169AE">
        <w:rPr>
          <w:rFonts w:hint="eastAsia"/>
        </w:rPr>
        <w:t>구조체 값을 갱신한다.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 w:rsidRPr="000141AA">
        <w:rPr>
          <w:rFonts w:hint="eastAsia"/>
          <w:strike/>
        </w:rPr>
        <w:t>hU</w:t>
      </w:r>
      <w:r w:rsidRPr="000141AA">
        <w:rPr>
          <w:strike/>
        </w:rPr>
        <w:t>pdateEvt</w:t>
      </w:r>
      <w:proofErr w:type="spellEnd"/>
      <w:r>
        <w:t xml:space="preserve"> </w:t>
      </w:r>
      <w:proofErr w:type="spellStart"/>
      <w:r w:rsidR="000141AA" w:rsidRPr="000141AA">
        <w:rPr>
          <w:b/>
          <w:color w:val="FF0000"/>
        </w:rPr>
        <w:t>hSendEvt</w:t>
      </w:r>
      <w:proofErr w:type="spellEnd"/>
      <w:r w:rsidR="000141AA" w:rsidRPr="000141AA">
        <w:rPr>
          <w:color w:val="FF0000"/>
        </w:rP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 w:rsidR="000141AA" w:rsidRPr="0091163E">
        <w:t>UpdatePackAndSend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Default="00FB6E47" w:rsidP="00A651A1">
      <w:pPr>
        <w:pStyle w:val="a5"/>
        <w:numPr>
          <w:ilvl w:val="0"/>
          <w:numId w:val="14"/>
        </w:numPr>
        <w:ind w:leftChars="0"/>
        <w:jc w:val="left"/>
      </w:pPr>
      <w:r w:rsidRPr="00A651A1">
        <w:rPr>
          <w:rFonts w:hint="eastAsia"/>
          <w:sz w:val="22"/>
        </w:rPr>
        <w:t>D</w:t>
      </w:r>
      <w:r w:rsidRPr="00A651A1">
        <w:rPr>
          <w:sz w:val="22"/>
        </w:rPr>
        <w:t xml:space="preserve">WORD WINAPI </w:t>
      </w:r>
      <w:proofErr w:type="spellStart"/>
      <w:r w:rsidRPr="00A651A1">
        <w:rPr>
          <w:strike/>
          <w:sz w:val="22"/>
        </w:rPr>
        <w:t>Calc</w:t>
      </w:r>
      <w:r w:rsidRPr="00A651A1">
        <w:rPr>
          <w:rFonts w:hint="eastAsia"/>
          <w:strike/>
          <w:sz w:val="22"/>
        </w:rPr>
        <w:t>u</w:t>
      </w:r>
      <w:r w:rsidRPr="00A651A1">
        <w:rPr>
          <w:strike/>
          <w:sz w:val="22"/>
        </w:rPr>
        <w:t>lateThread</w:t>
      </w:r>
      <w:proofErr w:type="spellEnd"/>
      <w:r w:rsidRPr="00A651A1">
        <w:rPr>
          <w:sz w:val="22"/>
        </w:rPr>
        <w:t xml:space="preserve">(LPVOID </w:t>
      </w:r>
      <w:proofErr w:type="spellStart"/>
      <w:r w:rsidRPr="00A651A1">
        <w:rPr>
          <w:sz w:val="22"/>
        </w:rPr>
        <w:t>arg</w:t>
      </w:r>
      <w:proofErr w:type="spellEnd"/>
      <w:r w:rsidRPr="00A651A1">
        <w:rPr>
          <w:sz w:val="22"/>
        </w:rPr>
        <w:t>)</w:t>
      </w:r>
      <w:r w:rsidR="00A169AE" w:rsidRPr="00A651A1">
        <w:rPr>
          <w:sz w:val="22"/>
        </w:rPr>
        <w:br/>
      </w:r>
      <w:r w:rsidR="00A169AE" w:rsidRPr="00A651A1">
        <w:rPr>
          <w:rFonts w:hint="eastAsia"/>
          <w:sz w:val="22"/>
        </w:rPr>
        <w:t>D</w:t>
      </w:r>
      <w:r w:rsidR="00A169AE" w:rsidRPr="00A651A1">
        <w:rPr>
          <w:sz w:val="22"/>
        </w:rPr>
        <w:t xml:space="preserve">WORD WINAPI </w:t>
      </w:r>
      <w:proofErr w:type="spellStart"/>
      <w:r w:rsidR="00A169AE" w:rsidRPr="00A651A1">
        <w:rPr>
          <w:b/>
          <w:color w:val="FF0000"/>
        </w:rPr>
        <w:t>UpdatePackAndSend</w:t>
      </w:r>
      <w:proofErr w:type="spellEnd"/>
      <w:r w:rsidR="00A169AE" w:rsidRPr="00A651A1">
        <w:rPr>
          <w:sz w:val="22"/>
        </w:rPr>
        <w:t xml:space="preserve">(LPVOID </w:t>
      </w:r>
      <w:proofErr w:type="spellStart"/>
      <w:r w:rsidR="00A169AE" w:rsidRPr="00A651A1">
        <w:rPr>
          <w:sz w:val="22"/>
        </w:rPr>
        <w:t>arg</w:t>
      </w:r>
      <w:proofErr w:type="spellEnd"/>
      <w:r w:rsidR="00A169AE" w:rsidRPr="00A651A1">
        <w:rPr>
          <w:sz w:val="22"/>
        </w:rPr>
        <w:t>)</w:t>
      </w:r>
      <w:r w:rsidR="00A169AE" w:rsidRPr="00A651A1">
        <w:rPr>
          <w:sz w:val="22"/>
        </w:rPr>
        <w:br/>
      </w:r>
      <w:r>
        <w:rPr>
          <w:rFonts w:hint="eastAsia"/>
        </w:rPr>
        <w:t>설명</w:t>
      </w:r>
      <w:r>
        <w:t xml:space="preserve">: </w:t>
      </w:r>
      <w:proofErr w:type="spellStart"/>
      <w:r w:rsidR="005621A9" w:rsidRPr="005621A9">
        <w:t>RecvAndUpdateInfo</w:t>
      </w:r>
      <w:proofErr w:type="spellEnd"/>
      <w:r w:rsidR="005621A9">
        <w:rPr>
          <w:rFonts w:hint="eastAsia"/>
        </w:rPr>
        <w:t>()에</w:t>
      </w:r>
      <w:bookmarkStart w:id="15" w:name="_GoBack"/>
      <w:bookmarkEnd w:id="15"/>
      <w:r w:rsidR="005621A9">
        <w:rPr>
          <w:rFonts w:hint="eastAsia"/>
        </w:rPr>
        <w:t>서 갱신한 값을 클라이언트로 보낼 패킷에 넣어준 후 모든 클라이언트에게</w:t>
      </w:r>
      <w:r w:rsidR="005621A9">
        <w:br/>
      </w:r>
      <w:proofErr w:type="gramStart"/>
      <w:r w:rsidR="005621A9">
        <w:t xml:space="preserve">     </w:t>
      </w:r>
      <w:r w:rsidR="005621A9">
        <w:rPr>
          <w:rFonts w:hint="eastAsia"/>
        </w:rPr>
        <w:t>전송하는</w:t>
      </w:r>
      <w:proofErr w:type="gramEnd"/>
      <w:r>
        <w:rPr>
          <w:rFonts w:hint="eastAsia"/>
        </w:rPr>
        <w:t xml:space="preserve"> </w:t>
      </w:r>
      <w:r w:rsidR="005621A9">
        <w:rPr>
          <w:rFonts w:hint="eastAsia"/>
        </w:rPr>
        <w:t>스레드 함수.</w:t>
      </w:r>
      <w:r w:rsidR="00A651A1">
        <w:br/>
        <w:t xml:space="preserve">     </w:t>
      </w:r>
      <w:r>
        <w:rPr>
          <w:rFonts w:hint="eastAsia"/>
        </w:rPr>
        <w:t>H</w:t>
      </w:r>
      <w:r>
        <w:t xml:space="preserve">ANDLE </w:t>
      </w:r>
      <w:proofErr w:type="spellStart"/>
      <w:r w:rsidRPr="00A651A1">
        <w:rPr>
          <w:rFonts w:hint="eastAsia"/>
          <w:strike/>
        </w:rPr>
        <w:t>h</w:t>
      </w:r>
      <w:r w:rsidRPr="00A651A1">
        <w:rPr>
          <w:strike/>
        </w:rPr>
        <w:t>RecvEvt</w:t>
      </w:r>
      <w:proofErr w:type="spellEnd"/>
      <w:r>
        <w:t xml:space="preserve"> </w:t>
      </w:r>
      <w:proofErr w:type="spellStart"/>
      <w:r w:rsidR="00A651A1" w:rsidRPr="00A651A1">
        <w:rPr>
          <w:b/>
          <w:color w:val="FF0000"/>
        </w:rPr>
        <w:t>hUpdateInfoEvt</w:t>
      </w:r>
      <w:proofErr w:type="spellEnd"/>
      <w:r w:rsidR="00A651A1" w:rsidRPr="00A651A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 w:rsidR="00A651A1">
        <w:t xml:space="preserve">      </w:t>
      </w:r>
      <w:r w:rsidR="00A651A1">
        <w:tab/>
        <w:t xml:space="preserve">    </w:t>
      </w:r>
      <w:proofErr w:type="spellStart"/>
      <w:r w:rsidR="00A651A1" w:rsidRPr="00A651A1">
        <w:t>RecvAndUpdateInfo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4737" w:rsidRPr="00564737" w:rsidRDefault="00564737" w:rsidP="00564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short life;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 생명</w:t>
      </w:r>
    </w:p>
    <w:p w:rsidR="00564737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Pr="00BA7B04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 w:rsidRPr="00BA7B04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BA7B04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BA7B04" w:rsidRPr="00BA7B04" w:rsidRDefault="00BA7B04" w:rsidP="00BA7B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BA7B04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//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아이템을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먹은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U</w:t>
      </w:r>
      <w:r w:rsidRPr="00A45FF3"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P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S</w:t>
      </w:r>
      <w:r w:rsidRPr="00A45FF3">
        <w:rPr>
          <w:szCs w:val="20"/>
        </w:rPr>
        <w:t>endToServer</w:t>
      </w:r>
      <w:proofErr w:type="spellEnd"/>
      <w:r w:rsidRPr="00A45FF3">
        <w:rPr>
          <w:szCs w:val="20"/>
        </w:rPr>
        <w:t xml:space="preserve">() </w:t>
      </w:r>
      <w:r w:rsidRPr="00A45FF3"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A45FF3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A45FF3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04D05" w:rsidP="00A45FF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45FF3">
              <w:rPr>
                <w:rFonts w:hint="eastAsia"/>
                <w:sz w:val="18"/>
                <w:szCs w:val="18"/>
              </w:rPr>
              <w:t>U</w:t>
            </w:r>
            <w:r w:rsidRPr="00A45FF3"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1A182C">
              <w:rPr>
                <w:sz w:val="18"/>
                <w:szCs w:val="18"/>
              </w:rPr>
              <w:t>rocess</w:t>
            </w:r>
            <w:r>
              <w:rPr>
                <w:sz w:val="18"/>
                <w:szCs w:val="18"/>
              </w:rPr>
              <w:t>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8DA" w:rsidRDefault="004B78DA" w:rsidP="007A254F">
      <w:pPr>
        <w:spacing w:after="0" w:line="240" w:lineRule="auto"/>
      </w:pPr>
      <w:r>
        <w:separator/>
      </w:r>
    </w:p>
  </w:endnote>
  <w:endnote w:type="continuationSeparator" w:id="0">
    <w:p w:rsidR="004B78DA" w:rsidRDefault="004B78DA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F1151" w:rsidRDefault="002F1151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32A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32A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F1151" w:rsidRDefault="002F115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8DA" w:rsidRDefault="004B78DA" w:rsidP="007A254F">
      <w:pPr>
        <w:spacing w:after="0" w:line="240" w:lineRule="auto"/>
      </w:pPr>
      <w:r>
        <w:separator/>
      </w:r>
    </w:p>
  </w:footnote>
  <w:footnote w:type="continuationSeparator" w:id="0">
    <w:p w:rsidR="004B78DA" w:rsidRDefault="004B78DA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1AA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2492B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0272"/>
    <w:rsid w:val="001A182C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308F1"/>
    <w:rsid w:val="00243D29"/>
    <w:rsid w:val="00265306"/>
    <w:rsid w:val="002763C5"/>
    <w:rsid w:val="00276B4B"/>
    <w:rsid w:val="00285270"/>
    <w:rsid w:val="00292318"/>
    <w:rsid w:val="002A5484"/>
    <w:rsid w:val="002A632A"/>
    <w:rsid w:val="002B7090"/>
    <w:rsid w:val="002B7339"/>
    <w:rsid w:val="002C3258"/>
    <w:rsid w:val="002D0FC6"/>
    <w:rsid w:val="002D5510"/>
    <w:rsid w:val="002F0D6D"/>
    <w:rsid w:val="002F1151"/>
    <w:rsid w:val="003058F1"/>
    <w:rsid w:val="00310A77"/>
    <w:rsid w:val="00315DF3"/>
    <w:rsid w:val="003412EB"/>
    <w:rsid w:val="00344A9E"/>
    <w:rsid w:val="00352A89"/>
    <w:rsid w:val="0035614C"/>
    <w:rsid w:val="003A13D5"/>
    <w:rsid w:val="003A15C1"/>
    <w:rsid w:val="003A1FD8"/>
    <w:rsid w:val="003A2E7E"/>
    <w:rsid w:val="003B158B"/>
    <w:rsid w:val="003B1868"/>
    <w:rsid w:val="003B641C"/>
    <w:rsid w:val="003B7740"/>
    <w:rsid w:val="003D3715"/>
    <w:rsid w:val="003D74DB"/>
    <w:rsid w:val="003E04A5"/>
    <w:rsid w:val="003E143D"/>
    <w:rsid w:val="003E6B6A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B78DA"/>
    <w:rsid w:val="004C2806"/>
    <w:rsid w:val="004D5039"/>
    <w:rsid w:val="004E75D4"/>
    <w:rsid w:val="0050211F"/>
    <w:rsid w:val="00521FDB"/>
    <w:rsid w:val="00532855"/>
    <w:rsid w:val="0053455D"/>
    <w:rsid w:val="00534DEF"/>
    <w:rsid w:val="005533D0"/>
    <w:rsid w:val="0055546B"/>
    <w:rsid w:val="005621A9"/>
    <w:rsid w:val="00564737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B4B3C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24653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4E99"/>
    <w:rsid w:val="008D7075"/>
    <w:rsid w:val="009004E0"/>
    <w:rsid w:val="009019C1"/>
    <w:rsid w:val="0091163E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169AE"/>
    <w:rsid w:val="00A21707"/>
    <w:rsid w:val="00A24E79"/>
    <w:rsid w:val="00A3594D"/>
    <w:rsid w:val="00A42CD6"/>
    <w:rsid w:val="00A45FF3"/>
    <w:rsid w:val="00A63F49"/>
    <w:rsid w:val="00A651A1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A7B04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06F4E"/>
    <w:rsid w:val="00F16203"/>
    <w:rsid w:val="00F178DE"/>
    <w:rsid w:val="00F3066A"/>
    <w:rsid w:val="00F43646"/>
    <w:rsid w:val="00F661DC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C80C5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1DEF-576B-40EB-AE8B-6E87223B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24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34</cp:revision>
  <cp:lastPrinted>2018-10-29T17:50:00Z</cp:lastPrinted>
  <dcterms:created xsi:type="dcterms:W3CDTF">2018-11-04T09:28:00Z</dcterms:created>
  <dcterms:modified xsi:type="dcterms:W3CDTF">2018-11-14T07:03:00Z</dcterms:modified>
</cp:coreProperties>
</file>