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4A448" w14:textId="3636835B" w:rsidR="00FC0C42" w:rsidRPr="00534736" w:rsidRDefault="00FC0C42" w:rsidP="00FC0C42">
      <w:pPr>
        <w:pStyle w:val="Heading2"/>
      </w:pPr>
      <w:bookmarkStart w:id="0" w:name="_Toc24681020"/>
      <w:r>
        <w:t xml:space="preserve">CantoVario and </w:t>
      </w:r>
      <w:r w:rsidR="00A6665D">
        <w:t xml:space="preserve">the </w:t>
      </w:r>
      <w:r>
        <w:t xml:space="preserve">NSF </w:t>
      </w:r>
      <w:r w:rsidR="0089009F">
        <w:t xml:space="preserve">TIP </w:t>
      </w:r>
      <w:r w:rsidR="00A6665D">
        <w:t xml:space="preserve">(Technology, Innovation, and Partnerships) </w:t>
      </w:r>
      <w:r w:rsidR="0089009F">
        <w:t>Directorate</w:t>
      </w:r>
      <w:bookmarkEnd w:id="0"/>
    </w:p>
    <w:p w14:paraId="4B3F2F01" w14:textId="7CB204B3" w:rsidR="00FC0C42" w:rsidRPr="001B7940" w:rsidRDefault="00FC0C42" w:rsidP="00FC0C42">
      <w:pPr>
        <w:rPr>
          <w:rFonts w:ascii="Calibri" w:eastAsia="Times New Roman" w:hAnsi="Calibri"/>
          <w:iCs/>
          <w:color w:val="000000"/>
        </w:rPr>
      </w:pPr>
      <w:r>
        <w:rPr>
          <w:rFonts w:ascii="Calibri" w:eastAsia="Times New Roman" w:hAnsi="Calibri"/>
          <w:iCs/>
          <w:color w:val="000000"/>
        </w:rPr>
        <w:t>In Fall 2018, Cantovario participated in the</w:t>
      </w:r>
      <w:r w:rsidRPr="001B7940">
        <w:rPr>
          <w:rFonts w:ascii="Calibri" w:eastAsia="Times New Roman" w:hAnsi="Calibri"/>
          <w:iCs/>
          <w:color w:val="000000"/>
        </w:rPr>
        <w:t xml:space="preserve"> MIT I-Corps node</w:t>
      </w:r>
      <w:r>
        <w:rPr>
          <w:rFonts w:ascii="Calibri" w:eastAsia="Times New Roman" w:hAnsi="Calibri"/>
          <w:iCs/>
          <w:color w:val="000000"/>
        </w:rPr>
        <w:t>’s SPARK Program, conducting</w:t>
      </w:r>
      <w:r w:rsidRPr="001B7940">
        <w:rPr>
          <w:rFonts w:ascii="Calibri" w:eastAsia="Times New Roman" w:hAnsi="Calibri"/>
          <w:iCs/>
          <w:color w:val="000000"/>
        </w:rPr>
        <w:t xml:space="preserve"> 32 interviews with students (ages 12-22).  Results revealed that 88% or more listen to music daily, access streaming services, share music, and experiment with music.  Furthermore, they highly value music as part of daily life, and if given the chance to </w:t>
      </w:r>
      <w:r w:rsidRPr="008D4B85">
        <w:rPr>
          <w:rFonts w:ascii="Calibri" w:eastAsia="Times New Roman" w:hAnsi="Calibri"/>
          <w:b/>
          <w:iCs/>
          <w:color w:val="000000"/>
        </w:rPr>
        <w:t>directly interact with music</w:t>
      </w:r>
      <w:r w:rsidRPr="001B7940">
        <w:rPr>
          <w:rFonts w:ascii="Calibri" w:eastAsia="Times New Roman" w:hAnsi="Calibri"/>
          <w:iCs/>
          <w:color w:val="000000"/>
        </w:rPr>
        <w:t xml:space="preserve">, they would.  </w:t>
      </w:r>
      <w:r w:rsidRPr="00482D08">
        <w:rPr>
          <w:rFonts w:ascii="Calibri" w:eastAsia="Times New Roman" w:hAnsi="Calibri"/>
          <w:iCs/>
          <w:color w:val="000000"/>
        </w:rPr>
        <w:t xml:space="preserve">These interviews gave credence </w:t>
      </w:r>
      <w:r w:rsidR="00647B8F">
        <w:rPr>
          <w:rFonts w:ascii="Calibri" w:eastAsia="Times New Roman" w:hAnsi="Calibri"/>
          <w:iCs/>
          <w:color w:val="000000"/>
        </w:rPr>
        <w:t xml:space="preserve">to </w:t>
      </w:r>
      <w:r w:rsidRPr="00482D08">
        <w:rPr>
          <w:rFonts w:ascii="Calibri" w:eastAsia="Times New Roman" w:hAnsi="Calibri"/>
          <w:iCs/>
          <w:color w:val="000000"/>
        </w:rPr>
        <w:t>a</w:t>
      </w:r>
      <w:r w:rsidR="00647B8F">
        <w:rPr>
          <w:rFonts w:ascii="Calibri" w:eastAsia="Times New Roman" w:hAnsi="Calibri"/>
          <w:iCs/>
          <w:color w:val="000000"/>
        </w:rPr>
        <w:t>n application for creating musical variations of songs, as well as a</w:t>
      </w:r>
      <w:r w:rsidRPr="00482D08">
        <w:rPr>
          <w:rFonts w:ascii="Calibri" w:eastAsia="Times New Roman" w:hAnsi="Calibri"/>
          <w:iCs/>
          <w:color w:val="000000"/>
        </w:rPr>
        <w:t xml:space="preserve"> science museum exhibit prototype </w:t>
      </w:r>
      <w:r w:rsidR="00647B8F">
        <w:rPr>
          <w:rFonts w:ascii="Calibri" w:eastAsia="Times New Roman" w:hAnsi="Calibri"/>
          <w:iCs/>
          <w:color w:val="000000"/>
        </w:rPr>
        <w:t>featuring</w:t>
      </w:r>
      <w:r w:rsidRPr="00482D08">
        <w:rPr>
          <w:rFonts w:ascii="Calibri" w:eastAsia="Times New Roman" w:hAnsi="Calibri"/>
          <w:iCs/>
          <w:color w:val="000000"/>
        </w:rPr>
        <w:t xml:space="preserve"> </w:t>
      </w:r>
      <w:r w:rsidRPr="008D4B85">
        <w:rPr>
          <w:rFonts w:ascii="Calibri" w:eastAsia="Times New Roman" w:hAnsi="Calibri"/>
          <w:b/>
          <w:iCs/>
          <w:color w:val="000000"/>
        </w:rPr>
        <w:t>direct interaction with music</w:t>
      </w:r>
      <w:r w:rsidRPr="00482D08">
        <w:rPr>
          <w:rFonts w:ascii="Calibri" w:eastAsia="Times New Roman" w:hAnsi="Calibri"/>
          <w:iCs/>
          <w:color w:val="000000"/>
        </w:rPr>
        <w:t xml:space="preserve"> via variation, chaos theory, and the sound-focusing technology of CantoVario’s Industry</w:t>
      </w:r>
      <w:r>
        <w:rPr>
          <w:rFonts w:ascii="Calibri" w:eastAsia="Times New Roman" w:hAnsi="Calibri"/>
          <w:iCs/>
          <w:color w:val="000000"/>
        </w:rPr>
        <w:t xml:space="preserve"> Partner—Brown Innovations</w:t>
      </w:r>
      <w:r w:rsidRPr="00482D08">
        <w:rPr>
          <w:rFonts w:ascii="Calibri" w:eastAsia="Times New Roman" w:hAnsi="Calibri"/>
          <w:iCs/>
          <w:color w:val="000000"/>
        </w:rPr>
        <w:t xml:space="preserve">.  </w:t>
      </w:r>
    </w:p>
    <w:p w14:paraId="51FB12D4" w14:textId="77777777" w:rsidR="00FC0C42" w:rsidRDefault="00FC0C42" w:rsidP="00FC0C42">
      <w:pPr>
        <w:rPr>
          <w:rFonts w:ascii="Calibri" w:eastAsia="Times New Roman" w:hAnsi="Calibri"/>
          <w:iCs/>
          <w:color w:val="000000"/>
        </w:rPr>
      </w:pPr>
      <w:r w:rsidRPr="001B7940">
        <w:rPr>
          <w:rFonts w:ascii="Calibri" w:eastAsia="Times New Roman" w:hAnsi="Calibri"/>
          <w:iCs/>
          <w:color w:val="000000"/>
        </w:rPr>
        <w:t>CantoVario then submit</w:t>
      </w:r>
      <w:r>
        <w:rPr>
          <w:rFonts w:ascii="Calibri" w:eastAsia="Times New Roman" w:hAnsi="Calibri"/>
          <w:iCs/>
          <w:color w:val="000000"/>
        </w:rPr>
        <w:t xml:space="preserve">ted an application to the NSF Innovation </w:t>
      </w:r>
      <w:r w:rsidRPr="001B7940">
        <w:rPr>
          <w:rFonts w:ascii="Calibri" w:eastAsia="Times New Roman" w:hAnsi="Calibri"/>
          <w:iCs/>
          <w:color w:val="000000"/>
        </w:rPr>
        <w:t xml:space="preserve">Corps </w:t>
      </w:r>
      <w:r>
        <w:rPr>
          <w:rFonts w:ascii="Calibri" w:eastAsia="Times New Roman" w:hAnsi="Calibri"/>
          <w:iCs/>
          <w:color w:val="000000"/>
        </w:rPr>
        <w:t xml:space="preserve">(I-Corps) National </w:t>
      </w:r>
      <w:r w:rsidRPr="001B7940">
        <w:rPr>
          <w:rFonts w:ascii="Calibri" w:eastAsia="Times New Roman" w:hAnsi="Calibri"/>
          <w:iCs/>
          <w:color w:val="000000"/>
        </w:rPr>
        <w:t>Teams Program</w:t>
      </w:r>
      <w:r>
        <w:rPr>
          <w:rFonts w:ascii="Calibri" w:eastAsia="Times New Roman" w:hAnsi="Calibri"/>
          <w:iCs/>
          <w:color w:val="000000"/>
        </w:rPr>
        <w:t xml:space="preserve"> and was awarded a 50K grant for customer discovery</w:t>
      </w:r>
      <w:r w:rsidRPr="001B7940">
        <w:rPr>
          <w:rFonts w:ascii="Calibri" w:eastAsia="Times New Roman" w:hAnsi="Calibri"/>
          <w:iCs/>
          <w:color w:val="000000"/>
        </w:rPr>
        <w:t xml:space="preserve">.  </w:t>
      </w:r>
    </w:p>
    <w:p w14:paraId="280E2436" w14:textId="77777777" w:rsidR="00FC0C42" w:rsidRDefault="00FC0C42" w:rsidP="00FC0C42">
      <w:pPr>
        <w:rPr>
          <w:rFonts w:ascii="Calibri" w:eastAsia="Times New Roman" w:hAnsi="Calibri"/>
          <w:iCs/>
          <w:color w:val="000000"/>
        </w:rPr>
      </w:pPr>
      <w:r>
        <w:rPr>
          <w:rFonts w:ascii="Calibri" w:eastAsia="Times New Roman" w:hAnsi="Calibri"/>
          <w:iCs/>
          <w:color w:val="000000"/>
        </w:rPr>
        <w:t>As the entrepreneurial lead for the CantoVario team, I completed</w:t>
      </w:r>
      <w:r w:rsidRPr="001B7940">
        <w:rPr>
          <w:rFonts w:ascii="Calibri" w:eastAsia="Times New Roman" w:hAnsi="Calibri"/>
          <w:iCs/>
          <w:color w:val="000000"/>
        </w:rPr>
        <w:t xml:space="preserve"> 170 face-to-face int</w:t>
      </w:r>
      <w:r>
        <w:rPr>
          <w:rFonts w:ascii="Calibri" w:eastAsia="Times New Roman" w:hAnsi="Calibri"/>
          <w:iCs/>
          <w:color w:val="000000"/>
        </w:rPr>
        <w:t xml:space="preserve">erviews in 6½ weeks, </w:t>
      </w:r>
      <w:r w:rsidRPr="001B7940">
        <w:rPr>
          <w:rFonts w:ascii="Calibri" w:eastAsia="Times New Roman" w:hAnsi="Calibri"/>
          <w:iCs/>
          <w:color w:val="000000"/>
        </w:rPr>
        <w:t xml:space="preserve">May 6 – June 13, 2019.  These interviews yielded context as well as gain/pain points, focusing mainly on musician-producers:  </w:t>
      </w:r>
      <w:r>
        <w:rPr>
          <w:rFonts w:ascii="Calibri" w:eastAsia="Times New Roman" w:hAnsi="Calibri"/>
          <w:iCs/>
          <w:color w:val="000000"/>
        </w:rPr>
        <w:t>aspiring</w:t>
      </w:r>
      <w:r w:rsidRPr="001B7940">
        <w:rPr>
          <w:rFonts w:ascii="Calibri" w:eastAsia="Times New Roman" w:hAnsi="Calibri"/>
          <w:iCs/>
          <w:color w:val="000000"/>
        </w:rPr>
        <w:t>, student, and professi</w:t>
      </w:r>
      <w:r>
        <w:rPr>
          <w:rFonts w:ascii="Calibri" w:eastAsia="Times New Roman" w:hAnsi="Calibri"/>
          <w:iCs/>
          <w:color w:val="000000"/>
        </w:rPr>
        <w:t xml:space="preserve">onal.  </w:t>
      </w:r>
    </w:p>
    <w:p w14:paraId="418FF340" w14:textId="77777777" w:rsidR="00FC0C42" w:rsidRPr="001B7940" w:rsidRDefault="00FC0C42" w:rsidP="00FC0C42">
      <w:pPr>
        <w:rPr>
          <w:rFonts w:ascii="Calibri" w:eastAsia="Times New Roman" w:hAnsi="Calibri"/>
          <w:iCs/>
          <w:color w:val="000000"/>
        </w:rPr>
      </w:pPr>
      <w:r w:rsidRPr="001B7940">
        <w:rPr>
          <w:rFonts w:ascii="Calibri" w:eastAsia="Times New Roman" w:hAnsi="Calibri"/>
          <w:iCs/>
          <w:color w:val="000000"/>
        </w:rPr>
        <w:t xml:space="preserve">The interviewees covet an artistic state of complete immersion in the current experience such that time ceases to exist.  They highly value this gain point because their creativity flows effortlessly; they get “swept away.”  But when not in that artistic state, i.e., when their creativity feels blocked, they experience pain. This pain—palpably expressed by voice and visual countenance during interviews—results in </w:t>
      </w:r>
      <w:r>
        <w:rPr>
          <w:rFonts w:ascii="Calibri" w:eastAsia="Times New Roman" w:hAnsi="Calibri"/>
          <w:iCs/>
          <w:color w:val="000000"/>
        </w:rPr>
        <w:t>“</w:t>
      </w:r>
      <w:r w:rsidRPr="001B7940">
        <w:rPr>
          <w:rFonts w:ascii="Calibri" w:eastAsia="Times New Roman" w:hAnsi="Calibri"/>
          <w:iCs/>
          <w:color w:val="000000"/>
        </w:rPr>
        <w:t>stress, anxiety, and se</w:t>
      </w:r>
      <w:r>
        <w:rPr>
          <w:rFonts w:ascii="Calibri" w:eastAsia="Times New Roman" w:hAnsi="Calibri"/>
          <w:iCs/>
          <w:color w:val="000000"/>
        </w:rPr>
        <w:t>lf-doubt.”</w:t>
      </w:r>
      <w:r w:rsidRPr="001B7940">
        <w:rPr>
          <w:rFonts w:ascii="Calibri" w:eastAsia="Times New Roman" w:hAnsi="Calibri"/>
          <w:iCs/>
          <w:color w:val="000000"/>
        </w:rPr>
        <w:t xml:space="preserve">  </w:t>
      </w:r>
    </w:p>
    <w:p w14:paraId="4A73AA9A" w14:textId="5E29EC21" w:rsidR="00FC0C42" w:rsidRDefault="00FC0C42" w:rsidP="00FC0C42">
      <w:pPr>
        <w:rPr>
          <w:rFonts w:ascii="Calibri" w:eastAsia="Times New Roman" w:hAnsi="Calibri"/>
          <w:iCs/>
          <w:color w:val="000000"/>
        </w:rPr>
      </w:pPr>
      <w:r>
        <w:rPr>
          <w:rFonts w:ascii="Calibri" w:eastAsia="Times New Roman" w:hAnsi="Calibri"/>
          <w:iCs/>
          <w:color w:val="000000"/>
        </w:rPr>
        <w:t xml:space="preserve">Though professionals can get stuck, they’ve developed strategies for moving past these pain points, having </w:t>
      </w:r>
      <w:r w:rsidRPr="001B7940">
        <w:rPr>
          <w:rFonts w:ascii="Calibri" w:eastAsia="Times New Roman" w:hAnsi="Calibri"/>
          <w:iCs/>
          <w:color w:val="000000"/>
        </w:rPr>
        <w:t>experienced numerous cr</w:t>
      </w:r>
      <w:r>
        <w:rPr>
          <w:rFonts w:ascii="Calibri" w:eastAsia="Times New Roman" w:hAnsi="Calibri"/>
          <w:iCs/>
          <w:color w:val="000000"/>
        </w:rPr>
        <w:t>eative projects over many years.  Y</w:t>
      </w:r>
      <w:r w:rsidRPr="001B7940">
        <w:rPr>
          <w:rFonts w:ascii="Calibri" w:eastAsia="Times New Roman" w:hAnsi="Calibri"/>
          <w:iCs/>
          <w:color w:val="000000"/>
        </w:rPr>
        <w:t xml:space="preserve">et the vast majority of </w:t>
      </w:r>
      <w:r w:rsidR="00647B8F">
        <w:rPr>
          <w:rFonts w:ascii="Calibri" w:eastAsia="Times New Roman" w:hAnsi="Calibri"/>
          <w:iCs/>
          <w:color w:val="000000"/>
        </w:rPr>
        <w:t>aspiring</w:t>
      </w:r>
      <w:r>
        <w:rPr>
          <w:rFonts w:ascii="Calibri" w:eastAsia="Times New Roman" w:hAnsi="Calibri"/>
          <w:iCs/>
          <w:color w:val="000000"/>
        </w:rPr>
        <w:t xml:space="preserve"> musician-producers do not have their skills</w:t>
      </w:r>
      <w:r w:rsidRPr="001B7940">
        <w:rPr>
          <w:rFonts w:ascii="Calibri" w:eastAsia="Times New Roman" w:hAnsi="Calibri"/>
          <w:iCs/>
          <w:color w:val="000000"/>
        </w:rPr>
        <w:t xml:space="preserve">.  However, they too have a job to be done, and that job is creating music, often under time constraints.  CantoVario addresses the pain points of stress, anxiety, and self-doubt, by 1) reducing the barrier to enter—and stay in—an artistic state, 2) igniting ideas, thus diminishing stuck time, and 3) decreasing the time to go from idea to final result.  </w:t>
      </w:r>
    </w:p>
    <w:p w14:paraId="5264B34E" w14:textId="77777777" w:rsidR="00FC0C42" w:rsidRDefault="00FC0C42" w:rsidP="00FC0C42">
      <w:pPr>
        <w:rPr>
          <w:rFonts w:ascii="Calibri" w:eastAsia="Times New Roman" w:hAnsi="Calibri"/>
          <w:iCs/>
          <w:color w:val="000000"/>
        </w:rPr>
      </w:pPr>
      <w:r>
        <w:rPr>
          <w:noProof/>
        </w:rPr>
        <w:drawing>
          <wp:anchor distT="0" distB="0" distL="114300" distR="114300" simplePos="0" relativeHeight="251659264" behindDoc="1" locked="0" layoutInCell="1" allowOverlap="1" wp14:anchorId="7C3F9D9C" wp14:editId="05276C0F">
            <wp:simplePos x="0" y="0"/>
            <wp:positionH relativeFrom="margin">
              <wp:align>left</wp:align>
            </wp:positionH>
            <wp:positionV relativeFrom="paragraph">
              <wp:posOffset>6985</wp:posOffset>
            </wp:positionV>
            <wp:extent cx="1666875" cy="1181100"/>
            <wp:effectExtent l="0" t="0" r="9525" b="0"/>
            <wp:wrapTight wrapText="bothSides">
              <wp:wrapPolygon edited="0">
                <wp:start x="0" y="0"/>
                <wp:lineTo x="0" y="21252"/>
                <wp:lineTo x="21477" y="21252"/>
                <wp:lineTo x="21477" y="0"/>
                <wp:lineTo x="0" y="0"/>
              </wp:wrapPolygon>
            </wp:wrapTight>
            <wp:docPr id="49" name="Picture 49" descr="A cartoon charac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cartoon characters on a black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666875" cy="1181100"/>
                    </a:xfrm>
                    <a:prstGeom prst="rect">
                      <a:avLst/>
                    </a:prstGeom>
                  </pic:spPr>
                </pic:pic>
              </a:graphicData>
            </a:graphic>
          </wp:anchor>
        </w:drawing>
      </w:r>
      <w:r>
        <w:rPr>
          <w:rFonts w:ascii="Calibri" w:eastAsia="Times New Roman" w:hAnsi="Calibri"/>
          <w:iCs/>
          <w:color w:val="000000"/>
        </w:rPr>
        <w:t xml:space="preserve">The Director of The Bridge, a Knight Foundation funded incubator for musician-producers in Miami, FL, offered The Bridge as an interview site for CantoVario’s I-Corps interviews in Miami.  A month later, she wrote:  “CantoVario does for the musician, the very thing we all need when we’re stuck.  It simply nudges us a bit and gets the wheels turning again but in a new direction.  It creates a change of perspective on a synaptic level.  CantoVario doesn’t distract us from our goal or scrap the whole thing for a fresh start.  It takes what we’ve done and re-packages it for us in a way that we might not have come up with on our own.  This can be like a breath of fresh air for a stuck composer.  Our very own idea looking right back at us but now with an interesting twist that we’re free to take or leave.  The value is not in what the program produces musically.  The value is in freeing the creative process from this spiraling rut.”  </w:t>
      </w:r>
    </w:p>
    <w:p w14:paraId="69134E1D" w14:textId="6B8E402A" w:rsidR="00245D7F" w:rsidRPr="00072BF3" w:rsidRDefault="00233B01">
      <w:pPr>
        <w:rPr>
          <w:rFonts w:ascii="Calibri" w:hAnsi="Calibri" w:cs="Calibri"/>
          <w:sz w:val="22"/>
          <w:szCs w:val="22"/>
        </w:rPr>
      </w:pPr>
      <w:r w:rsidRPr="00072BF3">
        <w:rPr>
          <w:rFonts w:ascii="Calibri" w:hAnsi="Calibri" w:cs="Calibri"/>
          <w:sz w:val="22"/>
          <w:szCs w:val="22"/>
        </w:rPr>
        <w:t>In 2020, NSF awarded CantoVario a Partnerships for Innovation-Technology Transfer grant to catalyze research and development</w:t>
      </w:r>
      <w:r w:rsidR="00261590" w:rsidRPr="00072BF3">
        <w:rPr>
          <w:rFonts w:ascii="Calibri" w:hAnsi="Calibri" w:cs="Calibri"/>
          <w:sz w:val="22"/>
          <w:szCs w:val="22"/>
        </w:rPr>
        <w:t xml:space="preserve"> (250</w:t>
      </w:r>
      <w:r w:rsidR="00072BF3" w:rsidRPr="00072BF3">
        <w:rPr>
          <w:rFonts w:ascii="Calibri" w:hAnsi="Calibri" w:cs="Calibri"/>
          <w:sz w:val="22"/>
          <w:szCs w:val="22"/>
        </w:rPr>
        <w:t>k</w:t>
      </w:r>
      <w:r w:rsidR="00261590" w:rsidRPr="00072BF3">
        <w:rPr>
          <w:rFonts w:ascii="Calibri" w:hAnsi="Calibri" w:cs="Calibri"/>
          <w:sz w:val="22"/>
          <w:szCs w:val="22"/>
        </w:rPr>
        <w:t>)</w:t>
      </w:r>
      <w:r w:rsidRPr="00072BF3">
        <w:rPr>
          <w:rFonts w:ascii="Calibri" w:hAnsi="Calibri" w:cs="Calibri"/>
          <w:sz w:val="22"/>
          <w:szCs w:val="22"/>
        </w:rPr>
        <w:t xml:space="preserve">.  Three prototypes have evolved:  a MIDI Variation Engine, a Mashup </w:t>
      </w:r>
      <w:r w:rsidR="00261590" w:rsidRPr="00072BF3">
        <w:rPr>
          <w:rFonts w:ascii="Calibri" w:hAnsi="Calibri" w:cs="Calibri"/>
          <w:sz w:val="22"/>
          <w:szCs w:val="22"/>
        </w:rPr>
        <w:t xml:space="preserve">MP3 </w:t>
      </w:r>
      <w:r w:rsidRPr="00072BF3">
        <w:rPr>
          <w:rFonts w:ascii="Calibri" w:hAnsi="Calibri" w:cs="Calibri"/>
          <w:sz w:val="22"/>
          <w:szCs w:val="22"/>
        </w:rPr>
        <w:t>Variation Engine, and a</w:t>
      </w:r>
      <w:r w:rsidR="00261590" w:rsidRPr="00072BF3">
        <w:rPr>
          <w:rFonts w:ascii="Calibri" w:hAnsi="Calibri" w:cs="Calibri"/>
          <w:sz w:val="22"/>
          <w:szCs w:val="22"/>
        </w:rPr>
        <w:t>n Audio Variation Engine for varying individual songs.</w:t>
      </w:r>
      <w:r w:rsidR="00072BF3">
        <w:rPr>
          <w:rFonts w:ascii="Calibri" w:hAnsi="Calibri" w:cs="Calibri"/>
          <w:sz w:val="22"/>
          <w:szCs w:val="22"/>
        </w:rPr>
        <w:t xml:space="preserve">  NSF also awarded CantoVario 3 summer REUs (Research Experiences for Undergraduates: 2023, 2024).</w:t>
      </w:r>
    </w:p>
    <w:sectPr w:rsidR="00245D7F" w:rsidRPr="0007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AD"/>
    <w:rsid w:val="00072BF3"/>
    <w:rsid w:val="00144AB3"/>
    <w:rsid w:val="00233B01"/>
    <w:rsid w:val="00245D7F"/>
    <w:rsid w:val="00261590"/>
    <w:rsid w:val="002B533B"/>
    <w:rsid w:val="004E555B"/>
    <w:rsid w:val="00647B8F"/>
    <w:rsid w:val="006604F8"/>
    <w:rsid w:val="0089009F"/>
    <w:rsid w:val="00A6665D"/>
    <w:rsid w:val="00A875AD"/>
    <w:rsid w:val="00C82EC5"/>
    <w:rsid w:val="00FC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B23"/>
  <w15:chartTrackingRefBased/>
  <w15:docId w15:val="{4746A9E7-DE11-4DCC-A499-01C52DE6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C42"/>
    <w:pPr>
      <w:spacing w:before="100" w:after="200" w:line="276" w:lineRule="auto"/>
    </w:pPr>
    <w:rPr>
      <w:rFonts w:asciiTheme="minorHAnsi" w:eastAsiaTheme="minorEastAsia" w:hAnsiTheme="minorHAnsi" w:cstheme="minorBidi"/>
      <w:kern w:val="0"/>
      <w:sz w:val="20"/>
      <w:szCs w:val="20"/>
      <w14:ligatures w14:val="none"/>
    </w:rPr>
  </w:style>
  <w:style w:type="paragraph" w:styleId="Heading1">
    <w:name w:val="heading 1"/>
    <w:basedOn w:val="Normal"/>
    <w:next w:val="Normal"/>
    <w:link w:val="Heading1Char"/>
    <w:uiPriority w:val="9"/>
    <w:qFormat/>
    <w:rsid w:val="00A875A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A875A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875AD"/>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875AD"/>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A875AD"/>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A875AD"/>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A875AD"/>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A875AD"/>
    <w:pPr>
      <w:keepNext/>
      <w:keepLines/>
      <w:spacing w:before="0"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A875AD"/>
    <w:pPr>
      <w:keepNext/>
      <w:keepLines/>
      <w:spacing w:before="0"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7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5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5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75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75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75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75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75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75AD"/>
    <w:pPr>
      <w:spacing w:before="0"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87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AD"/>
    <w:pPr>
      <w:numPr>
        <w:ilvl w:val="1"/>
      </w:numPr>
      <w:spacing w:before="0"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875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75AD"/>
    <w:pPr>
      <w:spacing w:before="160" w:after="160" w:line="259" w:lineRule="auto"/>
      <w:jc w:val="center"/>
    </w:pPr>
    <w:rPr>
      <w:rFonts w:ascii="Calibri" w:eastAsiaTheme="minorHAnsi" w:hAnsi="Calibri" w:cs="Calibr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A875AD"/>
    <w:rPr>
      <w:i/>
      <w:iCs/>
      <w:color w:val="404040" w:themeColor="text1" w:themeTint="BF"/>
    </w:rPr>
  </w:style>
  <w:style w:type="paragraph" w:styleId="ListParagraph">
    <w:name w:val="List Paragraph"/>
    <w:basedOn w:val="Normal"/>
    <w:uiPriority w:val="34"/>
    <w:qFormat/>
    <w:rsid w:val="00A875AD"/>
    <w:pPr>
      <w:spacing w:before="0" w:after="160" w:line="259" w:lineRule="auto"/>
      <w:ind w:left="720"/>
      <w:contextualSpacing/>
    </w:pPr>
    <w:rPr>
      <w:rFonts w:ascii="Calibri" w:eastAsiaTheme="minorHAnsi" w:hAnsi="Calibri" w:cs="Calibri"/>
      <w:kern w:val="2"/>
      <w:sz w:val="22"/>
      <w:szCs w:val="22"/>
      <w14:ligatures w14:val="standardContextual"/>
    </w:rPr>
  </w:style>
  <w:style w:type="character" w:styleId="IntenseEmphasis">
    <w:name w:val="Intense Emphasis"/>
    <w:basedOn w:val="DefaultParagraphFont"/>
    <w:uiPriority w:val="21"/>
    <w:qFormat/>
    <w:rsid w:val="00A875AD"/>
    <w:rPr>
      <w:i/>
      <w:iCs/>
      <w:color w:val="0F4761" w:themeColor="accent1" w:themeShade="BF"/>
    </w:rPr>
  </w:style>
  <w:style w:type="paragraph" w:styleId="IntenseQuote">
    <w:name w:val="Intense Quote"/>
    <w:basedOn w:val="Normal"/>
    <w:next w:val="Normal"/>
    <w:link w:val="IntenseQuoteChar"/>
    <w:uiPriority w:val="30"/>
    <w:qFormat/>
    <w:rsid w:val="00A875A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Calibri" w:eastAsiaTheme="minorHAnsi" w:hAnsi="Calibri" w:cs="Calibr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A875AD"/>
    <w:rPr>
      <w:i/>
      <w:iCs/>
      <w:color w:val="0F4761" w:themeColor="accent1" w:themeShade="BF"/>
    </w:rPr>
  </w:style>
  <w:style w:type="character" w:styleId="IntenseReference">
    <w:name w:val="Intense Reference"/>
    <w:basedOn w:val="DefaultParagraphFont"/>
    <w:uiPriority w:val="32"/>
    <w:qFormat/>
    <w:rsid w:val="00A87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538</Words>
  <Characters>3029</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4</cp:revision>
  <dcterms:created xsi:type="dcterms:W3CDTF">2024-11-11T20:16:00Z</dcterms:created>
  <dcterms:modified xsi:type="dcterms:W3CDTF">2024-11-11T20:53:00Z</dcterms:modified>
</cp:coreProperties>
</file>