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แผนแมบทการออกแบบแพลตฟอรมและระบบจดเกบขอมล"/>
    <w:p>
      <w:pPr>
        <w:pStyle w:val="Heading1"/>
      </w:pPr>
      <w:r>
        <w:t xml:space="preserve">แผนแม่บทการออกแบบแพลตฟอร์มและระบบจัดเก็บข้อมูล</w:t>
      </w:r>
    </w:p>
    <w:bookmarkEnd w:id="20"/>
    <w:bookmarkStart w:id="33" w:name="Xee71f209bdb309838a026c07de04dabd84e51ec"/>
    <w:p>
      <w:pPr>
        <w:pStyle w:val="Heading1"/>
      </w:pPr>
      <w:r>
        <w:t xml:space="preserve">เครือข่ายความร่วมมือธุรกิจเกษตร-ปศุสัตว์ และการท่องเที่ยวทั่วประเทศ</w:t>
      </w:r>
    </w:p>
    <w:bookmarkStart w:id="21" w:name="X3b70d8f523f19800ceacce78378de60093b5197"/>
    <w:p>
      <w:pPr>
        <w:pStyle w:val="Heading2"/>
      </w:pPr>
      <w:r>
        <w:t xml:space="preserve">(Agri-Tourism &amp; Livestock Co-Business Matching Ecosystem Blueprint)</w:t>
      </w:r>
    </w:p>
    <w:p>
      <w:r>
        <w:pict>
          <v:rect style="width:0;height:1.5pt" o:hralign="center" o:hrstd="t" o:hr="t"/>
        </w:pict>
      </w:r>
    </w:p>
    <w:bookmarkEnd w:id="21"/>
    <w:bookmarkStart w:id="23" w:name="X6525fa6ae6c00d68692e834ad38bc5a6f90ffc9"/>
    <w:p>
      <w:pPr>
        <w:pStyle w:val="Heading2"/>
      </w:pPr>
      <w:r>
        <w:t xml:space="preserve">1. บทนำและวิสัยทัศน์โครงการ (Project Vision &amp; Core Objectives)</w:t>
      </w:r>
    </w:p>
    <w:p>
      <w:pPr>
        <w:pStyle w:val="FirstParagraph"/>
      </w:pPr>
      <w:r>
        <w:t xml:space="preserve">โครงการนี้มีเป้าหมายเพื่อเชื่อมโยง Real Sector สองภาคส่วนที่สำคัญที่สุดของประเทศไทยเข้าด้วยกัน ได้แก่</w:t>
      </w:r>
      <w:r>
        <w:t xml:space="preserve"> </w:t>
      </w:r>
      <w:r>
        <w:rPr>
          <w:bCs/>
          <w:b/>
        </w:rPr>
        <w:t xml:space="preserve">ภาคการเกษตร/ปศุสัตว์ (ผู้ผลิต)</w:t>
      </w:r>
      <w:r>
        <w:t xml:space="preserve"> </w:t>
      </w:r>
      <w:r>
        <w:t xml:space="preserve">และ</w:t>
      </w:r>
      <w:r>
        <w:t xml:space="preserve"> </w:t>
      </w:r>
      <w:r>
        <w:rPr>
          <w:bCs/>
          <w:b/>
        </w:rPr>
        <w:t xml:space="preserve">ภาคการท่องเที่ยว/บริการ (ผู้สร้างมูลค่าและรับซื้อ)</w:t>
      </w:r>
      <w:r>
        <w:t xml:space="preserve"> </w:t>
      </w:r>
      <w:r>
        <w:t xml:space="preserve">โดยอาศัยความได้เปรียบจากการมีเครือข่ายสมาชิกครอบคลุมทั่วประเทศ เพื่อสร้างระบบนิเวศทางธุรกิจร่วมกัน (Co-Business Ecosystem) อย่างยั่งยืน</w:t>
      </w:r>
    </w:p>
    <w:bookmarkStart w:id="22" w:name="วตถประสงคหลก"/>
    <w:p>
      <w:pPr>
        <w:pStyle w:val="Heading3"/>
      </w:pPr>
      <w:r>
        <w:t xml:space="preserve">วัตถุประสงค์หลัก: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สร้างตลาดรับซื้อประจำที่แน่นอน (Guaranteed Monthly Demand):</w:t>
      </w:r>
      <w:r>
        <w:t xml:space="preserve"> </w:t>
      </w:r>
      <w:r>
        <w:t xml:space="preserve">ช่วยให้เกษตรกรและฟาร์มปศุสัตว์มีช่องทางจำหน่ายผลผลิตสม่ำเสมอทุกเดือน ไม่ต้องผ่านคนกลางหลายต่อ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ยกระดับมูลค่าธุรกิจท่องเที่ยว (Value-Added Tourism):</w:t>
      </w:r>
      <w:r>
        <w:t xml:space="preserve"> </w:t>
      </w:r>
      <w:r>
        <w:t xml:space="preserve">ช่วยให้โรงแรม รีสอร์ต ร้านอาหาร และแหล่งเรียนรู้ มีวัตถุดิบสดใหม่ ปลอดภัย และมีเรื่องราว (Storytelling) ไปเพิ่มมูลค่าห้องพักและบริการ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กระจายรายได้สู่เศรษฐกิจฐานราก (Local Circular Economy):</w:t>
      </w:r>
      <w:r>
        <w:t xml:space="preserve"> </w:t>
      </w:r>
      <w:r>
        <w:t xml:space="preserve">ขับเคลื่อนการหมุนเวียนของเงินทุนภายในชุมชนและภูมิภาค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b498baed48dbd96704254a57a194a5fd958c95b"/>
    <w:p>
      <w:pPr>
        <w:pStyle w:val="Heading2"/>
      </w:pPr>
      <w:r>
        <w:t xml:space="preserve">2. โมเดลความร่วมมือทางธุรกิจ 3 รูปแบบ (The 3 Co-Business Models)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โมเดล Farm-to-Table (วัตถุดิบสดสู่ครัวบริการ):</w:t>
      </w:r>
    </w:p>
    <w:p>
      <w:pPr>
        <w:numPr>
          <w:ilvl w:val="1"/>
          <w:numId w:val="1003"/>
        </w:numPr>
        <w:pStyle w:val="Compact"/>
      </w:pPr>
      <w:r>
        <w:t xml:space="preserve">ที่พักและร้านอาหารรับซื้อผลผลิตสดประจำเดือน (ผัก ผลไม้ ไข่ นม เนื้อสัตว์) จากฟาร์มในรัศมีใกล้เคียง (10–50 กม.)</w:t>
      </w:r>
    </w:p>
    <w:p>
      <w:pPr>
        <w:numPr>
          <w:ilvl w:val="1"/>
          <w:numId w:val="1003"/>
        </w:numPr>
        <w:pStyle w:val="Compact"/>
      </w:pPr>
      <w:r>
        <w:t xml:space="preserve">ชูจุดขายเรื่อง</w:t>
      </w:r>
      <w:r>
        <w:t xml:space="preserve"> </w:t>
      </w:r>
      <w:r>
        <w:t xml:space="preserve">“</w:t>
      </w:r>
      <w:r>
        <w:t xml:space="preserve">อาหารสดจากฟาร์มท้องถิ่น</w:t>
      </w:r>
      <w:r>
        <w:t xml:space="preserve">”</w:t>
      </w:r>
      <w:r>
        <w:t xml:space="preserve"> </w:t>
      </w:r>
      <w:r>
        <w:t xml:space="preserve">แก่นักท่องเที่ยว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โมเดล Agri-Experience &amp; Tourism (การท่องเที่ยวเชิงประสบการณ์):</w:t>
      </w:r>
    </w:p>
    <w:p>
      <w:pPr>
        <w:numPr>
          <w:ilvl w:val="1"/>
          <w:numId w:val="1004"/>
        </w:numPr>
        <w:pStyle w:val="Compact"/>
      </w:pPr>
      <w:r>
        <w:t xml:space="preserve">ฟาร์มเปิดพื้นที่เป็นฐานเรียนรู้หรือจัดกิจกรรม (เช่น รีดนมวัว, เก็บไข่ไก่, ทัวร์สวนผลไม้, เวิร์กชอปทำชีส/ขนม)</w:t>
      </w:r>
    </w:p>
    <w:p>
      <w:pPr>
        <w:numPr>
          <w:ilvl w:val="1"/>
          <w:numId w:val="1004"/>
        </w:numPr>
        <w:pStyle w:val="Compact"/>
      </w:pPr>
      <w:r>
        <w:t xml:space="preserve">ที่พักจัดเป็นแพ็กเกจร่วม (Package Deal) พาลูกค้าไปทำกิจกรรมที่ฟาร์มพันธมิตร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โมเดล Co-Branded Souvenir (ของฝากและสินค้าแปรรูป):</w:t>
      </w:r>
    </w:p>
    <w:p>
      <w:pPr>
        <w:numPr>
          <w:ilvl w:val="1"/>
          <w:numId w:val="1005"/>
        </w:numPr>
        <w:pStyle w:val="Compact"/>
      </w:pPr>
      <w:r>
        <w:t xml:space="preserve">นำสินค้าแปรรูปของฟาร์มมาวางจำหน่ายหน้ารีสอร์ต หรือจัดเป็น Welcome Gift ประจำห้องพัก</w:t>
      </w:r>
    </w:p>
    <w:p>
      <w:pPr>
        <w:numPr>
          <w:ilvl w:val="1"/>
          <w:numId w:val="1005"/>
        </w:numPr>
        <w:pStyle w:val="Compact"/>
      </w:pPr>
      <w:r>
        <w:t xml:space="preserve">แบ่งปันผลกำไร (Margin Sharing) ระหว่างผู้ผลิตและที่พัก</w:t>
      </w:r>
    </w:p>
    <w:p>
      <w:r>
        <w:pict>
          <v:rect style="width:0;height:1.5pt" o:hralign="center" o:hrstd="t" o:hr="t"/>
        </w:pict>
      </w:r>
    </w:p>
    <w:bookmarkEnd w:id="24"/>
    <w:bookmarkStart w:id="25" w:name="Xe5fa4c522f8560c22af5a223306786d46a498fb"/>
    <w:p>
      <w:pPr>
        <w:pStyle w:val="Heading2"/>
      </w:pPr>
      <w:r>
        <w:t xml:space="preserve">3. โครงสร้างการดำเนินงานผ่านเครือข่ายทั่วประเทศ (Network-Driven Structure)</w:t>
      </w:r>
    </w:p>
    <w:p>
      <w:pPr>
        <w:pStyle w:val="FirstParagraph"/>
      </w:pPr>
      <w:r>
        <w:t xml:space="preserve">การเก็บข้อมูลจะขับเคลื่อนผ่านโครงสร้าง 3 ระดับ (3-Tier Distributed Architecture):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ระดับที่ 1: ตัวแทนเครือข่ายพื้นที่ / ผู้ประสานงานจังหวัด (Area Champions):</w:t>
      </w:r>
    </w:p>
    <w:p>
      <w:pPr>
        <w:numPr>
          <w:ilvl w:val="1"/>
          <w:numId w:val="1007"/>
        </w:numPr>
        <w:pStyle w:val="Compact"/>
      </w:pPr>
      <w:r>
        <w:t xml:space="preserve">ผู้นำกลุ่มหรือตัวแทนเครือข่ายประจำอำเภอ/จังหวัด</w:t>
      </w:r>
    </w:p>
    <w:p>
      <w:pPr>
        <w:numPr>
          <w:ilvl w:val="1"/>
          <w:numId w:val="1007"/>
        </w:numPr>
        <w:pStyle w:val="Compact"/>
      </w:pPr>
      <w:r>
        <w:t xml:space="preserve">มีสิทธิ์ในระบบเป็น</w:t>
      </w:r>
      <w:r>
        <w:t xml:space="preserve"> </w:t>
      </w:r>
      <w:r>
        <w:t xml:space="preserve">“</w:t>
      </w:r>
      <w:r>
        <w:t xml:space="preserve">ผู้ช่วยบันทึกข้อมูล</w:t>
      </w:r>
      <w:r>
        <w:t xml:space="preserve">”</w:t>
      </w:r>
      <w:r>
        <w:t xml:space="preserve"> </w:t>
      </w:r>
      <w:r>
        <w:t xml:space="preserve">(Assisted Intake) สามารถลงพื้นที่สัมภาษณ์และคีย์ข้อมูลแทนเกษตรกรได้รวดเร็ว (20–30 ฟาร์มต่อวัน)</w:t>
      </w:r>
    </w:p>
    <w:p>
      <w:pPr>
        <w:numPr>
          <w:ilvl w:val="1"/>
          <w:numId w:val="1007"/>
        </w:numPr>
        <w:pStyle w:val="Compact"/>
      </w:pPr>
      <w:r>
        <w:t xml:space="preserve">มีแดชบอร์ดติดตามผลงานและยอดการจับคู่ระดับจังหวัด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ระดับที่ 2: เกษตรกรและฟาร์มปศุสัตว์ (Supply Nodes):</w:t>
      </w:r>
    </w:p>
    <w:p>
      <w:pPr>
        <w:numPr>
          <w:ilvl w:val="1"/>
          <w:numId w:val="1008"/>
        </w:numPr>
        <w:pStyle w:val="Compact"/>
      </w:pPr>
      <w:r>
        <w:t xml:space="preserve">เจ้าของผลผลิต กรอกข้อมูลง่ายๆ ผ่านสมาร์ตโฟน (LINE OA / Web Form)</w:t>
      </w:r>
    </w:p>
    <w:p>
      <w:pPr>
        <w:numPr>
          <w:ilvl w:val="1"/>
          <w:numId w:val="1008"/>
        </w:numPr>
        <w:pStyle w:val="Compact"/>
      </w:pPr>
      <w:r>
        <w:t xml:space="preserve">มีระบบแจ้งเตือนอัปเดตสถานะผลผลิตทุกวันที่ 25 ของเดือน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ระดับที่ 3: ธุรกิจท่องเที่ยว ที่พัก ร้านอาหาร และแหล่งเรียนรู้ (Demand Nodes):</w:t>
      </w:r>
    </w:p>
    <w:p>
      <w:pPr>
        <w:numPr>
          <w:ilvl w:val="1"/>
          <w:numId w:val="1009"/>
        </w:numPr>
        <w:pStyle w:val="Compact"/>
      </w:pPr>
      <w:r>
        <w:t xml:space="preserve">ผู้ประกอบการที่ระบุความต้องการวัตถุดิบและกิจกรรมร่วม</w:t>
      </w:r>
    </w:p>
    <w:p>
      <w:pPr>
        <w:numPr>
          <w:ilvl w:val="1"/>
          <w:numId w:val="1009"/>
        </w:numPr>
        <w:pStyle w:val="Compact"/>
      </w:pPr>
      <w:r>
        <w:t xml:space="preserve">ค้นหาและจับคู่พันธมิตรธุรกิจในพื้นที่ได้แบบเรียลไทม์</w:t>
      </w:r>
    </w:p>
    <w:p>
      <w:r>
        <w:pict>
          <v:rect style="width:0;height:1.5pt" o:hralign="center" o:hrstd="t" o:hr="t"/>
        </w:pict>
      </w:r>
    </w:p>
    <w:bookmarkEnd w:id="25"/>
    <w:bookmarkStart w:id="29" w:name="Xa31ef17bd04df024e7673e3b4e7c942a8f8f06a"/>
    <w:p>
      <w:pPr>
        <w:pStyle w:val="Heading2"/>
      </w:pPr>
      <w:r>
        <w:t xml:space="preserve">4. สถาปัตยกรรมข้อมูล: โมเดล 3 ตะกร้าสินค้าและบริการ (The 3-Bucket Inventory Model)</w:t>
      </w:r>
    </w:p>
    <w:p>
      <w:pPr>
        <w:pStyle w:val="FirstParagraph"/>
      </w:pPr>
      <w:r>
        <w:t xml:space="preserve">โครงสร้างการจัดเก็บข้อมูลทรัพยากรและบริการที่ครอบคลุมและแม่นยำที่สุด:</w:t>
      </w:r>
    </w:p>
    <w:bookmarkStart w:id="26" w:name="Xce40d26b5c118007bed1bf9aecc2923c3036ec2"/>
    <w:p>
      <w:pPr>
        <w:pStyle w:val="Heading3"/>
      </w:pPr>
      <w:r>
        <w:t xml:space="preserve">ตะกร้าที่ 1: ผลผลิตสดรายเดือน (Monthly Fresh Produce)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ชื่อผลผลิต:</w:t>
      </w:r>
      <w:r>
        <w:t xml:space="preserve"> </w:t>
      </w:r>
      <w:r>
        <w:t xml:space="preserve">(เช่น ไข่ไก่อารมณ์ดี, ผักสลัดไฮโดรโปนิกส์, นมโคสด 100%, เนื้อโคขุน)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หมวดหมู่:</w:t>
      </w:r>
      <w:r>
        <w:t xml:space="preserve"> </w:t>
      </w:r>
      <w:r>
        <w:t xml:space="preserve">พืชผัก / ผลไม้ / ปศุสัตว์เนื้อ / นม-ไข่ / สัตว์น้ำ / สมุนไพร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กำลังการผลิตเฉลี่ยต่อเดือน:</w:t>
      </w:r>
      <w:r>
        <w:t xml:space="preserve"> </w:t>
      </w:r>
      <w:r>
        <w:t xml:space="preserve">ตัวเลข + หน่วยนับ (กก., ฟอง, ลิตร, ตัว, ตะกร้า)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ความสม่ำเสมอของผลผลิต:</w:t>
      </w:r>
      <w:r>
        <w:t xml:space="preserve"> </w:t>
      </w:r>
      <w:r>
        <w:t xml:space="preserve">มีตลอดทั้งปี หรือมีเฉพาะบางฤดูกาล (ระบุเดือน)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ราคาขายส่ง B2B:</w:t>
      </w:r>
      <w:r>
        <w:t xml:space="preserve"> </w:t>
      </w:r>
      <w:r>
        <w:t xml:space="preserve">ราคาพิเศษสำหรับสมาชิกที่สั่งซื้อประจำ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เงื่อนไขการส่งมอบ:</w:t>
      </w:r>
      <w:r>
        <w:t xml:space="preserve"> </w:t>
      </w:r>
      <w:r>
        <w:t xml:space="preserve">มีรถส่งถึงที่ (ระบุรัศมี กม.) / ผู้ซื้อรับเองหน้าฟาร์ม / ส่งแช่เย็น Cold Chain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มาตรฐานรับรอง:</w:t>
      </w:r>
      <w:r>
        <w:t xml:space="preserve"> </w:t>
      </w:r>
      <w:r>
        <w:t xml:space="preserve">GAP, Organic Thailand, ปศุสัตว์ปลอดภัย (DLD), ฮาลาล, หรือมาตรฐานชุมชน</w:t>
      </w:r>
    </w:p>
    <w:bookmarkEnd w:id="26"/>
    <w:bookmarkStart w:id="27" w:name="X0e55b7afbb70051c6e89dac88e7c0e623eeed85"/>
    <w:p>
      <w:pPr>
        <w:pStyle w:val="Heading3"/>
      </w:pPr>
      <w:r>
        <w:t xml:space="preserve">ตะกร้าที่ 2: สินค้าแปรรูปและของฝากชุมชน (Processed Goods &amp; Souvenirs)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ชื่อสินค้าแปรรูป:</w:t>
      </w:r>
      <w:r>
        <w:t xml:space="preserve"> </w:t>
      </w:r>
      <w:r>
        <w:t xml:space="preserve">(เช่น ชีสโฮมเมด, แยมผลไม้, สบู่นมแพะ, กาแฟคั่ว)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มาตรฐานสินค้า:</w:t>
      </w:r>
      <w:r>
        <w:t xml:space="preserve"> </w:t>
      </w:r>
      <w:r>
        <w:t xml:space="preserve">อย., มผช., ฮาลาล, OTOP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จำนวนสต็อกพร้อมส่งต่อเดือน:</w:t>
      </w:r>
      <w:r>
        <w:t xml:space="preserve"> </w:t>
      </w:r>
      <w:r>
        <w:t xml:space="preserve">ปริมาณต่อเดือน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โครงสร้างราคา:</w:t>
      </w:r>
      <w:r>
        <w:t xml:space="preserve"> </w:t>
      </w:r>
      <w:r>
        <w:t xml:space="preserve">ราคาส่ง (Wholesale) เทียบกับ ราคาแนะนำขายปลีก (Retail) เพื่อแสดงส่วนต่างกำไร (Margin)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อายุการเก็บรักษา (Shelf Life):</w:t>
      </w:r>
      <w:r>
        <w:t xml:space="preserve"> </w:t>
      </w:r>
      <w:r>
        <w:t xml:space="preserve">จำนวนวัน/เดือน</w:t>
      </w:r>
    </w:p>
    <w:bookmarkEnd w:id="27"/>
    <w:bookmarkStart w:id="28" w:name="Xf18bd588c867bb3735b607a0b9897b19b2e90b0"/>
    <w:p>
      <w:pPr>
        <w:pStyle w:val="Heading3"/>
      </w:pPr>
      <w:r>
        <w:t xml:space="preserve">ตะกร้าที่ 3: กิจกรรมและบริการเชิงท่องเที่ยว (Experience &amp; Activities)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ชื่อกิจกรรม/ฐานการเรียนรู้:</w:t>
      </w:r>
      <w:r>
        <w:t xml:space="preserve"> </w:t>
      </w:r>
      <w:r>
        <w:t xml:space="preserve">(เช่น ฐานทำเนยสด, ทัวร์เก็บเมล่อน, ทัศนศึกษาฟาร์ม)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กลุ่มเป้าหมายที่รองรับ:</w:t>
      </w:r>
      <w:r>
        <w:t xml:space="preserve"> </w:t>
      </w:r>
      <w:r>
        <w:t xml:space="preserve">ครอบครัว (Family/Walk-in) หรือ คณะทัวร์ขนาดใหญ่ (Group Tour)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ความจุที่รองรับได้ (Capacity):</w:t>
      </w:r>
      <w:r>
        <w:t xml:space="preserve"> </w:t>
      </w:r>
      <w:r>
        <w:t xml:space="preserve">จำนวนคนสูงสุดต่อรอบ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ระยะเวลาของกิจกรรม:</w:t>
      </w:r>
      <w:r>
        <w:t xml:space="preserve"> </w:t>
      </w:r>
      <w:r>
        <w:t xml:space="preserve">1 ชม. / 2 ชม. / ครึ่งวัน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ค่าบริการ/ราคา:</w:t>
      </w:r>
      <w:r>
        <w:t xml:space="preserve"> </w:t>
      </w:r>
      <w:r>
        <w:t xml:space="preserve">ราคาต่อคน หรือ ราคาเหมาต่อรอบ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สิ่งอำนวยความสะดวก:</w:t>
      </w:r>
      <w:r>
        <w:t xml:space="preserve"> </w:t>
      </w:r>
      <w:r>
        <w:t xml:space="preserve">ที่จอดรถบัส/รถตู้, ห้องน้ำสะอาด, ร้านกาแฟ/จุดพักติดแอร์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74e2b714aa1e732c553b2d175af5a6ee57a0071"/>
    <w:p>
      <w:pPr>
        <w:pStyle w:val="Heading2"/>
      </w:pPr>
      <w:r>
        <w:t xml:space="preserve">5. กระบวนการทำงานทั้งระบบ 5 ขั้นตอน (5-Phase System Workflow)</w:t>
      </w:r>
    </w:p>
    <w:p>
      <w:pPr>
        <w:pStyle w:val="SourceCode"/>
      </w:pPr>
      <w:r>
        <w:rPr>
          <w:rStyle w:val="VerbatimChar"/>
        </w:rPr>
        <w:t xml:space="preserve">[Phase 1: Smart Onboarding]</w:t>
      </w:r>
      <w:r>
        <w:br/>
      </w:r>
      <w:r>
        <w:rPr>
          <w:rStyle w:val="VerbatimChar"/>
        </w:rPr>
        <w:t xml:space="preserve">   └── ผ่าน LINE OA / LIFF Form (กรอกเอง หรือ ตัวแทนช่วยกรอก)</w:t>
      </w:r>
      <w:r>
        <w:br/>
      </w:r>
      <w:r>
        <w:rPr>
          <w:rStyle w:val="VerbatimChar"/>
        </w:rPr>
        <w:t xml:space="preserve">[Phase 2: Data Structuring &amp; Verification]</w:t>
      </w:r>
      <w:r>
        <w:br/>
      </w:r>
      <w:r>
        <w:rPr>
          <w:rStyle w:val="VerbatimChar"/>
        </w:rPr>
        <w:t xml:space="preserve">   └── แปลงพิกัด GPS + จัดกลุ่มมาตรฐาน + ยืนยันรอบการผลิต</w:t>
      </w:r>
      <w:r>
        <w:br/>
      </w:r>
      <w:r>
        <w:rPr>
          <w:rStyle w:val="VerbatimChar"/>
        </w:rPr>
        <w:t xml:space="preserve">[Phase 3: Smart Matching Engine]</w:t>
      </w:r>
      <w:r>
        <w:br/>
      </w:r>
      <w:r>
        <w:rPr>
          <w:rStyle w:val="VerbatimChar"/>
        </w:rPr>
        <w:t xml:space="preserve">   └── จับคู่ตามพิกัด (รัศมี 10-50 กม.) + ปริมาณความต้องการ + รูปแบบธุรกิจ</w:t>
      </w:r>
      <w:r>
        <w:br/>
      </w:r>
      <w:r>
        <w:rPr>
          <w:rStyle w:val="VerbatimChar"/>
        </w:rPr>
        <w:t xml:space="preserve">[Phase 4: Deal Room &amp; Co-Business MOU]</w:t>
      </w:r>
      <w:r>
        <w:br/>
      </w:r>
      <w:r>
        <w:rPr>
          <w:rStyle w:val="VerbatimChar"/>
        </w:rPr>
        <w:t xml:space="preserve">   └── ส่งแจ้งเตือนผ่าน LINE + เทมเพลตสัญญาข้อตกลงเบื้องต้น</w:t>
      </w:r>
      <w:r>
        <w:br/>
      </w:r>
      <w:r>
        <w:rPr>
          <w:rStyle w:val="VerbatimChar"/>
        </w:rPr>
        <w:t xml:space="preserve">[Phase 5: Monthly Sync &amp; Feedback]</w:t>
      </w:r>
      <w:r>
        <w:br/>
      </w:r>
      <w:r>
        <w:rPr>
          <w:rStyle w:val="VerbatimChar"/>
        </w:rPr>
        <w:t xml:space="preserve">   └── แจ้งเตือนอัปเดตผลผลิตทุกวันที่ 25 + ระบบให้คะแนนความน่าเชื่อถือ</w:t>
      </w:r>
    </w:p>
    <w:p>
      <w:r>
        <w:pict>
          <v:rect style="width:0;height:1.5pt" o:hralign="center" o:hrstd="t" o:hr="t"/>
        </w:pict>
      </w:r>
    </w:p>
    <w:bookmarkEnd w:id="30"/>
    <w:bookmarkStart w:id="31" w:name="Xfd2ede5ff499cfeb89200dd796bac70d3d37295"/>
    <w:p>
      <w:pPr>
        <w:pStyle w:val="Heading2"/>
      </w:pPr>
      <w:r>
        <w:t xml:space="preserve">6. การจัดกลุ่มคลัสเตอร์ผลผลิตและท่องเที่ยวรายภูมิภาค (Regional Clusters)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ภาคเหนือ:</w:t>
      </w:r>
      <w:r>
        <w:t xml:space="preserve"> </w:t>
      </w:r>
      <w:r>
        <w:t xml:space="preserve">กาแฟอาราบิก้า, ชา, ผักเมืองหนาว, โคเนื้อ, สตรอว์เบอร์รี</w:t>
      </w:r>
    </w:p>
    <w:p>
      <w:pPr>
        <w:numPr>
          <w:ilvl w:val="1"/>
          <w:numId w:val="1014"/>
        </w:numPr>
        <w:pStyle w:val="Compact"/>
      </w:pPr>
      <w:r>
        <w:rPr>
          <w:iCs/>
          <w:i/>
        </w:rPr>
        <w:t xml:space="preserve">คู่จับคู่:</w:t>
      </w:r>
      <w:r>
        <w:t xml:space="preserve"> </w:t>
      </w:r>
      <w:r>
        <w:t xml:space="preserve">โฮมสเตย์ดอย, รีสอร์ตธรรมชาติ, ท่องเที่ยววิถีเกษตรบนดอย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ภาคอีสาน:</w:t>
      </w:r>
      <w:r>
        <w:t xml:space="preserve"> </w:t>
      </w:r>
      <w:r>
        <w:t xml:space="preserve">โคเนื้อพรีเมียม, ข้าวหอมมะลิอินทรีย์, โคนม, ผ้าไหม, สมุนไพร</w:t>
      </w:r>
    </w:p>
    <w:p>
      <w:pPr>
        <w:numPr>
          <w:ilvl w:val="1"/>
          <w:numId w:val="1015"/>
        </w:numPr>
        <w:pStyle w:val="Compact"/>
      </w:pPr>
      <w:r>
        <w:rPr>
          <w:iCs/>
          <w:i/>
        </w:rPr>
        <w:t xml:space="preserve">คู่จับคู่:</w:t>
      </w:r>
      <w:r>
        <w:t xml:space="preserve"> </w:t>
      </w:r>
      <w:r>
        <w:t xml:space="preserve">คาเฟ่ฟาร์มสเตย์, ท่องเที่ยวเชิงวัฒนธรรมอาหาร, สเต๊กเฮาส์ท้องถิ่น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ภาคกลาง &amp; ตะวันตก:</w:t>
      </w:r>
      <w:r>
        <w:t xml:space="preserve"> </w:t>
      </w:r>
      <w:r>
        <w:t xml:space="preserve">โคนมมวกเหล็ก/ราชบุรี, ไข่ไก่/ไข่เป็ด, เมล่อน, มะพร้าวน้ำหอม, ผักสลัด</w:t>
      </w:r>
    </w:p>
    <w:p>
      <w:pPr>
        <w:numPr>
          <w:ilvl w:val="1"/>
          <w:numId w:val="1016"/>
        </w:numPr>
        <w:pStyle w:val="Compact"/>
      </w:pPr>
      <w:r>
        <w:rPr>
          <w:iCs/>
          <w:i/>
        </w:rPr>
        <w:t xml:space="preserve">คู่จับคู่:</w:t>
      </w:r>
      <w:r>
        <w:t xml:space="preserve"> </w:t>
      </w:r>
      <w:r>
        <w:t xml:space="preserve">จุดกางเต็นท์/แค้มปิ้ง, ฟาร์มทัวร์ครอบครัว (สวนผึ้ง/ปากช่อง), ร้านอาหารริมน้ำ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ภาคตะวันออก:</w:t>
      </w:r>
      <w:r>
        <w:t xml:space="preserve"> </w:t>
      </w:r>
      <w:r>
        <w:t xml:space="preserve">ผลไม้พรีเมียม (ทุเรียน, มังคุด), อาหารทะเลเพาะเลี้ยง, สมุนไพรแปรรูป</w:t>
      </w:r>
    </w:p>
    <w:p>
      <w:pPr>
        <w:numPr>
          <w:ilvl w:val="1"/>
          <w:numId w:val="1017"/>
        </w:numPr>
        <w:pStyle w:val="Compact"/>
      </w:pPr>
      <w:r>
        <w:rPr>
          <w:iCs/>
          <w:i/>
        </w:rPr>
        <w:t xml:space="preserve">คู่จับคู่:</w:t>
      </w:r>
      <w:r>
        <w:t xml:space="preserve"> </w:t>
      </w:r>
      <w:r>
        <w:t xml:space="preserve">บุฟเฟต์สวนผลไม้, รีสอร์ตริมทะเลที่ใช้วัตถุดิบท้องถิ่น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ภาคใต้:</w:t>
      </w:r>
      <w:r>
        <w:t xml:space="preserve"> </w:t>
      </w:r>
      <w:r>
        <w:t xml:space="preserve">แพะ/แกะ, ปศุสัตว์ฮาลาล, อาหารทะเลสด, ผึ้งโพรง/น้ำผึ้งชันโรง</w:t>
      </w:r>
    </w:p>
    <w:p>
      <w:pPr>
        <w:numPr>
          <w:ilvl w:val="1"/>
          <w:numId w:val="1018"/>
        </w:numPr>
        <w:pStyle w:val="Compact"/>
      </w:pPr>
      <w:r>
        <w:rPr>
          <w:iCs/>
          <w:i/>
        </w:rPr>
        <w:t xml:space="preserve">คู่จับคู่:</w:t>
      </w:r>
      <w:r>
        <w:t xml:space="preserve"> </w:t>
      </w:r>
      <w:r>
        <w:t xml:space="preserve">ท่องเที่ยววิถีประมง-ปศุสัตว์ชุมชน, โรงแรมแนว Eco-Tourism</w:t>
      </w:r>
    </w:p>
    <w:p>
      <w:r>
        <w:pict>
          <v:rect style="width:0;height:1.5pt" o:hralign="center" o:hrstd="t" o:hr="t"/>
        </w:pict>
      </w:r>
    </w:p>
    <w:bookmarkEnd w:id="31"/>
    <w:bookmarkStart w:id="32" w:name="Xd893203931bac979790eeb319589b6430be65a8"/>
    <w:p>
      <w:pPr>
        <w:pStyle w:val="Heading2"/>
      </w:pPr>
      <w:r>
        <w:t xml:space="preserve">7. แผนปฏิบัติการและลำดับการพัฒนา (Implementation Roadmap)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ระยะที่ 1 (สัปดาห์ที่ 1–2):</w:t>
      </w:r>
      <w:r>
        <w:t xml:space="preserve"> </w:t>
      </w:r>
      <w:r>
        <w:t xml:space="preserve">พัฒนา Mobile Intake Form (LINE OA + Web Form) พร้อมฟังก์ชันปักหมุด GPS และอัปโหลดภาพ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ระยะที่ 2 (สัปดาห์ที่ 3–4):</w:t>
      </w:r>
      <w:r>
        <w:t xml:space="preserve"> </w:t>
      </w:r>
      <w:r>
        <w:t xml:space="preserve">ปล่อยเครื่องมือให้ตัวแทนเครือข่ายพื้นที่ (Area Champions) เริ่มเก็บข้อมูลนำร่อง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ระยะที่ 3 (สัปดาห์ที่ 5–6):</w:t>
      </w:r>
      <w:r>
        <w:t xml:space="preserve"> </w:t>
      </w:r>
      <w:r>
        <w:t xml:space="preserve">เปิดระบบแผนที่ดิจิทัล (Interactive Matching Map) และระบบค้นหาสำหรับผู้ประกอบการท่องเที่ยว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ระยะที่ 4 (สัปดาห์ที่ 7 เป็นต้นไป):</w:t>
      </w:r>
      <w:r>
        <w:t xml:space="preserve"> </w:t>
      </w:r>
      <w:r>
        <w:t xml:space="preserve">เปิดระบบจับคู่ธุรกิจ (Deal Room) และระบบอัปเดตผลผลิตรายเดือนอัตโนมัติ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2026-08-26T08:56:35Z</dcterms:created>
  <dcterms:modified xsi:type="dcterms:W3CDTF">2026-08-26T08:56:35Z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