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341B7" w14:textId="77777777" w:rsidR="001C25C0" w:rsidRPr="001C25C0" w:rsidRDefault="001C25C0" w:rsidP="001C25C0">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1C25C0">
        <w:rPr>
          <w:rFonts w:ascii="Times New Roman" w:eastAsia="Times New Roman" w:hAnsi="Times New Roman" w:cs="Times New Roman"/>
          <w:b/>
          <w:bCs/>
          <w:kern w:val="36"/>
          <w:sz w:val="48"/>
          <w:szCs w:val="48"/>
        </w:rPr>
        <w:t>Financial Advisory &amp; Consulting</w:t>
      </w:r>
    </w:p>
    <w:p w14:paraId="4DCCBAEF" w14:textId="77777777" w:rsidR="001C25C0" w:rsidRPr="001C25C0" w:rsidRDefault="001C25C0" w:rsidP="001C25C0">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Industry Context: Evolving Through Demographic and Technological Shifts</w:t>
      </w:r>
    </w:p>
    <w:p w14:paraId="422C382B"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Managing talent gaps, regulatory complexity, and client expectations</w:t>
      </w:r>
    </w:p>
    <w:p w14:paraId="35739F31"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The financial advisory and consulting industry is experiencing significant transformation. The global financial advisory services market reached $93.12 billion in 2025 and is projected to grow at a 5.6% CAGR, surpassing $180.99 billion by 2037.¹ However, beneath this growth lies a looming talent crisis. By 2034, the industry could lack approximately 100,000 advisors—about one-third of the current workforce—as retirements outpace recruitment.² An estimated 110,000 advisors (38% of the current total), representing 42% of total industry assets, are expected to retire in the next decade.³</w:t>
      </w:r>
    </w:p>
    <w:p w14:paraId="2FAEDEE9"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For executives leading RIAs, independent advisory firms, and financial consulting practices, the operational environment requires balancing several competing pressures: acquiring and retaining clients in an increasingly competitive market, managing regulatory compliance that continues to intensify, adopting technology that clients expect while maintaining the personal relationships that define advisory services, and building sustainable succession plans as experienced advisors approach retirement.</w:t>
      </w:r>
    </w:p>
    <w:p w14:paraId="62AA6EC1"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Success requires more than investment performance—it demands operational excellence, effective talent development, and organizational structures that can adapt to changing client demographics and regulatory expectations.</w:t>
      </w:r>
    </w:p>
    <w:p w14:paraId="3F67C159" w14:textId="77777777" w:rsidR="001C25C0" w:rsidRPr="001C25C0" w:rsidRDefault="001C25C0" w:rsidP="001C25C0">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Common Operational Challenges</w:t>
      </w:r>
    </w:p>
    <w:p w14:paraId="0A714801"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Talent shortage, regulatory complexity, technology adoption, and evolving client expectations</w:t>
      </w:r>
    </w:p>
    <w:p w14:paraId="36E40B95"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Advisor Talent Shortage and Succession Planning</w:t>
      </w:r>
      <w:r w:rsidRPr="001C25C0">
        <w:rPr>
          <w:rFonts w:ascii="Times New Roman" w:eastAsia="Times New Roman" w:hAnsi="Times New Roman" w:cs="Times New Roman"/>
          <w:sz w:val="24"/>
          <w:szCs w:val="24"/>
        </w:rPr>
        <w:br/>
        <w:t>The financial advisory profession faces a demographic crisis. Advisors are on average ten years older than members of similar professions, creating a significant retirement wave over the next decade.⁴ Recruiting younger talent is difficult—financial advisory isn't perceived as an attractive career path compared to technology or other professional services. Firms struggle to build effective training programs that balance technical knowledge (financial planning, investment management, tax planning) with relationship skills. When senior advisors retire, client relationships and institutional knowledge often walk out the door. Succession planning exists on paper at many firms but lacks the development, mentorship, and transition support necessary for effective knowledge transfer.</w:t>
      </w:r>
    </w:p>
    <w:p w14:paraId="659D15F7"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Regulatory Compliance Intensity</w:t>
      </w:r>
      <w:r w:rsidRPr="001C25C0">
        <w:rPr>
          <w:rFonts w:ascii="Times New Roman" w:eastAsia="Times New Roman" w:hAnsi="Times New Roman" w:cs="Times New Roman"/>
          <w:sz w:val="24"/>
          <w:szCs w:val="24"/>
        </w:rPr>
        <w:br/>
        <w:t>Financial advisors operate under increasingly stringent regulatory oversight. The SEC aggressively enforces recordkeeping rules, cybersecurity requirements, and fee disclosure standards. In February 2024, the SEC fined 16 firms over $81 million for recordkeeping violations, particularly around electronic communications.⁵ Consumer Duty requirements, Sustainability Disclosure Requirements (SDR), and evolving guidance on the Advice Guidance Boundary Review create ongoing compliance demands. Maintaining compliance is expensive and time-consuming, particularly for smaller independent firms that lack dedicated compliance staff. Regulatory missteps can result in significant fines, reputational damage, and client attrition.</w:t>
      </w:r>
    </w:p>
    <w:p w14:paraId="56607F78"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Technology Adoption and Digital Client Experience</w:t>
      </w:r>
      <w:r w:rsidRPr="001C25C0">
        <w:rPr>
          <w:rFonts w:ascii="Times New Roman" w:eastAsia="Times New Roman" w:hAnsi="Times New Roman" w:cs="Times New Roman"/>
          <w:sz w:val="24"/>
          <w:szCs w:val="24"/>
        </w:rPr>
        <w:br/>
        <w:t>Clients—particularly younger generations—expect digital-first experiences. They want convenient access to their financial information, transparent fee structures, and personalized advice delivered through modern interfaces. However, many advisory firms still rely on legacy portfolio management systems, outdated client portals, and manual reporting processes. AI-powered tools like robo-advisors offer low-cost alternatives that appeal to tech-savvy investors, creating competitive pressure. Advisors must integrate technology that enhances efficiency and client service without losing the personal relationships that differentiate human advisors from automated platforms. Finding the right balance—and implementing technology effectively—is challenging.</w:t>
      </w:r>
    </w:p>
    <w:p w14:paraId="4F06F729"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Evolving Client Demographics and Value Proposition</w:t>
      </w:r>
      <w:r w:rsidRPr="001C25C0">
        <w:rPr>
          <w:rFonts w:ascii="Times New Roman" w:eastAsia="Times New Roman" w:hAnsi="Times New Roman" w:cs="Times New Roman"/>
          <w:sz w:val="24"/>
          <w:szCs w:val="24"/>
        </w:rPr>
        <w:br/>
        <w:t>The next generation of clients has different expectations. They demand transparency, lower fees, and holistic financial planning that extends beyond investment management. The traditional advisor value proposition—asset allocation and portfolio management—is being commoditized by robo-advisors and low-cost index funds. Advisors must evolve their services to provide comprehensive planning (estate planning, tax optimization, behavioral coaching, life transitions support) that justifies advisory fees. Firms also face the Great Wealth Transfer—an estimated $84 trillion passing from Baby Boomers to younger generations over the next two decades. Retaining assets as wealth transfers requires building relationships with heirs and understanding their different financial priorities and communication preferences.</w:t>
      </w:r>
    </w:p>
    <w:p w14:paraId="5944AE32"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Operational Efficiency and Practice Economics</w:t>
      </w:r>
      <w:r w:rsidRPr="001C25C0">
        <w:rPr>
          <w:rFonts w:ascii="Times New Roman" w:eastAsia="Times New Roman" w:hAnsi="Times New Roman" w:cs="Times New Roman"/>
          <w:sz w:val="24"/>
          <w:szCs w:val="24"/>
        </w:rPr>
        <w:br/>
        <w:t>Advisory firms face increasing cost pressures. The rise in employers' National Insurance and other operational costs directly impacts profitability. Client acquisition costs are rising as competition intensifies. Firms must evaluate their operating models—fee structures, service offerings, staffing levels, technology investments—to ensure sustainable economics. Many advisors built practices optimized for a different era. Processes are manual, service delivery is inconsistent, and administrative burden consumes time that should be spent with clients. Without operational efficiency improvements, profitability suffers and growth stalls.</w:t>
      </w:r>
    </w:p>
    <w:p w14:paraId="3ADB86E3" w14:textId="77777777" w:rsidR="001C25C0" w:rsidRPr="001C25C0" w:rsidRDefault="001C25C0" w:rsidP="001C25C0">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Where Executives Get Stuck</w:t>
      </w:r>
    </w:p>
    <w:p w14:paraId="12D27A53"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Common friction points in organizational performance</w:t>
      </w:r>
    </w:p>
    <w:p w14:paraId="2FAB7D0C"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You can't see where critical client relationships and expertise reside.</w:t>
      </w:r>
      <w:r w:rsidRPr="001C25C0">
        <w:rPr>
          <w:rFonts w:ascii="Times New Roman" w:eastAsia="Times New Roman" w:hAnsi="Times New Roman" w:cs="Times New Roman"/>
          <w:sz w:val="24"/>
          <w:szCs w:val="24"/>
        </w:rPr>
        <w:br/>
        <w:t>Org charts show reporting lines, but they don't reveal which senior advisors informally mentor junior planners, which support staff are essential to client experience, or which advisors have the deepest relationships with high-value clients. When advisors leave—through retirement, departure to competitors, or starting their own firms—you discover how much client loyalty and institutional knowledge was tied to individuals. Identifying these critical relationship holders and planning for transitions before they happen is essential but difficult.</w:t>
      </w:r>
    </w:p>
    <w:p w14:paraId="60E9065B"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Technology implementations don't get adopted consistently.</w:t>
      </w:r>
      <w:r w:rsidRPr="001C25C0">
        <w:rPr>
          <w:rFonts w:ascii="Times New Roman" w:eastAsia="Times New Roman" w:hAnsi="Times New Roman" w:cs="Times New Roman"/>
          <w:sz w:val="24"/>
          <w:szCs w:val="24"/>
        </w:rPr>
        <w:br/>
        <w:t>You invested in a new CRM, portfolio management system, or financial planning software. You provided training and communicated the benefits. Months later, adoption is inconsistent. Senior advisors still use spreadsheets and paper files because "the old way works." Junior advisors use the new tools but differently than intended. If technology isn't adopted consistently, your investment doesn't deliver ROI, client experience suffers, and operational efficiency gains don't materialize.</w:t>
      </w:r>
    </w:p>
    <w:p w14:paraId="66A5B875"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Client service quality varies across advisors.</w:t>
      </w:r>
      <w:r w:rsidRPr="001C25C0">
        <w:rPr>
          <w:rFonts w:ascii="Times New Roman" w:eastAsia="Times New Roman" w:hAnsi="Times New Roman" w:cs="Times New Roman"/>
          <w:sz w:val="24"/>
          <w:szCs w:val="24"/>
        </w:rPr>
        <w:br/>
        <w:t>Some advisors provide proactive outreach, comprehensive planning, and exceptional responsiveness. Others are reactive, focusing narrowly on investments and missing opportunities to add value. Service inconsistency creates client experience problems and makes it difficult to build a scalable business. You know standardization would improve results, but advisors value autonomy and resist process discipline.</w:t>
      </w:r>
    </w:p>
    <w:p w14:paraId="7EA253D1"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Succession planning exists in name only.</w:t>
      </w:r>
      <w:r w:rsidRPr="001C25C0">
        <w:rPr>
          <w:rFonts w:ascii="Times New Roman" w:eastAsia="Times New Roman" w:hAnsi="Times New Roman" w:cs="Times New Roman"/>
          <w:sz w:val="24"/>
          <w:szCs w:val="24"/>
        </w:rPr>
        <w:br/>
        <w:t>You've identified successors for senior advisors approaching retirement. Names are documented. But no development is happening. Client introductions aren't occurring. Knowledge transfer isn't systematic. When the senior advisor finally retires, the transition is rushed, clients are surprised, and retention suffers. Effective succession requires years of intentional planning, gradual relationship transition, and ongoing mentorship—but few firms execute this well.</w:t>
      </w:r>
    </w:p>
    <w:p w14:paraId="347667AC"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Growth initiatives compete with service delivery.</w:t>
      </w:r>
      <w:r w:rsidRPr="001C25C0">
        <w:rPr>
          <w:rFonts w:ascii="Times New Roman" w:eastAsia="Times New Roman" w:hAnsi="Times New Roman" w:cs="Times New Roman"/>
          <w:sz w:val="24"/>
          <w:szCs w:val="24"/>
        </w:rPr>
        <w:br/>
        <w:t>You need to grow AUM to maintain profitability, but your best advisors are already at capacity. Client acquisition initiatives require time and focus. New clients need onboarding and relationship building. Existing clients expect ongoing service. Balancing growth with service delivery is difficult. Without operational leverage—better technology, standardized processes, specialized support roles—growth strains the organization and service quality declines.</w:t>
      </w:r>
    </w:p>
    <w:p w14:paraId="3D73F6CB" w14:textId="77777777" w:rsidR="001C25C0" w:rsidRPr="001C25C0" w:rsidRDefault="001C25C0" w:rsidP="001C25C0">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How Rooted Helps Financial Advisory &amp; Consulting Leaders</w:t>
      </w:r>
    </w:p>
    <w:p w14:paraId="24CFA443"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lastRenderedPageBreak/>
        <w:t>Our approach to organizational strategy and transformation</w:t>
      </w:r>
    </w:p>
    <w:p w14:paraId="4CDD6200"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Rooted Advisory Group works with RIAs, independent advisory firms, and financial consulting practices to address operational and organizational challenges. We bring expertise in organizational strategy, change management, process optimization, and organizational development. Our approach is practical, data-driven, and designed to deliver measurable results.</w:t>
      </w:r>
    </w:p>
    <w:p w14:paraId="640574A9" w14:textId="77777777" w:rsidR="001C25C0" w:rsidRPr="001C25C0" w:rsidRDefault="001C25C0" w:rsidP="001C25C0">
      <w:pPr>
        <w:spacing w:before="100" w:beforeAutospacing="1" w:after="100" w:afterAutospacing="1" w:line="360" w:lineRule="auto"/>
        <w:outlineLvl w:val="2"/>
        <w:rPr>
          <w:rFonts w:ascii="Times New Roman" w:eastAsia="Times New Roman" w:hAnsi="Times New Roman" w:cs="Times New Roman"/>
          <w:b/>
          <w:bCs/>
          <w:sz w:val="27"/>
          <w:szCs w:val="27"/>
        </w:rPr>
      </w:pPr>
      <w:r w:rsidRPr="001C25C0">
        <w:rPr>
          <w:rFonts w:ascii="Times New Roman" w:eastAsia="Times New Roman" w:hAnsi="Times New Roman" w:cs="Times New Roman"/>
          <w:b/>
          <w:bCs/>
          <w:sz w:val="27"/>
          <w:szCs w:val="27"/>
        </w:rPr>
        <w:t>Organizational Network Analysis: See How Work Really Happens</w:t>
      </w:r>
    </w:p>
    <w:p w14:paraId="40596F5B"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Understanding informal networks, client relationships, and knowledge flows</w:t>
      </w:r>
    </w:p>
    <w:p w14:paraId="4211C87B"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Advisory firms are relationship-intensive organizations where client satisfaction depends on people. Organizational Network Analysis (ONA) reveals the informal networks that drive performance—which advisors clients truly trust, who employees turn to for help, and where collaboration creates value.</w:t>
      </w:r>
    </w:p>
    <w:p w14:paraId="3F44E908"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Before advisor transitions, identify critical client relationships.</w:t>
      </w:r>
      <w:r w:rsidRPr="001C25C0">
        <w:rPr>
          <w:rFonts w:ascii="Times New Roman" w:eastAsia="Times New Roman" w:hAnsi="Times New Roman" w:cs="Times New Roman"/>
          <w:sz w:val="24"/>
          <w:szCs w:val="24"/>
        </w:rPr>
        <w:t xml:space="preserve"> When senior advisors retire or leave, ONA shows which clients have the strongest relationships with the departing advisor, which support staff are essential to client service, and which junior advisors already have rapport with key clients. You can design transition plans that protect client relationships, ensure continuity, and minimize attrition.</w:t>
      </w:r>
    </w:p>
    <w:p w14:paraId="51ACA349"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During succession planning, map mentorship and knowledge transfer.</w:t>
      </w:r>
      <w:r w:rsidRPr="001C25C0">
        <w:rPr>
          <w:rFonts w:ascii="Times New Roman" w:eastAsia="Times New Roman" w:hAnsi="Times New Roman" w:cs="Times New Roman"/>
          <w:sz w:val="24"/>
          <w:szCs w:val="24"/>
        </w:rPr>
        <w:t xml:space="preserve"> Effective succession isn't just about identifying successors—it's about transferring knowledge and relationships over time. ONA reveals which junior advisors are already learning from senior advisors, where mentorship is happening naturally, and where it's absent. You can design intentional knowledge transfer programs that accelerate successor readiness.</w:t>
      </w:r>
    </w:p>
    <w:p w14:paraId="6700F704"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When performance varies across advisors, understand why.</w:t>
      </w:r>
      <w:r w:rsidRPr="001C25C0">
        <w:rPr>
          <w:rFonts w:ascii="Times New Roman" w:eastAsia="Times New Roman" w:hAnsi="Times New Roman" w:cs="Times New Roman"/>
          <w:sz w:val="24"/>
          <w:szCs w:val="24"/>
        </w:rPr>
        <w:t xml:space="preserve"> If some advisors consistently grow AUM and retain clients while others struggle, ONA can reveal differences in how they collaborate with support staff, leverage internal expertise, and engage clients. You can identify what top performers do differently and replicate those patterns across the firm.</w:t>
      </w:r>
    </w:p>
    <w:p w14:paraId="2B1149F1"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Improve collaboration between advisors and operations.</w:t>
      </w:r>
      <w:r w:rsidRPr="001C25C0">
        <w:rPr>
          <w:rFonts w:ascii="Times New Roman" w:eastAsia="Times New Roman" w:hAnsi="Times New Roman" w:cs="Times New Roman"/>
          <w:sz w:val="24"/>
          <w:szCs w:val="24"/>
        </w:rPr>
        <w:t xml:space="preserve"> Advisory firms often have silos between client-facing advisors and back-office operations, compliance, and technology teams. ONA maps communication patterns and highlights where collaboration breaks down. Once you see the gaps, you can design interventions that improve coordination and operational efficiency.</w:t>
      </w:r>
    </w:p>
    <w:p w14:paraId="514E7532" w14:textId="77777777" w:rsidR="001C25C0" w:rsidRPr="001C25C0" w:rsidRDefault="001C25C0" w:rsidP="001C25C0">
      <w:pPr>
        <w:spacing w:before="100" w:beforeAutospacing="1" w:after="100" w:afterAutospacing="1" w:line="360" w:lineRule="auto"/>
        <w:outlineLvl w:val="2"/>
        <w:rPr>
          <w:rFonts w:ascii="Times New Roman" w:eastAsia="Times New Roman" w:hAnsi="Times New Roman" w:cs="Times New Roman"/>
          <w:b/>
          <w:bCs/>
          <w:sz w:val="27"/>
          <w:szCs w:val="27"/>
        </w:rPr>
      </w:pPr>
      <w:r w:rsidRPr="001C25C0">
        <w:rPr>
          <w:rFonts w:ascii="Times New Roman" w:eastAsia="Times New Roman" w:hAnsi="Times New Roman" w:cs="Times New Roman"/>
          <w:b/>
          <w:bCs/>
          <w:sz w:val="27"/>
          <w:szCs w:val="27"/>
        </w:rPr>
        <w:t>Change Management: Make Transformation Stick</w:t>
      </w:r>
    </w:p>
    <w:p w14:paraId="49F2E66A"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Structured approaches to technology adoption and process change</w:t>
      </w:r>
    </w:p>
    <w:p w14:paraId="067E55E4"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Advisory firms face constant change—technology implementations, regulatory compliance requirements, service model evolution, succession transitions. Organizations that execute change well maintain competitive advantage and client satisfaction. Those that don't waste resources on initiatives that never deliver results.</w:t>
      </w:r>
    </w:p>
    <w:p w14:paraId="37B1B617"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Technology implementations that advisors actually use.</w:t>
      </w:r>
      <w:r w:rsidRPr="001C25C0">
        <w:rPr>
          <w:rFonts w:ascii="Times New Roman" w:eastAsia="Times New Roman" w:hAnsi="Times New Roman" w:cs="Times New Roman"/>
          <w:sz w:val="24"/>
          <w:szCs w:val="24"/>
        </w:rPr>
        <w:t xml:space="preserve"> You're implementing a new CRM, portfolio management system, or financial planning software. Technical implementation is critical—but so is adoption. Rooted partners with your leadership and technology teams to ensure advisors and support staff are engaged from day one. We develop role-specific training, address concerns about workflow disruption, build feedback loops to refine implementation, and create sustainability plans so people don't revert to old tools.</w:t>
      </w:r>
    </w:p>
    <w:p w14:paraId="37A354EA"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Service model evolution and value proposition enhancement.</w:t>
      </w:r>
      <w:r w:rsidRPr="001C25C0">
        <w:rPr>
          <w:rFonts w:ascii="Times New Roman" w:eastAsia="Times New Roman" w:hAnsi="Times New Roman" w:cs="Times New Roman"/>
          <w:sz w:val="24"/>
          <w:szCs w:val="24"/>
        </w:rPr>
        <w:t xml:space="preserve"> When you expand services beyond investment management—adding comprehensive financial planning, tax optimization, or estate planning—advisors need training, process support, and confidence to deliver these services effectively. Rooted helps you design change programs that include technical training, client communication strategies, and service delivery workflows so advisors can execute the enhanced value proposition consistently.</w:t>
      </w:r>
    </w:p>
    <w:p w14:paraId="0FFD7691"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Regulatory compliance implementations.</w:t>
      </w:r>
      <w:r w:rsidRPr="001C25C0">
        <w:rPr>
          <w:rFonts w:ascii="Times New Roman" w:eastAsia="Times New Roman" w:hAnsi="Times New Roman" w:cs="Times New Roman"/>
          <w:sz w:val="24"/>
          <w:szCs w:val="24"/>
        </w:rPr>
        <w:t xml:space="preserve"> When new SEC rules or compliance requirements take effect, advisors need to understand what's changing, why it matters, and how to comply. Rooted helps you communicate regulatory changes clearly, train advisors on new requirements, and embed compliance into daily operations. This isn't just about avoiding fines—it's about building a culture where compliance and client service align.</w:t>
      </w:r>
    </w:p>
    <w:p w14:paraId="09BA5F30"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Succession transitions and leadership changes.</w:t>
      </w:r>
      <w:r w:rsidRPr="001C25C0">
        <w:rPr>
          <w:rFonts w:ascii="Times New Roman" w:eastAsia="Times New Roman" w:hAnsi="Times New Roman" w:cs="Times New Roman"/>
          <w:sz w:val="24"/>
          <w:szCs w:val="24"/>
        </w:rPr>
        <w:t xml:space="preserve"> When senior advisors retire or when ownership transitions occur, employees and clients need support through the change. Rooted designs transition programs that include clear communication with clients, phased relationship handoffs, mentoring for successors, and ongoing monitoring to address concerns quickly. Well-managed transitions preserve client relationships and maintain firm culture.</w:t>
      </w:r>
    </w:p>
    <w:p w14:paraId="4DE264FE" w14:textId="77777777" w:rsidR="001C25C0" w:rsidRPr="001C25C0" w:rsidRDefault="001C25C0" w:rsidP="001C25C0">
      <w:pPr>
        <w:spacing w:before="100" w:beforeAutospacing="1" w:after="100" w:afterAutospacing="1" w:line="360" w:lineRule="auto"/>
        <w:outlineLvl w:val="2"/>
        <w:rPr>
          <w:rFonts w:ascii="Times New Roman" w:eastAsia="Times New Roman" w:hAnsi="Times New Roman" w:cs="Times New Roman"/>
          <w:b/>
          <w:bCs/>
          <w:sz w:val="27"/>
          <w:szCs w:val="27"/>
        </w:rPr>
      </w:pPr>
      <w:r w:rsidRPr="001C25C0">
        <w:rPr>
          <w:rFonts w:ascii="Times New Roman" w:eastAsia="Times New Roman" w:hAnsi="Times New Roman" w:cs="Times New Roman"/>
          <w:b/>
          <w:bCs/>
          <w:sz w:val="27"/>
          <w:szCs w:val="27"/>
        </w:rPr>
        <w:t>Business Process Engineering: Optimize How Work Gets Done</w:t>
      </w:r>
    </w:p>
    <w:p w14:paraId="014932BA"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Process mapping, redesign, and operational efficiency</w:t>
      </w:r>
    </w:p>
    <w:p w14:paraId="702BC3DD"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Inefficient processes cost advisory firms time, money, and client satisfaction. Business Process Engineering (BPE) is about mapping current-state workflows, identifying bottlenecks and redundancies, and redesigning processes for efficiency and effectiveness.</w:t>
      </w:r>
    </w:p>
    <w:p w14:paraId="5A05DB43"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Client onboarding and account opening optimization.</w:t>
      </w:r>
      <w:r w:rsidRPr="001C25C0">
        <w:rPr>
          <w:rFonts w:ascii="Times New Roman" w:eastAsia="Times New Roman" w:hAnsi="Times New Roman" w:cs="Times New Roman"/>
          <w:sz w:val="24"/>
          <w:szCs w:val="24"/>
        </w:rPr>
        <w:t xml:space="preserve"> New client onboarding should be seamless and professional, but many firms have fragmented processes involving paper forms, manual data entry, and unclear communication. Rooted maps your onboarding workflow to identify friction points. We redesign processes to streamline documentation, automate compliance checks, improve client communication, and create consistent onboarding experiences that impress new clients.</w:t>
      </w:r>
    </w:p>
    <w:p w14:paraId="2DB986D0"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Financial planning and portfolio review process improvement.</w:t>
      </w:r>
      <w:r w:rsidRPr="001C25C0">
        <w:rPr>
          <w:rFonts w:ascii="Times New Roman" w:eastAsia="Times New Roman" w:hAnsi="Times New Roman" w:cs="Times New Roman"/>
          <w:sz w:val="24"/>
          <w:szCs w:val="24"/>
        </w:rPr>
        <w:t xml:space="preserve"> Comprehensive financial planning involves data gathering, analysis, plan creation, and client presentations. Rooted analyzes these workflows to find inefficiencies. Are advisors duplicating data entry? Are plan creation steps manual when they could be automated? Are client presentations inconsistent? We redesign processes to improve efficiency, standardize quality, and free advisor time for client interaction.</w:t>
      </w:r>
    </w:p>
    <w:p w14:paraId="41759B80"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Client communication and service delivery standardization.</w:t>
      </w:r>
      <w:r w:rsidRPr="001C25C0">
        <w:rPr>
          <w:rFonts w:ascii="Times New Roman" w:eastAsia="Times New Roman" w:hAnsi="Times New Roman" w:cs="Times New Roman"/>
          <w:sz w:val="24"/>
          <w:szCs w:val="24"/>
        </w:rPr>
        <w:t xml:space="preserve"> Proactive client communication—regular reviews, market updates, check-ins—often happens inconsistently. Some advisors are excellent; others are reactive. Rooted helps you design service delivery models with clear client communication standards, defined touchpoint frequencies, and support </w:t>
      </w:r>
      <w:r w:rsidRPr="001C25C0">
        <w:rPr>
          <w:rFonts w:ascii="Times New Roman" w:eastAsia="Times New Roman" w:hAnsi="Times New Roman" w:cs="Times New Roman"/>
          <w:sz w:val="24"/>
          <w:szCs w:val="24"/>
        </w:rPr>
        <w:lastRenderedPageBreak/>
        <w:t>systems (automated reminders, templated communications) that ensure consistency while allowing personalization.</w:t>
      </w:r>
    </w:p>
    <w:p w14:paraId="57DB5158"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Compliance reporting and documentation workflows.</w:t>
      </w:r>
      <w:r w:rsidRPr="001C25C0">
        <w:rPr>
          <w:rFonts w:ascii="Times New Roman" w:eastAsia="Times New Roman" w:hAnsi="Times New Roman" w:cs="Times New Roman"/>
          <w:sz w:val="24"/>
          <w:szCs w:val="24"/>
        </w:rPr>
        <w:t xml:space="preserve"> Regulatory reporting, client documentation, and compliance reviews involve manual work that takes advisor time. Rooted analyzes compliance workflows, identifies automation opportunities, and redesigns processes to reduce administrative burden while ensuring accuracy and regulatory compliance.</w:t>
      </w:r>
    </w:p>
    <w:p w14:paraId="13CC80A0" w14:textId="77777777" w:rsidR="001C25C0" w:rsidRPr="001C25C0" w:rsidRDefault="001C25C0" w:rsidP="001C25C0">
      <w:pPr>
        <w:spacing w:before="100" w:beforeAutospacing="1" w:after="100" w:afterAutospacing="1" w:line="360" w:lineRule="auto"/>
        <w:outlineLvl w:val="2"/>
        <w:rPr>
          <w:rFonts w:ascii="Times New Roman" w:eastAsia="Times New Roman" w:hAnsi="Times New Roman" w:cs="Times New Roman"/>
          <w:b/>
          <w:bCs/>
          <w:sz w:val="27"/>
          <w:szCs w:val="27"/>
        </w:rPr>
      </w:pPr>
      <w:r w:rsidRPr="001C25C0">
        <w:rPr>
          <w:rFonts w:ascii="Times New Roman" w:eastAsia="Times New Roman" w:hAnsi="Times New Roman" w:cs="Times New Roman"/>
          <w:b/>
          <w:bCs/>
          <w:sz w:val="27"/>
          <w:szCs w:val="27"/>
        </w:rPr>
        <w:t>Organizational Development &amp; Effectiveness: Build a Stronger Foundation</w:t>
      </w:r>
    </w:p>
    <w:p w14:paraId="276F43EE"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Structure, strategy, culture, and leadership alignment</w:t>
      </w:r>
    </w:p>
    <w:p w14:paraId="728DD813"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Organizational Development &amp; Effectiveness (OD&amp;E) is about aligning structure, strategy, and culture so your advisory firm can execute at a high level and grow sustainably. For advisory leaders, OD&amp;E addresses fundamental questions: Is our operating model scalable? Do we have the right talent pipeline? Are we building a culture that attracts next-generation advisors and clients?</w:t>
      </w:r>
    </w:p>
    <w:p w14:paraId="46A75035"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Operating model design for sustainable growth.</w:t>
      </w:r>
      <w:r w:rsidRPr="001C25C0">
        <w:rPr>
          <w:rFonts w:ascii="Times New Roman" w:eastAsia="Times New Roman" w:hAnsi="Times New Roman" w:cs="Times New Roman"/>
          <w:sz w:val="24"/>
          <w:szCs w:val="24"/>
        </w:rPr>
        <w:t xml:space="preserve"> Many advisory firms are organized around individual advisor books of business, which limits scalability and creates succession challenges. Rooted works with leadership teams to evaluate alternative models—such as team-based service delivery, specialized roles (lead advisors, associate advisors, client service specialists), or centralized operations—that balance personalized service with operational efficiency. We help you design structures that support growth and guide implementation.</w:t>
      </w:r>
    </w:p>
    <w:p w14:paraId="1BBCCC1C"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Advisor development and succession planning.</w:t>
      </w:r>
      <w:r w:rsidRPr="001C25C0">
        <w:rPr>
          <w:rFonts w:ascii="Times New Roman" w:eastAsia="Times New Roman" w:hAnsi="Times New Roman" w:cs="Times New Roman"/>
          <w:sz w:val="24"/>
          <w:szCs w:val="24"/>
        </w:rPr>
        <w:t xml:space="preserve"> Building an advisor pipeline requires intentional development programs. Rooted uses ONA to identify which junior advisors have potential for client-facing roles, then designs development programs that build technical knowledge, relationship skills, and business acumen. We help you create succession plans that include multi-year transition timelines, client introduction strategies, and mentorship support so successors are prepared when transitions occur.</w:t>
      </w:r>
    </w:p>
    <w:p w14:paraId="34EF1342"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Talent acquisition and retention strategies.</w:t>
      </w:r>
      <w:r w:rsidRPr="001C25C0">
        <w:rPr>
          <w:rFonts w:ascii="Times New Roman" w:eastAsia="Times New Roman" w:hAnsi="Times New Roman" w:cs="Times New Roman"/>
          <w:sz w:val="24"/>
          <w:szCs w:val="24"/>
        </w:rPr>
        <w:t xml:space="preserve"> Attracting younger talent to financial advisory requires competitive compensation, career development paths, and modern firm culture. Rooted helps you design talent strategies that include recruiting from adjacent professions (accounting, law, sales), structured training programs with clear advancement milestones, and mentorship from senior advisors. We also help you evaluate compensation models that balance individual performance with firm success.</w:t>
      </w:r>
    </w:p>
    <w:p w14:paraId="52C29096"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Culture and values alignment.</w:t>
      </w:r>
      <w:r w:rsidRPr="001C25C0">
        <w:rPr>
          <w:rFonts w:ascii="Times New Roman" w:eastAsia="Times New Roman" w:hAnsi="Times New Roman" w:cs="Times New Roman"/>
          <w:sz w:val="24"/>
          <w:szCs w:val="24"/>
        </w:rPr>
        <w:t xml:space="preserve"> Culture drives behavior, and behavior drives client outcomes. If your stated values are "client-first" but your incentives reward asset gathering over relationship quality, there's a disconnect. Rooted helps leadership teams define authentic values that reflect the firm you're building, then translate those values into tangible behaviors and decision-making criteria. We work with managers to embed culture into hiring, performance management, and daily operations.</w:t>
      </w:r>
    </w:p>
    <w:p w14:paraId="0D319A85" w14:textId="77777777" w:rsidR="001C25C0" w:rsidRPr="001C25C0" w:rsidRDefault="001C25C0" w:rsidP="001C25C0">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Why Mid-Market Advisory Firms Work With Rooted</w:t>
      </w:r>
    </w:p>
    <w:p w14:paraId="4301937E"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Key differentiators and value proposition</w:t>
      </w:r>
    </w:p>
    <w:p w14:paraId="2E8424F0"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You get senior advisors, not junior analysts.</w:t>
      </w:r>
      <w:r w:rsidRPr="001C25C0">
        <w:rPr>
          <w:rFonts w:ascii="Times New Roman" w:eastAsia="Times New Roman" w:hAnsi="Times New Roman" w:cs="Times New Roman"/>
          <w:sz w:val="24"/>
          <w:szCs w:val="24"/>
        </w:rPr>
        <w:t xml:space="preserve"> When you engage Rooted, you work directly with experienced consultants who understand advisory operations and regulatory environments. You get strategic thinking and hands-on execution from day one.</w:t>
      </w:r>
    </w:p>
    <w:p w14:paraId="1E89CEB3"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We move faster than the Big 5.</w:t>
      </w:r>
      <w:r w:rsidRPr="001C25C0">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27CB75C1"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We're priced for mid-market realities.</w:t>
      </w:r>
      <w:r w:rsidRPr="001C25C0">
        <w:rPr>
          <w:rFonts w:ascii="Times New Roman" w:eastAsia="Times New Roman" w:hAnsi="Times New Roman" w:cs="Times New Roman"/>
          <w:sz w:val="24"/>
          <w:szCs w:val="24"/>
        </w:rPr>
        <w:t xml:space="preserve"> Rooted offers expertise at pricing that makes sense for independent RIAs and mid-market advisory firms. We're transparent about costs and deliver measurable ROI.</w:t>
      </w:r>
    </w:p>
    <w:p w14:paraId="437146F4"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We understand advisory operations and client relationship dynamics.</w:t>
      </w:r>
      <w:r w:rsidRPr="001C25C0">
        <w:rPr>
          <w:rFonts w:ascii="Times New Roman" w:eastAsia="Times New Roman" w:hAnsi="Times New Roman" w:cs="Times New Roman"/>
          <w:sz w:val="24"/>
          <w:szCs w:val="24"/>
        </w:rPr>
        <w:t xml:space="preserve"> Financial planning, portfolio management, client communication, compliance requirements. We've worked with advisory firms and speak your language.</w:t>
      </w:r>
    </w:p>
    <w:p w14:paraId="6BBBD04F"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We're independent.</w:t>
      </w:r>
      <w:r w:rsidRPr="001C25C0">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1F336674" w14:textId="77777777" w:rsidR="001C25C0" w:rsidRPr="001C25C0" w:rsidRDefault="001C25C0" w:rsidP="001C25C0">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Common Scenarios Where Rooted Adds Value</w:t>
      </w:r>
    </w:p>
    <w:p w14:paraId="11EE3E72"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Practical applications and client outcomes</w:t>
      </w:r>
    </w:p>
    <w:p w14:paraId="7BDE47C5"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Scenario: A founding advisor is retiring and client retention is at risk.</w:t>
      </w:r>
      <w:r w:rsidRPr="001C25C0">
        <w:rPr>
          <w:rFonts w:ascii="Times New Roman" w:eastAsia="Times New Roman" w:hAnsi="Times New Roman" w:cs="Times New Roman"/>
          <w:sz w:val="24"/>
          <w:szCs w:val="24"/>
        </w:rPr>
        <w:t xml:space="preserve"> An RIA's founding advisor, who manages 60% of firm AUM, plans to retire in 18 months. A successor has been identified but hasn't built relationships with these clients. Leadership is concerned about retention. Rooted conducts an ONA to map client relationships and identify which clients have the strongest ties to the retiring advisor. We design a phased transition plan: the retiring advisor and successor begin co-managing relationships, we facilitate client meetings where the successor is introduced and demonstrates expertise, and we provide coaching to the successor on relationship management. We also identify which clients may be at highest risk of leaving and create personalized retention strategies. When the advisor retires, client retention exceeds 90%, significantly above industry averages for unplanned transitions.</w:t>
      </w:r>
    </w:p>
    <w:p w14:paraId="19743ECA"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Scenario: New CRM implementation has low advisor adoption.</w:t>
      </w:r>
      <w:r w:rsidRPr="001C25C0">
        <w:rPr>
          <w:rFonts w:ascii="Times New Roman" w:eastAsia="Times New Roman" w:hAnsi="Times New Roman" w:cs="Times New Roman"/>
          <w:sz w:val="24"/>
          <w:szCs w:val="24"/>
        </w:rPr>
        <w:t xml:space="preserve"> A wealth management firm invested in a modern CRM to improve client communication and operational efficiency. Six months post-launch, adoption among advisors is at 35%. Senior advisors resist because "it takes too long" and "the old system worked fine." Rooted conducts discovery interviews to understand resistance. We learn that the CRM workflow doesn't match how advisors actually work, training was too generic, and senior advisors weren't involved in selection. We bring influential advisors into a working group to customize workflows, create role-specific quick-start guides focused on time savings, and identify champions who can demonstrate benefits to peers. Within four months, adoption rises to 80%, client communication consistency improves, and operational efficiency gains materialize.</w:t>
      </w:r>
    </w:p>
    <w:p w14:paraId="1B99865B"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Scenario: Client service quality varies widely across advisors.</w:t>
      </w:r>
      <w:r w:rsidRPr="001C25C0">
        <w:rPr>
          <w:rFonts w:ascii="Times New Roman" w:eastAsia="Times New Roman" w:hAnsi="Times New Roman" w:cs="Times New Roman"/>
          <w:sz w:val="24"/>
          <w:szCs w:val="24"/>
        </w:rPr>
        <w:t xml:space="preserve"> An advisory firm's client satisfaction scores vary dramatically by advisor. Top performers get 9+ ratings; others get 6-7. Leadership knows inconsistency hurts the brand but doesn't know how to standardize service </w:t>
      </w:r>
      <w:r w:rsidRPr="001C25C0">
        <w:rPr>
          <w:rFonts w:ascii="Times New Roman" w:eastAsia="Times New Roman" w:hAnsi="Times New Roman" w:cs="Times New Roman"/>
          <w:sz w:val="24"/>
          <w:szCs w:val="24"/>
        </w:rPr>
        <w:lastRenderedPageBreak/>
        <w:t>without stifling advisor autonomy. Rooted analyzes service delivery across advisors and identifies key differences: top performers have structured communication schedules, proactively address client concerns, and collaborate effectively with support staff. We design a service delivery framework that defines minimum service standards (quarterly reviews, annual comprehensive planning updates, timely response protocols) while allowing advisors to exceed standards based on client needs. We provide training and implement monitoring systems. Within six months, average client satisfaction scores increase by 15%, and complaints decrease by 40%.</w:t>
      </w:r>
    </w:p>
    <w:p w14:paraId="6BC402A9"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Scenario: Operational costs are rising and profitability is declining.</w:t>
      </w:r>
      <w:r w:rsidRPr="001C25C0">
        <w:rPr>
          <w:rFonts w:ascii="Times New Roman" w:eastAsia="Times New Roman" w:hAnsi="Times New Roman" w:cs="Times New Roman"/>
          <w:sz w:val="24"/>
          <w:szCs w:val="24"/>
        </w:rPr>
        <w:t xml:space="preserve"> A mid-sized RIA is experiencing margin pressure. Operational costs have increased 20% over two years while revenue growth has been flat. The managing partner knows the firm needs operational efficiency improvements but doesn't know where to start. Rooted conducts an operational assessment and finds that administrative tasks consume 40% of advisor time, compliance workflows are entirely manual, and technology investments aren't being utilized effectively. We redesign operations: implement centralized client service specialists who handle routine administrative work, automate compliance reporting and documentation, and train advisors to use existing technology features that save time. We also help restructure advisor compensation to reward efficiency alongside AUM growth. After implementation, operational costs decrease by 18%, advisor productivity improves by 25%, and profitability margins return to healthy levels.</w:t>
      </w:r>
    </w:p>
    <w:p w14:paraId="59A6F0AC" w14:textId="77777777" w:rsidR="001C25C0" w:rsidRPr="001C25C0" w:rsidRDefault="001C25C0" w:rsidP="001C25C0">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Let's Talk About What's Next</w:t>
      </w:r>
    </w:p>
    <w:p w14:paraId="746BEA3F"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If you're leading a financial advisory or consulting firm and dealing with advisor succession challenges, technology adoption issues, operational inefficiency, or client service inconsistency, Rooted can help. We're not here to sell you a transformation roadmap that sits on a shelf. We're here to understand your specific challenges and design solutions that work for your organization.</w:t>
      </w:r>
    </w:p>
    <w:p w14:paraId="6B066513"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Let's start a conversation.</w:t>
      </w:r>
    </w:p>
    <w:p w14:paraId="6F608335" w14:textId="77777777" w:rsidR="001C25C0" w:rsidRPr="001C25C0" w:rsidRDefault="00D50B1C" w:rsidP="001C25C0">
      <w:pPr>
        <w:spacing w:after="0" w:line="360" w:lineRule="auto"/>
        <w:rPr>
          <w:rFonts w:ascii="Times New Roman" w:eastAsia="Times New Roman" w:hAnsi="Times New Roman" w:cs="Times New Roman"/>
          <w:sz w:val="24"/>
          <w:szCs w:val="24"/>
        </w:rPr>
      </w:pPr>
      <w:r w:rsidRPr="00D50B1C">
        <w:rPr>
          <w:rFonts w:ascii="Times New Roman" w:eastAsia="Times New Roman" w:hAnsi="Times New Roman" w:cs="Times New Roman"/>
          <w:noProof/>
          <w:sz w:val="24"/>
          <w:szCs w:val="24"/>
        </w:rPr>
        <w:pict w14:anchorId="5BFEC9EF">
          <v:rect id="_x0000_i1026" alt="" style="width:468pt;height:.05pt;mso-width-percent:0;mso-height-percent:0;mso-width-percent:0;mso-height-percent:0" o:hralign="center" o:hrstd="t" o:hr="t" fillcolor="#a0a0a0" stroked="f"/>
        </w:pict>
      </w:r>
    </w:p>
    <w:p w14:paraId="64968B74"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Sources:</w:t>
      </w:r>
    </w:p>
    <w:p w14:paraId="7E70BD13" w14:textId="77777777" w:rsidR="001C25C0" w:rsidRPr="001C25C0" w:rsidRDefault="001C25C0" w:rsidP="001C25C0">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lastRenderedPageBreak/>
        <w:t xml:space="preserve">Research Nester. (2025, May 16). </w:t>
      </w:r>
      <w:r w:rsidRPr="001C25C0">
        <w:rPr>
          <w:rFonts w:ascii="Times New Roman" w:eastAsia="Times New Roman" w:hAnsi="Times New Roman" w:cs="Times New Roman"/>
          <w:i/>
          <w:iCs/>
          <w:sz w:val="24"/>
          <w:szCs w:val="24"/>
        </w:rPr>
        <w:t>Financial Advisory Services Market size to hit $180.99 billion by 2037</w:t>
      </w:r>
      <w:r w:rsidRPr="001C25C0">
        <w:rPr>
          <w:rFonts w:ascii="Times New Roman" w:eastAsia="Times New Roman" w:hAnsi="Times New Roman" w:cs="Times New Roman"/>
          <w:sz w:val="24"/>
          <w:szCs w:val="24"/>
        </w:rPr>
        <w:t xml:space="preserve">. </w:t>
      </w:r>
      <w:hyperlink r:id="rId5" w:history="1">
        <w:r w:rsidRPr="001C25C0">
          <w:rPr>
            <w:rFonts w:ascii="Times New Roman" w:eastAsia="Times New Roman" w:hAnsi="Times New Roman" w:cs="Times New Roman"/>
            <w:color w:val="0000FF"/>
            <w:sz w:val="24"/>
            <w:szCs w:val="24"/>
            <w:u w:val="single"/>
          </w:rPr>
          <w:t>https://www.researchnester.com/reports/financial-advisory-services-market/6168</w:t>
        </w:r>
      </w:hyperlink>
    </w:p>
    <w:p w14:paraId="46127D3C" w14:textId="77777777" w:rsidR="001C25C0" w:rsidRPr="001C25C0" w:rsidRDefault="001C25C0" w:rsidP="001C25C0">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 xml:space="preserve">KapitalWise. (2025, April 23). </w:t>
      </w:r>
      <w:r w:rsidRPr="001C25C0">
        <w:rPr>
          <w:rFonts w:ascii="Times New Roman" w:eastAsia="Times New Roman" w:hAnsi="Times New Roman" w:cs="Times New Roman"/>
          <w:i/>
          <w:iCs/>
          <w:sz w:val="24"/>
          <w:szCs w:val="24"/>
        </w:rPr>
        <w:t>Top Challenges for Financial Advisors in 2025 and How to Overcome Them</w:t>
      </w:r>
      <w:r w:rsidRPr="001C25C0">
        <w:rPr>
          <w:rFonts w:ascii="Times New Roman" w:eastAsia="Times New Roman" w:hAnsi="Times New Roman" w:cs="Times New Roman"/>
          <w:sz w:val="24"/>
          <w:szCs w:val="24"/>
        </w:rPr>
        <w:t xml:space="preserve">. </w:t>
      </w:r>
      <w:hyperlink r:id="rId6" w:history="1">
        <w:r w:rsidRPr="001C25C0">
          <w:rPr>
            <w:rFonts w:ascii="Times New Roman" w:eastAsia="Times New Roman" w:hAnsi="Times New Roman" w:cs="Times New Roman"/>
            <w:color w:val="0000FF"/>
            <w:sz w:val="24"/>
            <w:szCs w:val="24"/>
            <w:u w:val="single"/>
          </w:rPr>
          <w:t>https://www.kapitalwise.com/blogs/top-challenges-for-financial-advisors-in-2025-and-how-to-overcome-them/</w:t>
        </w:r>
      </w:hyperlink>
    </w:p>
    <w:p w14:paraId="4E5B3FE3" w14:textId="77777777" w:rsidR="001C25C0" w:rsidRPr="001C25C0" w:rsidRDefault="001C25C0" w:rsidP="001C25C0">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 xml:space="preserve">KapitalWise. (2025, April 23). </w:t>
      </w:r>
      <w:r w:rsidRPr="001C25C0">
        <w:rPr>
          <w:rFonts w:ascii="Times New Roman" w:eastAsia="Times New Roman" w:hAnsi="Times New Roman" w:cs="Times New Roman"/>
          <w:i/>
          <w:iCs/>
          <w:sz w:val="24"/>
          <w:szCs w:val="24"/>
        </w:rPr>
        <w:t>Top Challenges for Financial Advisors in 2025 and How to Overcome Them</w:t>
      </w:r>
      <w:r w:rsidRPr="001C25C0">
        <w:rPr>
          <w:rFonts w:ascii="Times New Roman" w:eastAsia="Times New Roman" w:hAnsi="Times New Roman" w:cs="Times New Roman"/>
          <w:sz w:val="24"/>
          <w:szCs w:val="24"/>
        </w:rPr>
        <w:t xml:space="preserve">. </w:t>
      </w:r>
      <w:hyperlink r:id="rId7" w:history="1">
        <w:r w:rsidRPr="001C25C0">
          <w:rPr>
            <w:rFonts w:ascii="Times New Roman" w:eastAsia="Times New Roman" w:hAnsi="Times New Roman" w:cs="Times New Roman"/>
            <w:color w:val="0000FF"/>
            <w:sz w:val="24"/>
            <w:szCs w:val="24"/>
            <w:u w:val="single"/>
          </w:rPr>
          <w:t>https://www.kapitalwise.com/blogs/top-challenges-for-financial-advisors-in-2025-and-how-to-overcome-them/</w:t>
        </w:r>
      </w:hyperlink>
    </w:p>
    <w:p w14:paraId="1DAEC02F" w14:textId="77777777" w:rsidR="001C25C0" w:rsidRPr="001C25C0" w:rsidRDefault="001C25C0" w:rsidP="001C25C0">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 xml:space="preserve">KapitalWise. (2025, April 23). </w:t>
      </w:r>
      <w:r w:rsidRPr="001C25C0">
        <w:rPr>
          <w:rFonts w:ascii="Times New Roman" w:eastAsia="Times New Roman" w:hAnsi="Times New Roman" w:cs="Times New Roman"/>
          <w:i/>
          <w:iCs/>
          <w:sz w:val="24"/>
          <w:szCs w:val="24"/>
        </w:rPr>
        <w:t>Top Challenges for Financial Advisors in 2025 and How to Overcome Them</w:t>
      </w:r>
      <w:r w:rsidRPr="001C25C0">
        <w:rPr>
          <w:rFonts w:ascii="Times New Roman" w:eastAsia="Times New Roman" w:hAnsi="Times New Roman" w:cs="Times New Roman"/>
          <w:sz w:val="24"/>
          <w:szCs w:val="24"/>
        </w:rPr>
        <w:t xml:space="preserve">. </w:t>
      </w:r>
      <w:hyperlink r:id="rId8" w:history="1">
        <w:r w:rsidRPr="001C25C0">
          <w:rPr>
            <w:rFonts w:ascii="Times New Roman" w:eastAsia="Times New Roman" w:hAnsi="Times New Roman" w:cs="Times New Roman"/>
            <w:color w:val="0000FF"/>
            <w:sz w:val="24"/>
            <w:szCs w:val="24"/>
            <w:u w:val="single"/>
          </w:rPr>
          <w:t>https://www.kapitalwise.com/blogs/top-challenges-for-financial-advisors-in-2025-and-how-to-overcome-them/</w:t>
        </w:r>
      </w:hyperlink>
    </w:p>
    <w:p w14:paraId="540F80F2" w14:textId="77777777" w:rsidR="001C25C0" w:rsidRPr="001C25C0" w:rsidRDefault="001C25C0" w:rsidP="001C25C0">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 xml:space="preserve">KapitalWise. (2025, April 23). </w:t>
      </w:r>
      <w:r w:rsidRPr="001C25C0">
        <w:rPr>
          <w:rFonts w:ascii="Times New Roman" w:eastAsia="Times New Roman" w:hAnsi="Times New Roman" w:cs="Times New Roman"/>
          <w:i/>
          <w:iCs/>
          <w:sz w:val="24"/>
          <w:szCs w:val="24"/>
        </w:rPr>
        <w:t>Top Challenges for Financial Advisors in 2025 and How to Overcome Them</w:t>
      </w:r>
      <w:r w:rsidRPr="001C25C0">
        <w:rPr>
          <w:rFonts w:ascii="Times New Roman" w:eastAsia="Times New Roman" w:hAnsi="Times New Roman" w:cs="Times New Roman"/>
          <w:sz w:val="24"/>
          <w:szCs w:val="24"/>
        </w:rPr>
        <w:t xml:space="preserve">. </w:t>
      </w:r>
      <w:hyperlink r:id="rId9" w:history="1">
        <w:r w:rsidRPr="001C25C0">
          <w:rPr>
            <w:rFonts w:ascii="Times New Roman" w:eastAsia="Times New Roman" w:hAnsi="Times New Roman" w:cs="Times New Roman"/>
            <w:color w:val="0000FF"/>
            <w:sz w:val="24"/>
            <w:szCs w:val="24"/>
            <w:u w:val="single"/>
          </w:rPr>
          <w:t>https://www.kapitalwise.com/blogs/top-challenges-for-financial-advisors-in-2025-and-how-to-overcome-them/</w:t>
        </w:r>
      </w:hyperlink>
    </w:p>
    <w:p w14:paraId="71D2B4C1" w14:textId="77777777" w:rsidR="001C25C0" w:rsidRPr="001C25C0" w:rsidRDefault="00D50B1C" w:rsidP="001C25C0">
      <w:pPr>
        <w:spacing w:after="0" w:line="360" w:lineRule="auto"/>
        <w:rPr>
          <w:rFonts w:ascii="Times New Roman" w:eastAsia="Times New Roman" w:hAnsi="Times New Roman" w:cs="Times New Roman"/>
          <w:sz w:val="24"/>
          <w:szCs w:val="24"/>
        </w:rPr>
      </w:pPr>
      <w:r w:rsidRPr="00D50B1C">
        <w:rPr>
          <w:rFonts w:ascii="Times New Roman" w:eastAsia="Times New Roman" w:hAnsi="Times New Roman" w:cs="Times New Roman"/>
          <w:noProof/>
          <w:sz w:val="24"/>
          <w:szCs w:val="24"/>
        </w:rPr>
        <w:pict w14:anchorId="6057114D">
          <v:rect id="_x0000_i1025" alt="" style="width:468pt;height:.05pt;mso-width-percent:0;mso-height-percent:0;mso-width-percent:0;mso-height-percent:0" o:hralign="center" o:hrstd="t" o:hr="t" fillcolor="#a0a0a0" stroked="f"/>
        </w:pict>
      </w:r>
    </w:p>
    <w:p w14:paraId="3B6D3F15" w14:textId="77777777" w:rsidR="001C25C0" w:rsidRPr="001C25C0" w:rsidRDefault="001C25C0" w:rsidP="001C25C0">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SEO Keywords &amp; Semantic Terms Used:</w:t>
      </w:r>
    </w:p>
    <w:p w14:paraId="6919E2EA"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advisory consulting</w:t>
      </w:r>
    </w:p>
    <w:p w14:paraId="2123267E"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RIA organizational strategy</w:t>
      </w:r>
    </w:p>
    <w:p w14:paraId="5C88706F"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Wealth management operations optimization</w:t>
      </w:r>
    </w:p>
    <w:p w14:paraId="794E4928"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advisor succession planning</w:t>
      </w:r>
    </w:p>
    <w:p w14:paraId="4B5986E1"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Advisory firm operations improvement</w:t>
      </w:r>
    </w:p>
    <w:p w14:paraId="44984F9D"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planning process optimization</w:t>
      </w:r>
    </w:p>
    <w:p w14:paraId="223306C4"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Wealth management change management</w:t>
      </w:r>
    </w:p>
    <w:p w14:paraId="1A9740AE"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advisory organizational development</w:t>
      </w:r>
    </w:p>
    <w:p w14:paraId="379924E2"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Independent advisor consulting</w:t>
      </w:r>
    </w:p>
    <w:p w14:paraId="0928CB7F"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Mid-market RIA advisory</w:t>
      </w:r>
    </w:p>
    <w:p w14:paraId="7D136EFF"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advisor talent development</w:t>
      </w:r>
    </w:p>
    <w:p w14:paraId="6D961EC0"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Advisory firm operational efficiency</w:t>
      </w:r>
    </w:p>
    <w:p w14:paraId="33269E2B"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lastRenderedPageBreak/>
        <w:t>Wealth management practice management</w:t>
      </w:r>
    </w:p>
    <w:p w14:paraId="6B8E992E"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consulting firm advisory</w:t>
      </w:r>
    </w:p>
    <w:p w14:paraId="58977770" w14:textId="77777777" w:rsidR="001C25C0" w:rsidRPr="001C25C0" w:rsidRDefault="001C25C0" w:rsidP="001C25C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RIA compliance consulting</w:t>
      </w:r>
    </w:p>
    <w:p w14:paraId="35E4D97E" w14:textId="77777777" w:rsidR="005114B4" w:rsidRDefault="005114B4" w:rsidP="001C25C0">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16EC"/>
    <w:multiLevelType w:val="multilevel"/>
    <w:tmpl w:val="185A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8B4022"/>
    <w:multiLevelType w:val="multilevel"/>
    <w:tmpl w:val="275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228274">
    <w:abstractNumId w:val="0"/>
  </w:num>
  <w:num w:numId="2" w16cid:durableId="565528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C0"/>
    <w:rsid w:val="00125CEE"/>
    <w:rsid w:val="001C25C0"/>
    <w:rsid w:val="0023645A"/>
    <w:rsid w:val="002D1BA6"/>
    <w:rsid w:val="005114B4"/>
    <w:rsid w:val="005E6DBD"/>
    <w:rsid w:val="00616C0B"/>
    <w:rsid w:val="00773819"/>
    <w:rsid w:val="00B156BB"/>
    <w:rsid w:val="00CA069C"/>
    <w:rsid w:val="00CF52E9"/>
    <w:rsid w:val="00CF5BF1"/>
    <w:rsid w:val="00D50B1C"/>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A746"/>
  <w15:chartTrackingRefBased/>
  <w15:docId w15:val="{DDAF09AB-42B1-F14A-B8FE-83F7D9C6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1C25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C25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pitalwise.com/blogs/top-challenges-for-financial-advisors-in-2025-and-how-to-overcome-them/" TargetMode="External"/><Relationship Id="rId3" Type="http://schemas.openxmlformats.org/officeDocument/2006/relationships/settings" Target="settings.xml"/><Relationship Id="rId7" Type="http://schemas.openxmlformats.org/officeDocument/2006/relationships/hyperlink" Target="https://www.kapitalwise.com/blogs/top-challenges-for-financial-advisors-in-2025-and-how-to-overcome-th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pitalwise.com/blogs/top-challenges-for-financial-advisors-in-2025-and-how-to-overcome-them/" TargetMode="External"/><Relationship Id="rId11" Type="http://schemas.openxmlformats.org/officeDocument/2006/relationships/theme" Target="theme/theme1.xml"/><Relationship Id="rId5" Type="http://schemas.openxmlformats.org/officeDocument/2006/relationships/hyperlink" Target="https://www.researchnester.com/reports/financial-advisory-services-market/616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pitalwise.com/blogs/top-challenges-for-financial-advisors-in-2025-and-how-to-overcome-th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3770</Words>
  <Characters>21493</Characters>
  <Application>Microsoft Office Word</Application>
  <DocSecurity>0</DocSecurity>
  <Lines>179</Lines>
  <Paragraphs>50</Paragraphs>
  <ScaleCrop>false</ScaleCrop>
  <Company/>
  <LinksUpToDate>false</LinksUpToDate>
  <CharactersWithSpaces>25213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2025-10-23T12:32:00Z</dcterms:created>
  <dcterms:modified xsi:type="dcterms:W3CDTF">2025-10-23T12:33:00Z</dcterms:modified>
</cp:coreProperties>
</file>