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C89F2E"/>
          </w:tcPr>
          <w:p>
            <w:pPr>
              <w:spacing w:before="80" w:after="80"/>
            </w:pP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A2F4E"/>
            <w:tcBorders>
              <w:top w:val="single" w:sz="12" w:space="0" w:color="C89F2E"/>
              <w:bottom w:val="single" w:sz="12" w:space="0" w:color="C89F2E"/>
              <w:left w:val="single" w:sz="12" w:space="0" w:color="C89F2E"/>
              <w:right w:val="single" w:sz="12" w:space="0" w:color="C89F2E"/>
            </w:tcBorders>
          </w:tcPr>
          <w:p>
            <w:pPr>
              <w:spacing w:before="500" w:after="200"/>
              <w:jc w:val="center"/>
            </w:pPr>
            <w:r>
              <w:rPr>
                <w:sz w:val="90"/>
              </w:rPr>
              <w:t>⚔️</w:t>
            </w:r>
          </w:p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48"/>
              </w:rPr>
              <w:t>คู่มือการใช้งานระบบตารางสอนอย่างละเอียด</w:t>
            </w:r>
          </w:p>
          <w:p>
            <w:pPr>
              <w:spacing w:before="40" w:after="100"/>
              <w:jc w:val="center"/>
            </w:pPr>
            <w:r>
              <w:rPr>
                <w:rFonts w:ascii="TH Sarabun New" w:hAnsi="TH Sarabun New" w:eastAsia="TH Sarabun New"/>
                <w:b/>
                <w:color w:val="C89F2E"/>
                <w:sz w:val="28"/>
              </w:rPr>
              <w:t>System Operation Guide for Admins &amp; Super Admins</w:t>
            </w:r>
          </w:p>
          <w:p>
            <w:pPr>
              <w:spacing w:before="80" w:after="120"/>
              <w:jc w:val="center"/>
            </w:pPr>
            <w:r>
              <w:rPr>
                <w:rFonts w:ascii="TH Sarabun New" w:hAnsi="TH Sarabun New" w:eastAsia="TH Sarabun New"/>
                <w:color w:val="D0D8E4"/>
                <w:sz w:val="30"/>
              </w:rPr>
              <w:t>โรงเรียนทหารขนส่ง กรมการขนส่งทหารบก</w:t>
            </w:r>
          </w:p>
          <w:p>
            <w:pPr>
              <w:spacing w:before="80" w:after="200"/>
              <w:jc w:val="center"/>
            </w:pPr>
            <w:r>
              <w:rPr>
                <w:color w:val="C89F2E"/>
                <w:sz w:val="20"/>
              </w:rPr>
              <w:t>─────────────────────────────────────────────</w:t>
            </w:r>
          </w:p>
          <w:p>
            <w:pPr>
              <w:spacing w:before="40" w:after="500"/>
              <w:jc w:val="center"/>
            </w:pPr>
            <w:r>
              <w:rPr>
                <w:rFonts w:ascii="TH Sarabun New" w:hAnsi="TH Sarabun New" w:eastAsia="TH Sarabun New"/>
                <w:color w:val="D0D8E4"/>
                <w:sz w:val="26"/>
              </w:rPr>
              <w:t>👑 จัดการข้อมูลพื้นฐาน  |  📅 จัดตารางเรียนและวันหยุด  |  🖨️ ออกรายงานและพิมพ์</w:t>
            </w:r>
          </w:p>
        </w:tc>
      </w:tr>
    </w:tbl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D0E4F8"/>
          </w:tcPr>
          <w:p>
            <w:pPr>
              <w:spacing w:before="80" w:after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1A2F4E"/>
                <w:sz w:val="22"/>
              </w:rPr>
              <w:t>ชั้นความลับ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2"/>
              </w:rPr>
              <w:t>ลับภายในหน่วยงาน</w:t>
            </w:r>
          </w:p>
        </w:tc>
        <w:tc>
          <w:tcPr>
            <w:tcW w:type="dxa" w:w="3024"/>
            <w:shd w:val="clear" w:color="auto" w:fill="D4EDDA"/>
          </w:tcPr>
          <w:p>
            <w:pPr>
              <w:spacing w:before="80" w:after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1A2F4E"/>
                <w:sz w:val="22"/>
              </w:rPr>
              <w:t>เอกสารอ้างอิง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2"/>
              </w:rPr>
              <w:t>ระบบความปลอดภัยรุ่นที่ 2</w:t>
            </w:r>
          </w:p>
        </w:tc>
        <w:tc>
          <w:tcPr>
            <w:tcW w:type="dxa" w:w="3024"/>
            <w:shd w:val="clear" w:color="auto" w:fill="F4F6F9"/>
          </w:tcPr>
          <w:p>
            <w:pPr>
              <w:spacing w:before="80" w:after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1A2F4E"/>
                <w:sz w:val="22"/>
              </w:rPr>
              <w:t>รูปแบบ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2"/>
              </w:rPr>
              <w:t>Microsoft Word (DOCX)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A2F4E"/>
            <w:tcBorders>
              <w:top w:val="single" w:sz="6" w:space="0" w:color="C89F2E"/>
              <w:bottom w:val="single" w:sz="6" w:space="0" w:color="C89F2E"/>
            </w:tcBorders>
          </w:tcPr>
          <w:p>
            <w:pPr>
              <w:spacing w:before="160" w:after="16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36"/>
              </w:rPr>
              <w:t>01  การตั้งค่าระบบครั้งแรก (First-Time Setup)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D0D8E4"/>
                <w:sz w:val="24"/>
              </w:rPr>
              <w:t>การเริ่มต้นรันระบบตารางสอนทหารขนส่ง</w:t>
            </w:r>
          </w:p>
        </w:tc>
      </w:tr>
    </w:tbl>
    <w:p/>
    <w:p>
      <w:pPr>
        <w:spacing w:before="0" w:after="16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เมื่อทำการติดตั้งหรือเข้าเชื่อมโยงหน้าเว็บกับฐานข้อมูล Firebase เปล่าเป็นครั้งแรก หน้าเว็บจะขึ้นหน้าจอเพื่อเปิดสิทธิ์ช่วยเหลือความปลอดภัยพิเศษ: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 xml:space="preserve">   1. ขั้นตอนการสร้างแอดมินแรก: เข้าสู่หน้าล็อกอิน ระบบจะตรวจไม่พบบัญชีผู้ใช้บนคลาวด์และแสดงข้อความแจ้งเตือนสีแดง "⚠️ ไม่พบผู้ดูแลระบบในคลาวด์"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 xml:space="preserve">   2. ให้ทำการพิมพ์ Username และ Password แอดมินใหม่ที่ต้องการในฟิลด์ล็อกอิน (รหัสผ่านต้องยาวอย่างน้อย 6 ตัวอักษร)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 xml:space="preserve">   3. กดปุ่ม "+ สร้างบัญชีและเข้าใช้งาน" ระบบจะแฮชรหัสผ่านด้วย SHA-256 และส่งข้อมูลสร้างเป็น Super Admin หลักขึ้นสู่ Firebase และจัดเก็บลงบราวเซอร์ทันที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 xml:space="preserve">   4. หลังจากนั้นระบบจะนำเข้าสู่หน้าจอหลักเพื่อให้จัดตารางสอนและบันทึกการตั้งค่าระบบต่อไป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A2F4E"/>
            <w:tcBorders>
              <w:top w:val="single" w:sz="6" w:space="0" w:color="C89F2E"/>
              <w:bottom w:val="single" w:sz="6" w:space="0" w:color="C89F2E"/>
            </w:tcBorders>
          </w:tcPr>
          <w:p>
            <w:pPr>
              <w:spacing w:before="160" w:after="16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36"/>
              </w:rPr>
              <w:t>02  การจัดการข้อมูลพื้นฐาน (Master Data)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D0D8E4"/>
                <w:sz w:val="24"/>
              </w:rPr>
              <w:t>การตั้งค่าข้อมูลโครงสร้างหลักสูตรและครูวิชา</w:t>
            </w:r>
          </w:p>
        </w:tc>
      </w:tr>
    </w:tbl>
    <w:p/>
    <w:p>
      <w:pPr>
        <w:spacing w:before="0" w:after="20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การจัดวางตารางสอนต้องการข้อมูลพื้นฐานที่ถูกต้องเพื่อประหยัดเวลาและลดการสะกดคำผิดในรายวัน ผู้ใช้ระดับ Admin หรือ Super Admin สามารถเข้าไปกรอกบันทึกข้อมูลเหล่านี้ได้ในเมนู "⚙️ ตั้งค่าระบบ":</w:t>
      </w:r>
    </w:p>
    <w:p>
      <w:pPr>
        <w:spacing w:before="8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28"/>
        </w:rPr>
        <w:t xml:space="preserve">   •  🏫 ชื่อสถานศึกษา &amp; ชื่อย่อ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 xml:space="preserve">       ระบุชื่อโรงเรียนหลักและชื่อย่อของหน่วยงาน เช่น โรงเรียนทหารขนส่ง กองการศึกษา (ที่จะไปปรากฏในตารางสอนพิมพ์)</w:t>
      </w:r>
    </w:p>
    <w:p>
      <w:pPr>
        <w:spacing w:before="8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28"/>
        </w:rPr>
        <w:t xml:space="preserve">   •  👤 ครูอาจารย์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 xml:space="preserve">       เพิ่ม/แก้ไขรายชื่อครูสอน พร้อมระบุ ยศ และชื่อ-นามสกุล และเลือกกลุ่มรายวิชาที่ครูสามารถสอนได้</w:t>
      </w:r>
    </w:p>
    <w:p>
      <w:pPr>
        <w:spacing w:before="8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28"/>
        </w:rPr>
        <w:t xml:space="preserve">   •  📚 รายวิชา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 xml:space="preserve">       เพิ่มรหัสวิชา ชื่อวิชา และระบุจำนวนชั่วโมงรวมของวิชาตามที่กำหนดไว้ในหลักสูตร เพื่อใช้คำนวณชั่วโมงสะสม</w:t>
      </w:r>
    </w:p>
    <w:p>
      <w:pPr>
        <w:spacing w:before="8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28"/>
        </w:rPr>
        <w:t xml:space="preserve">   •  📍 สถานที่เรียน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 xml:space="preserve">       เพิ่มสถานที่สำหรับใช้เรียน เช่น ห้องเรียน ๑, ลานฝึกขับขี่รถยนต์, กองการศึกษา รร.ขส.ขส.ทบ.</w:t>
      </w:r>
    </w:p>
    <w:p>
      <w:pPr>
        <w:spacing w:before="8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28"/>
        </w:rPr>
        <w:t xml:space="preserve">   •  📄 หลักฐาน &amp; การแต่งกาย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 xml:space="preserve">       กรอกตัวเลือกข้อมูลหลักฐานเอกสารอ้างอิง และกำหนดเครื่องแบบการแต่งกายในสัปดาห์เรียน</w:t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A2F4E"/>
            <w:tcBorders>
              <w:top w:val="single" w:sz="6" w:space="0" w:color="C89F2E"/>
              <w:bottom w:val="single" w:sz="6" w:space="0" w:color="C89F2E"/>
            </w:tcBorders>
          </w:tcPr>
          <w:p>
            <w:pPr>
              <w:spacing w:before="160" w:after="16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36"/>
              </w:rPr>
              <w:t>03  การจัดตารางสอนและการจัดการวันหยุด (Timetable Operations)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D0D8E4"/>
                <w:sz w:val="24"/>
              </w:rPr>
              <w:t>การวางแผนรายสัปดาห์ เพิ่ม แก้ไข คัดลอก และวันหยุด</w:t>
            </w:r>
          </w:p>
        </w:tc>
      </w:tr>
    </w:tbl>
    <w:p/>
    <w:p>
      <w:pPr>
        <w:spacing w:before="0" w:after="16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เมื่อกำหนดข้อมูลพื้นฐานเรียบร้อยแล้ว ให้เลือกหลักสูตรที่แถบเมนูด้านซ้าย และกดปุ่ม "+ เพิ่มรายการ" เพื่อเริ่มเพิ่มวิชาลงตาราง:</w:t>
      </w:r>
    </w:p>
    <w:p>
      <w:pPr>
        <w:spacing w:before="8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28"/>
        </w:rPr>
        <w:t xml:space="preserve">   1.  เพิ่มรายการวิชาสอน (Add Entry)</w:t>
      </w:r>
    </w:p>
    <w:p>
      <w:pPr>
        <w:spacing w:before="0" w:after="16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 xml:space="preserve">       ระบุสัปดาห์ที่เรียน (เป็นเลขอารบิก), วันที่เรียน, เลือกเวลาเริ่มต้น-สิ้นสุด, เลือกรายวิชา (ระบบจะดึงครูที่เกี่ยวข้องมาให้เลือก), เลือกผู้สอนได้สูงสุด 3 คน, กำหนดวิธีสอน, สถานที่, การแต่งกาย, หลักฐาน และหมายเหตุ จากนั้นกดบันทึก</w:t>
      </w:r>
    </w:p>
    <w:p>
      <w:pPr>
        <w:spacing w:before="8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28"/>
        </w:rPr>
        <w:t xml:space="preserve">   2.  การคัดลอกรายการสอน (Duplicate Entry)</w:t>
      </w:r>
    </w:p>
    <w:p>
      <w:pPr>
        <w:spacing w:before="0" w:after="16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 xml:space="preserve">       หากมีการสอนวิชาเดิมซ้ำๆ หลายๆ วันในสัปดาห์ ให้คลิกปุ่มคัดลอก (📋) ในคอลัมน์ขวาสุดของรายการนั้น ระบบจะสร้างสำเนาข้อมูลเดิม โดยผู้จัดสามารถแก้ไขแค่วันที่และชั่วโมงให้สอดคล้อง ซึ่งช่วยประหยัดเวลาการคีย์ข้อมูลอย่างมหาศาล</w:t>
      </w:r>
    </w:p>
    <w:p>
      <w:pPr>
        <w:spacing w:before="8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28"/>
        </w:rPr>
        <w:t xml:space="preserve">   3.  การจัดการวันหยุดประจำสัปดาห์ (Holiday)</w:t>
      </w:r>
    </w:p>
    <w:p>
      <w:pPr>
        <w:spacing w:before="0" w:after="16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 xml:space="preserve">       หากสัปดาห์การเรียนการสอนวันนั้นเป็นวันหยุดราชการหรือหยุดฝึกศึกษา ให้ผู้จัดกดปุ่ม "🚩 วันหยุด" ระบุวันและพิมพ์ข้อความวันหยุด (เช่น "วันเฉลิมพระชนมพรรษาฯ") ระบบจะทำการปิดและแสดงแถบสีแดงในตารางอย่างสวยงาม โดยปุ่มแก้ไข ลบ คัดลอก ของวันหยุด จะรวมอยู่ในคอลัมน์ขวาสุดเช่นเดียวกันกับรายการปกติ</w:t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A2F4E"/>
            <w:tcBorders>
              <w:top w:val="single" w:sz="6" w:space="0" w:color="C89F2E"/>
              <w:bottom w:val="single" w:sz="6" w:space="0" w:color="C89F2E"/>
            </w:tcBorders>
          </w:tcPr>
          <w:p>
            <w:pPr>
              <w:spacing w:before="160" w:after="16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36"/>
              </w:rPr>
              <w:t>04  การสั่งพิมพ์ตารางสอน และดาวน์โหลด Excel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D0D8E4"/>
                <w:sz w:val="24"/>
              </w:rPr>
              <w:t>วิธีส่งออกเอกสารไปใช้งานภายนอก</w:t>
            </w:r>
          </w:p>
        </w:tc>
      </w:tr>
    </w:tbl>
    <w:p/>
    <w:p>
      <w:pPr>
        <w:spacing w:before="12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30"/>
        </w:rPr>
        <w:t>✦  1. การพิมพ์ตารางเรียนออกเป็นกระดาษ A4 (Landscape)</w:t>
      </w:r>
    </w:p>
    <w:p>
      <w:pPr>
        <w:spacing w:before="0" w:after="16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>เพื่อความสะดวกในการส่งเสนอผู้บังคับบัญชาเซ็นอนุมัติ ให้ทำตามขั้นตอนนี้เพื่อจัดรูปแบบงานพิมพ์:</w:t>
        <w:br/>
        <w:t xml:space="preserve">   1)  กดเลือกเมนูหลักสูตรที่ต้องการ และเลือกสัปดาห์ที่เรียน</w:t>
        <w:br/>
        <w:t xml:space="preserve">   2)  กดปุ่ม "🖨️ พิมพ์ตารางสอนประจำสัปดาห์" ที่มุมขวาบนของหน้าจอ</w:t>
        <w:br/>
        <w:t xml:space="preserve">   3)  หน้าต่าง Preview การพิมพ์จะแสดงขึ้น แถบอนุมัติและลายมือชื่อผู้จัดทำจะถูกคำนวณและแสดงท้ายตารางทุกหน้าโดยอัตโนมัติ</w:t>
        <w:br/>
        <w:t xml:space="preserve">   4)  ตั้งค่าพิมพ์ของเบราว์เซอร์:</w:t>
        <w:br/>
        <w:t xml:space="preserve">        - ปลายทาง (Destination): บันทึกเป็น PDF หรือส่งเครื่องพิมพ์โดยตรง</w:t>
        <w:br/>
        <w:t xml:space="preserve">        - แนวการพิมพ์ (Layout): แนวนอน (Landscape)</w:t>
        <w:br/>
        <w:t xml:space="preserve">        - ขนาดกระดาษ (Paper Size): A4</w:t>
        <w:br/>
        <w:t xml:space="preserve">        - กราฟิกพื้นหลัง (Background Graphics): **ต้องเช็คเครื่องหมายถูก** เพื่อให้สีกระดาษวันและแถบหัวตารางแสดงผล</w:t>
        <w:br/>
        <w:t xml:space="preserve">        - ระยะขอบ (Margins): ไม่มีระยะขอบ (None) หรือระยะขอบขั้นต่ำ (Minimum)</w:t>
      </w:r>
    </w:p>
    <w:p>
      <w:pPr>
        <w:spacing w:before="12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30"/>
        </w:rPr>
        <w:t>✦  2. การออกรายงานเป็นตารางสรุป Excel</w:t>
      </w:r>
    </w:p>
    <w:p>
      <w:pPr>
        <w:spacing w:before="0" w:after="20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>เพื่ออำนวยความสะดวกในการจัดสรรค่าสอนครูและการตรวจเทียบภาระการสอนกองการศึกษา:</w:t>
        <w:br/>
        <w:t xml:space="preserve">   1)  คลิกเข้าเมนู "📊 สรุปชั่วโมงสอน"</w:t>
        <w:br/>
        <w:t xml:space="preserve">   2)  ระบบจะแสดงกราฟิกสรุปชั่วโมงรายวิชา ครูสอน และชั่วโมงทั้งหมดจำแนกรายวัน</w:t>
        <w:br/>
        <w:t xml:space="preserve">   3)  ผู้ใช้สามารถเลือกดูสรุปตามเงื่อนไข (เช่น ดูเฉพาะวิชาคณิตศาสตร์ หรือครูผู้สอนท่านใดท่านหนึ่ง)</w:t>
        <w:br/>
        <w:t xml:space="preserve">   4)  กดปุ่ม "📤 ดาวน์โหลดตาราง Excel" เพื่อบันทึกเป็นไฟล์ .xlsx สำหรับเปิดรันตารางในคอมพิวเตอร์ต่อไป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