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C89F2E"/>
          </w:tcPr>
          <w:p>
            <w:pPr>
              <w:spacing w:before="80" w:after="80"/>
            </w:pP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12" w:space="0" w:color="C89F2E"/>
              <w:bottom w:val="single" w:sz="12" w:space="0" w:color="C89F2E"/>
              <w:left w:val="single" w:sz="12" w:space="0" w:color="C89F2E"/>
              <w:right w:val="single" w:sz="12" w:space="0" w:color="C89F2E"/>
            </w:tcBorders>
          </w:tcPr>
          <w:p>
            <w:pPr>
              <w:spacing w:before="500" w:after="200"/>
              <w:jc w:val="center"/>
            </w:pPr>
            <w:r>
              <w:rPr>
                <w:sz w:val="90"/>
              </w:rPr>
              <w:t>⚔️</w:t>
            </w:r>
          </w:p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48"/>
              </w:rPr>
              <w:t>คู่มือแนะนำโปรแกรมระบบตารางสอนประจำสัปดาห์</w:t>
            </w:r>
          </w:p>
          <w:p>
            <w:pPr>
              <w:spacing w:before="40" w:after="100"/>
              <w:jc w:val="center"/>
            </w:pPr>
            <w:r>
              <w:rPr>
                <w:rFonts w:ascii="TH Sarabun New" w:hAnsi="TH Sarabun New" w:eastAsia="TH Sarabun New"/>
                <w:b/>
                <w:color w:val="C89F2E"/>
                <w:sz w:val="28"/>
              </w:rPr>
              <w:t>Weekly Timetable Management System Introduction</w:t>
            </w:r>
          </w:p>
          <w:p>
            <w:pPr>
              <w:spacing w:before="80" w:after="12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30"/>
              </w:rPr>
              <w:t>โรงเรียนทหารขนส่ง กรมการขนส่งทหารบก</w:t>
            </w:r>
          </w:p>
          <w:p>
            <w:pPr>
              <w:spacing w:before="80" w:after="200"/>
              <w:jc w:val="center"/>
            </w:pPr>
            <w:r>
              <w:rPr>
                <w:color w:val="C89F2E"/>
                <w:sz w:val="20"/>
              </w:rPr>
              <w:t>─────────────────────────────────────────────</w:t>
            </w:r>
          </w:p>
          <w:p>
            <w:pPr>
              <w:spacing w:before="40" w:after="50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⚔️ โรงเรียนทหารขนส่ง  |  📊 ☁️ ระบบคลาวด์เรียลไทม์  |  🖨️ พิมพ์ตารางสากล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0E4F8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1A2F4E"/>
                <w:sz w:val="22"/>
              </w:rPr>
              <w:t>ชั้นความลับ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ลับภายในหน่วยงาน</w:t>
            </w:r>
          </w:p>
        </w:tc>
        <w:tc>
          <w:tcPr>
            <w:tcW w:type="dxa" w:w="3024"/>
            <w:shd w:val="clear" w:color="auto" w:fill="D4EDDA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1A2F4E"/>
                <w:sz w:val="22"/>
              </w:rPr>
              <w:t>เอกสารอ้างอิง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ระบบความปลอดภัยรุ่นที่ 2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1A2F4E"/>
                <w:sz w:val="22"/>
              </w:rPr>
              <w:t>รูปแบบ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Microsoft Word (DOCX)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01  หลักการและเหตุผล (Background &amp; Objective)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ความเป็นมาและความจำเป็นของโครงการ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ตารางเรียนและตารางสอนเป็นองค์ประกอบพื้นฐานที่สำคัญยิ่งในการวางแผนจัดการเรียนการสอนของโรงเรียนทหารขนส่ง กรมการขนส่งทหารบก อย่างไรก็ตาม ในระบบการจัดเก็บและปรับแต่งตารางสอนเดิมมักใช้วิธีบันทึกข้อมูลแบบดั้งเดิมผ่านทาง กระดาษพิมพ์ หรือไฟล์กระดาษคำนวณ (Excel) ที่ไม่ได้มีส่วนเชื่อมโยงข้อมูลเรียลไทม์ ทำให้ผู้ตรวจวิชา, ครูอาจารย์ผู้สอน, และนักเรียนทหารแต่ละกองชั้นไม่สามารถอัพเดทตารางเรียนที่เปลี่ยนแปลงกะทันหันร่วมกันได้ทันเวลา ก่อให้เกิดความคลาดเคลื่อนและส่งผลกระทบโดยตรงต่อประสิทธิผลการฝึกศึกษา</w:t>
      </w:r>
    </w:p>
    <w:p>
      <w:pPr>
        <w:spacing w:before="0" w:after="24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เพื่อขจัดปัญหาดังกล่าว จึงได้ริเริ่มพัฒนา "ระบบจัดการตารางสอนประจำสัปดาห์แบบเรียลไทม์" นี้ขึ้น เพื่อปรับปรุงขั้นตอนการจัดเตรียมตารางสอน เปลี่ยนมาสู่การจัดเก็บฐานข้อมูลคลาวด์กลาง (Cloud DB) ที่รองรับการใช้งานพร้อมกันจากอุปกรณ์ทุกประเภท ทำให้ครูวิชารวมถึงผู้บริหารสามารถตรวจสอบชั่วโมงการทำงานสะสม และอัพเดทตารางเรียนล่าสุดได้อย่างแม่นยำและรวดเร็วสูงสุด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02  คุณลักษณะที่สำคัญของระบบ (Key Capabilities)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ระบบทำงานที่ตอบสนองความจำเป็นของสถาบันศึกษา</w:t>
            </w:r>
          </w:p>
        </w:tc>
      </w:tr>
    </w:tbl>
    <w:p/>
    <w:p>
      <w:pPr>
        <w:spacing w:before="80" w:after="4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☁️ ฐานข้อมูลคลาวด์เรียลไทม์ (Real-Time Cloud Sync)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เชื่อมต่อฐานข้อมูล Google Firebase ทำให้ข้อมูลหลักสูตร ตารางเรียน รายชื่อครู และการอัพเดทชั่วโมงสะสมซิงค์ทันทีโดยอัตโนมัติ ผู้เขียนตารางบน PC อัพเดทข้อมูล นักเรียนเปิดดูทางหน้าจอมือถือจะเห็นตารางเรียนเปลี่ยนใหม่ทันทีโดยไม่ต้องกดรีเฟรชหน้าเว็บ</w:t>
      </w:r>
    </w:p>
    <w:p>
      <w:pPr>
        <w:spacing w:before="80" w:after="4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🔒 ระบบความปลอดภัยมาตรฐาน (Security Shield)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รหัสผ่านผู้ดูแลระบบจัดเก็บอย่างปลอดภัยด้วยการเข้ารหัสผ่าน SHA-256 ฝั่งเบราว์เซอร์ พร้อมระบบตั้งค่าช่องทางการเชื่อมต่อ Firebase แบบส่วนตัวผ่าน Database Secrets คัดลอกเก็บในเครื่องผู้ดูแลเท่านั้น มั่นใจได้ว่าข้อมูลสำคัญในเซิร์ฟเวอร์จะไม่ถูกดึงหรือลบ</w:t>
      </w:r>
    </w:p>
    <w:p>
      <w:pPr>
        <w:spacing w:before="80" w:after="4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🖨️ การสั่งพิมพ์แบบตอบสนอง (Responsive A4 Print)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ระบบคำนวณความสูงตารางเรียนและแยกหน้ากระดาษ (Page Break) ให้อัตโนมัติในสไตล์ Landscape A4 โดยมีหัวตารางพร้อมรายชื่อผู้ตรวจและอนุมัติอย่างเป็นทางการในทุกหน้า พร้อมเปลี่ยนรูปแบบเลขสากลเป็นตัวเลขไทยได้อย่างงดงาม</w:t>
      </w:r>
    </w:p>
    <w:p>
      <w:pPr>
        <w:spacing w:before="80" w:after="4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📊 สรุปสถิติชั่วโมงการสอน (Excel Report Exports)</w:t>
      </w:r>
    </w:p>
    <w:p>
      <w:pPr>
        <w:spacing w:before="0" w:after="16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แสดงผลสรุปชั่วโมงที่ใช้ไปเปรียบเทียบกับชั่วโมงรวมตามหลักสูตรจำแนกรายรายวิชาหรือรายผู้สอน เพื่อใช้ตรวจสอบภาระงานครูและออกรายงานสรุปสำหรับยื่นเสนอผู้บังคับบัญชาผ่านการดาวน์โหลดไฟล์ Excel ได้ทันที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60" w:after="16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03  ประโยชน์ที่คาดว่าจะได้รับ (Expected Outcomes)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4"/>
              </w:rPr>
              <w:t>ความก้าวหน้าและการพัฒนาในระยะยาว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4F6F9"/>
            <w:tcBorders>
              <w:left w:val="single" w:sz="12" w:space="0" w:color="C89F2E"/>
            </w:tcBorders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ลดขั้นตอนในการประสานงานตารางสอนระหว่างแผนกวิชากองการศึกษา</w:t>
            </w:r>
          </w:p>
        </w:tc>
      </w:tr>
      <w:tr>
        <w:tc>
          <w:tcPr>
            <w:tcW w:type="dxa" w:w="9072"/>
            <w:shd w:val="clear" w:color="auto" w:fill="FFFFFF"/>
            <w:tcBorders>
              <w:left w:val="single" w:sz="12" w:space="0" w:color="C89F2E"/>
            </w:tcBorders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ลดความผิดพลาดในการจัดชั่วโมงสอนและห้องเรียนที่อาจซ้ำซ้อนกัน</w:t>
            </w:r>
          </w:p>
        </w:tc>
      </w:tr>
      <w:tr>
        <w:tc>
          <w:tcPr>
            <w:tcW w:type="dxa" w:w="9072"/>
            <w:shd w:val="clear" w:color="auto" w:fill="F4F6F9"/>
            <w:tcBorders>
              <w:left w:val="single" w:sz="12" w:space="0" w:color="C89F2E"/>
            </w:tcBorders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ตรวจสอบเวลาเรียนสะสมของนักเรียนทหารให้เป็นไปตามเกณฑ์หลักสูตรอย่างแม่นยำ</w:t>
            </w:r>
          </w:p>
        </w:tc>
      </w:tr>
      <w:tr>
        <w:tc>
          <w:tcPr>
            <w:tcW w:type="dxa" w:w="9072"/>
            <w:shd w:val="clear" w:color="auto" w:fill="FFFFFF"/>
            <w:tcBorders>
              <w:left w:val="single" w:sz="12" w:space="0" w:color="C89F2E"/>
            </w:tcBorders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ยกระดับสู่ระบบบริหารสถานศึกษาระบบดิจิทัล (Digital Education Support)</w:t>
            </w:r>
          </w:p>
        </w:tc>
      </w:tr>
      <w:tr>
        <w:tc>
          <w:tcPr>
            <w:tcW w:type="dxa" w:w="9072"/>
            <w:shd w:val="clear" w:color="auto" w:fill="F4F6F9"/>
            <w:tcBorders>
              <w:left w:val="single" w:sz="12" w:space="0" w:color="C89F2E"/>
            </w:tcBorders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ลดการสิ้นเปลืองกระดาษพิมพ์สรุปตารางสอนเมื่อมีกรณีสับเปลี่ยนวิชาฉุกเฉิน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