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52"/>
          <w:szCs w:val="52"/>
          <w:rtl w:val="0"/>
        </w:rPr>
        <w:t xml:space="preserve">ITN 7.02 –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2e75b6"/>
          <w:sz w:val="36"/>
          <w:szCs w:val="36"/>
          <w:rtl w:val="0"/>
        </w:rPr>
        <w:t xml:space="preserve">ส่วนที่ 4: การแบ่งซับเน็ต IPv4 และการตั้งค่า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888888"/>
          <w:sz w:val="22"/>
          <w:szCs w:val="22"/>
          <w:rtl w:val="0"/>
        </w:rPr>
        <w:t xml:space="preserve">โมดูล 11–13  |  รายงานการออกแบบและติดตั้งระบบเครือข่าย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1 – แผนการแบ่งซับเน็ต IPv4 (VLSM)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1.1  ข้อกำหนดของเครือข่าย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ช่วงที่อยู่ IP ที่ได้รับมอบหมายคือ 192.168.1.0/24 (256 ที่อยู่ทั้งหมด) ใช้วิธี VLSM (Variable Length Subnet Masking) โดยจัดสรรจากเครือข่ายที่ต้องการโฮสต์มากที่สุดก่อน เพื่อลดการสูญเสียที่อยู่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100"/>
        <w:tblGridChange w:id="0">
          <w:tblGrid>
            <w:gridCol w:w="210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เครือข่าย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จำนวนโฮสต์ที่ต้องการ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P2P Links x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 ต่อลิงก์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1.2  ตารางการจัดสรรซับเน็ต VLSM</w:t>
      </w:r>
      <w:r w:rsidDel="00000000" w:rsidR="00000000" w:rsidRPr="00000000">
        <w:rPr>
          <w:rtl w:val="0"/>
        </w:rPr>
      </w:r>
    </w:p>
    <w:tbl>
      <w:tblPr>
        <w:tblStyle w:val="Table2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300"/>
        <w:gridCol w:w="1600"/>
        <w:gridCol w:w="1300"/>
        <w:gridCol w:w="1300"/>
        <w:gridCol w:w="1300"/>
        <w:gridCol w:w="1300"/>
        <w:gridCol w:w="660"/>
        <w:tblGridChange w:id="0">
          <w:tblGrid>
            <w:gridCol w:w="900"/>
            <w:gridCol w:w="700"/>
            <w:gridCol w:w="1300"/>
            <w:gridCol w:w="1600"/>
            <w:gridCol w:w="1300"/>
            <w:gridCol w:w="1300"/>
            <w:gridCol w:w="1300"/>
            <w:gridCol w:w="13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เครือข่าย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ซับเน็ต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ซับเน็ตมาสก์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Network 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โฮสต์แรก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โฮสต์สุดท้าย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บรอดคาสต์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ใช้งานได้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192.168.1.0/26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192.168.1.64/27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192.168.1.96/27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192.168.1.128/28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192.168.1.144/28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P2P-1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P2P-2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192.168.1.164/30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P2P-3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192.168.1.168/30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P2P-4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1.3  วิธีการพัฒนาแผนซับเน็ต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กระบวนการ VLSM มีขั้นตอนดังนี้: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เรียงลำดับเครือข่ายจากจำนวนโฮสต์มากที่สุดไปน้อยที่สุด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หาจำนวนโฮสต์ที่ต้องการรวม 2 ที่อยู่สำรอง (Network + Broadcast) แล้วหาค่ายกกำลัง 2 ที่ใกล้ที่สุด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คำนวณ Prefix Length: 32 – log2(ขนาด block)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กำหนดบล็อกเครือข่ายถัดไปที่ยังไม่ถูกใช้งาน ที่อยู่แรกคือ Network Address ที่อยู่สุดท้ายคือ Broadcast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ลิงก์แบบ Point-to-Point ใช้ /30 (4 ที่อยู่ ใช้งานได้ 2) เพื่อประหยัดที่อยู่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ตัวอย่าง – LAN-A ต้องการ 60 โฮสต์: 60 + 2 = 62 → ยกกำลัง 2 ที่ใกล้ที่สุดคือ 64 → ใช้ /26 → Subnet Mask 255.255.255.192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2 – การตั้งค่า IPv6 บน Router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2.1  คำสั่งที่ป้อนบน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เข้าถึงเราเตอร์ผ่านพอร์ต Console จาก NET PC1 โดยใช้โปรแกรม Terminal คำสั่งด้านล่างนี้ใช้ตั้งค่า IPv6 บนเราเตอร์: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NET_1_R1&gt;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NET_1_R1# 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NET_1_R1(config)# 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NET_1_R1(config)# 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NET_1_R1(config)# 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NET_1_R1(config-if)#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NET_1_R1# copy running-config startup-config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หมายเหตุ: ต้องเปิดใช้งาน 'ipv6 unicast-routing' ก่อน เราเตอร์จึงจะสามารถส่งต่อแพ็กเก็ต IPv6 ระหว่างอินเทอร์เฟสได้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3 – การตั้งค่าที่อยู่ IPv6 บนเครื่องคอมพิวเตอร์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3.1  ตารางที่อยู่ IPv6 – อุปกรณ์ทั้งหมด</w:t>
      </w:r>
      <w:r w:rsidDel="00000000" w:rsidR="00000000" w:rsidRPr="00000000">
        <w:rPr>
          <w:rtl w:val="0"/>
        </w:rPr>
      </w:r>
    </w:p>
    <w:tbl>
      <w:tblPr>
        <w:tblStyle w:val="Table3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900"/>
        <w:gridCol w:w="2200"/>
        <w:gridCol w:w="1360"/>
        <w:gridCol w:w="1900"/>
        <w:tblGridChange w:id="0">
          <w:tblGrid>
            <w:gridCol w:w="1000"/>
            <w:gridCol w:w="900"/>
            <w:gridCol w:w="2200"/>
            <w:gridCol w:w="1360"/>
            <w:gridCol w:w="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อินเทอร์เฟส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GUA (ที่อยู่สากล)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NET_1_R1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NET_1_R1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2001:ABCD:1234:2::1/64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3.2  วิธีการตั้งค่าบน PC (Packet Tracer)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PC แต่ละเครื่อง → แท็บ Desktop → IP Configuration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กรอก IPv6 Address (GUA), Subnet Prefix Length (64) และ IPv6 Default Gateway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กรอก Link Local Address ในช่อง Link Local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PC1–PC5 เชื่อมต่อกับ G0/0/0 (ซับเน็ต LAN-1: 2001:ABCD:1234:1::/64)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Admin1 และ Admin2 เชื่อมต่อกับ G0/0/1 (ซับเน็ต LAN-2: 2001:ABCD:1234:2::/64)</w:t>
      </w:r>
    </w:p>
    <w:p w:rsidR="00000000" w:rsidDel="00000000" w:rsidP="00000000" w:rsidRDefault="00000000" w:rsidRPr="00000000" w14:paraId="000000D0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4 – การตรวจสอบการเชื่อมต่อ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4.1  ตารางทดสอบ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ใช้ Command Prompt บนแต่ละ PC (Desktop → Command Prompt → พิมพ์ ping &lt;ที่อยู่ IPv6&gt;) ผลที่คาดหวังคือ Reply from &lt;ที่อยู่&gt; – สำเร็จ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114"/>
        <w:gridCol w:w="1114"/>
        <w:gridCol w:w="1114"/>
        <w:gridCol w:w="1114"/>
        <w:gridCol w:w="1114"/>
        <w:gridCol w:w="1114"/>
        <w:gridCol w:w="1116"/>
        <w:tblGridChange w:id="0">
          <w:tblGrid>
            <w:gridCol w:w="1200"/>
            <w:gridCol w:w="1114"/>
            <w:gridCol w:w="1114"/>
            <w:gridCol w:w="1114"/>
            <w:gridCol w:w="1114"/>
            <w:gridCol w:w="1114"/>
            <w:gridCol w:w="1114"/>
            <w:gridCol w:w="11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ต้นทาง / ปลายทาง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OK = คาดว่า Ping สำเร็จ  |  - = ตัวเอง (ไม่ทดสอบ)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ตัวอย่างคำสั่งจาก PC1 ไปยัง Admin1: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C:\&gt; ping 2001:ABCD:1234:2::15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5 – การตรวจสอบตาราง IPv6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5.1  คำสั่งตรวจสอบ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NET_1_R1# show ipv6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5.2  ตาราง Routing ที่คาดหวัง</w:t>
      </w:r>
      <w:r w:rsidDel="00000000" w:rsidR="00000000" w:rsidRPr="00000000">
        <w:rPr>
          <w:rtl w:val="0"/>
        </w:rPr>
      </w:r>
    </w:p>
    <w:tbl>
      <w:tblPr>
        <w:tblStyle w:val="Table5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2000"/>
        <w:gridCol w:w="2560"/>
        <w:tblGridChange w:id="0">
          <w:tblGrid>
            <w:gridCol w:w="400"/>
            <w:gridCol w:w="2400"/>
            <w:gridCol w:w="20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เครือข่าย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เส้นทางผ่าน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อินเทอร์เฟส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เชื่อมต่อโดยตรง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GigabitEthernet0/0/0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2001:ABCD:1234:1::1/128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local host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GigabitEthernet0/0/0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2001:ABCD:1234:2::/64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เชื่อมต่อโดยตรง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GigabitEthernet0/0/1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2001:ABCD:1234:2::1/128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local host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GigabitEthernet0/0/1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FE80::/10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GigabitEthernet0/0/0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multicast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Null0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5.3  ความหมายของรหัสในตาราง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– เครือข่ายที่เชื่อมต่อโดยตรง (เราเตอร์มีอินเทอร์เฟสอยู่ในเครือข่ายนั้น)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– Local Route คือที่อยู่ IP ของอินเทอร์เฟสเราเตอร์เอง (แสดงเป็น /128)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เส้นทาง /64 ที่เชื่อมต่อโดยตรงยืนยันว่า IPv6 Routing ทำงานบนทั้งสองอินเทอร์เฟส</w:t>
      </w:r>
    </w:p>
    <w:p w:rsidR="00000000" w:rsidDel="00000000" w:rsidP="00000000" w:rsidRDefault="00000000" w:rsidRPr="00000000" w14:paraId="00000141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6 – การตั้งค่าเราเตอร์ฉบับสมบูรณ์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6.1  ผลลัพธ์ show running-config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NET_1_R1# show running-config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version 15.4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service timestamps debug datetime msec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service timestamps log datetime msec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service password-encryption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 secret 5 $1$mERr$9cTjUIlNNLYc5jNmFMBXO.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ip domain-lookup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LAN-1 to Switch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192.168.1.1 255.255.255.192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LAN-2 Admin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192.168.1.65 255.255.255.224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route 0.0.0.0 0.0.0.0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banner motd 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Authorized Access Only!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line con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password 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line vty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password 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transport input ssh telnet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ขั้นตอนที่ 7 – คำถามและคำตอบสำหรับการนำเสนอ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1: บทบาทของ Subnet Mask ในการกำหนดที่อยู่ IPv4 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Subnet Mask คือค่า 32 บิตที่ใช้แยกส่วน Network ออกจากส่วน Host ในที่อยู่ IPv4 โดยบิตที่เป็น 1 ต่อเนื่องกันแทนส่วน Network และบิตที่เป็น 0 แทนส่วน Host เราเตอร์ใช้ Subnet Mask เพื่อตัดสินว่าปลายทางอยู่ในเครือข่ายเดียวกัน (ส่งโดยตรง) หรือต้องส่งผ่านเราเตอร์ (routing)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ตัวอย่าง: ที่อยู่ 192.168.1.10 กับ Subnet Mask 255.255.255.192 (/26) มีส่วน Network คือ 192.168.1.0 และโฮสต์ที่ใช้ได้อยู่ในช่วง .1 ถึง .62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2: จะทราบได้อย่างไรว่าโฮสต์อยู่ในเครือข่ายใด?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ทำการ AND ระหว่างที่อยู่ IP ของโฮสต์กับ Subnet Mask แบบบิตต่อบิต ผลลัพธ์ที่ได้คือที่อยู่ Network ตัวอย่าง: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ที่อยู่ IP:    192.168.1.75  = 11000000.10101000.00000001.01001011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Subnet Mask:  255.255.255.224 = 11111111.11111111.11111111.11100000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ผล AND:       192.168.1.64  = 11000000.10101000.00000001.01000000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โฮสต์ 192.168.1.75 อยู่ในเครือข่าย 192.168.1.64 ซึ่งคือ LAN-B ในแผนนี้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3: อธิบายความแตกต่างระหว่าง Unicast, Multicast และ Broadcast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22"/>
          <w:szCs w:val="22"/>
          <w:rtl w:val="0"/>
        </w:rPr>
        <w:t xml:space="preserve">Unicast (หนึ่งต่อหนึ่ง)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การส่งแบบ Unicast คือการสื่อสารแบบหนึ่งต้นทางไปยังหนึ่งปลายทาง ต้นทางส่งแพ็กเก็ตไปยังที่อยู่ IP เฉพาะของปลายทางเพียงเครื่องเดียว ตัวอย่างเช่น การเรียกดูเว็บไซต์ การรับส่งอีเมล การเข้าถึงไฟล์บนเซิร์ฟเวอร์ การรับส่งข้อมูลส่วนใหญ่บนเครือข่ายเป็นแบบ Unicast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22"/>
          <w:szCs w:val="22"/>
          <w:rtl w:val="0"/>
        </w:rPr>
        <w:t xml:space="preserve">Multicast (หนึ่งต่อกลุ่ม)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การส่งแบบ Multicast คือการสื่อสารจากหนึ่งต้นทางไปยังกลุ่มโฮสต์ที่สมัครรับข้อมูล ต้นทางส่งแพ็กเก็ตเพียงชุดเดียว และเครือข่ายจะทำสำเนาส่งไปเฉพาะผู้รับที่ลงทะเบียนไว้ ตัวอย่างเช่น การสตรีมวิดีโอ หรือโปรโตคอล Routing เช่น OSPF ใช้ 224.0.0.5 มีประสิทธิภาพมากกว่าการส่ง Unicast หลายชุด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22"/>
          <w:szCs w:val="22"/>
          <w:rtl w:val="0"/>
        </w:rPr>
        <w:t xml:space="preserve">Broadcast (หนึ่งต่อทุกคน)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การส่งแบบ Broadcast คือการสื่อสารจากหนึ่งต้นทางไปยังทุกโฮสต์ในเครือข่ายเดียวกัน ทุกเครื่องในซับเน็ตจะได้รับและต้องประมวลผลแพ็กเก็ต ตัวอย่างเช่น ARP Request ใช้ที่อยู่ Broadcast 255.255.255.255 เราเตอร์จะไม่ส่งต่อ Broadcast ออกนอกซับเน็ต IPv6 ยกเลิก Broadcast โดยแทนที่ด้วย Multicast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4: ทำไมจึงต้องใช้การกำหนดที่อยู่ IPv6?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IPv4 ใช้ที่อยู่ขนาด 32 บิต มีที่อยู่ IP ได้ประมาณ 4.3 พันล้านที่อยู่ เนื่องจากการเติบโตอย่างรวดเร็วของอุปกรณ์ที่เชื่อมต่ออินเทอร์เน็ต เช่น สมาร์ตโฟน อุปกรณ์ IoT และคลาวด์คอมพิวติ้ง IANA ได้ใช้ที่อยู่ IPv4 หมดในปี 2554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IPv6 ใช้ที่อยู่ขนาด 128 บิต สร้างที่อยู่ IP ได้ 3.4 x 10^38 ที่อยู่ ซึ่งมากพอสำหรับการใช้งานในอนาคตอันไกลโพ้น นอกจากนี้ IPv6 ยังมีข้อดีเพิ่มเติม ได้แก่: การกำหนดค่าอัตโนมัติ (SLAAC), ไม่มี Broadcast (ใช้ Multicast แทน), Header ที่เรียบง่ายกว่าทำให้ Routing เร็วขึ้น และรองรับ IPsec ในตัว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5: ความแตกต่างระหว่าง Global Unicast Address (GUA) และ Link-Local Address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คุณสมบัติ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Link-Local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ช่วง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2000::/3 (ขึ้นต้นด้วย 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FE80::/10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ขอบเขต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ส่งได้ทั่วอินเทอร์เน็ต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เฉพาะลิงก์ท้องถิ่น – ไม่สามารถ Route 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การกำหนด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กำหนดเองหรือผ่าน SLAAC/DHCPv6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กำหนดอัตโนมัติบนทุกอินเทอร์เฟส 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ใช้สำหรับการสื่อสารปลายต่อปลายผ่านอินเทอร์เน็ต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ใช้สำหรับกระบวนการในเครือข่ายท้องถิ่น: Neighbor Discovery, Routing Protocol, 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เทียบเท่า 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IP Address สาธารณะ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169.254.x.x (APIPA) ในแนวคิด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6: อธิบายโครงสร้างของ IPv6 Global Unicast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GUA มีความยาว 128 บิต แบ่งออกเป็นสามส่วน: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400"/>
        <w:tblGridChange w:id="0">
          <w:tblGrid>
            <w:gridCol w:w="2200"/>
            <w:gridCol w:w="1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ส่วน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ขนาด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Global Routing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48 บิต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กำหนดโดย ISP หรือ RIR ระบุตัวตนขององค์กรในระดับ Global ในแบบฝึกหัดนี้คือ 2001:ABCD:1234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Subnet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16 บิต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ผู้ดูแลระบบควบคุมส่วนนี้ ใช้สร้างซับเน็ตภายในองค์กร ในแบบฝึกหัดนี้คือ :1:: หรือ :2::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Interface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64 บิต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ระบุอินเทอร์เฟสเฉพาะ โดยปกติสร้างจาก MAC Address (EUI-64) หรือกำหนดเอง ในแบบฝึกหัดนี้คือ ::1, ::15, ::16 เป็นต้น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ตัวอย่าง: 2001:ABCD:1234:1::15/64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2001:ABCD:1234  = Global Routing Prefix (48 บิต)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:1:             = Subnet ID (16 บิต)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0f0f0" w:val="clear"/>
        <w:spacing w:after="4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:0000:0000:0015 = Interface ID (64 บิต)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7: คำสั่ง PING ทำงานอย่างไรในการทดสอบการเชื่อมต่อ?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PING ใช้โปรโตคอล ICMP (Internet Control Message Protocol) โดยเฉพาะ ICMPv6 Echo Request และ Echo Reply สำหรับ IPv6 กระบวนการทำงานมีดังนี้: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ต้นทางส่งแพ็กเก็ต ICMP Echo Request ไปยัง IP ปลายทาง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หากปลายทางเข้าถึงได้จะตอบกลับด้วย ICMP Echo Reply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วัด Round-Trip Time (RTT) ของแต่ละแพ็กเก็ตและรายงานเปอร์เซ็นต์การสูญเสียแพ็กเก็ต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ใน Packet Tracer ค่าเริ่มต้นส่ง 4 แพ็กเก็ต เช่นเดียวกับ Windows และ IOS</w:t>
      </w:r>
    </w:p>
    <w:p w:rsidR="00000000" w:rsidDel="00000000" w:rsidP="00000000" w:rsidRDefault="00000000" w:rsidRPr="00000000" w14:paraId="000001B1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 Ping สำเร็จยืนยันว่า: ที่อยู่ IP ถูกต้องทั้งสองฝั่ง, เส้นทาง Routing มีอยู่ทั้งสองทิศทาง และไม่มี Firewall บล็อก ICMP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8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6"/>
          <w:szCs w:val="26"/>
          <w:rtl w:val="0"/>
        </w:rPr>
        <w:t xml:space="preserve">คำถามที่ 8: ความแตกต่างระหว่าง PING และ TRACERT – ควรใช้อันไหนเมื่อใด?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ด้าน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TRACERT / TRACEROUTE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สิ่งที่ทำ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ทดสอบว่าถึงปลายทางได้หรือไม่ (ใช่/ไม่ใช่ + RTT)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แสดงทุก hop (เราเตอร์) ตลอดเส้นทางไปยังปลายทาง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โปรโตคอล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ICMP Echo Request/Reply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ICMP โดยเพิ่มค่า TTL ทีละ 1 เพื่อเปิดเผยแต่ละเราเตอร์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ค่า RTT และเปอร์เซ็นต์ Packet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IP Address และ RTT ของแต่ละเราเตอร์ในเส้นทาง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ใช้เมื่อ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ต้องการตรวจสอบอย่างรวดเร็วว่าโฮสต์เข้าถึงได้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ต้องการระบุว่าความล้มเหลวหรือความล่าช้าเกิดขึ้นที่จุดใดในเครือข่าย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ping 2001:ABCD:1234:2::15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18"/>
                <w:szCs w:val="18"/>
                <w:rtl w:val="0"/>
              </w:rPr>
              <w:t xml:space="preserve">tracert 2001:ABCD:1234:2::15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แนวทางปฏิบัติที่ดี: ใช้ PING ก่อนเพื่อยืนยันการเข้าถึง หาก PING ล้มเหลวหรือช้าให้ใช้ TRACERT เพื่อระบุว่า hop ใดในเส้นทางเป็นปัญหา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after="12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864"/>
          <w:sz w:val="32"/>
          <w:szCs w:val="32"/>
          <w:rtl w:val="0"/>
        </w:rPr>
        <w:t xml:space="preserve">สรุปผลการปฏิบัติงาน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60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รายงานนี้บันทึกงานทั้งหมดที่ทำใน ITN 7.02 Case Study ส่วนที่ 4 (โมดูล 11–13):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ออกแบบแผน VLSM สำหรับ 192.168.1.0/24 รองรับ 5 LAN และลิงก์ Point-to-Point 4 เส้น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เปิดใช้งาน IPv6 Unicast Routing บน NET_1_R1 พร้อมกำหนด GUA และ Link-Local บนทั้งสองอินเทอร์เฟส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ตั้งค่า IPv6 (GUA, Link-Local, Default Gateway) บน PC ทั้ง 7 เครื่อง (PC1–PC5, Admin1, Admin2)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ยืนยันการเชื่อมต่อ Ping สำเร็จระหว่างทุกโฮสต์ข้ามทั้งสองซับเน็ต IPv6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ตรวจสอบตาราง IPv6 Routing แสดงเส้นทาง /64 เชื่อมต่อโดยตรงและ /128 Local Host Route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บันทึก Running-Config ฉบับสมบูรณ์ของเราเตอร์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ตอบคำถามแนวคิดทั้ง 8 ข้อสำหรับการนำเสนอ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pBdr>
        <w:top w:color="2e75b6" w:space="1" w:sz="4" w:val="single"/>
      </w:pBdr>
      <w:jc w:val="center"/>
      <w:rPr/>
    </w:pP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หน้าที่ </w:t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 จาก </w:t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pBdr>
        <w:bottom w:color="2e75b6" w:space="1" w:sz="4" w:val="single"/>
      </w:pBdr>
      <w:jc w:val="right"/>
      <w:rPr/>
    </w:pP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ITN 7.02 – รายงานผลการปฏิบัติงาน ส่วนที่ 4  |  โมดูล 11–13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