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hzvbpxe8u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หากสงสัยว่า Interface ไม่ได้ถูกเปิดใช้งาน ควรใช้คำสั่งใด?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interface brief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หรือสำหรับ IPv6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interface brief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คำสั่งนี้จะแสดงสถานะของทุก Interface ว่าเป็น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up/up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(ทำงานปกติ)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administratively 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(ยังไม่ได้สั่ง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down/down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(มีปัญหาการเชื่อมต่อ)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ax0u6iil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หากสงสัยว่า Interface ถูกกำหนด Subnet Mask ไม่ถูกต้อง ควรใช้คำสั่งใด?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หรือดูเฉพาะ Interface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running-config interface g0/0/0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คำสั่งนี้จะแสดง IP Address และ Subnet Mask ที่กำหนดไว้บน Interface เช่น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GigabitEthernet0/0/0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address 192.168.0.1 255.255.255.0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ทำให้สามารถตรวจสอบได้ว่า Subnet Mask ถูกต้องหรือไม่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