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Веджи-бургер «Кудрявый Джо» с вешенками, капустой и соусом Барбекю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057650" cy="2667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jc w:val="both"/>
        <w:rPr/>
      </w:pPr>
      <w:r w:rsidDel="00000000" w:rsidR="00000000" w:rsidRPr="00000000">
        <w:rPr>
          <w:rtl w:val="0"/>
        </w:rPr>
        <w:t xml:space="preserve">Кудрявый Джо или Неряха Джо. Это как вам больше нравится. Откуда такое название? Возможно, из-за торчащей начинки. А может, из-за того, что есть бургер нужно очень аккуратно. Рискуете стать тем самым Джо :) Этот бургер даже засветился в фильме </w:t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0"/>
        </w:rPr>
        <w:t xml:space="preserve">Двое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tl w:val="0"/>
        </w:rPr>
        <w:t xml:space="preserve">Я и моя тень</w:t>
      </w:r>
      <w:r w:rsidDel="00000000" w:rsidR="00000000" w:rsidRPr="00000000">
        <w:rPr>
          <w:rtl w:val="0"/>
        </w:rPr>
        <w:t xml:space="preserve">». Там была мясная версия. А у нас сегодня версия вегетарианская. Пробуем!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Приготовить в 1-3 день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Калорийность на 100 г: 102.3 Б: 2.8 Ж:2.4  У:16.9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Доска, нож, сковорода 2 шт., лопатка, миска, соль, растительное масло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Вес 860 г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Время приготовления: 20-25 мин. + 10 мин. на подготовку.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Капуста 200 г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Майонез постный 40 г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Яблоки 1 шт.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Яблочный уксус 10 мл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Горчица зернистая 20 г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Вешенки 200 г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Соус Барбекю 50 г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  <w:t xml:space="preserve">Лук сушеный жареный 10 г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Булочки пшеничные 2 шт. 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 яблок</w:t>
      </w:r>
      <w:r w:rsidDel="00000000" w:rsidR="00000000" w:rsidRPr="00000000">
        <w:rPr>
          <w:rtl w:val="0"/>
        </w:rPr>
        <w:t xml:space="preserve"> удалите сердцевину и нарежьте соломкой. </w:t>
      </w:r>
      <w:r w:rsidDel="00000000" w:rsidR="00000000" w:rsidRPr="00000000">
        <w:rPr>
          <w:b w:val="1"/>
          <w:bCs w:val="1"/>
          <w:rtl w:val="0"/>
        </w:rPr>
        <w:t xml:space="preserve">Капусту </w:t>
      </w:r>
      <w:r w:rsidDel="00000000" w:rsidR="00000000" w:rsidRPr="00000000">
        <w:rPr>
          <w:rtl w:val="0"/>
        </w:rPr>
        <w:t xml:space="preserve">помните руками до мягкости. В миске соедините </w:t>
      </w:r>
      <w:r w:rsidDel="00000000" w:rsidR="00000000" w:rsidRPr="00000000">
        <w:rPr>
          <w:b w:val="1"/>
          <w:bCs w:val="1"/>
          <w:rtl w:val="0"/>
        </w:rPr>
        <w:t xml:space="preserve">яблоки, капусту, майонез с горчицей и уксус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Посолите по вкусу</w:t>
      </w:r>
      <w:r w:rsidDel="00000000" w:rsidR="00000000" w:rsidRPr="00000000">
        <w:rPr>
          <w:rtl w:val="0"/>
        </w:rPr>
        <w:t xml:space="preserve"> и перемешайте. 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Разогрейте сковороду с 1 ст. л. растительного масла. </w:t>
      </w:r>
      <w:r w:rsidDel="00000000" w:rsidR="00000000" w:rsidRPr="00000000">
        <w:rPr>
          <w:b w:val="1"/>
          <w:bCs w:val="1"/>
          <w:rtl w:val="0"/>
        </w:rPr>
        <w:t xml:space="preserve">Вешенки </w:t>
      </w:r>
      <w:r w:rsidDel="00000000" w:rsidR="00000000" w:rsidRPr="00000000">
        <w:rPr>
          <w:rtl w:val="0"/>
        </w:rPr>
        <w:t xml:space="preserve">порвите руками. </w:t>
      </w:r>
      <w:r w:rsidDel="00000000" w:rsidR="00000000" w:rsidRPr="00000000">
        <w:rPr>
          <w:rtl w:val="0"/>
        </w:rPr>
        <w:t xml:space="preserve">Если на грибах белый налет, то это мицелий - все в порядке, снимать его не нужно. </w:t>
      </w:r>
      <w:r w:rsidDel="00000000" w:rsidR="00000000" w:rsidRPr="00000000">
        <w:rPr>
          <w:rtl w:val="0"/>
        </w:rPr>
        <w:t xml:space="preserve">Обжарьте </w:t>
      </w:r>
      <w:r w:rsidDel="00000000" w:rsidR="00000000" w:rsidRPr="00000000">
        <w:rPr>
          <w:b w:val="1"/>
          <w:bCs w:val="1"/>
          <w:rtl w:val="0"/>
        </w:rPr>
        <w:t xml:space="preserve">вешенки </w:t>
      </w:r>
      <w:r w:rsidDel="00000000" w:rsidR="00000000" w:rsidRPr="00000000">
        <w:rPr>
          <w:rtl w:val="0"/>
        </w:rPr>
        <w:t xml:space="preserve">2-3 мин. на среднем огне. Добавьте </w:t>
      </w:r>
      <w:r w:rsidDel="00000000" w:rsidR="00000000" w:rsidRPr="00000000">
        <w:rPr>
          <w:b w:val="1"/>
          <w:bCs w:val="1"/>
          <w:rtl w:val="0"/>
        </w:rPr>
        <w:t xml:space="preserve">соус барбекю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Посолите</w:t>
      </w:r>
      <w:r w:rsidDel="00000000" w:rsidR="00000000" w:rsidRPr="00000000">
        <w:rPr>
          <w:rtl w:val="0"/>
        </w:rPr>
        <w:t xml:space="preserve">, перемешайте и готовьте еще 2-3 мин. 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Разогрейте сухую сковороду. </w:t>
      </w:r>
      <w:r w:rsidDel="00000000" w:rsidR="00000000" w:rsidRPr="00000000">
        <w:rPr>
          <w:b w:val="1"/>
          <w:bCs w:val="1"/>
          <w:rtl w:val="0"/>
        </w:rPr>
        <w:t xml:space="preserve">Булочки </w:t>
      </w:r>
      <w:r w:rsidDel="00000000" w:rsidR="00000000" w:rsidRPr="00000000">
        <w:rPr>
          <w:rtl w:val="0"/>
        </w:rPr>
        <w:t xml:space="preserve">разрежьте пополам вдоль и подсушите со стороны среза 1-2 мин. на среднем огне. Соберите бургер. На половинку булочки выложите </w:t>
      </w:r>
      <w:r w:rsidDel="00000000" w:rsidR="00000000" w:rsidRPr="00000000">
        <w:rPr>
          <w:b w:val="1"/>
          <w:bCs w:val="1"/>
          <w:rtl w:val="0"/>
        </w:rPr>
        <w:t xml:space="preserve">грибы, лук сушеный жареный и салат из капусты</w:t>
      </w:r>
      <w:r w:rsidDel="00000000" w:rsidR="00000000" w:rsidRPr="00000000">
        <w:rPr>
          <w:rtl w:val="0"/>
        </w:rPr>
        <w:t xml:space="preserve">. Накройте другой половиной. Повторите с другой булочкой. Подавайте бургеры сразу же.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ТЕХКАРТА: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Октябрь 2023 Техкарта/себестоимость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Июль 2024 Техкарта/себестоимость</w:t>
        </w:r>
      </w:hyperlink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Март 2025 Техкарта/себестоимость</w:t>
        </w:r>
      </w:hyperlink>
      <w:hyperlink r:id="rId10">
        <w:r w:rsidDel="00000000" w:rsidR="00000000" w:rsidRPr="00000000">
          <w:rPr>
            <w:color w:val="0000ee"/>
            <w:u w:val="single"/>
            <w:rtl w:val="0"/>
          </w:rPr>
          <w:t xml:space="preserve">Июль 2025 Техкарта/себестоимость</w:t>
        </w:r>
      </w:hyperlink>
      <w:hyperlink r:id="rId11">
        <w:r w:rsidDel="00000000" w:rsidR="00000000" w:rsidRPr="00000000">
          <w:rPr>
            <w:color w:val="0000ee"/>
            <w:u w:val="single"/>
            <w:rtl w:val="0"/>
          </w:rPr>
          <w:t xml:space="preserve">Март 2026 Техкарта/себестоимость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spreadsheets/d/1uLehI4iCr2IZcdXETlRUS2CAecIKACg64KJTicGLNCg/edit?gid=1923374382#gid=1923374382" TargetMode="External"/><Relationship Id="rId10" Type="http://schemas.openxmlformats.org/officeDocument/2006/relationships/hyperlink" Target="https://docs.google.com/spreadsheets/d/1KOlWlmgmFr1Dye2_y522SdY--SafOlfGlwAXo0CvdF8/edit?gid=386479315#gid=386479315" TargetMode="External"/><Relationship Id="rId12" Type="http://schemas.openxmlformats.org/officeDocument/2006/relationships/header" Target="header1.xml"/><Relationship Id="rId9" Type="http://schemas.openxmlformats.org/officeDocument/2006/relationships/hyperlink" Target="https://docs.google.com/spreadsheets/d/1TqV-nldQI3npJMYHWzidqDWvH48cGHBLYmttze-MKn4/edit?gid=579066524#gid=579066524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spreadsheets/d/1IK_CAiRbM0n2DvdcbVDlt6MiM114e7SYODOEHdCWq7M/edit#gid=1021803286" TargetMode="External"/><Relationship Id="rId8" Type="http://schemas.openxmlformats.org/officeDocument/2006/relationships/hyperlink" Target="https://docs.google.com/spreadsheets/d/13_fNckw4fT5Aif_n8AKO7zj_V9MHWu_85oeChjOCjK4/edit?gid=309419978#gid=30941997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