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ADA9" w14:textId="77777777" w:rsidR="00914919" w:rsidRDefault="00914919" w:rsidP="00914919">
      <w:pPr>
        <w:shd w:val="clear" w:color="auto" w:fill="FFFFFF"/>
        <w:spacing w:before="143" w:after="143" w:line="240" w:lineRule="auto"/>
        <w:jc w:val="center"/>
        <w:rPr>
          <w:rFonts w:ascii="TH SarabunPSK" w:eastAsia="Times New Roman" w:hAnsi="TH SarabunPSK" w:cs="TH SarabunPSK"/>
          <w:color w:val="0000FF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การใช้สิทธิว่าง</w:t>
      </w:r>
    </w:p>
    <w:p w14:paraId="0AC51655" w14:textId="7A94C65C" w:rsidR="00914919" w:rsidRPr="00914919" w:rsidRDefault="00914919" w:rsidP="00914919">
      <w:pPr>
        <w:shd w:val="clear" w:color="auto" w:fill="FFFFFF"/>
        <w:spacing w:before="143" w:after="143" w:line="240" w:lineRule="auto"/>
        <w:jc w:val="center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 xml:space="preserve"> (มาตรา</w:t>
      </w:r>
      <w:r w:rsidRPr="00914919">
        <w:rPr>
          <w:rFonts w:ascii="TH SarabunPSK" w:eastAsia="Times New Roman" w:hAnsi="TH SarabunPSK" w:cs="TH SarabunPSK"/>
          <w:color w:val="0000FF"/>
          <w:kern w:val="0"/>
          <w:sz w:val="28"/>
          <w14:ligatures w14:val="none"/>
        </w:rPr>
        <w:t xml:space="preserve">8 </w:t>
      </w: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ตามพ.ร.บ.หลักประกันสุขภาพฯ)</w:t>
      </w:r>
    </w:p>
    <w:p w14:paraId="45F6643D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กลุ่มเป้าหมาย</w:t>
      </w:r>
    </w:p>
    <w:p w14:paraId="18705C31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ผู้มีสัญชาติไทย มีเลขบัตรประจำตัวประชาชน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13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หลัก ไม่มีสิทธิสวัสดิการรักษาพยาบาลที่รัฐจัดให้ ที่ยังไม่ได้ลงทะเบียนเลือกหน่วยบริการประจำสิทธิหลักประกันสุขภาพแห่งชาติ/ไม่มีหน่วยบริการประจำ</w:t>
      </w:r>
    </w:p>
    <w:p w14:paraId="298D8A16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</w:p>
    <w:p w14:paraId="35F73001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สิทธิประโยชน์ที่ได้รับ</w:t>
      </w:r>
    </w:p>
    <w:p w14:paraId="66F9712D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               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การสร้างเสริมสุขภาพการป้องกันโรค(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PP)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การตรวจวินิจฉัยโรค การรักษา และการฟื้นฟูสมรรถภาพ รวมถึงบริการการแพทย์แผนไทยและแพทย์ทางเลือก เป็นต้น</w:t>
      </w:r>
    </w:p>
    <w:p w14:paraId="0A77AAE3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</w:p>
    <w:p w14:paraId="2BE36A48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วิธีการใช้สิทธิ</w:t>
      </w:r>
    </w:p>
    <w:p w14:paraId="4E711F40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1. 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แจ้งขอใช้สิทธิหลักประกันสุขภาพแห่งชาติ ก่อนรับบริการ พร้อมแสดงหลักฐานประกอบ ได้แก่ บัตรประจำตัวประชาชน หรือเอกสาร ที่ทางราชการออกให้ที่มีรูปถ่าย มีเลขประจำตัวประชาชน หากเป็นเด็กอายุ ต่ำกว่า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15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ปี ที่ยังไม่ได้ทำบัตรประจำตัวประชาชนให้ใช้สูติบัตรแทน (ใบเกิด)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 </w:t>
      </w:r>
    </w:p>
    <w:p w14:paraId="64C8C4F2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2.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เข้ารับบริการทั้งกรณีผู้ป่วยนอก/ผู้ป่วยใน ใช้สิทธิครั้งแรกที่หน่วยบริการใดก็ได้ในระบบหลักประกันสุขภาพแห่งชาติ เช่น ศูนย์บริการสาธารณสุข คลินิกชุมชนอบอุ่น ร้านยาคุณภาพ รพ.รัฐ/เอกชนในระบบสปสช. หลังจากใช้บริการครั้งแรกกับหน่วยบริการแล้ว แนะนำให้ประชาชนลงทะเบียนสิทธิหลักประกันสุขภาพแห่งชาติผ่านช่องทางต่างๆที่สะดวก เช่น แอปสปสช. ไลน์สปสช. เป็นต้น</w:t>
      </w:r>
    </w:p>
    <w:p w14:paraId="05386AEF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       </w:t>
      </w:r>
      <w:r w:rsidRPr="00914919">
        <w:rPr>
          <w:rFonts w:ascii="TH SarabunPSK" w:eastAsia="Times New Roman" w:hAnsi="TH SarabunPSK" w:cs="TH SarabunPSK"/>
          <w:color w:val="FF0000"/>
          <w:kern w:val="0"/>
          <w:sz w:val="28"/>
          <w14:ligatures w14:val="none"/>
        </w:rPr>
        <w:t>(</w:t>
      </w:r>
      <w:r w:rsidRPr="00914919">
        <w:rPr>
          <w:rFonts w:ascii="TH SarabunPSK" w:eastAsia="Times New Roman" w:hAnsi="TH SarabunPSK" w:cs="TH SarabunPSK"/>
          <w:color w:val="FF0000"/>
          <w:kern w:val="0"/>
          <w:sz w:val="28"/>
          <w:cs/>
          <w14:ligatures w14:val="none"/>
        </w:rPr>
        <w:t>กรณีเจ็บป่วยเล็กน้อยแนะนำเข้ารับบริการที่หน่วยบริการปฐมภูมิ/ประจำ เพื่อลดความแออัดในรพ.)</w:t>
      </w:r>
    </w:p>
    <w:p w14:paraId="03D235AD" w14:textId="57878838" w:rsidR="00914919" w:rsidRPr="00914919" w:rsidRDefault="00914919" w:rsidP="00914919">
      <w:pPr>
        <w:shd w:val="clear" w:color="auto" w:fill="FFFFFF"/>
        <w:spacing w:after="165" w:line="241" w:lineRule="atLeast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   3. </w:t>
      </w:r>
      <w:proofErr w:type="gramStart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กรณีเข้ารับการรักษารพ.เอกชนที่ไม่เข้าร่วมหลักประกันสุขภาพแห่งชาติ</w:t>
      </w:r>
      <w:proofErr w:type="gramEnd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 ให้ติดต่อ สายด่วน สปสช.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1330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เพื่อแนะนำข้อมูลหรือประสานหาเตียงรองรับ ในการใช้สิทธิหลักประกันสุขภาพแห่งชาติต่อเนื่อง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br/>
      </w:r>
    </w:p>
    <w:p w14:paraId="3261E080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เงื่อนไขการบันทึกและอัตราการจ่าย</w:t>
      </w:r>
    </w:p>
    <w:p w14:paraId="6FEE603F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               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หน่วยบริการในระบบสปสช.เมื่อให้บริการสิทธิว่างแก่ผู้ป่วยแล้ว ให้บันทึกการเบิกสิทธิว่างผ่านโปรแกรม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E-Claim</w:t>
      </w:r>
    </w:p>
    <w:p w14:paraId="26EF313F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</w:p>
    <w:p w14:paraId="41410824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0000FF"/>
          <w:kern w:val="0"/>
          <w:sz w:val="28"/>
          <w:cs/>
          <w14:ligatures w14:val="none"/>
        </w:rPr>
        <w:t>อัตราการจ่ายเงินชดเชย</w:t>
      </w:r>
    </w:p>
    <w:p w14:paraId="76E22724" w14:textId="77777777" w:rsidR="00914919" w:rsidRPr="00914919" w:rsidRDefault="00914919" w:rsidP="00914919">
      <w:pPr>
        <w:shd w:val="clear" w:color="auto" w:fill="FFFFFF"/>
        <w:spacing w:before="143" w:after="143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               -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ประเภทผู้ป่วยนอก </w:t>
      </w:r>
      <w:proofErr w:type="gramStart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สปสช.จ่ายชดเชยให้หน่วยบริการที่ให้บริการตามระบบ</w:t>
      </w:r>
      <w:proofErr w:type="gramEnd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Point system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ของราคาเรียกเก็บหรืออัตราที่กำหนด ที่มีการกำหนดวงเงินรวมตั้งแต่ต้นปีงบประมาณโดยจ่ายเป็นรายเดือน</w:t>
      </w:r>
    </w:p>
    <w:p w14:paraId="34CBF178" w14:textId="0581B6F8" w:rsidR="008C1719" w:rsidRPr="002B51E3" w:rsidRDefault="00914919" w:rsidP="002B51E3">
      <w:pPr>
        <w:shd w:val="clear" w:color="auto" w:fill="FFFFFF"/>
        <w:spacing w:before="143" w:after="0" w:line="240" w:lineRule="auto"/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</w:pP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              -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>ประเภทผู้ป่วยใน สปสช. จ่ายตามระบบกลุ่มวินิจฉัยโรคร่วม (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DRGs) With </w:t>
      </w:r>
      <w:proofErr w:type="spellStart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GlobalBudget</w:t>
      </w:r>
      <w:proofErr w:type="spellEnd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อัตรา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 xml:space="preserve">8,350 </w:t>
      </w:r>
      <w:r w:rsidRPr="00914919">
        <w:rPr>
          <w:rFonts w:ascii="TH SarabunPSK" w:eastAsia="Times New Roman" w:hAnsi="TH SarabunPSK" w:cs="TH SarabunPSK"/>
          <w:color w:val="333333"/>
          <w:kern w:val="0"/>
          <w:sz w:val="28"/>
          <w:cs/>
          <w14:ligatures w14:val="none"/>
        </w:rPr>
        <w:t xml:space="preserve">บาท ต่อ </w:t>
      </w:r>
      <w:proofErr w:type="spellStart"/>
      <w:r w:rsidRPr="00914919">
        <w:rPr>
          <w:rFonts w:ascii="TH SarabunPSK" w:eastAsia="Times New Roman" w:hAnsi="TH SarabunPSK" w:cs="TH SarabunPSK"/>
          <w:color w:val="333333"/>
          <w:kern w:val="0"/>
          <w:sz w:val="28"/>
          <w14:ligatures w14:val="none"/>
        </w:rPr>
        <w:t>adjRW</w:t>
      </w:r>
      <w:proofErr w:type="spellEnd"/>
    </w:p>
    <w:sectPr w:rsidR="008C1719" w:rsidRPr="002B51E3" w:rsidSect="00504E5E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19"/>
    <w:rsid w:val="002B51E3"/>
    <w:rsid w:val="004960D6"/>
    <w:rsid w:val="00504E5E"/>
    <w:rsid w:val="008C1719"/>
    <w:rsid w:val="00914919"/>
    <w:rsid w:val="00D26601"/>
    <w:rsid w:val="00E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2AD5"/>
  <w15:chartTrackingRefBased/>
  <w15:docId w15:val="{185BB55E-0AB5-48B0-8140-342486BF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1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1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1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1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49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49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4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919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NHSO 217</dc:creator>
  <cp:keywords/>
  <dc:description/>
  <cp:lastModifiedBy>NATTHAKIT CHEAWKETWIT</cp:lastModifiedBy>
  <cp:revision>2</cp:revision>
  <dcterms:created xsi:type="dcterms:W3CDTF">2024-06-17T12:15:00Z</dcterms:created>
  <dcterms:modified xsi:type="dcterms:W3CDTF">2024-07-13T10:37:00Z</dcterms:modified>
</cp:coreProperties>
</file>