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TH Sarabun New" w:hAnsi="TH Sarabun New"/>
          <w:b/>
          <w:i w:val="0"/>
          <w:color w:val="0284C7"/>
          <w:sz w:val="28"/>
          <w:rFonts w:ascii="TH Sarabun New" w:hAnsi="TH Sarabun New" w:cs="TH Sarabun New"/>
        </w:rPr>
        <w:t>เอกสารผังขั้นตอนการปฏิบัติงาน (STANDARD OPERATIONAL FLOWCHART)</w:t>
        <w:br/>
      </w:r>
      <w:r>
        <w:rPr>
          <w:rFonts w:ascii="TH Sarabun New" w:hAnsi="TH Sarabun New"/>
          <w:b/>
          <w:i w:val="0"/>
          <w:color w:val="0F172A"/>
          <w:sz w:val="48"/>
          <w:rFonts w:ascii="TH Sarabun New" w:hAnsi="TH Sarabun New" w:cs="TH Sarabun New"/>
        </w:rPr>
        <w:t>ผังขั้นตอนการทำงานและความเชื่อมโยงทั้งระบบ (Vertical Flowchart)</w:t>
        <w:br/>
      </w:r>
      <w:r>
        <w:rPr>
          <w:rFonts w:ascii="TH Sarabun New" w:hAnsi="TH Sarabun New"/>
          <w:b w:val="0"/>
          <w:i/>
          <w:color w:val="64748B"/>
          <w:sz w:val="32"/>
          <w:rFonts w:ascii="TH Sarabun New" w:hAnsi="TH Sarabun New" w:cs="TH Sarabun New"/>
        </w:rPr>
        <w:t>ระบบห้องปฏิบัติการพยาบาล (Nursing Laboratory Information Management System)</w:t>
      </w:r>
    </w:p>
    <w:p>
      <w:pPr>
        <w:spacing w:after="12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77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ผังขั้นตอนการทำงานทั้งระบบ_System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รูปที่ 1: แผนผังขั้นตอนการทำงานทั้งระบบ (System Operational Flowchart)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284C7"/>
          <w:sz w:val="44"/>
          <w:rFonts w:ascii="TH Sarabun New" w:hAnsi="TH Sarabun New" w:cs="TH Sarabun New"/>
        </w:rPr>
        <w:t>1. บทนำและโครงสร้างภาพรวมของผังงาน (Overview)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ผังงานขั้นตอนการทำงานและความเชื่อมโยงทั้งระบบ (Vertical Flowchart) ได้รับการออกแบบตามมาตรฐานสากล โดยเรียงลำดับขั้นตอนจากบนลงล่าง (Top-to-Bottom) เพื่อแสดงวงจรชีวิตของกระบวนการทำงานจริง (End-to-End Operational Lifecycle) ภายในระบบห้องปฏิบัติการพยาบาล ตั้งแต่การจัดเตรียมรายวิชาและคลังพัสดุ การยื่นคำร้อง การอนุมัติ การจ่าย-คืน จนถึงการตรวจรับความเสียหายและการประมวลผลดัชนีชี้วัดสู่ระดับผู้บริหาร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2. สัญลักษณ์และความหมายที่ใช้ในผังงาน (Flowchart Symbology)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284c7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2"/>
                <w:rFonts w:ascii="TH Sarabun New" w:hAnsi="TH Sarabun New" w:cs="TH Sarabun New"/>
              </w:rPr>
              <w:t>สัญลักษณ์ / รูปทรง</w:t>
            </w:r>
          </w:p>
        </w:tc>
        <w:tc>
          <w:tcPr>
            <w:tcW w:type="dxa" w:w="3312"/>
            <w:shd w:fill="0284c7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2"/>
                <w:rFonts w:ascii="TH Sarabun New" w:hAnsi="TH Sarabun New" w:cs="TH Sarabun New"/>
              </w:rPr>
              <w:t>ความหมายตามมาตรฐาน</w:t>
            </w:r>
          </w:p>
        </w:tc>
        <w:tc>
          <w:tcPr>
            <w:tcW w:type="dxa" w:w="3312"/>
            <w:shd w:fill="0284c7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2"/>
                <w:rFonts w:ascii="TH Sarabun New" w:hAnsi="TH Sarabun New" w:cs="TH Sarabun New"/>
              </w:rPr>
              <w:t>การนำมาใช้ในระบบ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Terminator (วงรี/แคปซูล)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จุดเริ่มต้นหรือสิ้นสุดกระบวนการ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จุดเข้าสู่ระบบ และจุดสิ้นสุดการปิดคำร้องสมบูรณ์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Process (สี่เหลี่ยมผืนผ้า)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ขั้นตอนการปฏิบัติงาน/การประมวลผล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การยื่นคำร้อง, จัดของ, สแกน QR Code, การคืนของ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Decision Diamond (ข้าวหลามตัด)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จุดตัดสินใจและเงื่อนไข (มีทางแยก ใช่/ไม่ใช่)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การตรวจสอบสต็อก, การพิจารณาอนุมัติ, การตรวจความเสียหาย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Data / Storage (ฐานข้อมูล)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การจัดเก็บหรือดึงข้อมูลจากระบบ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การบันทึกสถานะคำร้อง, Audit Trail, สถิติ KPIs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0284C7"/>
          <w:sz w:val="44"/>
          <w:rFonts w:ascii="TH Sarabun New" w:hAnsi="TH Sarabun New" w:cs="TH Sarabun New"/>
        </w:rPr>
        <w:t>3. รายละเอียดขั้นตอนการดำเนินงาน 6 ขั้นตอนหลัก (Detailed Operational Steps)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ขั้นตอนที่ 1: การเตรียมข้อมูลแม่แบบและบริหารคลังพัสดุ (Master Data &amp; Inventory Setup)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การเตรียมความพร้อมก่อนเปิดภาคการศึกษา เพื่อให้การเบิกจ่ายและการจองฝึกปฏิบัติเป็นไปอย่างราบรื่น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การสร้างรายวิชาและชุดแม่แบบ: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อาจารย์หรือเจ้าหน้าที่บันทึกรายวิชาและผูกเกณฑ์การจัดอุปกรณ์มาตรฐาน (Kit Templates)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การตรวจสอบยอดคงคลัง: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ระบบตรวจสอบปริมาณเวชภัณฑ์ (Stock Lots) และสถานะความพร้อมของครุภัณฑ์ (Equipment Assets)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จุดตัดสินใจที่ 1 (ยอดพัสดุเพียงพอหรือไม่?):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หากไม่พอ ระบบจะแจ้งเตือน Low Stock เพื่อเปิดกระบวนการจัดซื้อและตรวจรับพัสดุใหม่ (Stock-In) หากเพียงพอ จะนำไปสู่การแบ่งบรรจุซองย่อยสเตอร์ไรด์ (Repack) และประกอบชุดฝึกพร้อมใช้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ขั้นตอนที่ 2: การยื่นคำร้องและการจองฝึกปฏิบัติ (Request &amp; Booking Submission)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ขั้นตอนที่นักศึกษาหรืออาจารย์ผู้สอนทำการขอใช้บริการห้องปฏิบัติการและเบิกพัสดุ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การระบุรายละเอียดคำร้อง: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ผู้ขอเลือกรายวิชา กำหนดวัน-เวลาที่ต้องการใช้ห้อง และระบุชุดอุปกรณ์หรือพัสดุที่ต้องการ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การส่งคำร้องเข้าสู่ระบบ: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ระบบบันทึกคำร้องลงฐานข้อมูลกลาง พร้อมกำหนดสถานะเริ่มต้นเป็น 'รอดำเนินการ' (PENDING)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ขั้นตอนที่ 3: การตรวจสอบและพิจารณาอนุมัติคำขอ (Review &amp; Approval Process)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กลไกการกลั่นกรองและควบคุมการใช้ทรัพยากรห้องแลปให้เกิดประโยชน์สูงสุด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การตรวจสอบโดยผู้มีอำนาจ: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อาจารย์ผู้ประสานงานรายวิชาหรือเจ้าหน้าที่ห้องปฏิบัติการตรวจสอบความถูกต้อง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จุดตัดสินใจที่ 2 (ผลการพิจารณาอนุมัติหรือไม่?):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หากไม่อนุมัติ ระบบจะส่งแจ้งเตือนพร้อมระบุเหตุผลเพื่อให้ผู้ขอนำไปแก้ไขหรือยกเลิก หากอนุมัติ ระบบจะเปลี่ยนสถานะเป็น 'อนุมัติแล้ว' (APPROVED) พร้อมทั้งจองคิวห้องและล็อกยอดพัสดุในระบบทันที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ขั้นตอนที่ 4: การจัดเตรียมและส่งมอบอุปกรณ์ (Fulfillment &amp; Check-out)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ขั้นตอนการปฏิบัติการหน้าคลังของเจ้าหน้าที่เพื่อส่งมอบพัสดุอุปกรณ์อย่างถูกต้องและตรวจสอบได้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การจัดของตามใบงาน: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เจ้าหน้าที่พิมพ์ใบจัดพัสดุ และหยิบครุภัณฑ์รายชิ้นพร้อมเวชภัณฑ์ตามจำนวนที่ขอ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การสแกน QR Code ตรวจสอบ: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เจ้าหน้าที่ใช้เครื่องอ่านหรือโทรศัพท์มือถือสแกน QR Code ประจำอุปกรณ์เพื่อยืนยันหมายเลขเครื่อง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การส่งมอบและลงนามรับ: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ผู้ขอตรวจรับอุปกรณ์ร่วมกับเจ้าหน้าที่ และกดยืนยันการรับมอบในระบบ สถานะจะปรับเป็น 'อยู่ระหว่างใช้งาน' (IN_USE)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ขั้นตอนที่ 5: การฝึกปฏิบัติและการตรวจรับคืน (Practice &amp; Return Inspection)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ขั้นตอนการจัดการหลังเสร็จสิ้นการฝึกปฏิบัติการพยาบาล ซึ่งเป็นจุดสำคัญของการควบคุมทรัพย์สิน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การฝึกปฏิบัติการ: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นักศึกษาใช้ห้องและอุปกรณ์ฝึกทักษะทางการพยาบาลตามระยะเวลาที่กำหนด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การนำส่งคืนพัสดุ: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เมื่อเสร็จสิ้นการฝึก ผู้ขอนำอุปกรณ์และเวชภัณฑ์คงเหลือมาส่งคืนที่เคาน์เตอร์ห้องแลป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การตรวจนับและประเมินสภาพ: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เจ้าหน้าที่ตรวจสอบจำนวน ความสะอาด และการทำงานของอุปกรณ์รายชิ้น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จุดตัดสินใจที่ 3 (พบการชำรุด เสียหาย หรือสูญหายหรือไม่?):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แยกการดำเนินการเป็น 2 แขนงสำคัญ:</w:t>
        <w:br/>
        <w:t xml:space="preserve">  • กรณีพบความเสียหาย/สูญหาย: เจ้าหน้าที่บันทึกประเมินความเสียหาย (Damage Assessment) พร้อมภาพถ่าย -&gt; คำนวณค่าปรับ/ค่าชดใช้ตามระเบียบคณะ -&gt; ปรับสถานะเครื่องเป็นแจ้งซ่อม (MAINTENANCE)</w:t>
        <w:br/>
        <w:t xml:space="preserve">  • กรณีสภาพปกติสมบูรณ์: ยืนยันการรับคืนสำเร็จ -&gt; ปรับสถานะเครื่องกลับเป็นพร้อมใช้งาน (AVAILABLE) -&gt; บันทึกตัดลดยอดเวชภัณฑ์ที่ใช้หมดไปตามจริง (Consumed Stock)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ขั้นตอนที่ 6: การบันทึกประวัติ สรุปผล และรายงานผู้บริหาร (Audit &amp; Analytics)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ขั้นตอนสุดท้ายของการปิดวงจรข้อมูลและการวิเคราะห์ผลเชิงยุทธศาสตร์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การปิดคำร้องสมบูรณ์: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ระบบปรับสถานะคำร้องเป็น 'เสร็จสิ้น' (COMPLETED)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การบันทึกประวัติโปร่งใส (Audit Trail):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บันทึกข้อมูลธุรกรรมทั้งหมด วันที่ เวลา ผู้ดำเนินการ และการเปลี่ยนแปลงสถานะอย่างละเอียด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การประมวลผลดัชนีชี้วัด (KPIs):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ระบบนำข้อมูลไปประมวลผลเป็นสถิติ เช่น อัตราการใช้ห้องแลป, อุปกรณ์ที่ถูกยืมบ่อย, สถิติการชำรุด และต้นทุนเวชภัณฑ์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 xml:space="preserve">การแสดงผลบน Executive Dashboard: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นำเสนอผลลัพธ์ผ่านแผนภูมิและตัวเลขสรุปเพื่อให้หัวหน้าสาขา คณบดี และผู้บริหารใช้ในการวางแผนจัดซื้อและบริหารงบประมาณ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F172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