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160" w:after="240"/>
        <w:jc w:val="center"/>
      </w:pPr>
      <w:r>
        <w:rPr>
          <w:rFonts w:ascii="TH Sarabun New" w:hAnsi="TH Sarabun New"/>
          <w:b/>
          <w:sz w:val="44"/>
        </w:rPr>
        <w:t>แผนภาพความเชื่อมโยงทั้งระบบ (System Architecture &amp; Operational Flow)</w:t>
        <w:br/>
        <w:t>ระบบบริหารจัดการห้องปฏิบัติการพยาบาล (Nursing Lab System)</w:t>
      </w:r>
    </w:p>
    <w:p>
      <w:pPr>
        <w:spacing w:after="280" w:line="276" w:lineRule="auto"/>
      </w:pPr>
      <w:r>
        <w:rPr>
          <w:rFonts w:ascii="TH Sarabun New" w:hAnsi="TH Sarabun New"/>
          <w:sz w:val="32"/>
        </w:rPr>
        <w:t>แผนภาพแสดงความสัมพันธ์และการไหลเวียนของข้อมูล (Data Flow &amp; Business Logic) ตั้งแต่การรับเข้าพัสดุ จนถึงการเรียนการสอนและการวิเคราะห์ต้นทุน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6217920" cy="5127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2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60"/>
      </w:pPr>
      <w:r>
        <w:rPr>
          <w:rFonts w:ascii="TH Sarabun New" w:hAnsi="TH Sarabun New"/>
          <w:b/>
          <w:color w:val="0F766E"/>
          <w:sz w:val="40"/>
        </w:rPr>
        <w:t>รายละเอียดการเชื่อมโยงของ 6 ส่วนหลัก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1. ทะเบียนคลัง &amp; ครุภัณฑ์ (Inventory &amp; Asset Core)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นำเข้าข้อมูลพัสดุผ่าน Excel / ERP</w:t>
        <w:br/>
        <w:t>• ครุภัณฑ์ (Equipment): ควบคุมเป็นรายชิ้น มี QR Code สแกนดูประวัติ สเปก ยี่ห้อ รุ่น บริษัทผู้จำหน่าย และวันหมดประกัน</w:t>
        <w:br/>
        <w:t>• วัสดุสิ้นเปลือง (Consumables): ควบคุมเป็นรายล็อต (Lot) มีวันหมดอายุและจำนวนคงเหลือ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2. การเตรียมการสอน &amp; จัดชุด (Lab Preparation &amp; Repack)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นำเวชภัณฑ์กล่องใหญ่มาแบ่งบรรจุ (Repack) และสเตอร์ไรด์เป็นซองย่อยปลอดเชื้อ</w:t>
        <w:br/>
        <w:t>• นำทั้งครุภัณฑ์และวัสดุสิ้นเปลืองมารวมกันเป็น ชุดฝึกปฏิบัติการ (Practice Kits) เพื่อให้ง่ายต่อการเบิกไปสอนเป็นกลุ่ม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3. หลักสูตร &amp; การฝึกปฏิบัติ (Academic &amp; Practice)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อาจารย์เปิดรายวิชา กำหนดงบประมาณ และอาจารย์ผู้ประสานงาน</w:t>
        <w:br/>
        <w:t>• ระบบเปิดให้นิสิตจองห้องแล็บและรอบเวลา (Slots) เพื่อเข้ามาซ้อมหัตถการนอกเวลาเรียน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4. ระบบคำขอ &amp; อนุมัติแบบรวมศูนย์ (Unified Request &amp; Approval Chain)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อาจารย์และนิสิตยื่นคำขอในหน้าต่างเดียว: ยืมครุภัณฑ์, เบิกวัสดุ, หรือขอใช้ชุดฝึก</w:t>
        <w:br/>
        <w:t>• ระบบส่งต่อให้อาจารย์ที่ปรึกษา -&gt; เจ้าหน้าที่แล็บ ตรวจสอบและอนุมัติ</w:t>
        <w:br/>
        <w:t>• เมื่อกดจ่ายของ ระบบจะตัดยอดสต็อกและเปลี่ยนสถานะอุปกรณ์อัตโนมัติ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5. การคืนพัสดุ &amp; ตรวจสอบสภาพ (Return &amp; Maintenance)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เมื่อนำอุปกรณ์มาคืน เจ้าหน้าที่ตรวจสอบสภาพ:</w:t>
        <w:br/>
        <w:t>• หากสภาพดี: กลับคืนสถานะพร้อมใช้ (AVAILABLE)</w:t>
        <w:br/>
        <w:t>• หากชำรุด: ระบบตัดเข้าสู่กระบวนการส่งซ่อม (UNDER_REPAIR) และบันทึกประวัติค่าซ่อมบำรุง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6"/>
        </w:rPr>
        <w:t>6. การวิเคราะห์ต้นทุน &amp; รายงานผู้บริหาร (Cost Analytics &amp; Reports)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sz w:val="32"/>
        </w:rPr>
        <w:t>• ทุกการจ่ายของจะถูกบันทึกต้นทุนย้อนกลับไปยัง รายวิชา (Course) ที่ใช้</w:t>
        <w:br/>
        <w:t>• ผู้บริหารและหัวหน้าภาควิชาสามารถตรวจสอบได้ทันทีว่างบประมาณที่จัดสรรถูกใช้ไปเท่าใด เหลือเท่าใด และวิเคราะห์แนวโน้มการใช้งานของแล็บได้แบบเรียลไทม์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