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VidyaSetu — Proposed Solution</w:t>
            </w:r>
          </w:p>
        </w:tc>
      </w:tr>
      <w:tr>
        <w:tc>
          <w:tcPr>
            <w:tcW w:type="dxa" w:w="9360"/>
            <w:gridSpan w:val="1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20"/>
                <w:szCs w:val="20"/>
              </w:rPr>
              <w:t xml:space="preserve">Cloud-hosted eLearning Platform   |   Sanskrit College</w:t>
            </w:r>
          </w:p>
        </w:tc>
      </w:tr>
      <w:tr>
        <w:tc>
          <w:tcPr>
            <w:tcW w:type="dxa" w:w="9360"/>
            <w:gridSpan w:val="1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2"/>
                <w:szCs w:val="22"/>
              </w:rPr>
              <w:t xml:space="preserve">20 Teachers  ·  100 Students  ·  100 Subjects  ·  7 Simultaneous Batches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1 &amp; 2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1 — Pre-Recorded Platform</w:t>
            </w:r>
          </w:p>
        </w:tc>
        <w:tc>
          <w:tcPr>
            <w:tcW w:type="dxa" w:w="4680"/>
            <w:gridSpan w:val="1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2 — Live + Exam Platform</w:t>
            </w:r>
          </w:p>
        </w:tc>
      </w:tr>
      <w:tr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Teachers upload pre-recorded lessons. Students log in, see timetable and click JOIN at scheduled time. Video activates only at class time and expires automatically.</w:t>
            </w:r>
          </w:p>
        </w:tc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Everything in Phase 1 PLUS live interactive classes. Includes exam module — teacher sets question paper, students answer online, system auto-calculates scores once answer key is entered.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Timetable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80"/>
        <w:gridCol w:w="2580"/>
      </w:tblGrid>
      <w:tr>
        <w:tc>
          <w:tcPr>
            <w:tcW w:type="dxa" w:w="20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0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278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Student Sees</w:t>
            </w:r>
          </w:p>
        </w:tc>
        <w:tc>
          <w:tcPr>
            <w:tcW w:type="dxa" w:w="258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Upcoming</w:t>
            </w:r>
          </w:p>
        </w:tc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Locked — grey</w:t>
            </w:r>
          </w:p>
        </w:tc>
        <w:tc>
          <w:tcPr>
            <w:tcW w:type="dxa" w:w="27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Shows scheduled start time</w:t>
            </w:r>
          </w:p>
        </w:tc>
        <w:tc>
          <w:tcPr>
            <w:tcW w:type="dxa" w:w="25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No link generated yet</w:t>
            </w:r>
          </w:p>
        </w:tc>
      </w:tr>
      <w:tr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Active now</w:t>
            </w:r>
          </w:p>
        </w:tc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2"/>
                <w:szCs w:val="22"/>
              </w:rPr>
              <w:t xml:space="preserve">JOIN NOW — green</w:t>
            </w:r>
          </w:p>
        </w:tc>
        <w:tc>
          <w:tcPr>
            <w:tcW w:type="dxa" w:w="27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One click — class opens instantly</w:t>
            </w:r>
          </w:p>
        </w:tc>
        <w:tc>
          <w:tcPr>
            <w:tcW w:type="dxa" w:w="25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Signed link active for session only</w:t>
            </w:r>
          </w:p>
        </w:tc>
      </w:tr>
      <w:tr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Ended</w:t>
            </w:r>
          </w:p>
        </w:tc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Watch Recording</w:t>
            </w:r>
          </w:p>
        </w:tc>
        <w:tc>
          <w:tcPr>
            <w:tcW w:type="dxa" w:w="27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Full session recording available</w:t>
            </w:r>
          </w:p>
        </w:tc>
        <w:tc>
          <w:tcPr>
            <w:tcW w:type="dxa" w:w="25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Auto-saved to cloud storage</w:t>
            </w:r>
          </w:p>
        </w:tc>
      </w:tr>
      <w:tr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Exam due</w:t>
            </w:r>
          </w:p>
        </w:tc>
        <w:tc>
          <w:tcPr>
            <w:tcW w:type="dxa" w:w="20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3A10"/>
                <w:sz w:val="22"/>
                <w:szCs w:val="22"/>
              </w:rPr>
              <w:t xml:space="preserve">Start Exam</w:t>
            </w:r>
          </w:p>
        </w:tc>
        <w:tc>
          <w:tcPr>
            <w:tcW w:type="dxa" w:w="27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Timer starts — auto-submits at end</w:t>
            </w:r>
          </w:p>
        </w:tc>
        <w:tc>
          <w:tcPr>
            <w:tcW w:type="dxa" w:w="25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Answers saved, awaits answer key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2 — Exam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3"/>
        <w:gridCol w:w="2653"/>
        <w:gridCol w:w="2654"/>
      </w:tblGrid>
      <w:tr>
        <w:tc>
          <w:tcPr>
            <w:tcW w:type="dxa" w:w="14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653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Teacher</w:t>
            </w:r>
          </w:p>
        </w:tc>
        <w:tc>
          <w:tcPr>
            <w:tcW w:type="dxa" w:w="2653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Student</w:t>
            </w:r>
          </w:p>
        </w:tc>
        <w:tc>
          <w:tcPr>
            <w:tcW w:type="dxa" w:w="2654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Create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Sets question paper — MCQ or descriptive, sets duration and batch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Not visible yet</w:t>
            </w:r>
          </w:p>
        </w:tc>
        <w:tc>
          <w:tcPr>
            <w:tcW w:type="dxa" w:w="2654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Saved, linked to batch</w:t>
            </w:r>
          </w:p>
        </w:tc>
      </w:tr>
      <w:tr>
        <w:tc>
          <w:tcPr>
            <w:tcW w:type="dxa" w:w="14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Publish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Sets exam date — appears in student timetable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Sees exam — Start Exam button</w:t>
            </w:r>
          </w:p>
        </w:tc>
        <w:tc>
          <w:tcPr>
            <w:tcW w:type="dxa" w:w="2654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Unlocks only at set time</w:t>
            </w:r>
          </w:p>
        </w:tc>
      </w:tr>
      <w:tr>
        <w:tc>
          <w:tcPr>
            <w:tcW w:type="dxa" w:w="14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Conduct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Monitors from teacher dashboard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Answers, timer visible, auto-submits</w:t>
            </w:r>
          </w:p>
        </w:tc>
        <w:tc>
          <w:tcPr>
            <w:tcW w:type="dxa" w:w="2654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Responses stored</w:t>
            </w:r>
          </w:p>
        </w:tc>
      </w:tr>
      <w:tr>
        <w:tc>
          <w:tcPr>
            <w:tcW w:type="dxa" w:w="14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Key Entry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Enters correct answers for MCQ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Not yet visible</w:t>
            </w:r>
          </w:p>
        </w:tc>
        <w:tc>
          <w:tcPr>
            <w:tcW w:type="dxa" w:w="2654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System scores all students</w:t>
            </w:r>
          </w:p>
        </w:tc>
      </w:tr>
      <w:tr>
        <w:tc>
          <w:tcPr>
            <w:tcW w:type="dxa" w:w="14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Results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Reviews and publishes results</w:t>
            </w:r>
          </w:p>
        </w:tc>
        <w:tc>
          <w:tcPr>
            <w:tcW w:type="dxa" w:w="2653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Score + answer sheet visible in portal</w:t>
            </w:r>
          </w:p>
        </w:tc>
        <w:tc>
          <w:tcPr>
            <w:tcW w:type="dxa" w:w="2654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Downloadable report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Technology Overview</w:t>
      </w:r>
    </w:p>
    <w:p>
      <w:pPr>
        <w:spacing w:after="22" w:before="22"/>
      </w:pPr>
      <w:r>
        <w:rPr>
          <w:rFonts w:ascii="Arial" w:cs="Arial" w:eastAsia="Arial" w:hAnsi="Arial"/>
          <w:i w:val="false"/>
          <w:iCs w:val="false"/>
          <w:color w:val="3A1500"/>
          <w:sz w:val="22"/>
          <w:szCs w:val="22"/>
        </w:rPr>
        <w:t xml:space="preserve">Secure, cloud-hosted — accessible from any browser, no app needed. Single login for teachers and students — timetable, class join, recordings and exams all in one screen.</w:t>
      </w:r>
    </w:p>
    <w:p>
      <w:pPr>
        <w:spacing w:after="22" w:before="22"/>
      </w:pPr>
      <w:r>
        <w:rPr>
          <w:rFonts w:ascii="Arial" w:cs="Arial" w:eastAsia="Arial" w:hAnsi="Arial"/>
          <w:i w:val="false"/>
          <w:iCs w:val="false"/>
          <w:color w:val="3A1500"/>
          <w:sz w:val="22"/>
          <w:szCs w:val="22"/>
        </w:rPr>
        <w:t xml:space="preserve">  Video — Pre-recorded lessons unlock at scheduled time, expire automatically. Live classes (Phase 2) run inside the portal, auto-recorded.</w:t>
      </w:r>
    </w:p>
    <w:p>
      <w:pPr>
        <w:spacing w:after="22" w:before="22"/>
      </w:pPr>
      <w:r>
        <w:rPr>
          <w:rFonts w:ascii="Arial" w:cs="Arial" w:eastAsia="Arial" w:hAnsi="Arial"/>
          <w:i w:val="false"/>
          <w:iCs w:val="false"/>
          <w:color w:val="3A1500"/>
          <w:sz w:val="22"/>
          <w:szCs w:val="22"/>
        </w:rPr>
        <w:t xml:space="preserve">  Exam Engine (Phase 2) — Online question papers, timed exams, auto-scoring on answer key entry, downloadable results.</w:t>
      </w:r>
    </w:p>
    <w:p>
      <w:pPr>
        <w:spacing w:after="22" w:before="22"/>
      </w:pPr>
      <w:r>
        <w:rPr>
          <w:rFonts w:ascii="Arial" w:cs="Arial" w:eastAsia="Arial" w:hAnsi="Arial"/>
          <w:i/>
          <w:iCs/>
          <w:color w:val="3A1500"/>
          <w:sz w:val="22"/>
          <w:szCs w:val="22"/>
        </w:rPr>
        <w:t xml:space="preserve">All data on the college's own dedicated server with full SSL security.</w:t>
      </w:r>
    </w:p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Monthly Infrastructure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2560"/>
      </w:tblGrid>
      <w:tr>
        <w:tc>
          <w:tcPr>
            <w:tcW w:type="dxa" w:w="52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Est. Cost/Month</w:t>
            </w:r>
          </w:p>
        </w:tc>
        <w:tc>
          <w:tcPr>
            <w:tcW w:type="dxa" w:w="256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Application Server (8am–8pm scheduled)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₹2,200–4,400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Portal + live stream + exam engine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Cloud Video Storage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₹300–600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Grows as recordings accumulate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Video Delivery Network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₹500–1,000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Secure delivery to students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Data Transfer (100 students)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₹400–800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Outbound bandwidth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Domain + Security Certificate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₹100–200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College branded, auto-renews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Database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₹0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Free tier — sufficient for 100 users</w:t>
            </w:r>
          </w:p>
        </w:tc>
      </w:tr>
      <w:tr>
        <w:tc>
          <w:tcPr>
            <w:tcW w:type="dxa" w:w="5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Approximate Total / Month</w:t>
            </w:r>
          </w:p>
        </w:tc>
        <w:tc>
          <w:tcPr>
            <w:tcW w:type="dxa" w:w="16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~₹10,000</w:t>
            </w:r>
          </w:p>
        </w:tc>
        <w:tc>
          <w:tcPr>
            <w:tcW w:type="dxa" w:w="25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3A10"/>
                <w:sz w:val="20"/>
                <w:szCs w:val="20"/>
              </w:rPr>
              <w:t xml:space="preserve">Conservative — actual likely lower initially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Connection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180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436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 to Scale Up</w:t>
            </w:r>
          </w:p>
        </w:tc>
      </w:tr>
      <w:tr>
        <w:tc>
          <w:tcPr>
            <w:tcW w:type="dxa" w:w="3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Simultaneous live classes</w:t>
            </w:r>
          </w:p>
        </w:tc>
        <w:tc>
          <w:tcPr>
            <w:tcW w:type="dxa" w:w="18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2"/>
                <w:szCs w:val="22"/>
              </w:rPr>
              <w:t xml:space="preserve">7–8 max</w:t>
            </w:r>
          </w:p>
        </w:tc>
        <w:tc>
          <w:tcPr>
            <w:tcW w:type="dxa" w:w="43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Add a second video server beyond 10 classes</w:t>
            </w:r>
          </w:p>
        </w:tc>
      </w:tr>
      <w:tr>
        <w:tc>
          <w:tcPr>
            <w:tcW w:type="dxa" w:w="3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Students per live class</w:t>
            </w:r>
          </w:p>
        </w:tc>
        <w:tc>
          <w:tcPr>
            <w:tcW w:type="dxa" w:w="18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2"/>
                <w:szCs w:val="22"/>
              </w:rPr>
              <w:t xml:space="preserve">15 comfortable</w:t>
            </w:r>
          </w:p>
        </w:tc>
        <w:tc>
          <w:tcPr>
            <w:tcW w:type="dxa" w:w="43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Upgrade server size beyond 25 per room</w:t>
            </w:r>
          </w:p>
        </w:tc>
      </w:tr>
      <w:tr>
        <w:tc>
          <w:tcPr>
            <w:tcW w:type="dxa" w:w="32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Total concurrent users</w:t>
            </w:r>
          </w:p>
        </w:tc>
        <w:tc>
          <w:tcPr>
            <w:tcW w:type="dxa" w:w="180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2"/>
                <w:szCs w:val="22"/>
              </w:rPr>
              <w:t xml:space="preserve">100 safe</w:t>
            </w:r>
          </w:p>
        </w:tc>
        <w:tc>
          <w:tcPr>
            <w:tcW w:type="dxa" w:w="436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Scale server beyond 150 concurrent users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Investment Summary (Excl. GST)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3120"/>
            <w:gridSpan w:val="1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8"/>
                <w:szCs w:val="28"/>
              </w:rPr>
              <w:t xml:space="preserve">₹2,85,000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8"/>
                <w:szCs w:val="28"/>
              </w:rPr>
              <w:t xml:space="preserve">₹3,15,000</w:t>
            </w:r>
          </w:p>
        </w:tc>
      </w:tr>
      <w:tr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Infra / Month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80A"/>
                <w:sz w:val="22"/>
                <w:szCs w:val="22"/>
              </w:rPr>
              <w:t xml:space="preserve">~₹10,000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2"/>
                <w:szCs w:val="22"/>
              </w:rPr>
              <w:t xml:space="preserve">~₹10,000</w:t>
            </w:r>
          </w:p>
        </w:tc>
      </w:tr>
      <w:tr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Delivery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20–25 days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2"/>
                <w:szCs w:val="22"/>
              </w:rPr>
              <w:t xml:space="preserve">40–45 days</w:t>
            </w:r>
          </w:p>
        </w:tc>
      </w:tr>
      <w:tr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Year 1 Total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2"/>
                <w:szCs w:val="22"/>
              </w:rPr>
              <w:t xml:space="preserve">~₹4,05,000</w:t>
            </w:r>
          </w:p>
        </w:tc>
        <w:tc>
          <w:tcPr>
            <w:tcW w:type="dxa" w:w="312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2"/>
                <w:szCs w:val="22"/>
              </w:rPr>
              <w:t xml:space="preserve">~₹4,35,000</w:t>
            </w:r>
          </w:p>
        </w:tc>
      </w:tr>
      <w:tr>
        <w:tc>
          <w:tcPr>
            <w:tcW w:type="dxa" w:w="312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Combined (Phase 1 + 2)</w:t>
            </w:r>
          </w:p>
        </w:tc>
        <w:tc>
          <w:tcPr>
            <w:tcW w:type="dxa" w:w="6240"/>
            <w:gridSpan w:val="2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₹6,00,000  total development  ·  All prices exclusive of GST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35" w:before="8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Do's &amp;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Do's</w:t>
            </w:r>
          </w:p>
        </w:tc>
        <w:tc>
          <w:tcPr>
            <w:tcW w:type="dxa" w:w="4680"/>
            <w:gridSpan w:val="1"/>
            <w:tcBorders>
              <w:top w:val="single" w:color="8B1E2C" w:sz="4"/>
              <w:left w:val="single" w:color="8B1E2C" w:sz="4"/>
              <w:bottom w:val="single" w:color="8B1E2C" w:sz="4"/>
              <w:right w:val="single" w:color="8B1E2C" w:sz="4"/>
            </w:tcBorders>
            <w:shd w:fill="8B1E2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Don'ts</w:t>
            </w:r>
          </w:p>
        </w:tc>
      </w:tr>
      <w:tr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2"/>
                <w:szCs w:val="22"/>
              </w:rPr>
              <w:t xml:space="preserve">  Run server only during class hours — saves up to 58%</w:t>
            </w:r>
          </w:p>
        </w:tc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22"/>
                <w:szCs w:val="22"/>
              </w:rPr>
              <w:t xml:space="preserve">  Don't share video links directly — always portal-controlled</w:t>
            </w:r>
          </w:p>
        </w:tc>
      </w:tr>
      <w:tr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2"/>
                <w:szCs w:val="22"/>
              </w:rPr>
              <w:t xml:space="preserve">  Timetable controls all access — no manual link sharing</w:t>
            </w:r>
          </w:p>
        </w:tc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22"/>
                <w:szCs w:val="22"/>
              </w:rPr>
              <w:t xml:space="preserve">  Don't run all 7 batches on Day 1 — pilot 2–3 first</w:t>
            </w:r>
          </w:p>
        </w:tc>
      </w:tr>
      <w:tr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2"/>
                <w:szCs w:val="22"/>
              </w:rPr>
              <w:t xml:space="preserve">  Publish answer key promptly — students await results</w:t>
            </w:r>
          </w:p>
        </w:tc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22"/>
                <w:szCs w:val="22"/>
              </w:rPr>
              <w:t xml:space="preserve">  Don't exceed 8 simultaneous live classes on base server</w:t>
            </w:r>
          </w:p>
        </w:tc>
      </w:tr>
      <w:tr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2"/>
                <w:szCs w:val="22"/>
              </w:rPr>
              <w:t xml:space="preserve">  Archive old recordings at end of each semester</w:t>
            </w:r>
          </w:p>
        </w:tc>
        <w:tc>
          <w:tcPr>
            <w:tcW w:type="dxa" w:w="4680"/>
            <w:gridSpan w:val="1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22"/>
                <w:szCs w:val="22"/>
              </w:rPr>
              <w:t xml:space="preserve">  Don't bypass the portal for any file sharing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18"/>
                <w:szCs w:val="18"/>
              </w:rPr>
              <w:t xml:space="preserve">VidyaSetu  ·  विद्यासेतु — Bridge of Knowledge  ·  Confidential  ·  All prices exclusive of GST  ·  2025</w:t>
            </w:r>
          </w:p>
        </w:tc>
      </w:tr>
    </w:tbl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2026-03-09T10:20:03.247Z</dcterms:created>
  <dcterms:modified xsi:type="dcterms:W3CDTF">2026-03-09T10:20:03.248Z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