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2BB1A" w14:textId="77777777" w:rsidR="00E54245" w:rsidRPr="000707C7" w:rsidRDefault="00E54245" w:rsidP="00621722">
      <w:bookmarkStart w:id="0" w:name="_Toc436298474"/>
    </w:p>
    <w:p w14:paraId="436D6E71" w14:textId="12B0AC0B" w:rsidR="003829FB" w:rsidRPr="00DA66B3" w:rsidRDefault="00CD0A61" w:rsidP="00621722">
      <w:pPr>
        <w:pStyle w:val="Title"/>
      </w:pPr>
      <w:r>
        <w:t>Providing</w:t>
      </w:r>
      <w:r w:rsidR="00F61D0E" w:rsidRPr="004357FD">
        <w:t xml:space="preserve"> a time scale for the e</w:t>
      </w:r>
      <w:r w:rsidR="00A80054" w:rsidRPr="004357FD">
        <w:t>volution of m</w:t>
      </w:r>
      <w:r w:rsidR="00FD17C3" w:rsidRPr="004357FD">
        <w:t>ycorrhizal</w:t>
      </w:r>
      <w:r w:rsidR="00A80054" w:rsidRPr="004357FD">
        <w:t xml:space="preserve"> </w:t>
      </w:r>
      <w:r w:rsidR="00A80054" w:rsidRPr="00DA66B3">
        <w:t>associations</w:t>
      </w:r>
      <w:bookmarkEnd w:id="0"/>
      <w:r w:rsidRPr="00DA66B3">
        <w:t xml:space="preserve"> </w:t>
      </w:r>
    </w:p>
    <w:p w14:paraId="07DF06D9" w14:textId="77777777" w:rsidR="003E55AA" w:rsidRDefault="003E55AA" w:rsidP="00621722">
      <w:pPr>
        <w:pStyle w:val="Heading1"/>
      </w:pPr>
    </w:p>
    <w:p w14:paraId="1BF2BBCB" w14:textId="3124897C" w:rsidR="00E54245" w:rsidRPr="00DA66B3" w:rsidRDefault="00E54245" w:rsidP="00621722">
      <w:pPr>
        <w:pStyle w:val="Heading1"/>
      </w:pPr>
      <w:r w:rsidRPr="00DA66B3">
        <w:t>Authors</w:t>
      </w:r>
    </w:p>
    <w:p w14:paraId="6DCF6042" w14:textId="25B2773C" w:rsidR="004D4459" w:rsidRPr="00AF15A5" w:rsidRDefault="005C26A0" w:rsidP="004C2090">
      <w:pPr>
        <w:pStyle w:val="Abstract"/>
        <w:rPr>
          <w:b w:val="0"/>
        </w:rPr>
      </w:pPr>
      <w:r w:rsidRPr="00AF15A5">
        <w:rPr>
          <w:b w:val="0"/>
        </w:rPr>
        <w:t>F</w:t>
      </w:r>
      <w:r w:rsidR="00AE67E3" w:rsidRPr="00AF15A5">
        <w:rPr>
          <w:b w:val="0"/>
        </w:rPr>
        <w:t>rida A. A. Feijen</w:t>
      </w:r>
      <w:r w:rsidR="00077634" w:rsidRPr="00077634">
        <w:rPr>
          <w:b w:val="0"/>
          <w:vertAlign w:val="superscript"/>
        </w:rPr>
        <w:t>1</w:t>
      </w:r>
      <w:r w:rsidR="00077634">
        <w:rPr>
          <w:b w:val="0"/>
          <w:vertAlign w:val="superscript"/>
        </w:rPr>
        <w:t>,</w:t>
      </w:r>
      <w:r w:rsidR="00077634" w:rsidRPr="00077634">
        <w:rPr>
          <w:b w:val="0"/>
          <w:vertAlign w:val="superscript"/>
        </w:rPr>
        <w:t>2</w:t>
      </w:r>
      <w:r w:rsidR="008247B8">
        <w:rPr>
          <w:b w:val="0"/>
        </w:rPr>
        <w:t>, Rutger Vos</w:t>
      </w:r>
      <w:r w:rsidR="00077634">
        <w:rPr>
          <w:b w:val="0"/>
          <w:vertAlign w:val="superscript"/>
        </w:rPr>
        <w:t>3,4</w:t>
      </w:r>
      <w:r w:rsidR="008247B8">
        <w:rPr>
          <w:b w:val="0"/>
        </w:rPr>
        <w:t xml:space="preserve"> </w:t>
      </w:r>
      <w:r w:rsidR="00AE67E3" w:rsidRPr="00AF15A5">
        <w:rPr>
          <w:b w:val="0"/>
        </w:rPr>
        <w:t>&amp; Vincent S. F. T. Merckx</w:t>
      </w:r>
      <w:r w:rsidR="00077634">
        <w:rPr>
          <w:b w:val="0"/>
          <w:vertAlign w:val="superscript"/>
        </w:rPr>
        <w:t>3,4</w:t>
      </w:r>
      <w:r w:rsidR="00077634" w:rsidRPr="00077634">
        <w:rPr>
          <w:b w:val="0"/>
        </w:rPr>
        <w:t>*</w:t>
      </w:r>
      <w:bookmarkStart w:id="1" w:name="_GoBack"/>
      <w:bookmarkEnd w:id="1"/>
    </w:p>
    <w:p w14:paraId="35E0B07A" w14:textId="77777777" w:rsidR="003E55AA" w:rsidRDefault="003E55AA" w:rsidP="00D96065"/>
    <w:p w14:paraId="4A1B2AFE" w14:textId="61BB3023" w:rsidR="00E54245" w:rsidRDefault="00E54245" w:rsidP="00621722">
      <w:pPr>
        <w:pStyle w:val="Heading1"/>
      </w:pPr>
      <w:r w:rsidRPr="00735E36">
        <w:t>Affiliations</w:t>
      </w:r>
    </w:p>
    <w:p w14:paraId="588787AC" w14:textId="79EF5E16" w:rsidR="00077634" w:rsidRPr="00077634" w:rsidRDefault="00686F19" w:rsidP="00686F19">
      <w:r w:rsidRPr="00686F19">
        <w:rPr>
          <w:vertAlign w:val="superscript"/>
        </w:rPr>
        <w:t>1</w:t>
      </w:r>
      <w:r>
        <w:t>Department of Aquatic Ecology, Eawag: Swiss Federal Institute of Aq</w:t>
      </w:r>
      <w:r>
        <w:t>uatic Science and Technology Dü</w:t>
      </w:r>
      <w:r>
        <w:t xml:space="preserve">bendorf, Switzerland, </w:t>
      </w:r>
      <w:r>
        <w:rPr>
          <w:vertAlign w:val="superscript"/>
        </w:rPr>
        <w:t>2</w:t>
      </w:r>
      <w:r>
        <w:t>Department of Envir</w:t>
      </w:r>
      <w:r>
        <w:t xml:space="preserve">onmental Systems Science, ETH-Zürich, Universitatstrasse 16, 8092 Zürich </w:t>
      </w:r>
      <w:r>
        <w:t>Switzerland</w:t>
      </w:r>
    </w:p>
    <w:p w14:paraId="6E19BD92" w14:textId="6425BA06" w:rsidR="00E54245" w:rsidRPr="00D74CFD" w:rsidRDefault="00686F19" w:rsidP="004C2090">
      <w:pPr>
        <w:pStyle w:val="Abstract"/>
        <w:rPr>
          <w:b w:val="0"/>
        </w:rPr>
      </w:pPr>
      <w:r>
        <w:rPr>
          <w:b w:val="0"/>
          <w:vertAlign w:val="superscript"/>
        </w:rPr>
        <w:t>3</w:t>
      </w:r>
      <w:r w:rsidR="00E54245" w:rsidRPr="00D74CFD">
        <w:rPr>
          <w:b w:val="0"/>
        </w:rPr>
        <w:t>Naturalis Biodiversity Center, Darwinweg 2, 2333 CR Leiden, The</w:t>
      </w:r>
      <w:r w:rsidR="00F61D0E" w:rsidRPr="00D74CFD">
        <w:rPr>
          <w:b w:val="0"/>
        </w:rPr>
        <w:t xml:space="preserve"> </w:t>
      </w:r>
      <w:r w:rsidR="00E54245" w:rsidRPr="00D74CFD">
        <w:rPr>
          <w:b w:val="0"/>
        </w:rPr>
        <w:t xml:space="preserve">Netherlands. </w:t>
      </w:r>
    </w:p>
    <w:p w14:paraId="676800C7" w14:textId="504E3A77" w:rsidR="00E54245" w:rsidRPr="00D74CFD" w:rsidRDefault="00686F19" w:rsidP="004C2090">
      <w:pPr>
        <w:pStyle w:val="Abstract"/>
        <w:rPr>
          <w:b w:val="0"/>
        </w:rPr>
      </w:pPr>
      <w:r>
        <w:rPr>
          <w:b w:val="0"/>
          <w:vertAlign w:val="superscript"/>
        </w:rPr>
        <w:t>4</w:t>
      </w:r>
      <w:r w:rsidR="00E54245" w:rsidRPr="00D74CFD">
        <w:rPr>
          <w:b w:val="0"/>
        </w:rPr>
        <w:t xml:space="preserve">Institute of Biology Leiden, Leiden University, Sylviusweg 72, 2333 BE Leiden, The Netherlands. </w:t>
      </w:r>
    </w:p>
    <w:p w14:paraId="0F4D40B9" w14:textId="37901CB1" w:rsidR="00E54245" w:rsidRPr="00D74CFD" w:rsidRDefault="00D92212" w:rsidP="004C2090">
      <w:pPr>
        <w:pStyle w:val="Abstract"/>
        <w:rPr>
          <w:b w:val="0"/>
        </w:rPr>
      </w:pPr>
      <w:r w:rsidRPr="00D74CFD">
        <w:rPr>
          <w:b w:val="0"/>
        </w:rPr>
        <w:t>*</w:t>
      </w:r>
      <w:r w:rsidR="00E54245" w:rsidRPr="00D74CFD">
        <w:rPr>
          <w:b w:val="0"/>
        </w:rPr>
        <w:t xml:space="preserve">Corresponding author. E-mail: </w:t>
      </w:r>
    </w:p>
    <w:p w14:paraId="2F6BD072" w14:textId="77777777" w:rsidR="00A24DC5" w:rsidRDefault="00A24DC5" w:rsidP="00D96065">
      <w:bookmarkStart w:id="2" w:name="_Toc436298475"/>
    </w:p>
    <w:p w14:paraId="5832C9AE" w14:textId="0C149D17" w:rsidR="00203384" w:rsidRPr="003E55AA" w:rsidRDefault="00203384" w:rsidP="00621722">
      <w:pPr>
        <w:pStyle w:val="Heading1"/>
      </w:pPr>
      <w:r w:rsidRPr="00CB4727">
        <w:t>Abstract</w:t>
      </w:r>
      <w:bookmarkEnd w:id="2"/>
    </w:p>
    <w:p w14:paraId="51BBA4E6" w14:textId="49D7DE14" w:rsidR="00593705" w:rsidRDefault="009B243B" w:rsidP="004C2090">
      <w:pPr>
        <w:pStyle w:val="Abstract"/>
      </w:pPr>
      <w:r w:rsidRPr="0039414C">
        <w:t xml:space="preserve">The mycorrhizal symbiosis between soil fungi and land plants is one of the most widespread and ecologically important mutualisms on earth. It has long been hypothesized that the mycorrhizal symbionts of the majority of plants, the Glomeromycota, facilitated colonization of the terrestrial environment by plants in the Ordovician. This view was recently challenged by the discovery of mycorrhizal associations with </w:t>
      </w:r>
      <w:r w:rsidR="00744CA9" w:rsidRPr="005153BF">
        <w:t xml:space="preserve">Mucoromycotina in several </w:t>
      </w:r>
      <w:r w:rsidR="00744CA9">
        <w:t>early diverging</w:t>
      </w:r>
      <w:r w:rsidR="00744CA9" w:rsidRPr="005153BF">
        <w:t xml:space="preserve"> lineages of </w:t>
      </w:r>
      <w:r w:rsidR="00744CA9">
        <w:t>land plants</w:t>
      </w:r>
      <w:r w:rsidRPr="0039414C">
        <w:t>, suggesting involvement of these fungi in the terrestrialization process.</w:t>
      </w:r>
      <w:r w:rsidR="00744CA9" w:rsidRPr="00744CA9">
        <w:t xml:space="preserve"> </w:t>
      </w:r>
      <w:r w:rsidR="00744CA9" w:rsidRPr="005153BF">
        <w:t xml:space="preserve">Utilizing a </w:t>
      </w:r>
      <w:r w:rsidR="00744CA9">
        <w:t xml:space="preserve">large species-level database of mycorrhizal associations and a </w:t>
      </w:r>
      <w:r w:rsidR="00744CA9" w:rsidRPr="005153BF">
        <w:t xml:space="preserve">maximum likelihood model for </w:t>
      </w:r>
      <w:r w:rsidR="00744CA9">
        <w:t>ancestral state reconstruction</w:t>
      </w:r>
      <w:r w:rsidR="00CF0B4C">
        <w:t>,</w:t>
      </w:r>
      <w:r w:rsidRPr="0039414C">
        <w:t xml:space="preserve"> we show that the most recent common ancestor of plants was most likely to have been associated with Glomeromycota, possibly in a shared state with Mucoromycotina.</w:t>
      </w:r>
      <w:r w:rsidR="00F933B1" w:rsidRPr="0039414C">
        <w:t xml:space="preserve"> </w:t>
      </w:r>
      <w:r w:rsidRPr="00D31039">
        <w:rPr>
          <w:shd w:val="clear" w:color="auto" w:fill="FFFF00"/>
        </w:rPr>
        <w:t>Furthermore, age estimates for the independent switches to other types of mycorrhizal associations are provided, demonstrating the potential of the model to reveal evolutionary patterns of mutualistic associations</w:t>
      </w:r>
      <w:r w:rsidR="00D31039">
        <w:rPr>
          <w:shd w:val="clear" w:color="auto" w:fill="FFFF00"/>
        </w:rPr>
        <w:t xml:space="preserve"> (stronger last sentence)</w:t>
      </w:r>
      <w:r w:rsidRPr="0039414C">
        <w:t>.</w:t>
      </w:r>
      <w:r w:rsidR="00510213">
        <w:t xml:space="preserve"> </w:t>
      </w:r>
    </w:p>
    <w:p w14:paraId="32F60FE0" w14:textId="77777777" w:rsidR="00DA66B3" w:rsidRDefault="00DA66B3" w:rsidP="00621722"/>
    <w:p w14:paraId="5FEA4B49" w14:textId="337849C6" w:rsidR="00D31039" w:rsidRPr="00D31039" w:rsidRDefault="00697F08" w:rsidP="00621722">
      <w:r w:rsidRPr="009E1AD5">
        <w:t>Land</w:t>
      </w:r>
      <w:r w:rsidR="003462C1" w:rsidRPr="009E1AD5">
        <w:t xml:space="preserve"> plants </w:t>
      </w:r>
      <w:r w:rsidR="007F2B07" w:rsidRPr="009E1AD5">
        <w:t>diverged</w:t>
      </w:r>
      <w:r w:rsidR="003462C1" w:rsidRPr="009E1AD5">
        <w:t xml:space="preserve"> from </w:t>
      </w:r>
      <w:r w:rsidR="007F2B07" w:rsidRPr="009E1AD5">
        <w:t>aquatic</w:t>
      </w:r>
      <w:r w:rsidR="00FC498B" w:rsidRPr="009E1AD5">
        <w:t xml:space="preserve"> </w:t>
      </w:r>
      <w:r w:rsidR="007F2B07" w:rsidRPr="009E1AD5">
        <w:t>algae</w:t>
      </w:r>
      <w:r w:rsidR="0047340E" w:rsidRPr="009E1AD5">
        <w:t xml:space="preserve"> </w:t>
      </w:r>
      <w:r w:rsidR="00510213">
        <w:t xml:space="preserve">in the </w:t>
      </w:r>
      <w:r w:rsidR="00510213" w:rsidRPr="00510213">
        <w:t>Neoproterozoic</w:t>
      </w:r>
      <w:r w:rsidR="005546DD" w:rsidRPr="00510213">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005546DD" w:rsidRPr="00510213">
        <w:fldChar w:fldCharType="separate"/>
      </w:r>
      <w:r w:rsidR="00D14C89" w:rsidRPr="00D14C89">
        <w:rPr>
          <w:noProof/>
          <w:vertAlign w:val="superscript"/>
        </w:rPr>
        <w:t>1</w:t>
      </w:r>
      <w:r w:rsidR="005546DD" w:rsidRPr="00510213">
        <w:fldChar w:fldCharType="end"/>
      </w:r>
      <w:r w:rsidR="0002789E" w:rsidRPr="00510213">
        <w:t xml:space="preserve">, </w:t>
      </w:r>
      <w:r w:rsidR="00D31039" w:rsidRPr="00510213">
        <w:t>t</w:t>
      </w:r>
      <w:r w:rsidR="00D31039" w:rsidRPr="00D31039">
        <w:t>o comprise a lineage which would eventually undergo a major ecological transition to terrestrial life. This transition had a tremendous effect on global climate and the biosphere through biotic chemical weathering of rocks, carbon fixation and increase of atmospheric oxygen levels</w:t>
      </w:r>
      <w:r w:rsidR="00D31039" w:rsidRPr="00D31039">
        <w:fldChar w:fldCharType="begin" w:fldLock="1"/>
      </w:r>
      <w:r w:rsidR="00AF7163">
        <w:instrText>ADDIN CSL_CITATION { "citationItems" : [ { "id" : "ITEM-1", "itemData" : { "DOI" : "10.1038/ngeo1390", "ISBN" : "1752-0894\\r1752-0908", "ISSN" : "1752-0894", "abstract" : "The Late Ordovician period, ending 444 million years ago, was marked by the onset of glaciations. The expansion of non-vascular land plants accelerated chemical weathering and may have drawn down enough atmospheric carbon dioxide to trigger the growth of ice sheets.", "author" : [ { "dropping-particle" : "", "family" : "Lenton", "given" : "Timothy M.", "non-dropping-particle" : "", "parse-names" : false, "suffix" : "" }, { "dropping-particle" : "", "family" : "Crouch", "given" : "Michael", "non-dropping-particle" : "", "parse-names" : false, "suffix" : "" }, { "dropping-particle" : "", "family" : "Johnson", "given" : "Martin", "non-dropping-particle" : "", "parse-names" : false, "suffix" : "" }, { "dropping-particle" : "", "family" : "Pires", "given" : "Nuno", "non-dropping-particle" : "", "parse-names" : false, "suffix" : "" }, { "dropping-particle" : "", "family" : "Dolan", "given" : "Liam", "non-dropping-particle" : "", "parse-names" : false, "suffix" : "" } ], "container-title" : "Nature Geoscience", "id" : "ITEM-1", "issue" : "2", "issued" : { "date-parts" : [ [ "2012" ] ] }, "page" : "86-89", "title" : "First plants cooled the Ordovician", "type" : "article-journal", "volume" : "5" }, "uris" : [ "http://www.mendeley.com/documents/?uuid=da268e84-6b36-41ac-843d-00a9420d1d3f" ] }, { "id" : "ITEM-2", "itemData" : { "ISSN" : "1469-8137", "author" : [ { "dropping-particle" : "", "family" : "Selosse", "given" : "Marc-Andr\u00e9", "non-dropping-particle" : "", "parse-names" : false, "suffix" : "" }, { "dropping-particle" : "", "family" : "Strullu-Derrien", "given" : "Christine", "non-dropping-particle" : "", "parse-names" : false, "suffix" : "" }, { "dropping-particle" : "", "family" : "Martin", "given" : "Francis M", "non-dropping-particle" : "", "parse-names" : false, "suffix" : "" }, { "dropping-particle" : "", "family" : "Kamoun", "given" : "Sophien", "non-dropping-particle" : "", "parse-names" : false, "suffix" : "" }, { "dropping-particle" : "", "family" : "Kenrick", "given" : "Paul", "non-dropping-particle" : "", "parse-names" : false, "suffix" : "" } ], "container-title" : "New Phytologist", "genre" : "JOUR", "id" : "ITEM-2", "issue" : "2", "issued" : { "date-parts" : [ [ "2015" ] ] }, "page" : "501-506", "publisher" : "Wiley Online Library", "title" : "Plants, fungi and oomycetes: a 400-million year affair that shapes the biosphere", "type" : "article-journal", "volume" : "206" }, "uris" : [ "http://www.mendeley.com/documents/?uuid=4f53c640-efd2-45f8-9e3c-6b2b20af3c58" ] } ], "mendeley" : { "formattedCitation" : "&lt;sup&gt;2,3&lt;/sup&gt;", "plainTextFormattedCitation" : "2,3", "previouslyFormattedCitation" : "&lt;sup&gt;2,3&lt;/sup&gt;" }, "properties" : { "noteIndex" : 0 }, "schema" : "https://github.com/citation-style-language/schema/raw/master/csl-citation.json" }</w:instrText>
      </w:r>
      <w:r w:rsidR="00D31039" w:rsidRPr="00D31039">
        <w:fldChar w:fldCharType="separate"/>
      </w:r>
      <w:r w:rsidR="00D14C89" w:rsidRPr="00D14C89">
        <w:rPr>
          <w:noProof/>
          <w:vertAlign w:val="superscript"/>
        </w:rPr>
        <w:t>2,3</w:t>
      </w:r>
      <w:r w:rsidR="00D31039" w:rsidRPr="00D31039">
        <w:fldChar w:fldCharType="end"/>
      </w:r>
      <w:r w:rsidR="00D31039" w:rsidRPr="00D31039">
        <w:t xml:space="preserve">. </w:t>
      </w:r>
      <w:r w:rsidR="00D31039" w:rsidRPr="007A437A">
        <w:t>Terrestrial life would have required early plants to extract nutrients and moisture from the substrate, while photosynthesizing organs remained above the surface. As evolution of roots lags behind the transfer to the terrestrial environment</w:t>
      </w:r>
      <w:r w:rsidR="00D31039" w:rsidRPr="007A437A">
        <w:fldChar w:fldCharType="begin" w:fldLock="1"/>
      </w:r>
      <w:r w:rsidR="00C0762C">
        <w:instrText>ADDIN CSL_CITATION { "citationItems" : [ { "id" : "ITEM-1", "itemData" : { "DOI" : "10.1046/j.1469-8137.2002.00397.x", "ISBN" : "0028-646X", "ISSN" : "0028646X", "PMID" : "16419898", "abstract" : "Here, the coevolution of mycorrhizal fungi and roots is assessed in the light of evidence now available, from palaeobotanical and morphological studies and the analysis of DNA-based phylogenies. The first bryophyte-like land plants, in the early Devonian (400 million years ago), had endophytic associations resembling vesicular\u2013 arbuscular mycorrhizas (VAM) even before roots evolved. Mycorrhizal evolution would have progressed from endophytic hyphae towards balanced associations where partners were interdependent due to the exchange of limiting energy and nutrient resources. Most mycorrhizas are mutualistic, but in some cases the trend for increasing plant control of fungi culminates in the exploitative mycorrhizas of achlorophyllous, mycoheterotrophic plants. Ectomycorrhizal, ericoid and orchid mycorrhizas, as well as nonmycorrhizal roots, evolved during the period of rapid angiosperm radiation in the Cretaceous. It is hypothesised that roots gradually evolved from rhizomes to provide more suitable habitats for mycorrhizal fungi and provide plants with complex branching and leaves with water and nutrients. Selection pressures have caused the morphological divergence of roots with different types of mycorrizas. Root cortex thickness and exodermis suberization are greatest in obllgately mycorrhizal plants, while nonmycorrhizal plants tend to have fine roots, with more roots hairs and relatively advanced chemical defences. Major coevolutionary trends and the relative success of plants with different root types are discussed. \u00a9", "author" : [ { "dropping-particle" : "", "family" : "Brundrett", "given" : "Mark C.", "non-dropping-particle" : "", "parse-names" : false, "suffix" : "" } ], "container-title" : "New Phytologist", "id" : "ITEM-1", "issue" : "2", "issued" : { "date-parts" : [ [ "2002" ] ] }, "page" : "275-304", "title" : "Coevolution of roots and mycorrhizas of land plants", "type" : "article-journal", "volume" : "154" }, "uris" : [ "http://www.mendeley.com/documents/?uuid=5cd7fad9-8015-4385-8590-1bb18b5b6469" ] } ], "mendeley" : { "formattedCitation" : "&lt;sup&gt;4&lt;/sup&gt;", "plainTextFormattedCitation" : "4", "previouslyFormattedCitation" : "&lt;sup&gt;4&lt;/sup&gt;" }, "properties" : { "noteIndex" : 0 }, "schema" : "https://github.com/citation-style-language/schema/raw/master/csl-citation.json" }</w:instrText>
      </w:r>
      <w:r w:rsidR="00D31039" w:rsidRPr="007A437A">
        <w:fldChar w:fldCharType="separate"/>
      </w:r>
      <w:r w:rsidR="00D14C89" w:rsidRPr="00D14C89">
        <w:rPr>
          <w:noProof/>
          <w:vertAlign w:val="superscript"/>
        </w:rPr>
        <w:t>4</w:t>
      </w:r>
      <w:r w:rsidR="00D31039" w:rsidRPr="007A437A">
        <w:fldChar w:fldCharType="end"/>
      </w:r>
      <w:r w:rsidR="00D31039" w:rsidRPr="007A437A">
        <w:t>, these could not have facilitated the first stages of terrestrialization. A likely early adaptation to overcome this challenge is a symbiosis with a fungal partner</w:t>
      </w:r>
      <w:r w:rsidR="00D31039" w:rsidRPr="007A437A">
        <w:fldChar w:fldCharType="begin" w:fldLock="1"/>
      </w:r>
      <w:r w:rsidR="00AF7163">
        <w:instrText>ADDIN CSL_CITATION { "citationItems" : [ { "id" : "ITEM-1", "itemData" : { "DOI" : "10.1051/bioconf/20150400009", "ISBN" : "2117-4458", "ISSN" : "2117-4458", "author" : [ { "dropping-particle" : "", "family" : "Selosse", "given" : "Marc-Andr\u00e9", "non-dropping-particle" : "", "parse-names" : false, "suffix" : "" }, { "dropping-particle" : "", "family" : "Strullu-Derrien", "given" : "Christine", "non-dropping-particle" : "", "parse-names" : false, "suffix" : "" } ], "container-title" : "BIO Web of Conferences", "genre" : "CONF", "id" : "ITEM-1", "issued" : { "date-parts" : [ [ "2015" ] ] }, "page" : "1-12", "publisher" : "EDP Sciences", "title" : "Origins of the terrestrial flora: A symbiosis with fungi?", "type" : "paper-conference", "volume" : "4" }, "uris" : [ "http://www.mendeley.com/documents/?uuid=0da650f1-1c4d-484a-9ceb-5a6bec06da8a" ] }, { "id" : "ITEM-2", "itemData" : { "DOI" : "10.1016/0303-2647(75)90023-4", "ISBN" : "0303-2647 (Print)\\r0303-2647 (Linking)", "ISSN" : "03032647", "PMID" : "1120179", "abstract" : "It is hypothesized that terrestrial plants are the product of an ancient and continuing symbiosis of a semi-aquatic ancestral green alga and an aquatic fungus - an oomycete. The Siluro-Devonian \"explosive\" colonization of land, and indeed the very evolution of plants, was possible only through such mutualistic partnerships - partnerships that were equipped to cope with the problems of desiccation and starvation associated with terrestrial existence. ?? 1975.", "author" : [ { "dropping-particle" : "", "family" : "Pirozynski", "given" : "K. A.", "non-dropping-particle" : "", "parse-names" : false, "suffix" : "" }, { "dropping-particle" : "", "family" : "Malloch", "given" : "D. W.", "non-dropping-particle" : "", "parse-names" : false, "suffix" : "" } ], "container-title" : "BioSystems", "id" : "ITEM-2", "issue" : "3", "issued" : { "date-parts" : [ [ "1975" ] ] }, "page" : "153-164", "title" : "The origin of land plants: A matter of mycotrophism", "type" : "article-journal", "volume" : "6" }, "uris" : [ "http://www.mendeley.com/documents/?uuid=046c74ad-3e1d-44fb-a848-19c96969da9b" ] } ], "mendeley" : { "formattedCitation" : "&lt;sup&gt;5,6&lt;/sup&gt;", "plainTextFormattedCitation" : "5,6", "previouslyFormattedCitation" : "&lt;sup&gt;5,6&lt;/sup&gt;" }, "properties" : { "noteIndex" : 0 }, "schema" : "https://github.com/citation-style-language/schema/raw/master/csl-citation.json" }</w:instrText>
      </w:r>
      <w:r w:rsidR="00D31039" w:rsidRPr="007A437A">
        <w:fldChar w:fldCharType="separate"/>
      </w:r>
      <w:r w:rsidR="00D14C89" w:rsidRPr="00D14C89">
        <w:rPr>
          <w:noProof/>
          <w:vertAlign w:val="superscript"/>
        </w:rPr>
        <w:t>5,6</w:t>
      </w:r>
      <w:r w:rsidR="00D31039" w:rsidRPr="007A437A">
        <w:fldChar w:fldCharType="end"/>
      </w:r>
      <w:r w:rsidR="00D31039" w:rsidRPr="007A437A">
        <w:t>.</w:t>
      </w:r>
      <w:r w:rsidR="00D31039" w:rsidRPr="00D31039">
        <w:t xml:space="preserve"> In these, so called mycorrhizal associations, the fungal partner can absorb moisture and nutrients with long hyphal structures and pass these on to the plant in return for photoassimilates.</w:t>
      </w:r>
    </w:p>
    <w:p w14:paraId="751CD149" w14:textId="2014E6F7" w:rsidR="009621C8" w:rsidRDefault="009621C8" w:rsidP="00621722">
      <w:r>
        <w:t>The mycorrhizal symbiosis is found in o</w:t>
      </w:r>
      <w:r w:rsidR="00390FDB">
        <w:t>ver 90</w:t>
      </w:r>
      <w:r w:rsidR="00580EF9">
        <w:t>% of extant land plant families</w:t>
      </w:r>
      <w:r w:rsidR="004C7874" w:rsidRPr="009E1AD5">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004C7874" w:rsidRPr="009E1AD5">
        <w:fldChar w:fldCharType="separate"/>
      </w:r>
      <w:r w:rsidR="00D14C89" w:rsidRPr="00D14C89">
        <w:rPr>
          <w:noProof/>
          <w:vertAlign w:val="superscript"/>
        </w:rPr>
        <w:t>7</w:t>
      </w:r>
      <w:r w:rsidR="004C7874" w:rsidRPr="009E1AD5">
        <w:fldChar w:fldCharType="end"/>
      </w:r>
      <w:r w:rsidR="004C7874" w:rsidRPr="009E1AD5">
        <w:t xml:space="preserve">. These </w:t>
      </w:r>
      <w:r w:rsidR="00AB7E04" w:rsidRPr="009E1AD5">
        <w:t>associations are f</w:t>
      </w:r>
      <w:r w:rsidR="00B34844" w:rsidRPr="009E1AD5">
        <w:t>o</w:t>
      </w:r>
      <w:r w:rsidR="00AB7E04" w:rsidRPr="009E1AD5">
        <w:t>r</w:t>
      </w:r>
      <w:r w:rsidR="00B34844" w:rsidRPr="009E1AD5">
        <w:t xml:space="preserve">med </w:t>
      </w:r>
      <w:r w:rsidR="00B14CF8" w:rsidRPr="009E1AD5">
        <w:t xml:space="preserve">with </w:t>
      </w:r>
      <w:r w:rsidR="00B34844" w:rsidRPr="009E1AD5">
        <w:t xml:space="preserve">members of </w:t>
      </w:r>
      <w:r w:rsidR="00B14CF8" w:rsidRPr="009E1AD5">
        <w:t xml:space="preserve">four different </w:t>
      </w:r>
      <w:r w:rsidR="00B34844" w:rsidRPr="009E1AD5">
        <w:t xml:space="preserve">fungal </w:t>
      </w:r>
      <w:r w:rsidR="00B14CF8" w:rsidRPr="009E1AD5">
        <w:t>phyla</w:t>
      </w:r>
      <w:r w:rsidR="00D655BB" w:rsidRPr="009E1AD5">
        <w:t>: Glomeromycota, Basidiomycota, Ascomycota and Zygomycota</w:t>
      </w:r>
      <w:r w:rsidR="0096060C">
        <w:fldChar w:fldCharType="begin" w:fldLock="1"/>
      </w:r>
      <w:r w:rsidR="00C0762C">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"id" : "ITEM-2",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"ITEM-2",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"&lt;sup&gt;8,9&lt;/sup&gt;", "plainTextFormattedCitation" : "8,9", "previouslyFormattedCitation" : "&lt;sup&gt;8,9&lt;/sup&gt;" }, "properties" : { "noteIndex" : 0 }, "schema" : "https://github.com/citation-style-language/schema/raw/master/csl-citation.json" }</w:instrText>
      </w:r>
      <w:r w:rsidR="0096060C">
        <w:fldChar w:fldCharType="separate"/>
      </w:r>
      <w:r w:rsidR="00D14C89" w:rsidRPr="00D14C89">
        <w:rPr>
          <w:noProof/>
          <w:vertAlign w:val="superscript"/>
        </w:rPr>
        <w:t>8,9</w:t>
      </w:r>
      <w:r w:rsidR="0096060C">
        <w:fldChar w:fldCharType="end"/>
      </w:r>
      <w:r w:rsidR="00B14CF8" w:rsidRPr="009E1AD5">
        <w:t xml:space="preserve">. </w:t>
      </w:r>
      <w:r w:rsidR="00B34844" w:rsidRPr="009E1AD5">
        <w:t xml:space="preserve">The great majority of </w:t>
      </w:r>
      <w:r w:rsidR="00580EF9">
        <w:t xml:space="preserve">land plants associate with </w:t>
      </w:r>
      <w:r w:rsidR="00580EF9" w:rsidRPr="00580EF9">
        <w:t xml:space="preserve">arbuscular mycorrhizal </w:t>
      </w:r>
      <w:r w:rsidR="00580EF9">
        <w:t>fungi from the phylum</w:t>
      </w:r>
      <w:r w:rsidR="004C7874" w:rsidRPr="009E1AD5">
        <w:t xml:space="preserve"> Glomeromycota</w:t>
      </w:r>
      <w:r w:rsidR="00705F67">
        <w:t>, while o</w:t>
      </w:r>
      <w:r w:rsidR="00FD3BE8" w:rsidRPr="009E1AD5">
        <w:t>ther types of mycorrhizal associations, such as ectomycorrhiza, ericoid mycorrhiza and orchid mycorrhiza, belong to the Basidiomycota</w:t>
      </w:r>
      <w:r w:rsidR="00EE3505" w:rsidRPr="009E1AD5">
        <w:t xml:space="preserve"> or Ascomycota</w:t>
      </w:r>
      <w:r w:rsidR="00EE3505" w:rsidRPr="009E1AD5">
        <w:fldChar w:fldCharType="begin" w:fldLock="1"/>
      </w:r>
      <w:r w:rsidR="00C0762C">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"mendeley" : { "formattedCitation" : "&lt;sup&gt;8&lt;/sup&gt;", "plainTextFormattedCitation" : "8", "previouslyFormattedCitation" : "&lt;sup&gt;8&lt;/sup&gt;" }, "properties" : { "noteIndex" : 0 }, "schema" : "https://github.com/citation-style-language/schema/raw/master/csl-citation.json" }</w:instrText>
      </w:r>
      <w:r w:rsidR="00EE3505" w:rsidRPr="009E1AD5">
        <w:fldChar w:fldCharType="separate"/>
      </w:r>
      <w:r w:rsidR="00D14C89" w:rsidRPr="00D14C89">
        <w:rPr>
          <w:noProof/>
          <w:vertAlign w:val="superscript"/>
        </w:rPr>
        <w:t>8</w:t>
      </w:r>
      <w:r w:rsidR="00EE3505" w:rsidRPr="009E1AD5">
        <w:fldChar w:fldCharType="end"/>
      </w:r>
      <w:r w:rsidR="00FD3BE8" w:rsidRPr="009E1AD5">
        <w:t>.</w:t>
      </w:r>
      <w:r w:rsidR="000B5EDF" w:rsidRPr="009E1AD5">
        <w:t xml:space="preserve"> </w:t>
      </w:r>
    </w:p>
    <w:p w14:paraId="29E64E44" w14:textId="7E2AF2EF" w:rsidR="009621C8" w:rsidRDefault="009621C8" w:rsidP="00621722">
      <w:r>
        <w:t xml:space="preserve">The Glomeromycota are </w:t>
      </w:r>
      <w:r w:rsidR="00E41FA1" w:rsidRPr="009E1AD5">
        <w:t>a fungal phylum of which most members are obligate mycorrhizal fungi</w:t>
      </w:r>
      <w:r w:rsidR="00675873">
        <w:t xml:space="preserve"> </w:t>
      </w:r>
      <w:r w:rsidR="00E41FA1" w:rsidRPr="009E1AD5">
        <w:fldChar w:fldCharType="begin" w:fldLock="1"/>
      </w:r>
      <w:r w:rsidR="00C0762C">
        <w:instrText>ADDIN CSL_CITATION { "citationItems" : [ { "id" : "ITEM-1", "itemData" : { "DOI" : "10.1017/S0016672300033917", "ISBN" : "9783540706151", "ISSN" : "0016-6723", "abstract" : "This volume provides an overview of both the state of the art in the traditional fields of industrial mycology as well as of the evaluation of novel applications of fungi in agriculture, environmental biology, and medicine. The first section is devoted to the traditional use of fungi in the production and processing of food and beverages. The second section deals with different fungal metabolites and enzymes. Here, both fungal substances, e.g. antibiotics, that are part of industrial production processes and those which have not yet been developed into commercial products, but bear important potentials, are introduced. The third section treats the ability of fungi to degrade organic substances or to absorb substrates, which can be used for the purification of contaminated sites and for recycling processes. The last part presents future developments and strategies to produce heterologous proteins.", "author" : [ { "dropping-particle" : "", "family" : "Latg\u00e9", "given" : "J. P.", "non-dropping-particle" : "", "parse-names" : false, "suffix" : "" }, { "dropping-particle" : "", "family" : "Calder\u00f3n", "given" : "F.", "non-dropping-particle" : "", "parse-names" : false, "suffix" : "" } ], "container-title" : "Growth, Differentiation and sexuality, 2nd Edition. Springer Berlin Heidelberg", "id" : "ITEM-1", "issued" : { "date-parts" : [ [ "2006" ] ] }, "number-of-pages" : "73-104", "title" : "The Mycota. A comprehensive Treatise on Fungi as Experimental Systems for Basis and Applied Research.", "type" : "book", "volume" : "1" }, "uris" : [ "http://www.mendeley.com/documents/?uuid=fafdc7a3-cdd4-4b7c-a5a3-bf519f309ccc" ] } ], "mendeley" : { "formattedCitation" : "&lt;sup&gt;10&lt;/sup&gt;", "plainTextFormattedCitation" : "10", "previouslyFormattedCitation" : "&lt;sup&gt;10&lt;/sup&gt;" }, "properties" : { "noteIndex" : 0 }, "schema" : "https://github.com/citation-style-language/schema/raw/master/csl-citation.json" }</w:instrText>
      </w:r>
      <w:r w:rsidR="00E41FA1" w:rsidRPr="009E1AD5">
        <w:fldChar w:fldCharType="separate"/>
      </w:r>
      <w:r w:rsidR="00D14C89" w:rsidRPr="00D14C89">
        <w:rPr>
          <w:noProof/>
          <w:vertAlign w:val="superscript"/>
        </w:rPr>
        <w:t>10</w:t>
      </w:r>
      <w:r w:rsidR="00E41FA1" w:rsidRPr="009E1AD5">
        <w:fldChar w:fldCharType="end"/>
      </w:r>
      <w:r w:rsidR="00E41FA1" w:rsidRPr="009E1AD5">
        <w:t xml:space="preserve">. </w:t>
      </w:r>
      <w:r w:rsidR="004C7874" w:rsidRPr="009E1AD5">
        <w:t xml:space="preserve">Fossil evidence </w:t>
      </w:r>
      <w:r w:rsidR="00B34844" w:rsidRPr="009E1AD5">
        <w:t>suggests</w:t>
      </w:r>
      <w:r w:rsidR="004C7874" w:rsidRPr="009E1AD5">
        <w:t xml:space="preserve"> that </w:t>
      </w:r>
      <w:r>
        <w:t>this group has</w:t>
      </w:r>
      <w:r w:rsidR="004C7874" w:rsidRPr="009E1AD5">
        <w:t xml:space="preserve"> coevolved with </w:t>
      </w:r>
      <w:r w:rsidR="00B34844" w:rsidRPr="009E1AD5">
        <w:t>land plants</w:t>
      </w:r>
      <w:r w:rsidR="004C7874" w:rsidRPr="009E1AD5">
        <w:t xml:space="preserve"> at least </w:t>
      </w:r>
      <w:r w:rsidR="00B34844" w:rsidRPr="009E1AD5">
        <w:t xml:space="preserve">407 Myr, as vesicles, spores, intracellular coils and arbuscule-like structures resembling extant mycorrhizal infections were found in Rhynie Chert fossils of </w:t>
      </w:r>
      <w:r w:rsidR="00B34844" w:rsidRPr="009E1AD5">
        <w:rPr>
          <w:i/>
        </w:rPr>
        <w:t>Horneophyton</w:t>
      </w:r>
      <w:r w:rsidR="00B34844" w:rsidRPr="009E1AD5">
        <w:t xml:space="preserve"> </w:t>
      </w:r>
      <w:r w:rsidR="00B34844" w:rsidRPr="009E1AD5">
        <w:rPr>
          <w:i/>
        </w:rPr>
        <w:t>lignierin</w:t>
      </w:r>
      <w:r w:rsidR="00B34844" w:rsidRPr="009E1AD5">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4844" w:rsidRPr="009E1AD5">
        <w:fldChar w:fldCharType="separate"/>
      </w:r>
      <w:r w:rsidR="00D14C89" w:rsidRPr="00D14C89">
        <w:rPr>
          <w:noProof/>
          <w:vertAlign w:val="superscript"/>
        </w:rPr>
        <w:t>11</w:t>
      </w:r>
      <w:r w:rsidR="00B34844" w:rsidRPr="009E1AD5">
        <w:fldChar w:fldCharType="end"/>
      </w:r>
      <w:r w:rsidR="00B34844" w:rsidRPr="009E1AD5">
        <w:t>.</w:t>
      </w:r>
      <w:r w:rsidR="00580EF9">
        <w:t xml:space="preserve"> </w:t>
      </w:r>
      <w:r w:rsidR="0004624C" w:rsidRPr="00513E7D">
        <w:t>Further support</w:t>
      </w:r>
      <w:r w:rsidR="00580EF9">
        <w:t xml:space="preserve"> </w:t>
      </w:r>
      <w:r w:rsidR="00BE54BC">
        <w:t xml:space="preserve">for ancient origin of these interactions </w:t>
      </w:r>
      <w:r w:rsidR="0004624C" w:rsidRPr="00513E7D">
        <w:t>comes</w:t>
      </w:r>
      <w:r w:rsidR="00580EF9">
        <w:t xml:space="preserve"> </w:t>
      </w:r>
      <w:r w:rsidR="0004624C" w:rsidRPr="00513E7D">
        <w:t>from genomics, as genes involved in the formation of these arbuscular mycorrhizal infect</w:t>
      </w:r>
      <w:r w:rsidR="00E75BC0">
        <w:t xml:space="preserve">ions are homologs </w:t>
      </w:r>
      <w:r w:rsidR="0004624C" w:rsidRPr="00513E7D">
        <w:t>and were acquired in a stepwise manner</w:t>
      </w:r>
      <w:r w:rsidR="00E75BC0">
        <w:t xml:space="preserve">, </w:t>
      </w:r>
      <w:r w:rsidR="00675873">
        <w:t xml:space="preserve">with </w:t>
      </w:r>
      <w:r w:rsidR="00193630">
        <w:t>potentiation</w:t>
      </w:r>
      <w:r w:rsidR="0004624C" w:rsidRPr="00513E7D">
        <w:t xml:space="preserve"> starting as early as the last common ancestor of </w:t>
      </w:r>
      <w:r w:rsidR="00193630">
        <w:t>Charophytes</w:t>
      </w:r>
      <w:r w:rsidR="0004624C" w:rsidRPr="00513E7D">
        <w:t xml:space="preserve"> and </w:t>
      </w:r>
      <w:r w:rsidR="001C1408">
        <w:t>Embryophytes</w:t>
      </w:r>
      <w:r w:rsidR="00580EF9">
        <w:fldChar w:fldCharType="begin" w:fldLock="1"/>
      </w:r>
      <w:r w:rsidR="00C0762C">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"ITEM-2",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"id" : "ITEM-3",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"ITEM-3", "issue" : "43", "issued" : { "date-parts" : [ [ "2015" ] ] }, "page" : "13390-13395", "title" : "Algal ancestor of land plants was preadapted for symbiosis", "type" : "article-journal", "volume" : "112" }, "uris" : [ "http://www.mendeley.com/documents/?uuid=730cb596-0ce5-4466-b457-9eded438f95f" ] } ], "mendeley" : { "formattedCitation" : "&lt;sup&gt;12\u201314&lt;/sup&gt;", "plainTextFormattedCitation" : "12\u201314", "previouslyFormattedCitation" : "&lt;sup&gt;12\u201314&lt;/sup&gt;" }, "properties" : { "noteIndex" : 0 }, "schema" : "https://github.com/citation-style-language/schema/raw/master/csl-citation.json" }</w:instrText>
      </w:r>
      <w:r w:rsidR="00580EF9">
        <w:fldChar w:fldCharType="separate"/>
      </w:r>
      <w:r w:rsidR="00D14C89" w:rsidRPr="00D14C89">
        <w:rPr>
          <w:noProof/>
          <w:vertAlign w:val="superscript"/>
        </w:rPr>
        <w:t>12–14</w:t>
      </w:r>
      <w:r w:rsidR="00580EF9">
        <w:fldChar w:fldCharType="end"/>
      </w:r>
      <w:r w:rsidR="0004624C" w:rsidRPr="00580EF9">
        <w:rPr>
          <w:color w:val="FF0000"/>
        </w:rPr>
        <w:t>.</w:t>
      </w:r>
    </w:p>
    <w:p w14:paraId="4F0D17D4" w14:textId="2E21F8E3" w:rsidR="007368B6" w:rsidRPr="007368B6" w:rsidRDefault="007368B6" w:rsidP="00621722">
      <w:r w:rsidRPr="007368B6">
        <w:t>Within Ascomycota and Basidiomycota, inferring the origin of the mycorrhizal habit is a complex task due to many independent origins of a wide variety of nutritional modes, such as saprophytes, parasites, insect symbionts, pathogens, mycorrhiza and lichens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"id" : "ITEM-2",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"ITEM-2",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"ITEM-3",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"ITEM-3",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"ITEM-4",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"ITEM-4", "issue" : "6089", "issued" : { "date-parts" : [ [ "2012" ] ] }, "page" : "1715-1719", "title" : "The Paleozoic Origin of Enzymatic Lignin Decomposition Reconstructed from 31 Fungal Genomes", "type" : "article-journal", "volume" : "336" }, "uris" : [ "http://www.mendeley.com/documents/?uuid=a5a704ee-1129-479d-a3f7-81486938b9e2" ] } ], "mendeley" : { "formattedCitation" : "&lt;sup&gt;15\u201318&lt;/sup&gt;", "plainTextFormattedCitation" : "15\u201318", "previouslyFormattedCitation" : "&lt;sup&gt;15\u201318&lt;/sup&gt;" }, "properties" : { "noteIndex" : 0 }, "schema" : "https://github.com/citation-style-language/schema/raw/master/csl-citation.json" }</w:instrText>
      </w:r>
      <w:r w:rsidRPr="007368B6">
        <w:fldChar w:fldCharType="separate"/>
      </w:r>
      <w:r w:rsidR="00D14C89" w:rsidRPr="00D14C89">
        <w:rPr>
          <w:noProof/>
          <w:vertAlign w:val="superscript"/>
        </w:rPr>
        <w:t>15–18</w:t>
      </w:r>
      <w:r w:rsidRPr="007368B6">
        <w:fldChar w:fldCharType="end"/>
      </w:r>
      <w:r w:rsidRPr="007368B6">
        <w:t>. In Basidiomycota, mycorrhizal habit is found in 11-15 out of 20 Agaricomycete orders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rsidRPr="007368B6">
        <w:fldChar w:fldCharType="separate"/>
      </w:r>
      <w:r w:rsidR="00D14C89" w:rsidRPr="00D14C89">
        <w:rPr>
          <w:noProof/>
          <w:vertAlign w:val="superscript"/>
        </w:rPr>
        <w:t>15</w:t>
      </w:r>
      <w:r w:rsidRPr="007368B6">
        <w:fldChar w:fldCharType="end"/>
      </w:r>
      <w:r w:rsidRPr="007368B6">
        <w:t>, including the two most basal lineages Sebacinales and Cantharellales. Whether or not mycorrhizal habit in the approximately 246 Myr old</w:t>
      </w:r>
      <w:r w:rsidRPr="007368B6">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7368B6">
        <w:fldChar w:fldCharType="separate"/>
      </w:r>
      <w:r w:rsidR="00D14C89" w:rsidRPr="00D14C89">
        <w:rPr>
          <w:noProof/>
          <w:vertAlign w:val="superscript"/>
        </w:rPr>
        <w:t>1</w:t>
      </w:r>
      <w:r w:rsidRPr="007368B6">
        <w:fldChar w:fldCharType="end"/>
      </w:r>
      <w:r w:rsidRPr="007368B6">
        <w:t xml:space="preserve"> Agaricomycete clade was ancestral or has multiple independent origins is a topic of discussion</w:t>
      </w:r>
      <w:r w:rsidRPr="007368B6">
        <w:fldChar w:fldCharType="begin" w:fldLock="1"/>
      </w:r>
      <w:r w:rsidR="00AF7163">
        <w:instrText>ADDIN CSL_CITATION { "citationItems" : [ { "id" : "ITEM-1",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"ITEM-1",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"ITEM-2",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"ITEM-2", "issue" : "6089", "issued" : { "date-parts" : [ [ "2012" ] ] }, "page" : "1715-1719", "title" : "The Paleozoic Origin of Enzymatic Lignin Decomposition Reconstructed from 31 Fungal Genomes", "type" : "article-journal", "volume" : "336" }, "uris" : [ "http://www.mendeley.com/documents/?uuid=a5a704ee-1129-479d-a3f7-81486938b9e2" ] }, { "id" : "ITEM-3",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"ITEM-3", "issue" : "4", "issued" : { "date-parts" : [ [ "2015" ] ] }, "page" : "410-5", "title" : "Convergent losses of decay mechanisms and rapid turnover of symbiosis genes in mycorrhizal mutualists", "type" : "article-journal", "volume" : "47" }, "uris" : [ "http://www.mendeley.com/documents/?uuid=c37a2115-f556-4d77-b67e-a45c0dfa599e" ] }, { "id" : "ITEM-4", "itemData" : { "DOI" : "10.1038/35035065", "ISBN" : "00280836 (ISSN)", "ISSN" : "0028-0836", "PMID" : "11029000", "abstract" : "Mycorrhizae, the symbiotic associations of plant roots and fungal hyphae, are classic examples of mutualisms. In these ecologically important associations, the fungi derive photosynthetic sugars from their plant hosts, which in turn benefit from fungus-mediated uptake of mineral nutrients. Early views on the evolution of symbioses suggested that all long-term, intimate associations tend to evolve toward mutualism. Following this principle, it has been suggested that mycorrhizal symbioses are the stable derivatives of ancestral antagonistic interactions involving plant parasitic fungi. Alternatively, mutualisms have been interpreted as inherently unstable reciprocal parasitisms, which can be disrupted by conflicts of interest among the partners. To determine the number of origins of mycorrhizae, and to assess their evolutionary stability, it is necessary to understand the phylogenetic relationships of the taxa involved. Here we present a broad phylogenetic analysis of mycorrhizal and free-living homobasidiomycetes (mushroom-forming fungi). Our results indicate that mycorrhizal symbionts with diverse plant hosts have evolved repeatedly from saprotrophic precursors, but also that there have been multiple reversals to a free-living condition. These findings suggest that mycorrhizae are unstable, evolutionarily dynamic associations.", "author" : [ { "dropping-particle" : "", "family" : "Hibbett", "given" : "D S", "non-dropping-particle" : "", "parse-names" : false, "suffix" : "" }, { "dropping-particle" : "", "family" : "Gilbert", "given" : "L B", "non-dropping-particle" : "", "parse-names" : false, "suffix" : "" }, { "dropping-particle" : "", "family" : "Donoghue", "given" : "M J", "non-dropping-particle" : "", "parse-names" : false, "suffix" : "" } ], "container-title" : "Nature", "id" : "ITEM-4", "issue" : "September", "issued" : { "date-parts" : [ [ "2000" ] ] }, "page" : "506-508", "title" : "Evolutionary instability of ectomycorrhizal symbioses in basidiomycetes.", "type" : "article-journal", "volume" : "407" }, "uris" : [ "http://www.mendeley.com/documents/?uuid=af49810b-46e8-4ade-add9-6953a4576b82" ] }, { "id" : "ITEM-5", "itemData" : { "DOI" : "10.3852/mycologia.98.6.982", "ISBN" : "0027-5514, 1557-2536", "ISSN" : "0027-5514", "PMID" : "17486974", "abstract" : "An overview of the phylogeny of the Agaricales is presented based on a multilocus analysis of a six-gene region supermatrix. Bayesian analyses of 5611 nucleotide characters of rpb1, rpb1-intron 2, rpb2 and 18S, 25S, and 5.8S ribosomal RNA genes recovered six major clades, which are recognized informally and labeled the Agaricoid, Tricholomatoid, Marasmioid, Pluteoid, Hygrophoroid and Plicaturopsidoid clades. Each clade is discussed in terms of key morphological and ecological traits. At least 11 origins of the ectomycorrhizal habit appear to have evolved in the Agaricales, with possibly as many as nine origins in the Agaricoid plus Tricholomatoid clade alone. A family-based phylogenetic classification is sketched for the Agaricales, in which 30 families, four unplaced tribes and two informally named clades are recognized.", "author" : [ { "dropping-particle" : "", "family" : "Matheny", "given" : "P Brandon", "non-dropping-particle" : "", "parse-names" : false, "suffix" : "" }, { "dropping-particle" : "", "family" : "Curtis", "given" : "Judd M", "non-dropping-particle" : "", "parse-names" : false, "suffix" : "" }, { "dropping-particle" : "", "family" : "Hofstetter", "given" : "Val\u00e9rie", "non-dropping-particle" : "", "parse-names" : false, "suffix" : "" }, { "dropping-particle" : "", "family" : "Aime", "given" : "M. Catherine", "non-dropping-particle" : "", "parse-names" : false, "suffix" : "" }, { "dropping-particle" : "", "family" : "Moncalvo", "given" : "Jean-Marc", "non-dropping-particle" : "", "parse-names" : false, "suffix" : "" }, { "dropping-particle" : "", "family" : "Ge", "given" : "Zai-Wei", "non-dropping-particle" : "", "parse-names" : false, "suffix" : "" }, { "dropping-particle" : "", "family" : "Slot", "given" : "Jason C", "non-dropping-particle" : "", "parse-names" : false, "suffix" : "" }, { "dropping-particle" : "", "family" : "Ammirati", "given" : "Joseph F", "non-dropping-particle" : "", "parse-names" : false, "suffix" : "" }, { "dropping-particle" : "", "family" : "Baroni", "given" : "Timothy J", "non-dropping-particle" : "", "parse-names" : false, "suffix" : "" }, { "dropping-particle" : "", "family" : "Bougher", "given" : "Neale L", "non-dropping-particle" : "", "parse-names" : false, "suffix" : "" }, { "dropping-particle" : "", "family" : "Hughes", "given" : "Karen W", "non-dropping-particle" : "", "parse-names" : false, "suffix" : "" }, { "dropping-particle" : "", "family" : "Lodge", "given" : "D Jean", "non-dropping-particle" : "", "parse-names" : false, "suffix" : "" }, { "dropping-particle" : "", "family" : "Kerrigan", "given" : "Richard W", "non-dropping-particle" : "", "parse-names" : false, "suffix" : "" }, { "dropping-particle" : "", "family" : "Seidl", "given" : "Michelle T", "non-dropping-particle" : "", "parse-names" : false, "suffix" : "" }, { "dropping-particle" : "", "family" : "Aanen", "given" : "Duur K", "non-dropping-particle" : "", "parse-names" : false, "suffix" : "" }, { "dropping-particle" : "", "family" : "DeNitis", "given" : "Matthew", "non-dropping-particle" : "", "parse-names" : false, "suffix" : "" }, { "dropping-particle" : "", "family" : "Daniele", "given" : "Graciela M", "non-dropping-particle" : "", "parse-names" : false, "suffix" : "" }, { "dropping-particle" : "", "family" : "Desjardin", "given" : "Dennis E", "non-dropping-particle" : "", "parse-names" : false, "suffix" : "" }, { "dropping-particle" : "", "family" : "Kropp", "given" : "Bradley R", "non-dropping-particle" : "", "parse-names" : false, "suffix" : "" }, { "dropping-particle" : "", "family" : "Norvell", "given" : "Lorelei L", "non-dropping-particle" : "", "parse-names" : false, "suffix" : "" }, { "dropping-particle" : "", "family" : "Parker", "given" : "Andrew", "non-dropping-particle" : "", "parse-names" : false, "suffix" : "" }, { "dropping-particle" : "", "family" : "Vellinga", "given" : "Else C", "non-dropping-particle" : "", "parse-names" : false, "suffix" : "" }, { "dropping-particle" : "", "family" : "Vilgalys", "given" : "Rytas", "non-dropping-particle" : "", "parse-names" : false, "suffix" : "" }, { "dropping-particle" : "", "family" : "Hibbett", "given" : "David S", "non-dropping-particle" : "", "parse-names" : false, "suffix" : "" } ], "container-title" : "Mycologia", "id" : "ITEM-5", "issue" : "6", "issued" : { "date-parts" : [ [ "2006" ] ] }, "page" : "982-995", "title" : "Major clades of Agaricales: a multilocus phylogenetic overview.", "type" : "article-journal", "volume" : "98" }, "uris" : [ "http://www.mendeley.com/documents/?uuid=58b528b7-a0bd-4fb6-b666-ed0d91bc5e8e" ] }, { "id" : "ITEM-6", "itemData" : { "DOI" : "10.1017/S0953756204000772", "ISBN" : "0953-7562", "ISSN" : "09537562", "PMID" : "15506013", "abstract" : "Within the basidiomycetes, the vast majority of known mycorrhizal species are homobasidiomycetes. It was therefore surprising when molecular and ultrastructural studies revealed a broad diversity of mycorrhizal associations involving members of the heterobasidiomycetous Sebacinaceae, fungi which, due to their inconspicuous basidiomes, have been often overlooked. To investigate the phylogenetic position of the Sebacinaceae within the basidiomycetes and to infer phylogenetic relationships within the Sebacinaceae, we made molecular phylogenetic analyses based on nuclear rDNA. We present a well-resolved phylogeny of the main lineages of basidiomycetes which suggests that the Sebacinaceae is the most basal group with known mycorrhizal members. Since more basal taxa of basidiomycetes consist of predominantly mycoparasitic and phytoparasitic fungi, it seems possible that a mycorrhizal life strategy, which was transformed into a saprotrophic strategy several times convergently, is an apomorphic character for the Hymenomycetidae. Mycorrhizal taxa of Sebacinaceae, including mycobionts of ectomycorrhizas, orchid mycorrhizas, ericoid mycorrhizas, and jungermannioid mycorrhizas, are distributed over two subgroups. One group contains species with macroscopically visible basidiomes, whereas members of the other group probably lack basidiomes. Sebacina appears to be polyphyletic; current species concepts in Sebacinaceae are questionable. Sebacina vermifera sensu Warcup &amp; Talbot consists of a broad complex of species possibly including mycobionts of jungermannioid and ericoid mycorrhizas. This wide spectrum of mycorrhizal types in one fungal family is unique. Extrapolating from the known rDNA sequences in Sebacinaceae, it is evident that there is a cosm of mycorrhizal biodiversity yet to be discovered in this group. Taxonomically, we recognise the Sebacinaceae as constituting a new order, the Sebacinales.", "author" : [ { "dropping-particle" : "", "family" : "Wei\u00df", "given" : "Michael", "non-dropping-particle" : "", "parse-names" : false, "suffix" : "" }, { "dropping-particle" : "", "family" : "Selosse", "given" : "Marc-Andr\u00e9", "non-dropping-particle" : "", "parse-names" : false, "suffix" : "" }, { "dropping-particle" : "", "family" : "Rexer", "given" : "Karl-heinz", "non-dropping-particle" : "", "parse-names" : false, "suffix" : "" }, { "dropping-particle" : "", "family" : "Urban", "given" : "Alexander", "non-dropping-particle" : "", "parse-names" : false, "suffix" : "" }, { "dropping-particle" : "", "family" : "Oberwinkler", "given" : "Franz", "non-dropping-particle" : "", "parse-names" : false, "suffix" : "" } ], "container-title" : "Mycological research", "id" : "ITEM-6", "issue" : "Pt 9", "issued" : { "date-parts" : [ [ "2004" ] ] }, "page" : "1003-1010", "title" : "Sebacinales: a hitherto overlooked cosm of heterobasidiomycetes with a broad mycorrhizal potential.", "type" : "article-journal", "volume" : "108" }, "uris" : [ "http://www.mendeley.com/documents/?uuid=3f57b967-e915-4834-97a5-cff7985efdfd" ] }, { "id" : "ITEM-7",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"ITEM-7", "issue" : "7113", "issued" : { "date-parts" : [ [ "2006" ] ] }, "page" : "818-822", "title" : "Reconstructing the early evolution of Fungi using a six-gene phylogeny", "type" : "article-journal", "volume" : "443" }, "uris" : [ "http://www.mendeley.com/documents/?uuid=30219212-3835-48bc-9c14-5be86211f4e9" ] } ], "mendeley" : { "formattedCitation" : "&lt;sup&gt;17\u201323&lt;/sup&gt;", "plainTextFormattedCitation" : "17\u201323", "previouslyFormattedCitation" : "&lt;sup&gt;17\u201323&lt;/sup&gt;" }, "properties" : { "noteIndex" : 0 }, "schema" : "https://github.com/citation-style-language/schema/raw/master/csl-citation.json" }</w:instrText>
      </w:r>
      <w:r w:rsidRPr="007368B6">
        <w:fldChar w:fldCharType="separate"/>
      </w:r>
      <w:r w:rsidR="00D14C89" w:rsidRPr="00D14C89">
        <w:rPr>
          <w:noProof/>
          <w:vertAlign w:val="superscript"/>
          <w:lang w:val="nl-NL"/>
        </w:rPr>
        <w:t>17–23</w:t>
      </w:r>
      <w:r w:rsidRPr="007368B6">
        <w:fldChar w:fldCharType="end"/>
      </w:r>
      <w:r w:rsidRPr="007A437A">
        <w:rPr>
          <w:lang w:val="nl-NL"/>
        </w:rPr>
        <w:t xml:space="preserve">. </w:t>
      </w:r>
      <w:r w:rsidRPr="007368B6">
        <w:t>Within Ascomycota, over 40% of species are lichenized</w:t>
      </w:r>
      <w:r w:rsidRPr="007368B6">
        <w:fldChar w:fldCharType="begin" w:fldLock="1"/>
      </w:r>
      <w:r w:rsidR="00AF7163">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"10.1080/10635150801910451", "ISSN" : "1063-5157", "abstract" : "Ancestral state reconstructions of morphological or ecological traits on molecular phylogenies are becoming increasingly frequent. They rely on constancy of character state change rates over trees, a correlation between neutral genetic change and phenotypic change, as well as on adequate likelihood models and (for Bayesian methods) prior distributions. This investigation explored the outcomes of a variety of methods for reconstructing discrete ancestral state in the ascus apex of the Lecanorales, a group containing the majority of lichen-forming ascomycetes. Evolution of this character complex has been highly controversial in lichen systematics for more than two decades. The phylogeny was estimated using Bayesian Markov chain Monte Carlo inference on DNA sequence alignments of three genes (small subunit of the mitochondrial rDNA, large subunit of the nuclear rDNA, and largest subunit of RNA polymerase II). We designed a novel method for assessing the suitable number of discrete gamma categories, which relies on the effect on phylogeny estimates rather than on likelihoods. Ancestral state reconstructions were performed using maximum parsimony and maximum likelihood on a posterior tree sample as well as two fully Bayesian methods. Resulting reconstructions were often strikingly different depending on the method used; different methods often assign high confidence to different states at a given node. The two fully Bayesian methods disagree about the most probable reconstruction in about half of the nodes, even when similar likelihood models and similar priors are used. We suggest that similar studies should use several methods, awaiting an improved understanding of the statistical properties of the methods. A Lecanora-type ascus may have been ancestral in the Lecanorales. State transformations counts, obtained using stochastic mapping, indicate that the number of state changes is 12 to 24, which is considerably greater than the minimum three changes needed to explain the four observed ascus apex types. Apparently, the ascus in the Lecanorales is far more apt to change than has been recognized. Phylogeny corresponds well with morphology, although it partly contradicts currently used delimitations of the Crocyniaceae, Haematommataceae, Lecanoraceae, Megalariaceae, Mycoblastaceae, Pilocarpaceae, Psoraceae, Ramalinaceae, Scoliciosporaceae, and Squamarinaceae.", "author" : [ { "dropping-particle" : "", "family" : "Ekman", "given" : "S.", "non-dropping-particle" : "", "parse-names" : false, "suffix" : "" }, { "dropping-particle" : "", "family" : "Andersen", "given" : "H. L.", "non-dropping-particle" : "", "parse-names" : false, "suffix" : "" }, { "dropping-particle" : "", "family" : "Wedin", "given" : "M.", "non-dropping-particle" : "", "parse-names" : false, "suffix" : "" } ], "container-title" : "Systematic Biology", "genre" : "JOUR", "id" : "ITEM-2", "issue" : "1", "issued" : { "date-parts" : [ [ "2008", "2", "1" ] ] }, "note" : "10.1080/10635150801910451", "page" : "141-156", "title" : "The Limitations of Ancestral State Reconstruction and the Evolution of the Ascus in the Lecanorales (Lichenized Ascomycota)", "type" : "article-journal", "volume" : "57" }, "uris" : [ "http://www.mendeley.com/documents/?uuid=7cb22f53-6a5e-43f1-b4f7-ba2a24d5020d" ] } ], "mendeley" : { "formattedCitation" : "&lt;sup&gt;16,24&lt;/sup&gt;", "plainTextFormattedCitation" : "16,24", "previouslyFormattedCitation" : "&lt;sup&gt;16,24&lt;/sup&gt;" }, "properties" : { "noteIndex" : 0 }, "schema" : "https://github.com/citation-style-language/schema/raw/master/csl-citation.json" }</w:instrText>
      </w:r>
      <w:r w:rsidRPr="007368B6">
        <w:fldChar w:fldCharType="separate"/>
      </w:r>
      <w:r w:rsidR="00D14C89" w:rsidRPr="00D14C89">
        <w:rPr>
          <w:noProof/>
          <w:vertAlign w:val="superscript"/>
        </w:rPr>
        <w:t>16,24</w:t>
      </w:r>
      <w:r w:rsidRPr="007368B6">
        <w:fldChar w:fldCharType="end"/>
      </w:r>
      <w:r w:rsidRPr="007368B6">
        <w:t xml:space="preserve">, and mycorrhizal </w:t>
      </w:r>
      <w:r w:rsidR="000027BE">
        <w:t>habit occurs in fewer genera</w:t>
      </w:r>
      <w:r w:rsidRPr="007368B6">
        <w:t xml:space="preserve"> than in Basidiomycota</w:t>
      </w:r>
      <w:r w:rsidRPr="007368B6">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"mendeley" : { "formattedCitation" : "&lt;sup&gt;25&lt;/sup&gt;", "plainTextFormattedCitation" : "25", "previouslyFormattedCitation" : "&lt;sup&gt;25&lt;/sup&gt;" }, "properties" : { "noteIndex" : 0 }, "schema" : "https://github.com/citation-style-language/schema/raw/master/csl-citation.json" }</w:instrText>
      </w:r>
      <w:r w:rsidRPr="007368B6">
        <w:fldChar w:fldCharType="separate"/>
      </w:r>
      <w:r w:rsidR="00D14C89" w:rsidRPr="00D14C89">
        <w:rPr>
          <w:noProof/>
          <w:vertAlign w:val="superscript"/>
        </w:rPr>
        <w:t>25</w:t>
      </w:r>
      <w:r w:rsidRPr="007368B6">
        <w:fldChar w:fldCharType="end"/>
      </w:r>
      <w:r w:rsidRPr="007368B6">
        <w:t xml:space="preserve">. However, the age estimate for the mycorrhizal genus </w:t>
      </w:r>
      <w:r w:rsidRPr="007368B6">
        <w:rPr>
          <w:i/>
        </w:rPr>
        <w:t>Tuber</w:t>
      </w:r>
      <w:r w:rsidRPr="007368B6">
        <w:t xml:space="preserve"> alone is between 271 and 140 Ma</w:t>
      </w:r>
      <w:r w:rsidRPr="007368B6">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rsidRPr="007368B6">
        <w:fldChar w:fldCharType="separate"/>
      </w:r>
      <w:r w:rsidR="00D14C89" w:rsidRPr="00D14C89">
        <w:rPr>
          <w:noProof/>
          <w:vertAlign w:val="superscript"/>
        </w:rPr>
        <w:t>26</w:t>
      </w:r>
      <w:r w:rsidRPr="007368B6">
        <w:fldChar w:fldCharType="end"/>
      </w:r>
      <w:r w:rsidRPr="007368B6">
        <w:t>. Potential hosts for mycorrhizal members of Ascomycota are found in liverworts (Metzgeridae and Jungermanniales), gymnosperms (Pinales), and several flowering plant lineages (Orchidaceae and several clades of Eudicots)</w:t>
      </w:r>
      <w:r w:rsidRPr="007368B6">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"mendeley" : { "formattedCitation" : "&lt;sup&gt;7,27&lt;/sup&gt;", "plainTextFormattedCitation" : "7,27", "previouslyFormattedCitation" : "&lt;sup&gt;7,27&lt;/sup&gt;" }, "properties" : { "noteIndex" : 0 }, "schema" : "https://github.com/citation-style-language/schema/raw/master/csl-citation.json" }</w:instrText>
      </w:r>
      <w:r w:rsidRPr="007368B6">
        <w:fldChar w:fldCharType="separate"/>
      </w:r>
      <w:r w:rsidR="00D14C89" w:rsidRPr="00D14C89">
        <w:rPr>
          <w:noProof/>
          <w:vertAlign w:val="superscript"/>
        </w:rPr>
        <w:t>7,27</w:t>
      </w:r>
      <w:r w:rsidRPr="007368B6">
        <w:fldChar w:fldCharType="end"/>
      </w:r>
      <w:r w:rsidRPr="007368B6">
        <w:t xml:space="preserve">. Amongst these, the oldest potential hosts are amongst the liverworts, </w:t>
      </w:r>
      <w:r w:rsidRPr="007368B6">
        <w:lastRenderedPageBreak/>
        <w:t>in a clade for which divergence time estimates are between 243 and 393 Mya</w:t>
      </w:r>
      <w:r w:rsidR="000027BE">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"id" : "ITEM-2",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"ITEM-2", "issued" : { "date-parts" : [ [ "2006" ] ] }, "page" : "329-358", "publisher" : "CRC Press", "title" : "Dating the diversification of pleurocarpous mosses", "type" : "chapter" }, "uris" : [ "http://www.mendeley.com/documents/?uuid=9478135f-015f-4098-8be8-cd5fc8b289a3" ] }, { "id" : "ITEM-3",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"ITEM-3",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"&lt;sup&gt;28\u201330&lt;/sup&gt;", "plainTextFormattedCitation" : "28\u201330", "previouslyFormattedCitation" : "&lt;sup&gt;28\u201330&lt;/sup&gt;" }, "properties" : { "noteIndex" : 0 }, "schema" : "https://github.com/citation-style-language/schema/raw/master/csl-citation.json" }</w:instrText>
      </w:r>
      <w:r w:rsidR="000027BE">
        <w:fldChar w:fldCharType="separate"/>
      </w:r>
      <w:r w:rsidR="00D14C89" w:rsidRPr="00D14C89">
        <w:rPr>
          <w:noProof/>
          <w:vertAlign w:val="superscript"/>
        </w:rPr>
        <w:t>28–30</w:t>
      </w:r>
      <w:r w:rsidR="000027BE">
        <w:fldChar w:fldCharType="end"/>
      </w:r>
      <w:r w:rsidRPr="007368B6">
        <w:t>, thus suggesting that the onset of the mycorrhizal habit in Ascomycota and Basidiomycota was around this time</w:t>
      </w:r>
      <w:r w:rsidRPr="007368B6">
        <w:fldChar w:fldCharType="begin" w:fldLock="1"/>
      </w:r>
      <w:r w:rsidR="000F703F">
        <w:instrText>ADDIN CSL_CITATION { "citationItems" : [ { "id" : "ITEM-1", "itemData" : { "DOI" : "10.1017/S0953756203008141", "ISBN" : "0953756203", "ISSN" : "09537562", "PMID" : "14531618", "abstract" : "In order to evaluate substrate dependence of the symbiotic fungal associations in leafy liverworts (Jungermanniopsida), 28 species out of 12 families were investigated by transmission electron microscopy and molecular methods. Samples were obtained from the diverse substrates: from naked soil, from the forest floor on needle litter, from between peat moss, from rotten bark of standing trees, and from stumps and rotten wood. Associations with ascomycetes were found in most of the specimens independent from the substrate. Seven species sampled from soil were found to contain basidiomycete hyphae. Ultrastructure consistently showed dolipores with imperforate parenthesomes. Molecular phylogenetic studies revealed that three specimens belonging to the Jungermanniales were associated with members of Sebacinaceae, while Aneura pinguis (Metzgeriales) was associated with a Tulasnella species. These taxa are so far the only basidiomycetes known to be symbiotically associated with leafy liverworts. The probability that the associations with Sebacinaceae are evolutionary old, but the Tulasnella associations more derived is discussed. The sebacinoid mycobionts form a similar interaction type with the jungermannialian leafy liverworts as do the associated ascomycetes. The term 'jungermannioid mycorrhiza' is proposed for this distinctive symbiotic interaction type.", "author" : [ { "dropping-particle" : "", "family" : "Kottke", "given" : "Ingrid", "non-dropping-particle" : "", "parse-names" : false, "suffix" : "" }, { "dropping-particle" : "", "family" : "Beiter", "given" : "Alexander", "non-dropping-particle" : "", "parse-names" : false, "suffix" : "" }, { "dropping-particle" : "", "family" : "Wei\u00df", "given" : "Michael", "non-dropping-particle" : "", "parse-names" : false, "suffix" : "" }, { "dropping-particle" : "", "family" : "Haug", "given" : "Ingeborg", "non-dropping-particle" : "", "parse-names" : false, "suffix" : "" }, { "dropping-particle" : "", "family" : "Oberwinkler", "given" : "Franz", "non-dropping-particle" : "", "parse-names" : false, "suffix" : "" }, { "dropping-particle" : "", "family" : "Nebel", "given" : "Martin", "non-dropping-particle" : "", "parse-names" : false, "suffix" : "" } ], "container-title" : "Mycological research", "id" : "ITEM-1", "issue" : "8", "issued" : { "date-parts" : [ [ "2003" ] ] }, "page" : "957-968", "title" : "Heterobasidiomycetes form symbiotic associations with hepatics: Jungermanniales have sebacinoid mycobionts while Aneura pinguis (Metzgeriales) is associated with a Tulasnella species.", "type" : "article-journal", "volume" : "107" }, "uris" : [ "http://www.mendeley.com/documents/?uuid=d33ac7c9-71c3-4279-912d-2897d712fb0e"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"id" : "ITEM-3", "itemData" : { "DOI" : "10.1098/rspb.2009.1458", "ISBN" : "1471-2954 (Electronic)\\n0962-8452 (Linking)", "ISSN" : "0962-8452", "PMID" : "19812075", "abstract" : "Liverworts, the most ancient group of land plants, form a range of intimate associations with fungi that may be analogous to the mycorrhizas of vascular plants. Most thalloid liverworts contain arbuscular mycorrhizal glomeromycete fungi similar to most vascular plants. In contrast, a range of leafy liverwort genera and one simple thalloid liverwort family (the Aneuraceae) have switched to basidiomycete fungi. These liverwort switches away from glomeromycete fungi may be expected to parallel switches undergone by vascular plants that target diverse lineages of basidiomycete fungi to form ectomycorrhizas. To test this hypothesis, we used a cultivation-independent approach to examine the basidiomycete fungi associated with liverworts in varied worldwide locations by generating fungal DNA sequence data from over 200 field collections of over 30 species. Here we show that eight leafy liverwort genera predominantly and consistently associate with members of the Sebacina vermifera species complex and that Aneuraceae thalloid liverworts associate nearly exclusively with Tulasnella species. Furthermore, within sites where multiple liverwort species co-occur, they almost never share the same fungi. Our analyses reveal a strikingly conservative ecological and evolutionary pattern of liverwort symbioses with basidiomycete fungi that is unlike that of vascular plant mycorrhizas.", "author" : [ { "dropping-particle" : "", "family" : "Bidartondo", "given" : "Martin I.", "non-dropping-particle" : "", "parse-names" : false, "suffix" : "" }, { "dropping-particle" : "", "family" : "Duckett", "given" : "Jeffrey G", "non-dropping-particle" : "", "parse-names" : false, "suffix" : "" } ], "container-title" : "Proceedings. Biological sciences / The Royal Society", "id" : "ITEM-3", "issue" : "1680", "issued" : { "date-parts" : [ [ "2010" ] ] }, "page" : "485-492", "title" : "Conservative ecological and evolutionary patterns in liverwort-fungal symbioses.", "type" : "article-journal", "volume" : "277" }, "uris" : [ "http://www.mendeley.com/documents/?uuid=fa3ee783-9a6c-45ac-9a76-471c5059afb7" ] }, { "id" : "ITEM-4", "itemData" : { "DOI" : "10.1098/rstb.2000.0617", "ISBN" : "0962-8436 (Print)\\n0962-8436 (Linking)", "ISSN" : "0962-8436", "PMID" : "10905611", "abstract" : "An analysis of the current state of knowledge of symbiotic fungal associations in 'lower' plants is provided. Three fungal phyla, the Zygomycota, Ascomycota and Basidiomycota, are involved in forming these associations, each producing a distinctive suite of structural features in well-defined groups of 'lower' plants. Among the 'lower' plants only mosses and Equisetum appear to lack one or other of these types of association. The salient features of the symbioses produced by each fungal group are described and the relationships between these associations and those formed by the same or related fungi in 'higher' plants are discussed. Particular consideration is given to the question of the extent to which root fungus associations in 'lower' plants are analogous to 'mycorrhizas' of 'higher' plants and the need for analysis of the functional attributes of these symbioses is stressed. Zygomycetous fungi colonize a wide range of extant lower land plants (hornworts, many hepatics, lycopods, Ophioglossales, Psilotales and Gleicheniaceae), where they often produce structures analogous to those seen in the vesicular-arbuscular (VA) mycorrhizas of higher plants, which are formed by members of the order Glomales. A preponderance of associations of this kind is in accordance with palaeohbotanical and molecular evidence indicating that glomalean fungi produced the archetypal symbioses with the first plants to emerge on to land. It is shown, probably for the first time, that glomalean fungi forming typical VA mycorrhiza with a higher plant (Plantago lanceolata) can colonize a thalloid liverwort (Pellia epiphylla), producing arbuscules and vesicles in the hepatic. The extent to which these associations, which are structurally analogous to mycorrhizas, have similar functions remains to be evaluated. Ascomycetous associations are found in a relatively small number of families of leafy liverworts. The structural features of the fungal colonization of rhizoids and underground axes of these plants are similar to those seen in mycorrhizal associations of ericaceous plants like Vaccinium. Cross inoculation experiments have confirmed that a typical mycorrhizal endophyte of ericaceous plants, Hymenoscyphus ericae, will form associations in liverworts which are structurally identical to those seen in nature. Again, the functional significance of these associations remains to be examined. Some members of the Jungermanniales and Metzgeriales form associations with basidiomycetous\u2026", "author" : [ { "dropping-particle" : "", "family" : "Read", "given" : "D J", "non-dropping-particle" : "", "parse-names" : false, "suffix" : "" }, { "dropping-particle" : "", "family" : "Ducket", "given" : "J G", "non-dropping-particle" : "", "parse-names" : false, "suffix" : "" }, { "dropping-particle" : "", "family" : "Francis", "given" : "R", "non-dropping-particle" : "", "parse-names" : false, "suffix" : "" }, { "dropping-particle" : "", "family" : "Ligron", "given" : "R", "non-dropping-particle" : "", "parse-names" : false, "suffix" : "" }, { "dropping-particle" : "", "family" : "Russell", "given" : "A.", "non-dropping-particle" : "", "parse-names" : false, "suffix" : "" } ], "container-title" : "Philosophical transactions of the Royal Society of London. Series B, Biological sciences", "id" : "ITEM-4", "issue" : "1398", "issued" : { "date-parts" : [ [ "2000" ] ] }, "page" : "815-830; discussion 830-831", "title" : "Symbiotic fungal associations in 'lower' land plants.", "type" : "article-journal", "volume" : "355" }, "uris" : [ "http://www.mendeley.com/documents/?uuid=9f4942dd-a105-481f-a4f3-daea72940229" ] }, { "id" : "ITEM-5", "itemData" : { "DOI" : "10.1111/j.1469-8137.2007.02178.x", "ISBN" : "1469-8137", "ISSN" : "0028646X", "PMID" : "17888123", "abstract" : "A recent study identified a fungal isolate from the Antarctic leafy liverwort Cephaloziella varians as the ericoid mycorrhizal associate Rhizoscyphus ericae. However, nothing is known about the wider Antarctic distribution of R. ericae in C. varians, and inoculation experiments confirming the ability of the fungus to form coils in the liverwort are lacking. Using direct isolation and baiting with Vaccinium macrocarpon seedlings, fungi were isolated from C. varians sampled from eight sites across a 1875-km transect through sub- and maritime Antarctica. The ability of an isolate to form coils in aseptically grown C. varians was also tested. Fungi with 98-99% sequence identity to R. ericae internal transcribed spacer (ITS) region and partial large subunit ribosomal (r)DNA sequences were frequently isolated from C. varians at all sites sampled. The EF4/Fung5 primer set did not amplify small subunit rDNA from three of five R. ericae isolates, probably accounting for the reported absence of the fungus from C. varians in a previous study. Rhizoscyphus ericae was found to colonize aseptically-grown C. varians intracellularly, forming hyphal coils. This study shows that the association between R. ericae and C. varians is apparently widespread in Antarctica, and confirms that R. ericae is at least in part responsible for the formation of the coils observed in rhizoids of field-collected C. varians.", "author" : [ { "dropping-particle" : "", "family" : "Upson", "given" : "R.", "non-dropping-particle" : "", "parse-names" : false, "suffix" : "" }, { "dropping-particle" : "", "family" : "Read", "given" : "D. J.", "non-dropping-particle" : "", "parse-names" : false, "suffix" : "" }, { "dropping-particle" : "", "family" : "Newsham", "given" : "K. K.", "non-dropping-particle" : "", "parse-names" : false, "suffix" : "" } ], "container-title" : "New Phytologist", "id" : "ITEM-5", "issue" : "2", "issued" : { "date-parts" : [ [ "2007" ] ] }, "page" : "460-471", "title" : "Widespread association between the ericoid mycorrhizal fungus Rhizoscyphus ericae and a leafy liverwort in the maritime and sub-Antarctic", "type" : "article-journal", "volume" : "176" }, "uris" : [ "http://www.mendeley.com/documents/?uuid=83a1ae90-bee3-4d90-84a6-f79506237157" ] }, { "id" : "ITEM-6", "itemData" : { "DOI" : "10.3732/ajb.2007171", "ISBN" : "0002-9122", "ISSN" : "00029122", "PMID" : "21632379", "abstract" : "Liverworts form diverse associations with endophytic fungi similar to mycorrhizas in vascular plants. Whereas the widespread occurrence of glomeromycotes in the basal liverwort lineages is well documented, knowledge of the distribution of ascomycetes and basidiomycetes in derived thalloid and leafy clades is more fragmented. Our discovery that the ramified and septate rhizoids of the Schistochilaceae, the sister group to all other ascomycete-containing liverworts, are packed with fungal hyphae prompted this study on the effects of the fungi on rhizoid morphology, host specificity, the cytology of the association, and a molecular analysis of the endophytes. Two species of Pachyschistochila and their fungi were grown axenically. Axenic rhizoids were unbranched and nonseptate. Reinfected with their own fungus and that from the other species, both Pachyschistochila species produced branched and septate rhizoids identical to those in nature. Woronin bodies and simple septa identified the fungus as an ascomycete referable, according to phylogenetic analyses of ITS sequences, to the Rhizoscyphus (Hymenoscyphus) ericae aggregate, also found in other liverwort-ascomycete associations and in mycorrhizas in the Ericales. Healthy hyphae and host cytoplasm suggest that the Schistochila-fungus association reflects a balanced mutualistic relationship. The recent dating of the divergence of the Jungermanniales from the fungus-free Porellales in the Permian and the origins of the Schistochilaceae in the Triassic indicate that these associations in liverworts predate the appearance of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"dropping-particle" : "", "family" : "Davis", "given" : "E. Christine", "non-dropping-particle" : "", "parse-names" : false, "suffix" : "" } ], "container-title" : "American Journal of Botany", "id" : "ITEM-6", "issue" : "5", "issued" : { "date-parts" : [ [ "2008" ] ] }, "page" : "531-541", "title" : "A novel ascomycetous endophytic association in the rhizoids of the leafy liverwort family, Schistochilaceae (Jungermanniidae, Hepaticopsida)", "type" : "article-journal", "volume" : "95" }, "uris" : [ "http://www.mendeley.com/documents/?uuid=231a335c-1a05-4b63-b632-d0ced493955a" ] }, { "id" : "ITEM-7", "itemData" : { "DOI" : "10.3158/0015-0746-47.1.59", "ISSN" : "0015-0746", "abstract" : "Ascomycete fungi, identified cytologically from their simple septa and Woronin bodies and genetically diagnosed as belonging to the Rhizoscyphus ericae (D. J. Read) W. Y. Zhuang &amp; Korf (Hymenoscyphus ericae (D. J. Read) Korf &amp; Kernan) aggregate form a range of specialized mutualistic associations with the rhizoids in several families of leafy liverworts. To test the hypothesis that this fungus can produce these associations between liverworts from widely separate geographical regions, we carried out cross-infection experiments between mycobionts that induce branching and septation in the rhizoids in the Schistochilaceae from the southern hemisphere and those from a range of disparate taxa (Bazzania, Calypogeia, Cephalozia, Kurzia, Lepidozia, Odontoschisma) from the northern hemisphere and from Calluna in the Ericaceae. All the fungal isolates produced rhizoid infections identical to those found in nature. The same fungal isolates also invaded the rhizoids of axenically cultured Nardia scalaris, whose stems in nature harbor a basidiomycete and the fungus-free species Jungermannia gracillima, but balanced relationships in these cross infection experiments were not established. Consideration of recent liverwort phylogenies placing the Sch istochilaceae as sister to all the other funguscontaining clades of leafy liverworts, together with dating of this family in the Triassic, suggests that liverwort\u2013ascomycete associations may have pre-dated ericoid mycorrhizas. However, the diverse cytology of these associations and their discontinuous distribution between families in the leafy liverworts indicate more recent and multiple origins including host swapping from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"container-title" : "Fieldiana Botany", "id" : "ITEM-7", "issue" : "47", "issued" : { "date-parts" : [ [ "2008" ] ] }, "page" : "59", "title" : "Chapter Six: The Ascomycete Rhizoscyphus ericae Elicits a Range of Host Responses in the Rhizoids of Leafy Liverworts: An Experimental and Cytological Analysis", "type" : "article-journal", "volume" : "47" }, "uris" : [ "http://www.mendeley.com/documents/?uuid=901f0bdc-fb97-4925-b229-7a7c06ae7911" ] } ], "mendeley" : { "formattedCitation" : "&lt;sup&gt;27,31\u201336&lt;/sup&gt;", "plainTextFormattedCitation" : "27,31\u201336", "previouslyFormattedCitation" : "&lt;sup&gt;27,31\u201336&lt;/sup&gt;" }, "properties" : { "noteIndex" : 0 }, "schema" : "https://github.com/citation-style-language/schema/raw/master/csl-citation.json" }</w:instrText>
      </w:r>
      <w:r w:rsidRPr="007368B6">
        <w:fldChar w:fldCharType="separate"/>
      </w:r>
      <w:r w:rsidR="00D14C89" w:rsidRPr="00D14C89">
        <w:rPr>
          <w:noProof/>
          <w:vertAlign w:val="superscript"/>
        </w:rPr>
        <w:t>27,31–36</w:t>
      </w:r>
      <w:r w:rsidRPr="007368B6">
        <w:fldChar w:fldCharType="end"/>
      </w:r>
      <w:r w:rsidRPr="007368B6">
        <w:t>. However, the oldest fossil evidence are</w:t>
      </w:r>
      <w:r w:rsidR="000027BE">
        <w:t xml:space="preserve"> the</w:t>
      </w:r>
      <w:r w:rsidRPr="007368B6">
        <w:t xml:space="preserve"> re</w:t>
      </w:r>
      <w:r w:rsidR="000027BE">
        <w:t>latively young mycorrhizal root fossils</w:t>
      </w:r>
      <w:r w:rsidRPr="007368B6">
        <w:t xml:space="preserve"> dating 50 Mya</w:t>
      </w:r>
      <w:r w:rsidRPr="007368B6">
        <w:fldChar w:fldCharType="begin" w:fldLock="1"/>
      </w:r>
      <w:r w:rsidR="00C0762C">
        <w:instrText>ADDIN CSL_CITATION { "citationItems" : [ { "id" : "ITEM-1", "itemData" : { "DOI" : "10.2307/2446014", "ISBN" : "0002-9122", "ISSN" : "00029122", "PMID" : "21708594", "abstract" : "Fossil ectomycorrhizae were found recently among permineralized plant remains in the middle Eocene Princeton chert of British Columbia. The ectomycorrhizae are associated with roots of Pinus and have a Hartig net that extends to the endodermis, a pseudoparenchymatous mantle, and contiguous extramatrical hyphae that are simple-septate. The mycorrhizal rootlets lack root hairs and dichotomize repeatedly to form large, coralloid clusters. Reproductive structures are absent. Based on the morphological characteristics, and the identity of the host, the closely related basidiomycete genera Rhizopogon and Suillus are suggested as comparable extant mycorrhizal fungi. These exquisitely preserved specimens represent the first unequivocal occurrence of fossil ectomycorrhizae and demonstrate that such associations were well-established at least 50 million years ago.", "author" : [ { "dropping-particle" : "", "family" : "Lepage", "given" : "Ben a.", "non-dropping-particle" : "", "parse-names" : false, "suffix" : "" }, { "dropping-particle" : "", "family" : "Currah", "given" : "Randolph S.", "non-dropping-particle" : "", "parse-names" : false, "suffix" : "" }, { "dropping-particle" : "", "family" : "Stockey", "given" : "Ruth a.", "non-dropping-particle" : "", "parse-names" : false, "suffix" : "" }, { "dropping-particle" : "", "family" : "Rothwell", "given" : "Gar W.", "non-dropping-particle" : "", "parse-names" : false, "suffix" : "" } ], "container-title" : "American Journal of Botany", "id" : "ITEM-1", "issue" : "3", "issued" : { "date-parts" : [ [ "1997" ] ] }, "page" : "410-412", "title" : "Fossil ectomycorrhizae from the middle Eocene", "type" : "article-journal", "volume" : "84" }, "uris" : [ "http://www.mendeley.com/documents/?uuid=9577cdfb-d866-416a-b3c5-df81330836f0" ] } ], "mendeley" : { "formattedCitation" : "&lt;sup&gt;37&lt;/sup&gt;", "plainTextFormattedCitation" : "37", "previouslyFormattedCitation" : "&lt;sup&gt;37&lt;/sup&gt;" }, "properties" : { "noteIndex" : 0 }, "schema" : "https://github.com/citation-style-language/schema/raw/master/csl-citation.json" }</w:instrText>
      </w:r>
      <w:r w:rsidRPr="007368B6">
        <w:fldChar w:fldCharType="separate"/>
      </w:r>
      <w:r w:rsidR="00D14C89" w:rsidRPr="00D14C89">
        <w:rPr>
          <w:noProof/>
          <w:vertAlign w:val="superscript"/>
        </w:rPr>
        <w:t>37</w:t>
      </w:r>
      <w:r w:rsidRPr="007368B6">
        <w:fldChar w:fldCharType="end"/>
      </w:r>
      <w:r w:rsidRPr="007368B6">
        <w:t xml:space="preserve">. </w:t>
      </w:r>
    </w:p>
    <w:p w14:paraId="07B6469D" w14:textId="38E47228" w:rsidR="00122FCF" w:rsidRPr="00122FCF" w:rsidRDefault="00122FCF" w:rsidP="00621722">
      <w:r w:rsidRPr="00122FCF">
        <w:t>Given the evidence, the view that the Glomeromycota were the ancestral mycorrhizal symbionts of land plants was widely accepted</w:t>
      </w:r>
      <w:r w:rsidRPr="00122FCF">
        <w:fldChar w:fldCharType="begin" w:fldLock="1"/>
      </w:r>
      <w:r w:rsidR="00D96065">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"10.3732/ajb.94.11.1756", "ISBN" : "0002-9122 (Print)\\n0002-9122 (Linking)", "ISSN" : "00029122", "PMID" : "21636371", "abstract" : "Liverworts form endophytic associations with fungi that mirror mycorrhizal associations in tracheophytes. Here we report a worldwide survey of liverwort associations with glomeromycotean fungi (GAs), together with a comparative molecular and cellular analysis in representative species. Liverwort GAs are circumscribed by a basal assemblage embracing the Haplomitriopsida, the Marchantiopsida (except a few mostly derived clades), and part of the Metzgeriidae. Fungal endophytes from Haplomitrium, Conocephalum, Fossombronia, and Pellia were related to Glomus Group A, while the endophyte from Monoclea was related to Acaulospora. An isolate of G. mosseae colonized axenic thalli of Conocephalum, producing an association similar to that in the wild. Fungal colonization in marchantialean liverworts suppressed cell wall autofluorescence and elicited the deposition of a new wall layer that specifically bound the monoclonal antibody CCRC-M1 against fucosylated side groups associated with xyloglucan and rhamnogalacturonan I. The interfacial material covering the intracellular fungus contained the same epitopes present in host cell walls. The taxonomic distribution and cytology of liverwort GAs suggest an ancient origin and multiple more recent losses, but the occurence in widely separated liverwort taxa of fungi related to glomeromycotean lineages that form arbuscular mycorrhizas in tracheophytes, notably the Glomus Group A, is better explained by host shifting from tracheophytes to liverworts.", "author" : [ { "dropping-particle" : "", "family" : "Ligrone", "given" : "Roberto", "non-dropping-particle" : "", "parse-names" : false, "suffix" : "" }, { "dropping-particle" : "", "family" : "Carafa", "given" : "Anna", "non-dropping-particle" : "", "parse-names" : false, "suffix" : "" }, { "dropping-particle" : "", "family" : "Lumini", "given" : "Erica", "non-dropping-particle" : "", "parse-names" : false, "suffix" : "" }, { "dropping-particle" : "", "family" : "Bianciotto", "given" : "Valeria", "non-dropping-particle" : "", "parse-names" : false, "suffix" : "" }, { "dropping-particle" : "", "family" : "Bonfante", "given" : "Paola", "non-dropping-particle" : "", "parse-names" : false, "suffix" : "" }, { "dropping-particle" : "", "family" : "Duckett", "given" : "Jeffrey G.", "non-dropping-particle" : "", "parse-names" : false, "suffix" : "" } ], "container-title" : "American Journal of Botany", "id" : "ITEM-2", "issue" : "11", "issued" : { "date-parts" : [ [ "2007" ] ] }, "page" : "1756-1777", "title" : "Glomeromycotean associations in liverworts: A molecular, cellular, and taxonomic analysis", "type" : "article-journal", "volume" : "94" }, "uris" : [ "http://www.mendeley.com/documents/?uuid=52989ec0-8824-4131-ace4-59bcb63315e3" ] } ], "mendeley" : { "formattedCitation" : "&lt;sup&gt;38,39&lt;/sup&gt;", "plainTextFormattedCitation" : "38,39", "previouslyFormattedCitation" : "&lt;sup&gt;38,39&lt;/sup&gt;" }, "properties" : { "noteIndex" : 0 }, "schema" : "https://github.com/citation-style-language/schema/raw/master/csl-citation.json" }</w:instrText>
      </w:r>
      <w:r w:rsidRPr="00122FCF">
        <w:fldChar w:fldCharType="separate"/>
      </w:r>
      <w:r w:rsidR="00AF7163" w:rsidRPr="00AF7163">
        <w:rPr>
          <w:noProof/>
          <w:vertAlign w:val="superscript"/>
        </w:rPr>
        <w:t>38,39</w:t>
      </w:r>
      <w:r w:rsidRPr="00122FCF">
        <w:fldChar w:fldCharType="end"/>
      </w:r>
      <w:r w:rsidRPr="00122FCF">
        <w:t>. The ancestral symbiosis was assumed to have been replaced in several plant lineages by other types of mycorrhizal associations in multiple independent shifts</w:t>
      </w:r>
      <w:r w:rsidRPr="00122FCF">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Pr="00122FCF">
        <w:fldChar w:fldCharType="separate"/>
      </w:r>
      <w:r w:rsidR="00D14C89" w:rsidRPr="00D14C89">
        <w:rPr>
          <w:noProof/>
          <w:vertAlign w:val="superscript"/>
        </w:rPr>
        <w:t>7</w:t>
      </w:r>
      <w:r w:rsidRPr="00122FCF">
        <w:fldChar w:fldCharType="end"/>
      </w:r>
      <w:r w:rsidRPr="00122FCF">
        <w:t>. However, the recent discovery that many members of early diverging lineages of land plants, including liverworts, hornworts and basal vascular plants, engage in mycorrhizal symbiosis with Mucoromycotina (Zygomycota), challenged this notion and suggest that Mucoromycotina could also have facilitated terrestrialisation</w:t>
      </w:r>
      <w:r w:rsidRPr="00122FCF">
        <w:fldChar w:fldCharType="begin" w:fldLock="1"/>
      </w:r>
      <w:r w:rsidR="00D96065">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"ITEM-2", "issue" : "1759", "issued" : { "date-parts" : [ [ "2013", "3", "27" ] ] }, "page" : "20130207", "title" : "Fungal symbioses in hornworts: a chequered history", "type" : "article-journal", "volume" : "280" }, "uris" : [ "http://www.mendeley.com/documents/?uuid=06e50a97-aa88-4182-9f65-8d93e669546c" ] }, { "id" : "ITEM-3",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"ITEM-3", "issue" : "4", "issued" : { "date-parts" : [ [ "2015" ] ] }, "page" : "1394-1398", "publisher" : "Wiley Online Library", "title" : "Fungal associations of basal vascular plants: reopening a closed book?", "type" : "article-journal", "volume" : "205" }, "uris" : [ "http://www.mendeley.com/documents/?uuid=d2901fbb-91d0-445c-b3ad-e2953c658acd" ] }, { "id" : "ITEM-4",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"ITEM-4",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"&lt;sup&gt;9,38,40,41&lt;/sup&gt;", "plainTextFormattedCitation" : "9,38,40,41", "previouslyFormattedCitation" : "&lt;sup&gt;9,38,40,41&lt;/sup&gt;" }, "properties" : { "noteIndex" : 0 }, "schema" : "https://github.com/citation-style-language/schema/raw/master/csl-citation.json" }</w:instrText>
      </w:r>
      <w:r w:rsidRPr="00122FCF">
        <w:fldChar w:fldCharType="separate"/>
      </w:r>
      <w:r w:rsidR="00AF7163" w:rsidRPr="00AF7163">
        <w:rPr>
          <w:noProof/>
          <w:vertAlign w:val="superscript"/>
        </w:rPr>
        <w:t>9,38,40,41</w:t>
      </w:r>
      <w:r w:rsidRPr="00122FCF">
        <w:fldChar w:fldCharType="end"/>
      </w:r>
      <w:r w:rsidRPr="0084674C">
        <w:t xml:space="preserve">. </w:t>
      </w:r>
      <w:r w:rsidRPr="00122FCF">
        <w:t>Subsequent to this discovery, Rhynie Chert fossils where re-evaluated, revealing mycorrhizal infections resembling both Glomeromycota and Mucoromycotina</w:t>
      </w:r>
      <w:r w:rsidRPr="00122FCF">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Pr="00122FCF">
        <w:fldChar w:fldCharType="separate"/>
      </w:r>
      <w:r w:rsidR="00D14C89" w:rsidRPr="00D14C89">
        <w:rPr>
          <w:noProof/>
          <w:vertAlign w:val="superscript"/>
        </w:rPr>
        <w:t>11</w:t>
      </w:r>
      <w:r w:rsidRPr="00122FCF">
        <w:fldChar w:fldCharType="end"/>
      </w:r>
      <w:r w:rsidRPr="00122FCF">
        <w:t>. Furthermore, it is unknown whether the molecular pathways involved in the formation of mycorrhizal infections with Mucoromycotina are the same as those involved in the symbiosis with Glomeromycota.</w:t>
      </w:r>
    </w:p>
    <w:p w14:paraId="60329419" w14:textId="4509132A" w:rsidR="00A24DC5" w:rsidRDefault="007C074E" w:rsidP="00621722">
      <w:r>
        <w:t>Given that the four fungal phyla diverged prior to the divergence of land plants</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D14C89" w:rsidRPr="00D14C89">
        <w:rPr>
          <w:noProof/>
          <w:vertAlign w:val="superscript"/>
        </w:rPr>
        <w:t>1</w:t>
      </w:r>
      <w:r>
        <w:fldChar w:fldCharType="end"/>
      </w:r>
      <w:r>
        <w:t>, it is possible t</w:t>
      </w:r>
      <w:r w:rsidR="00BE0540">
        <w:t>o</w:t>
      </w:r>
      <w:r>
        <w:t xml:space="preserve"> trace the </w:t>
      </w:r>
      <w:r w:rsidR="002B1F49">
        <w:t>presence of mycorrhizal associates</w:t>
      </w:r>
      <w:r w:rsidR="002B669C">
        <w:t xml:space="preserve"> from these phyla</w:t>
      </w:r>
      <w:r w:rsidR="002B1F49">
        <w:t xml:space="preserve"> as character states on the plant phylogeny</w:t>
      </w:r>
      <w:r w:rsidR="0009430B">
        <w:t xml:space="preserve"> and assess the likelihood of their association with the last common ancestor of land plants</w:t>
      </w:r>
      <w:r w:rsidR="002B1F49">
        <w:t xml:space="preserve">. </w:t>
      </w:r>
      <w:r w:rsidR="000D60FA" w:rsidRPr="000D60FA">
        <w:rPr>
          <w:shd w:val="clear" w:color="auto" w:fill="FFFF00"/>
        </w:rPr>
        <w:t>D</w:t>
      </w:r>
      <w:r w:rsidR="00B0607A" w:rsidRPr="000D60FA">
        <w:rPr>
          <w:shd w:val="clear" w:color="auto" w:fill="FFFF00"/>
        </w:rPr>
        <w:t>a</w:t>
      </w:r>
      <w:r w:rsidR="00B0607A" w:rsidRPr="00B0607A">
        <w:rPr>
          <w:shd w:val="clear" w:color="auto" w:fill="FFFF00"/>
        </w:rPr>
        <w:t>tabase</w:t>
      </w:r>
      <w:r w:rsidR="000D60FA">
        <w:rPr>
          <w:shd w:val="clear" w:color="auto" w:fill="FFFF00"/>
        </w:rPr>
        <w:t xml:space="preserve"> description.</w:t>
      </w:r>
      <w:r w:rsidR="00B0607A">
        <w:t xml:space="preserve"> </w:t>
      </w:r>
      <w:r w:rsidR="00ED17FC" w:rsidRPr="00ED17FC">
        <w:rPr>
          <w:shd w:val="clear" w:color="auto" w:fill="66FF33"/>
        </w:rPr>
        <w:t>Ancestral state</w:t>
      </w:r>
      <w:r w:rsidR="00590648">
        <w:rPr>
          <w:shd w:val="clear" w:color="auto" w:fill="66FF33"/>
        </w:rPr>
        <w:t xml:space="preserve"> </w:t>
      </w:r>
      <w:r w:rsidR="00ED17FC" w:rsidRPr="00ED17FC">
        <w:rPr>
          <w:shd w:val="clear" w:color="auto" w:fill="66FF33"/>
        </w:rPr>
        <w:t>reconstruction-Rutger</w:t>
      </w:r>
      <w:r w:rsidR="002B1F49">
        <w:t xml:space="preserve"> </w:t>
      </w:r>
      <w:r w:rsidR="005C0C5C">
        <w:t>T</w:t>
      </w:r>
      <w:r w:rsidR="002B1F49">
        <w:t xml:space="preserve">aking into </w:t>
      </w:r>
      <w:r w:rsidR="005C0C5C">
        <w:t xml:space="preserve">account </w:t>
      </w:r>
      <w:r w:rsidR="002B1F49">
        <w:t>the</w:t>
      </w:r>
      <w:r w:rsidR="005C0C5C">
        <w:t xml:space="preserve"> </w:t>
      </w:r>
      <w:r w:rsidR="005C0C5C" w:rsidRPr="00273D3A">
        <w:t xml:space="preserve">uncertainty </w:t>
      </w:r>
      <w:r w:rsidR="005C0C5C">
        <w:t>of</w:t>
      </w:r>
      <w:r w:rsidR="005C0C5C" w:rsidRPr="00273D3A">
        <w:t xml:space="preserve"> the evolutionary relationships of early </w:t>
      </w:r>
      <w:r w:rsidR="005C0C5C">
        <w:t>e</w:t>
      </w:r>
      <w:r w:rsidR="005C0C5C" w:rsidRPr="00273D3A">
        <w:t>mbryophytes</w:t>
      </w:r>
      <w:r w:rsidR="005C0C5C">
        <w:fldChar w:fldCharType="begin" w:fldLock="1"/>
      </w:r>
      <w:r w:rsidR="00D96065">
        <w:instrText>ADDIN CSL_CITATION { "citationItems" : [ { "id" : "ITEM-1",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"ITEM-1", "issue" : "2", "issued" : { "date-parts" : [ [ "2014" ] ] }, "page" : "272-279", "title" : "Conflicting Phylogenies for Early Land Plants are Caused by Composition Biases among Synonymous Substitutions", "type" : "article-journal", "volume" : "63" }, "uris" : [ "http://www.mendeley.com/documents/?uuid=54a762ca-f7df-4c56-a4f3-26f66cf18239" ] }, { "id" : "ITEM-2",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"ITEM-2", "issue" : "45", "issued" : { "date-parts" : [ [ "2014" ] ] }, "page" : "E4859-E4868", "title" : "Phylotranscriptomic analysis of the origin and early diversification of land plants", "type" : "article-journal", "volume" : "111" }, "uris" : [ "http://www.mendeley.com/documents/?uuid=b4fbdba3-2a91-43d2-970e-ae51f1a76cc3" ] } ], "mendeley" : { "formattedCitation" : "&lt;sup&gt;42,43&lt;/sup&gt;", "plainTextFormattedCitation" : "42,43", "previouslyFormattedCitation" : "&lt;sup&gt;42,43&lt;/sup&gt;" }, "properties" : { "noteIndex" : 0 }, "schema" : "https://github.com/citation-style-language/schema/raw/master/csl-citation.json" }</w:instrText>
      </w:r>
      <w:r w:rsidR="005C0C5C">
        <w:fldChar w:fldCharType="separate"/>
      </w:r>
      <w:r w:rsidR="00AF7163" w:rsidRPr="00AF7163">
        <w:rPr>
          <w:noProof/>
          <w:vertAlign w:val="superscript"/>
        </w:rPr>
        <w:t>42,43</w:t>
      </w:r>
      <w:r w:rsidR="005C0C5C">
        <w:fldChar w:fldCharType="end"/>
      </w:r>
      <w:r w:rsidR="005C0C5C">
        <w:t>,</w:t>
      </w:r>
      <w:r w:rsidR="002B1F49" w:rsidRPr="002B1F49">
        <w:t xml:space="preserve"> </w:t>
      </w:r>
      <w:r w:rsidR="002B1F49">
        <w:t>w</w:t>
      </w:r>
      <w:r w:rsidR="002B1F49" w:rsidRPr="002B1F49">
        <w:t>e assessed the probability of all possible combinations of mycorrhizal associations for the most recent common ancestor of land plants</w:t>
      </w:r>
      <w:r w:rsidR="00EA7BBC">
        <w:t xml:space="preserve">. </w:t>
      </w:r>
      <w:bookmarkStart w:id="3" w:name="_Toc436298486"/>
    </w:p>
    <w:p w14:paraId="4F26C5DB" w14:textId="77777777" w:rsidR="00C0762C" w:rsidRDefault="00C0762C" w:rsidP="00621722"/>
    <w:p w14:paraId="56288146" w14:textId="77777777" w:rsidR="00A24DC5" w:rsidRPr="00A52462" w:rsidRDefault="00A24DC5" w:rsidP="00621722"/>
    <w:p w14:paraId="5FD1B113" w14:textId="0F686FBB" w:rsidR="00286FEA" w:rsidRDefault="00372FF5" w:rsidP="00621722">
      <w:pPr>
        <w:pStyle w:val="Heading1"/>
      </w:pPr>
      <w:r w:rsidRPr="00A24DC5">
        <w:t>R</w:t>
      </w:r>
      <w:r w:rsidR="00286FEA" w:rsidRPr="00A24DC5">
        <w:t>esults</w:t>
      </w:r>
      <w:bookmarkEnd w:id="3"/>
    </w:p>
    <w:p w14:paraId="1875A5E7" w14:textId="52D1A7C3" w:rsidR="009C3572" w:rsidRPr="00BC6F0B" w:rsidRDefault="003905B5" w:rsidP="00621722">
      <w:r>
        <w:t>Ancestral state reconstruction indicates that the</w:t>
      </w:r>
      <w:r w:rsidR="008F2EF4" w:rsidRPr="00BC6F0B">
        <w:t xml:space="preserve"> </w:t>
      </w:r>
      <w:r>
        <w:t>most recent</w:t>
      </w:r>
      <w:r w:rsidR="008F2EF4" w:rsidRPr="00BC6F0B">
        <w:t xml:space="preserve"> common ancestor of all Emb</w:t>
      </w:r>
      <w:r w:rsidR="00BD07F0" w:rsidRPr="00BC6F0B">
        <w:t xml:space="preserve">ryophyta was </w:t>
      </w:r>
      <w:r w:rsidR="008F2EF4" w:rsidRPr="00BC6F0B">
        <w:t xml:space="preserve">mycorrhizal </w:t>
      </w:r>
      <w:r w:rsidR="00855801" w:rsidRPr="00BC6F0B">
        <w:t>(</w:t>
      </w:r>
      <w:r w:rsidR="00855801" w:rsidRPr="00382F18">
        <w:rPr>
          <w:shd w:val="clear" w:color="auto" w:fill="FFFF00"/>
        </w:rPr>
        <w:t>Fig</w:t>
      </w:r>
      <w:r w:rsidR="00B1555E" w:rsidRPr="00382F18">
        <w:rPr>
          <w:shd w:val="clear" w:color="auto" w:fill="FFFF00"/>
        </w:rPr>
        <w:t>.</w:t>
      </w:r>
      <w:r w:rsidR="00855801" w:rsidRPr="00382F18">
        <w:rPr>
          <w:shd w:val="clear" w:color="auto" w:fill="FFFF00"/>
        </w:rPr>
        <w:t xml:space="preserve"> </w:t>
      </w:r>
      <w:r w:rsidR="00083C3C" w:rsidRPr="00382F18">
        <w:rPr>
          <w:shd w:val="clear" w:color="auto" w:fill="FFFF00"/>
        </w:rPr>
        <w:t>3</w:t>
      </w:r>
      <w:r w:rsidR="00A35DB4" w:rsidRPr="00BC6F0B">
        <w:t>)</w:t>
      </w:r>
      <w:r w:rsidR="008F2EF4" w:rsidRPr="00BC6F0B">
        <w:t>.</w:t>
      </w:r>
      <w:r w:rsidR="00382F18" w:rsidRPr="00382F18">
        <w:t xml:space="preserve"> </w:t>
      </w:r>
      <w:r w:rsidR="00382F18">
        <w:t>The different hypotheses for the evolution of plants</w:t>
      </w:r>
      <w:r w:rsidR="00382F18">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"ITEM-2",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"&lt;sup&gt;42,43&lt;/sup&gt;", "plainTextFormattedCitation" : "42,43", "previouslyFormattedCitation" : "&lt;sup&gt;42,43&lt;/sup&gt;" }, "properties" : { "noteIndex" : 0 }, "schema" : "https://github.com/citation-style-language/schema/raw/master/csl-citation.json" }</w:instrText>
      </w:r>
      <w:r w:rsidR="00382F18">
        <w:fldChar w:fldCharType="separate"/>
      </w:r>
      <w:r w:rsidR="00AF7163" w:rsidRPr="00AF7163">
        <w:rPr>
          <w:noProof/>
          <w:vertAlign w:val="superscript"/>
        </w:rPr>
        <w:t>42,43</w:t>
      </w:r>
      <w:r w:rsidR="00382F18">
        <w:fldChar w:fldCharType="end"/>
      </w:r>
      <w:r w:rsidR="00382F18">
        <w:t xml:space="preserve"> had very little effect on the results. </w:t>
      </w:r>
      <w:r w:rsidR="00497636" w:rsidRPr="00BC6F0B">
        <w:t xml:space="preserve">The probability of a non-mycorrhizal ancestral state was at most </w:t>
      </w:r>
      <w:r w:rsidR="00497636" w:rsidRPr="00382F18">
        <w:rPr>
          <w:shd w:val="clear" w:color="auto" w:fill="FFFF00"/>
        </w:rPr>
        <w:t>0.011</w:t>
      </w:r>
      <w:r w:rsidR="00497636" w:rsidRPr="00BC6F0B">
        <w:t xml:space="preserve"> (</w:t>
      </w:r>
      <w:r w:rsidR="00497636" w:rsidRPr="00382F18">
        <w:rPr>
          <w:shd w:val="clear" w:color="auto" w:fill="FFFF00"/>
        </w:rPr>
        <w:t>Fig. 3</w:t>
      </w:r>
      <w:r w:rsidR="00497636" w:rsidRPr="00BC6F0B">
        <w:t xml:space="preserve">). </w:t>
      </w:r>
      <w:r w:rsidR="003D4CF6" w:rsidRPr="00BC6F0B">
        <w:t xml:space="preserve">The most likely state of mycorrhizal association was an association with Glomeromycota only, with a probability </w:t>
      </w:r>
      <w:r w:rsidR="00497636" w:rsidRPr="00BC6F0B">
        <w:t>between</w:t>
      </w:r>
      <w:r w:rsidR="003D4CF6" w:rsidRPr="00BC6F0B">
        <w:t xml:space="preserve"> </w:t>
      </w:r>
      <w:r w:rsidR="003D4CF6" w:rsidRPr="00382F18">
        <w:rPr>
          <w:shd w:val="clear" w:color="auto" w:fill="FFFF00"/>
        </w:rPr>
        <w:t>0.4</w:t>
      </w:r>
      <w:r w:rsidR="00497636" w:rsidRPr="00382F18">
        <w:rPr>
          <w:shd w:val="clear" w:color="auto" w:fill="FFFF00"/>
        </w:rPr>
        <w:t>4</w:t>
      </w:r>
      <w:r w:rsidR="00497636" w:rsidRPr="00BC6F0B">
        <w:t xml:space="preserve"> </w:t>
      </w:r>
      <w:r w:rsidR="00E1534B" w:rsidRPr="00BC6F0B">
        <w:t xml:space="preserve">and </w:t>
      </w:r>
      <w:r w:rsidR="00E1534B" w:rsidRPr="00382F18">
        <w:rPr>
          <w:shd w:val="clear" w:color="auto" w:fill="FFFF00"/>
        </w:rPr>
        <w:t>0.62</w:t>
      </w:r>
      <w:r w:rsidR="00497636" w:rsidRPr="00382F18">
        <w:rPr>
          <w:shd w:val="clear" w:color="auto" w:fill="FFFF00"/>
        </w:rPr>
        <w:t>,</w:t>
      </w:r>
      <w:r w:rsidR="00497636" w:rsidRPr="00BC6F0B">
        <w:t xml:space="preserve"> depending on the topology of the land plant phylogeny. </w:t>
      </w:r>
      <w:r w:rsidR="003D4CF6" w:rsidRPr="00BC6F0B">
        <w:t>The</w:t>
      </w:r>
      <w:r w:rsidR="00E1534B" w:rsidRPr="00BC6F0B">
        <w:t xml:space="preserve"> probability </w:t>
      </w:r>
      <w:r w:rsidR="00497636" w:rsidRPr="00BC6F0B">
        <w:t>that the last common ancestor was associated with Mucoromycotina as well as</w:t>
      </w:r>
      <w:r w:rsidR="00E1534B" w:rsidRPr="00BC6F0B">
        <w:t xml:space="preserve"> </w:t>
      </w:r>
      <w:r w:rsidR="003D4CF6" w:rsidRPr="00BC6F0B">
        <w:t xml:space="preserve">Glomeromycota </w:t>
      </w:r>
      <w:r w:rsidR="00497636" w:rsidRPr="00BC6F0B">
        <w:t>varied between</w:t>
      </w:r>
      <w:r w:rsidR="003D4CF6" w:rsidRPr="00382F18">
        <w:rPr>
          <w:shd w:val="clear" w:color="auto" w:fill="FFFF00"/>
        </w:rPr>
        <w:t xml:space="preserve"> 0.2</w:t>
      </w:r>
      <w:r w:rsidR="00E1534B" w:rsidRPr="00382F18">
        <w:rPr>
          <w:shd w:val="clear" w:color="auto" w:fill="FFFF00"/>
        </w:rPr>
        <w:t>4</w:t>
      </w:r>
      <w:r w:rsidR="00497636" w:rsidRPr="00BC6F0B">
        <w:t xml:space="preserve"> and</w:t>
      </w:r>
      <w:r w:rsidR="003D4CF6" w:rsidRPr="00BC6F0B">
        <w:t xml:space="preserve"> </w:t>
      </w:r>
      <w:r w:rsidR="003D4CF6" w:rsidRPr="00382F18">
        <w:rPr>
          <w:shd w:val="clear" w:color="auto" w:fill="FFFF00"/>
        </w:rPr>
        <w:t>0.2</w:t>
      </w:r>
      <w:r w:rsidR="00E1534B" w:rsidRPr="00382F18">
        <w:rPr>
          <w:shd w:val="clear" w:color="auto" w:fill="FFFF00"/>
        </w:rPr>
        <w:t>7</w:t>
      </w:r>
      <w:r w:rsidR="003D4CF6" w:rsidRPr="00BC6F0B">
        <w:t xml:space="preserve">. After </w:t>
      </w:r>
      <w:r w:rsidR="00497636" w:rsidRPr="00BC6F0B">
        <w:t xml:space="preserve">these two most likely states, </w:t>
      </w:r>
      <w:r w:rsidR="003D4CF6" w:rsidRPr="00BC6F0B">
        <w:t>highest probabilities were assigned to</w:t>
      </w:r>
      <w:r w:rsidR="008D739C" w:rsidRPr="00BC6F0B">
        <w:t xml:space="preserve"> Glomeromycota in combination with Ascomycota, Basidiomycota, or </w:t>
      </w:r>
      <w:r w:rsidR="00B73FDB" w:rsidRPr="00BC6F0B">
        <w:t xml:space="preserve">both </w:t>
      </w:r>
      <w:r w:rsidR="008D739C" w:rsidRPr="00BC6F0B">
        <w:t>Basidiomycota and Mucoromycotina</w:t>
      </w:r>
      <w:r w:rsidR="003D4CF6" w:rsidRPr="00BC6F0B">
        <w:t xml:space="preserve"> (in order of probability), but all of these </w:t>
      </w:r>
      <w:r w:rsidR="008D739C" w:rsidRPr="00BC6F0B">
        <w:t xml:space="preserve">three states had a probability </w:t>
      </w:r>
      <w:r w:rsidR="003D4CF6" w:rsidRPr="00BC6F0B">
        <w:t xml:space="preserve">lower than </w:t>
      </w:r>
      <w:r w:rsidR="003D4CF6" w:rsidRPr="00382F18">
        <w:rPr>
          <w:shd w:val="clear" w:color="auto" w:fill="FFFF00"/>
        </w:rPr>
        <w:t>0.095</w:t>
      </w:r>
      <w:r w:rsidR="008D739C" w:rsidRPr="00BC6F0B">
        <w:t xml:space="preserve"> (</w:t>
      </w:r>
      <w:r w:rsidR="008D739C" w:rsidRPr="00382F18">
        <w:rPr>
          <w:shd w:val="clear" w:color="auto" w:fill="FFFF00"/>
        </w:rPr>
        <w:t xml:space="preserve">Fig. </w:t>
      </w:r>
      <w:r w:rsidR="00083C3C" w:rsidRPr="00382F18">
        <w:rPr>
          <w:shd w:val="clear" w:color="auto" w:fill="FFFF00"/>
        </w:rPr>
        <w:t>3</w:t>
      </w:r>
      <w:r w:rsidR="008D739C" w:rsidRPr="00BC6F0B">
        <w:t>)</w:t>
      </w:r>
      <w:r w:rsidR="003D4CF6" w:rsidRPr="00BC6F0B">
        <w:t xml:space="preserve">. </w:t>
      </w:r>
      <w:r w:rsidR="00497636" w:rsidRPr="00BC6F0B">
        <w:t xml:space="preserve">The </w:t>
      </w:r>
      <w:r w:rsidR="009C3572" w:rsidRPr="00BC6F0B">
        <w:t xml:space="preserve">Glomeromycota </w:t>
      </w:r>
      <w:r w:rsidR="00497636" w:rsidRPr="00BC6F0B">
        <w:t>were</w:t>
      </w:r>
      <w:r w:rsidR="009C3572" w:rsidRPr="00BC6F0B">
        <w:t xml:space="preserve"> the most likely associate</w:t>
      </w:r>
      <w:r w:rsidR="00497636" w:rsidRPr="00BC6F0B">
        <w:t>s</w:t>
      </w:r>
      <w:r w:rsidR="009C3572" w:rsidRPr="00BC6F0B">
        <w:t xml:space="preserve"> in all nodes older than 300 Myr (</w:t>
      </w:r>
      <w:r w:rsidR="009C3572" w:rsidRPr="00382F18">
        <w:rPr>
          <w:shd w:val="clear" w:color="auto" w:fill="FFFF00"/>
        </w:rPr>
        <w:t xml:space="preserve">Fig. </w:t>
      </w:r>
      <w:r w:rsidR="00083C3C" w:rsidRPr="00382F18">
        <w:rPr>
          <w:shd w:val="clear" w:color="auto" w:fill="FFFF00"/>
        </w:rPr>
        <w:t>4</w:t>
      </w:r>
      <w:r w:rsidR="009C3572" w:rsidRPr="00BC6F0B">
        <w:t xml:space="preserve">) and </w:t>
      </w:r>
      <w:r w:rsidR="00855801" w:rsidRPr="00BC6F0B">
        <w:t xml:space="preserve">Mucoromycotina and Glomeromycota as a combined state </w:t>
      </w:r>
      <w:r w:rsidR="009C3572" w:rsidRPr="00BC6F0B">
        <w:t>was the second most likely state in these nodes.</w:t>
      </w:r>
    </w:p>
    <w:p w14:paraId="1A0DFFF2" w14:textId="11718FE2" w:rsidR="007206E8" w:rsidRDefault="00855801" w:rsidP="00621722">
      <w:r>
        <w:t xml:space="preserve">The </w:t>
      </w:r>
      <w:r w:rsidR="007206E8">
        <w:t>oldest</w:t>
      </w:r>
      <w:r>
        <w:t xml:space="preserve"> </w:t>
      </w:r>
      <w:r w:rsidR="00C77B7E">
        <w:t xml:space="preserve">switches to Ascomycota or Basidiomycota were found </w:t>
      </w:r>
      <w:r>
        <w:t>in liverworts (</w:t>
      </w:r>
      <w:r w:rsidRPr="00382F18">
        <w:rPr>
          <w:shd w:val="clear" w:color="auto" w:fill="FFFF00"/>
        </w:rPr>
        <w:t>Fig</w:t>
      </w:r>
      <w:r w:rsidR="00B1555E" w:rsidRPr="00382F18">
        <w:rPr>
          <w:shd w:val="clear" w:color="auto" w:fill="FFFF00"/>
        </w:rPr>
        <w:t xml:space="preserve">. </w:t>
      </w:r>
      <w:r w:rsidR="00083C3C" w:rsidRPr="00382F18">
        <w:rPr>
          <w:shd w:val="clear" w:color="auto" w:fill="FFFF00"/>
        </w:rPr>
        <w:t>2</w:t>
      </w:r>
      <w:r w:rsidR="00B1555E" w:rsidRPr="00382F18">
        <w:rPr>
          <w:shd w:val="clear" w:color="auto" w:fill="FFFF00"/>
        </w:rPr>
        <w:t>;</w:t>
      </w:r>
      <w:r w:rsidR="00083C3C" w:rsidRPr="00382F18">
        <w:rPr>
          <w:shd w:val="clear" w:color="auto" w:fill="FFFF00"/>
        </w:rPr>
        <w:t xml:space="preserve"> Fig. 5;</w:t>
      </w:r>
      <w:r w:rsidR="00B1555E" w:rsidRPr="00382F18">
        <w:rPr>
          <w:shd w:val="clear" w:color="auto" w:fill="FFFF00"/>
        </w:rPr>
        <w:t xml:space="preserve"> Fig.</w:t>
      </w:r>
      <w:r w:rsidR="00083C3C" w:rsidRPr="00382F18">
        <w:rPr>
          <w:shd w:val="clear" w:color="auto" w:fill="FFFF00"/>
        </w:rPr>
        <w:t xml:space="preserve"> 6</w:t>
      </w:r>
      <w:r>
        <w:t>).</w:t>
      </w:r>
      <w:r w:rsidR="0048025F">
        <w:t xml:space="preserve"> </w:t>
      </w:r>
      <w:r w:rsidR="00C77B7E">
        <w:t>A</w:t>
      </w:r>
      <w:r w:rsidR="0048025F">
        <w:t xml:space="preserve"> shift between</w:t>
      </w:r>
      <w:r w:rsidR="003F52BF">
        <w:t xml:space="preserve"> Glomeromycota and Basidiomycota</w:t>
      </w:r>
      <w:r w:rsidR="0048025F">
        <w:t xml:space="preserve"> happened along the branches leading to </w:t>
      </w:r>
      <w:r w:rsidR="0048025F" w:rsidRPr="0048025F">
        <w:t>Metzgeriidae and Jungermanniidae</w:t>
      </w:r>
      <w:r w:rsidR="00876722">
        <w:t>, and could have involved two independent shifts or one shift (</w:t>
      </w:r>
      <w:r w:rsidR="00876722" w:rsidRPr="00382F18">
        <w:rPr>
          <w:shd w:val="clear" w:color="auto" w:fill="FFFF00"/>
        </w:rPr>
        <w:t>Fig</w:t>
      </w:r>
      <w:r w:rsidR="00B1555E" w:rsidRPr="00382F18">
        <w:rPr>
          <w:shd w:val="clear" w:color="auto" w:fill="FFFF00"/>
        </w:rPr>
        <w:t>.</w:t>
      </w:r>
      <w:r w:rsidR="00876722" w:rsidRPr="00382F18">
        <w:rPr>
          <w:shd w:val="clear" w:color="auto" w:fill="FFFF00"/>
        </w:rPr>
        <w:t xml:space="preserve"> </w:t>
      </w:r>
      <w:r w:rsidR="00083C3C" w:rsidRPr="00382F18">
        <w:rPr>
          <w:shd w:val="clear" w:color="auto" w:fill="FFFF00"/>
        </w:rPr>
        <w:t>5</w:t>
      </w:r>
      <w:r w:rsidR="00876722">
        <w:t>).</w:t>
      </w:r>
      <w:r w:rsidR="00FB5C43">
        <w:t xml:space="preserve"> T</w:t>
      </w:r>
      <w:r w:rsidR="00C77B7E">
        <w:t>he first node</w:t>
      </w:r>
      <w:r w:rsidR="00876722">
        <w:t xml:space="preserve"> associated with Basidiomycota with a probability </w:t>
      </w:r>
      <w:r w:rsidR="00C77B7E">
        <w:t>higher than</w:t>
      </w:r>
      <w:r w:rsidR="00FE7AD4">
        <w:t xml:space="preserve"> 0.6 </w:t>
      </w:r>
      <w:r w:rsidR="00C77B7E">
        <w:t xml:space="preserve">has age </w:t>
      </w:r>
      <w:r w:rsidR="00FE7AD4">
        <w:t>estimate</w:t>
      </w:r>
      <w:r w:rsidR="00C77B7E">
        <w:t xml:space="preserve"> of</w:t>
      </w:r>
      <w:r w:rsidR="00FE7AD4">
        <w:t xml:space="preserve"> </w:t>
      </w:r>
      <w:r w:rsidR="00C47356">
        <w:t>around 200</w:t>
      </w:r>
      <w:r w:rsidR="00FE7AD4">
        <w:t xml:space="preserve"> Million years </w:t>
      </w:r>
      <w:r w:rsidR="00FB5C43">
        <w:t>(</w:t>
      </w:r>
      <w:r w:rsidR="00FB5C43" w:rsidRPr="00382F18">
        <w:rPr>
          <w:shd w:val="clear" w:color="auto" w:fill="FFFF00"/>
        </w:rPr>
        <w:t>F</w:t>
      </w:r>
      <w:r w:rsidR="00B1555E" w:rsidRPr="00382F18">
        <w:rPr>
          <w:shd w:val="clear" w:color="auto" w:fill="FFFF00"/>
        </w:rPr>
        <w:t>ig.</w:t>
      </w:r>
      <w:r w:rsidR="00083C3C" w:rsidRPr="00382F18">
        <w:rPr>
          <w:shd w:val="clear" w:color="auto" w:fill="FFFF00"/>
        </w:rPr>
        <w:t xml:space="preserve"> 5</w:t>
      </w:r>
      <w:r w:rsidR="00B1555E" w:rsidRPr="00382F18">
        <w:rPr>
          <w:shd w:val="clear" w:color="auto" w:fill="FFFF00"/>
        </w:rPr>
        <w:t>;</w:t>
      </w:r>
      <w:r w:rsidR="00FB5C43" w:rsidRPr="00382F18">
        <w:rPr>
          <w:shd w:val="clear" w:color="auto" w:fill="FFFF00"/>
        </w:rPr>
        <w:t xml:space="preserve"> </w:t>
      </w:r>
      <w:r w:rsidR="00B1555E" w:rsidRPr="00382F18">
        <w:rPr>
          <w:shd w:val="clear" w:color="auto" w:fill="FFFF00"/>
        </w:rPr>
        <w:t>Fig.</w:t>
      </w:r>
      <w:r w:rsidR="00083C3C" w:rsidRPr="00382F18">
        <w:rPr>
          <w:shd w:val="clear" w:color="auto" w:fill="FFFF00"/>
        </w:rPr>
        <w:t xml:space="preserve"> 6</w:t>
      </w:r>
      <w:r w:rsidR="00FB5C43">
        <w:t>)</w:t>
      </w:r>
      <w:r w:rsidR="00FE7AD4">
        <w:t>.</w:t>
      </w:r>
      <w:r w:rsidR="007206E8">
        <w:t xml:space="preserve"> Other</w:t>
      </w:r>
      <w:r w:rsidR="00C77B7E">
        <w:t xml:space="preserve"> independent</w:t>
      </w:r>
      <w:r w:rsidR="007206E8">
        <w:t xml:space="preserve"> switches to Ascomycota and Basidiomycota </w:t>
      </w:r>
      <w:r w:rsidR="00C77B7E">
        <w:t>are</w:t>
      </w:r>
      <w:r w:rsidR="007206E8">
        <w:t xml:space="preserve"> found </w:t>
      </w:r>
      <w:r w:rsidR="004960C7">
        <w:t xml:space="preserve">in </w:t>
      </w:r>
      <w:r w:rsidR="007206E8" w:rsidRPr="007206E8">
        <w:t>Pinales, Orchidaceae, Ericales, Malphigiales and Fagales, but more independent shifts to Ascomycota and Basidiomycota associations can be found (</w:t>
      </w:r>
      <w:r w:rsidR="007206E8" w:rsidRPr="00382F18">
        <w:rPr>
          <w:shd w:val="clear" w:color="auto" w:fill="FFFF00"/>
        </w:rPr>
        <w:t>F</w:t>
      </w:r>
      <w:r w:rsidR="00B1555E" w:rsidRPr="00382F18">
        <w:rPr>
          <w:shd w:val="clear" w:color="auto" w:fill="FFFF00"/>
        </w:rPr>
        <w:t>ig.</w:t>
      </w:r>
      <w:r w:rsidR="00083C3C" w:rsidRPr="00382F18">
        <w:rPr>
          <w:shd w:val="clear" w:color="auto" w:fill="FFFF00"/>
        </w:rPr>
        <w:t xml:space="preserve"> 2</w:t>
      </w:r>
      <w:r w:rsidR="007206E8" w:rsidRPr="007206E8">
        <w:t xml:space="preserve">). The </w:t>
      </w:r>
      <w:r w:rsidR="009C3572">
        <w:t>long</w:t>
      </w:r>
      <w:r w:rsidR="007206E8" w:rsidRPr="007206E8">
        <w:t xml:space="preserve"> branch leading to Pinales</w:t>
      </w:r>
      <w:r w:rsidR="009C3572">
        <w:t>,</w:t>
      </w:r>
      <w:r w:rsidR="007206E8" w:rsidRPr="007206E8">
        <w:t xml:space="preserve"> makes it difficult to precisely estimate the time of the </w:t>
      </w:r>
      <w:r w:rsidR="009C3572">
        <w:t>switch to the ectomycorrhizal Ascomycota and Basidiomycota</w:t>
      </w:r>
      <w:r w:rsidR="007206E8" w:rsidRPr="007206E8">
        <w:t xml:space="preserve"> in this group.</w:t>
      </w:r>
    </w:p>
    <w:p w14:paraId="6AF44ECB" w14:textId="77777777" w:rsidR="00A24DC5" w:rsidRDefault="00A24DC5" w:rsidP="00621722">
      <w:bookmarkStart w:id="4" w:name="_Toc436298491"/>
    </w:p>
    <w:p w14:paraId="4C6E6625" w14:textId="50B58E16" w:rsidR="005B1356" w:rsidRDefault="00286FEA" w:rsidP="00621722">
      <w:pPr>
        <w:pStyle w:val="Heading1"/>
      </w:pPr>
      <w:r w:rsidRPr="00286FEA">
        <w:t>Discussion</w:t>
      </w:r>
      <w:bookmarkEnd w:id="4"/>
    </w:p>
    <w:p w14:paraId="66AB7732" w14:textId="6AD9299F" w:rsidR="00656C3C" w:rsidRDefault="0084674C" w:rsidP="00621722">
      <w:r>
        <w:t>A</w:t>
      </w:r>
      <w:r w:rsidR="001C322F">
        <w:t>ncestral state reconstruction</w:t>
      </w:r>
      <w:r w:rsidR="003C5547">
        <w:t xml:space="preserve"> </w:t>
      </w:r>
      <w:r w:rsidR="001C322F">
        <w:t>support</w:t>
      </w:r>
      <w:r>
        <w:t>s</w:t>
      </w:r>
      <w:r w:rsidR="001C322F">
        <w:t xml:space="preserve"> the</w:t>
      </w:r>
      <w:r w:rsidR="00C020EE">
        <w:t xml:space="preserve"> hypothesis that the terrestrialization of land by pla</w:t>
      </w:r>
      <w:r w:rsidR="00656C3C">
        <w:t>nts was facilitated by symbiotic interactions</w:t>
      </w:r>
      <w:r w:rsidR="00C020EE">
        <w:t xml:space="preserve"> with fungi. This result </w:t>
      </w:r>
      <w:r w:rsidR="00C020EE" w:rsidRPr="00C020EE">
        <w:t>is in accordance</w:t>
      </w:r>
      <w:r w:rsidR="00C020EE">
        <w:t xml:space="preserve"> with evidence from the fossil record</w:t>
      </w:r>
      <w:r w:rsidR="00B31C93">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1C93">
        <w:fldChar w:fldCharType="separate"/>
      </w:r>
      <w:r w:rsidR="00D14C89" w:rsidRPr="00D14C89">
        <w:rPr>
          <w:noProof/>
          <w:vertAlign w:val="superscript"/>
          <w:lang w:val="nl-NL"/>
        </w:rPr>
        <w:t>11</w:t>
      </w:r>
      <w:r w:rsidR="00B31C93">
        <w:fldChar w:fldCharType="end"/>
      </w:r>
      <w:r w:rsidR="008D1EEB" w:rsidRPr="00B31C93">
        <w:rPr>
          <w:lang w:val="nl-NL"/>
        </w:rPr>
        <w:t xml:space="preserve"> and</w:t>
      </w:r>
      <w:r w:rsidR="00C020EE" w:rsidRPr="00B31C93">
        <w:rPr>
          <w:lang w:val="nl-NL"/>
        </w:rPr>
        <w:t xml:space="preserve"> genomics</w:t>
      </w:r>
      <w:r w:rsidR="00B31C93">
        <w:rPr>
          <w:lang w:val="nl-NL"/>
        </w:rPr>
        <w:fldChar w:fldCharType="begin" w:fldLock="1"/>
      </w:r>
      <w:r w:rsidR="00C0762C">
        <w:rPr>
          <w:lang w:val="nl-NL"/>
        </w:rPr>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"ITEM-2", "issue" : "43", "issued" : { "date-parts" : [ [ "2015" ] ] }, "page" : "13390-13395", "title" : "Algal ancestor of land plants was preadapted for symbiosis", "type" : "article-journal", "volume" : "112" }, "uris" : [ "http://www.mendeley.com/documents/?uuid=730cb596-0ce5-4466-b457-9eded438f95f" ] }, { "id" : "ITEM-3",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w:instrText>
      </w:r>
      <w:r w:rsidR="00C0762C" w:rsidRPr="0091317F">
        <w:instrText>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"ITEM-3",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"mendeley" : { "formattedCitation" : "&lt;sup&gt;12\u201314&lt;/sup&gt;", "plainTextFormattedCitation" : "12\u201314", "previouslyFormattedCitation" : "&lt;sup&gt;12\u201314&lt;/sup&gt;" }, "properties" : { "noteIndex" : 0 }, "schema" : "https://github.com/citation-style-language/schema/raw/master/csl-citation.json" }</w:instrText>
      </w:r>
      <w:r w:rsidR="00B31C93">
        <w:rPr>
          <w:lang w:val="nl-NL"/>
        </w:rPr>
        <w:fldChar w:fldCharType="separate"/>
      </w:r>
      <w:r w:rsidR="00D14C89" w:rsidRPr="00D14C89">
        <w:rPr>
          <w:noProof/>
          <w:vertAlign w:val="superscript"/>
        </w:rPr>
        <w:t>12–14</w:t>
      </w:r>
      <w:r w:rsidR="00B31C93">
        <w:rPr>
          <w:lang w:val="nl-NL"/>
        </w:rPr>
        <w:fldChar w:fldCharType="end"/>
      </w:r>
      <w:r w:rsidR="00072EAF" w:rsidRPr="002A1E44">
        <w:t>.</w:t>
      </w:r>
      <w:r w:rsidR="00E25444" w:rsidRPr="002A1E44">
        <w:t xml:space="preserve"> </w:t>
      </w:r>
      <w:r w:rsidR="00656C3C" w:rsidRPr="00E75F2E">
        <w:t>The recent discovery of</w:t>
      </w:r>
      <w:r w:rsidR="004960C7">
        <w:t xml:space="preserve"> mycorrhizal association</w:t>
      </w:r>
      <w:r w:rsidR="00B96558">
        <w:t>s</w:t>
      </w:r>
      <w:r w:rsidR="004960C7">
        <w:t xml:space="preserve"> with</w:t>
      </w:r>
      <w:r w:rsidR="00656C3C" w:rsidRPr="00E75F2E">
        <w:t xml:space="preserve"> Mucoromycotina in many </w:t>
      </w:r>
      <w:r w:rsidR="00A730E8">
        <w:t>early diverging</w:t>
      </w:r>
      <w:r w:rsidR="00A730E8" w:rsidRPr="00E75F2E">
        <w:t xml:space="preserve"> </w:t>
      </w:r>
      <w:r w:rsidR="00656C3C" w:rsidRPr="00E75F2E">
        <w:t>lineages of Embryophyta</w:t>
      </w:r>
      <w:r w:rsidR="00582627">
        <w:fldChar w:fldCharType="begin" w:fldLock="1"/>
      </w:r>
      <w:r w:rsidR="00D96065">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"ITEM-2", "issue" : "4", "issued" : { "date-parts" : [ [ "2015" ] ] }, "page" : "1394-1398", "publisher" : "Wiley Online Library", "title" : "Fungal associations of basal vascular plants: reopening a closed book?", "type" : "article-journal", "volume" : "205" }, "uris" : [ "http://www.mendeley.com/documents/?uuid=d2901fbb-91d0-445c-b3ad-e2953c658acd" ] }, { "id" : "ITEM-3",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"ITEM-3", "issue" : "1759", "issued" : { "date-parts" : [ [ "2013", "3", "27" ] ] }, "page" : "20130207", "title" : "Fungal symbioses in hornworts: a chequered history", "type" : "article-journal", "volume" : "280" }, "uris" : [ "http://www.mendeley.com/documents/?uuid=06e50a97-aa88-4182-9f65-8d93e669546c" ] } ], "mendeley" : { "formattedCitation" : "&lt;sup&gt;38,40,41&lt;/sup&gt;", "plainTextFormattedCitation" : "38,40,41", "previouslyFormattedCitation" : "&lt;sup&gt;38,40,41&lt;/sup&gt;" }, "properties" : { "noteIndex" : 0 }, "schema" : "https://github.com/citation-style-language/schema/raw/master/csl-citation.json" }</w:instrText>
      </w:r>
      <w:r w:rsidR="00582627">
        <w:fldChar w:fldCharType="separate"/>
      </w:r>
      <w:r w:rsidR="00AF7163" w:rsidRPr="00AF7163">
        <w:rPr>
          <w:noProof/>
          <w:vertAlign w:val="superscript"/>
        </w:rPr>
        <w:t>38,40,41</w:t>
      </w:r>
      <w:r w:rsidR="00582627">
        <w:fldChar w:fldCharType="end"/>
      </w:r>
      <w:r w:rsidR="00656C3C">
        <w:t xml:space="preserve"> </w:t>
      </w:r>
      <w:r w:rsidR="00656C3C" w:rsidRPr="00E75F2E">
        <w:t xml:space="preserve">is reflected by a substantial probability </w:t>
      </w:r>
      <w:r w:rsidR="00E1534B">
        <w:t xml:space="preserve">of an association with Mucoromycotina </w:t>
      </w:r>
      <w:r w:rsidR="00656C3C" w:rsidRPr="00E75F2E">
        <w:t xml:space="preserve">in </w:t>
      </w:r>
      <w:r w:rsidR="00E1534B">
        <w:t>the most</w:t>
      </w:r>
      <w:r w:rsidR="00656C3C" w:rsidRPr="00E75F2E">
        <w:t xml:space="preserve"> basal nodes, but this state is </w:t>
      </w:r>
      <w:r w:rsidR="00656C3C">
        <w:t xml:space="preserve">always found </w:t>
      </w:r>
      <w:r w:rsidR="00656C3C" w:rsidRPr="00E75F2E">
        <w:t>in combination with Glomeromycota</w:t>
      </w:r>
      <w:r w:rsidR="00B96558">
        <w:t xml:space="preserve"> </w:t>
      </w:r>
      <w:r w:rsidR="00656C3C">
        <w:t>and the probability of a state with only Glomeromycota is still highest for these nodes</w:t>
      </w:r>
      <w:r w:rsidR="00B96558">
        <w:t xml:space="preserve"> </w:t>
      </w:r>
      <w:r w:rsidR="00B96558" w:rsidRPr="00382F18">
        <w:rPr>
          <w:shd w:val="clear" w:color="auto" w:fill="FFFF00"/>
        </w:rPr>
        <w:t>(Figure 3</w:t>
      </w:r>
      <w:r w:rsidR="00B96558" w:rsidRPr="00B96558">
        <w:t>)</w:t>
      </w:r>
      <w:r w:rsidR="00656C3C">
        <w:t>.</w:t>
      </w:r>
      <w:r w:rsidR="00656C3C" w:rsidRPr="00E75F2E">
        <w:t xml:space="preserve"> </w:t>
      </w:r>
      <w:r w:rsidR="00656C3C" w:rsidRPr="00656C3C">
        <w:t xml:space="preserve">Around 407 Mya, Glomeromycota and Mucoromycotina were associated with </w:t>
      </w:r>
      <w:r w:rsidR="00656C3C" w:rsidRPr="00656C3C">
        <w:rPr>
          <w:i/>
        </w:rPr>
        <w:t>Horneophyton ligneri</w:t>
      </w:r>
      <w:r w:rsidR="007206E8">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7206E8">
        <w:fldChar w:fldCharType="separate"/>
      </w:r>
      <w:r w:rsidR="00D14C89" w:rsidRPr="00D14C89">
        <w:rPr>
          <w:noProof/>
          <w:vertAlign w:val="superscript"/>
        </w:rPr>
        <w:t>11</w:t>
      </w:r>
      <w:r w:rsidR="007206E8">
        <w:fldChar w:fldCharType="end"/>
      </w:r>
      <w:r w:rsidR="00656C3C">
        <w:t>, suggesting that our current model underestimates the presence of Mucoromycotina</w:t>
      </w:r>
      <w:r w:rsidR="00B96558">
        <w:t xml:space="preserve"> in the older nodes</w:t>
      </w:r>
      <w:r w:rsidR="00656C3C">
        <w:t xml:space="preserve">. </w:t>
      </w:r>
      <w:r w:rsidR="00656C3C" w:rsidRPr="00E75F2E">
        <w:t xml:space="preserve">Future sequencing </w:t>
      </w:r>
      <w:r w:rsidR="00656C3C">
        <w:t>for</w:t>
      </w:r>
      <w:r w:rsidR="00656C3C" w:rsidRPr="00E75F2E">
        <w:t xml:space="preserve"> Mucoromycotina would be the way </w:t>
      </w:r>
      <w:r w:rsidR="00656C3C">
        <w:t>find out how widespread th</w:t>
      </w:r>
      <w:r w:rsidR="004960C7">
        <w:t>ese</w:t>
      </w:r>
      <w:r w:rsidR="00656C3C">
        <w:t xml:space="preserve"> previously overlooked fung</w:t>
      </w:r>
      <w:r w:rsidR="004960C7">
        <w:t>i</w:t>
      </w:r>
      <w:r w:rsidR="00656C3C">
        <w:t xml:space="preserve"> </w:t>
      </w:r>
      <w:r w:rsidR="004960C7">
        <w:t>are</w:t>
      </w:r>
      <w:r w:rsidR="00656C3C">
        <w:t xml:space="preserve"> and help to </w:t>
      </w:r>
      <w:r w:rsidR="00656C3C" w:rsidRPr="001C322F">
        <w:t xml:space="preserve">resolve </w:t>
      </w:r>
      <w:r w:rsidR="00656C3C">
        <w:t xml:space="preserve">the question concerning </w:t>
      </w:r>
      <w:r w:rsidR="004960C7">
        <w:t>their</w:t>
      </w:r>
      <w:r w:rsidR="00656C3C">
        <w:t xml:space="preserve"> role in terrestrialization. </w:t>
      </w:r>
    </w:p>
    <w:p w14:paraId="224CF766" w14:textId="6B2F5951" w:rsidR="00117066" w:rsidRDefault="00231DE4" w:rsidP="00231DE4">
      <w:r>
        <w:t xml:space="preserve">Evidence for mycorrhizal habit found in our ancestral state reconstruction predates evidence from the fossil record by 46-112 million years, depending on the phylogenetic hypothesis for early land plants. However, no conflict is expected for Glomeromycota fungal ecology, as most members of this phylum are </w:t>
      </w:r>
      <w:r w:rsidRPr="00A867B5">
        <w:t xml:space="preserve">obligate </w:t>
      </w:r>
      <w:r>
        <w:t xml:space="preserve">mycorrhizal </w:t>
      </w:r>
      <w:r w:rsidRPr="00A867B5">
        <w:t>symbionts</w:t>
      </w:r>
      <w:r>
        <w:fldChar w:fldCharType="begin" w:fldLock="1"/>
      </w:r>
      <w:r w:rsidR="00C0762C">
        <w:instrText>ADDIN CSL_CITATION { "citationItems" : [ { "id" : "ITEM-1",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"ITEM-1", "issue" : "7113", "issued" : { "date-parts" : [ [ "2006" ] ] }, "page" : "818-822", "title" : "Reconstructing the early evolution of Fungi using a six-gene phylogeny", "type" : "article-journal", "volume" : "443" }, "uris" : [ "http://www.mendeley.com/documents/?uuid=30219212-3835-48bc-9c14-5be86211f4e9"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Pr="00D14C89">
        <w:rPr>
          <w:noProof/>
          <w:vertAlign w:val="superscript"/>
        </w:rPr>
        <w:t>23</w:t>
      </w:r>
      <w:r>
        <w:fldChar w:fldCharType="end"/>
      </w:r>
      <w:r w:rsidRPr="00947572">
        <w:t>.</w:t>
      </w:r>
      <w:r>
        <w:t xml:space="preserve"> For Mucoromycotina more research will be needed on the history of mycorrhizal interactions.</w:t>
      </w:r>
      <w:r w:rsidR="00117066">
        <w:t xml:space="preserve"> </w:t>
      </w:r>
      <w:r>
        <w:t>For Ascomycete and Basidiomycete associations, the ecological history is a challenging subject</w:t>
      </w:r>
      <w:r>
        <w:fldChar w:fldCharType="begin" w:fldLock="1"/>
      </w:r>
      <w:r w:rsidR="00D96065">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"10.1038/35082053", "ISBN" : "0028-0836", "ISSN" : "0028-0836", "PMID" : "11418855", "abstract" : "About one-fifth of all known extant fungal species form obligate symbiotic associations with green algae, cyanobacteria or with both photobionts. These symbioses, known as lichens, are one way for fungi to meet their requirement for carbohydrates. Lichens are widely believed to have arisen independently on several occasions, accounting for the high diversity and mixed occurrence of lichenized and non-lichenized (42 and 58%, respectively) fungal species within the Ascomycota. Depending on the taxonomic classification chosen, 15-18 orders of the Ascomycota include lichen-forming taxa, and 8-11 of these orders (representing about 60% of the Ascomycota species) contain both lichenized and non-lichenized species. Here we report a phylogenetic comparative analysis of the Ascomycota, a phylum that includes greater than 98% of known lichenized fungal species. Using a Bayesian phylogenetic tree sampling methodology combined with a statistical model of trait evolution, we take into account uncertainty about the phylogenetic tree and ancestral state reconstructions. Our results show that lichens evolved earlier than believed, and that gains of lichenization have been infrequent during Ascomycota evolution, but have been followed by multiple independent losses of the lichen symbiosis. As a consequence, major Ascomycota lineages of exclusively non-lichen-forming species are derived from lichen-forming ancestors. These species include taxa with important benefits and detriments to humans, such as Penicillium and Aspergillus.", "author" : [ { "dropping-particle" : "", "family" : "Lutzoni", "given" : "F", "non-dropping-particle" : "", "parse-names" : false, "suffix" : "" }, { "dropping-particle" : "", "family" : "Pagel", "given" : "M", "non-dropping-particle" : "", "parse-names" : false, "suffix" : "" }, { "dropping-particle" : "", "family" : "Reeb", "given" : "V", "non-dropping-particle" : "", "parse-names" : false, "suffix" : "" } ], "container-title" : "Nature", "id" : "ITEM-2", "issue" : "6840", "issued" : { "date-parts" : [ [ "2001" ] ] }, "page" : "937-940", "title" : "Major fungal lineages are derived from lichen symbiotic ancestors.", "type" : "article-journal", "volume" : "411" }, "uris" : [ "http://www.mendeley.com/documents/?uuid=96e3f344-d9a6-4382-b30d-535bb84d6e63" ] }, { "id" : "ITEM-3",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"ITEM-3", "issue" : "6089", "issued" : { "date-parts" : [ [ "2012" ] ] }, "page" : "1715-1719", "title" : "The Paleozoic Origin of Enzymatic Lignin Decomposition Reconstructed from 31 Fungal Genomes", "type" : "article-journal", "volume" : "336" }, "uris" : [ "http://www.mendeley.com/documents/?uuid=a5a704ee-1129-479d-a3f7-81486938b9e2" ] }, { "id" : "ITEM-4",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"ITEM-4",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"ITEM-5",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"ITEM-5",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"&lt;sup&gt;16\u201319,48&lt;/sup&gt;", "plainTextFormattedCitation" : "16\u201319,48", "previouslyFormattedCitation" : "&lt;sup&gt;16\u201319,47&lt;/sup&gt;" }, "properties" : { "noteIndex" : 0 }, "schema" : "https://github.com/citation-style-language/schema/raw/master/csl-citation.json" }</w:instrText>
      </w:r>
      <w:r>
        <w:fldChar w:fldCharType="separate"/>
      </w:r>
      <w:r w:rsidR="00D96065" w:rsidRPr="00D96065">
        <w:rPr>
          <w:noProof/>
          <w:vertAlign w:val="superscript"/>
        </w:rPr>
        <w:t>16–19,48</w:t>
      </w:r>
      <w:r>
        <w:fldChar w:fldCharType="end"/>
      </w:r>
      <w:r w:rsidRPr="00C31F49">
        <w:t xml:space="preserve">. </w:t>
      </w:r>
      <w:r>
        <w:t xml:space="preserve">The switch to Basidiomycota associations in liverworts was likely to have happened between 300 and 200 Mya while age estimates for the oldest Ascomycete association vary between 190 and 210 Mya </w:t>
      </w:r>
      <w:r w:rsidRPr="00F47FFD">
        <w:t>(Figure 5)</w:t>
      </w:r>
      <w:r>
        <w:t xml:space="preserve">. Many mycorrhizal associations in Ascomycota are found within </w:t>
      </w:r>
      <w:r w:rsidRPr="00D273F5">
        <w:t>Pezizomycetes</w:t>
      </w:r>
      <w:r>
        <w:t xml:space="preserve">. Age estimates for this group predate </w:t>
      </w:r>
      <w:r>
        <w:lastRenderedPageBreak/>
        <w:t>the age of the first associations</w:t>
      </w:r>
      <w:r>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"id" : "ITEM-2",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"ITEM-2", "issue" : "4", "issued" : { "date-parts" : [ [ "2015" ] ] }, "page" : "835-845", "title" : "Tree of Life Reveals Clock-Like Speciation and Diversification", "type" : "article-journal", "volume" : "32" }, "uris" : [ "http://www.mendeley.com/documents/?uuid=bc102ece-0320-4fe4-a252-5ae0d4133a8f" ] } ], "mendeley" : { "formattedCitation" : "&lt;sup&gt;1,25&lt;/sup&gt;", "plainTextFormattedCitation" : "1,25", "previouslyFormattedCitation" : "&lt;sup&gt;1,25&lt;/sup&gt;" }, "properties" : { "noteIndex" : 0 }, "schema" : "https://github.com/citation-style-language/schema/raw/master/csl-citation.json" }</w:instrText>
      </w:r>
      <w:r>
        <w:fldChar w:fldCharType="separate"/>
      </w:r>
      <w:r w:rsidRPr="00D14C89">
        <w:rPr>
          <w:noProof/>
          <w:vertAlign w:val="superscript"/>
        </w:rPr>
        <w:t>1,25</w:t>
      </w:r>
      <w:r>
        <w:fldChar w:fldCharType="end"/>
      </w:r>
      <w:r w:rsidRPr="00C31F49">
        <w:t>.</w:t>
      </w:r>
      <w:r>
        <w:t xml:space="preserve"> The age estimate for the mycorrhizal genus </w:t>
      </w:r>
      <w:r w:rsidRPr="00A46B09">
        <w:rPr>
          <w:i/>
        </w:rPr>
        <w:t>Tuber</w:t>
      </w:r>
      <w:r>
        <w:t xml:space="preserve"> alone is 271 to 140 Ma</w:t>
      </w:r>
      <w:r>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Pr="00D14C89">
        <w:rPr>
          <w:noProof/>
          <w:vertAlign w:val="superscript"/>
        </w:rPr>
        <w:t>26</w:t>
      </w:r>
      <w:r>
        <w:fldChar w:fldCharType="end"/>
      </w:r>
      <w:r>
        <w:t>, suggesting that Ascomycota associations could have been present in Embryophyta lineages before the reconstructed associations. For Basidiomycota, the age estimates for the first mycorrhizal associations coincide with the radiation of Agaricomycetes in the Triassic</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D14C89">
        <w:rPr>
          <w:noProof/>
          <w:vertAlign w:val="superscript"/>
        </w:rPr>
        <w:t>1</w:t>
      </w:r>
      <w:r>
        <w:fldChar w:fldCharType="end"/>
      </w:r>
      <w:r>
        <w:t xml:space="preserve">. </w:t>
      </w:r>
    </w:p>
    <w:p w14:paraId="346BCC54" w14:textId="376BC69C" w:rsidR="00231DE4" w:rsidRDefault="00231DE4" w:rsidP="00231DE4">
      <w:r>
        <w:t>This result challenges the notion that the last common ancestor of Agaricomycetes was a saprophyte and that the mycorrhizal habit evolved independently in many Agaricomycete orders</w:t>
      </w:r>
      <w:r>
        <w:fldChar w:fldCharType="begin" w:fldLock="1"/>
      </w:r>
      <w:r w:rsidR="00C0762C">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"ITEM-2",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"mendeley" : { "formattedCitation" : "&lt;sup&gt;17,18&lt;/sup&gt;", "plainTextFormattedCitation" : "17,18", "previouslyFormattedCitation" : "&lt;sup&gt;17,18&lt;/sup&gt;" }, "properties" : { "noteIndex" : 0 }, "schema" : "https://github.com/citation-style-language/schema/raw/master/csl-citation.json" }</w:instrText>
      </w:r>
      <w:r>
        <w:fldChar w:fldCharType="separate"/>
      </w:r>
      <w:r w:rsidRPr="00D14C89">
        <w:rPr>
          <w:noProof/>
          <w:vertAlign w:val="superscript"/>
        </w:rPr>
        <w:t>17,18</w:t>
      </w:r>
      <w:r>
        <w:fldChar w:fldCharType="end"/>
      </w:r>
      <w:r>
        <w:t>. On the other hand, there is a possibility of extinct mycorrhizal lineages co-occurring with the ancestor of Agaricomycetes. Habitat preferences same in liverworts-leading to similar mycorrhiza. These c</w:t>
      </w:r>
      <w:r w:rsidRPr="002F2E55">
        <w:t>onflicting results could</w:t>
      </w:r>
      <w:r>
        <w:t xml:space="preserve"> also</w:t>
      </w:r>
      <w:r w:rsidRPr="002F2E55">
        <w:t xml:space="preserve"> be caused by overestimation of the age of </w:t>
      </w:r>
      <w:r>
        <w:t>l</w:t>
      </w:r>
      <w:r w:rsidRPr="002F2E55">
        <w:t>iverworts. However, a</w:t>
      </w:r>
      <w:r>
        <w:t>n</w:t>
      </w:r>
      <w:r w:rsidRPr="002F2E55">
        <w:t xml:space="preserve"> extensive study on divergence dates in liverworts, based on nine liverwort fossils reveals even older estimates: 361 Mya for the divergence of Metzgeriidae and Jungermanniales</w:t>
      </w:r>
      <w:r>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D14C89">
        <w:rPr>
          <w:noProof/>
          <w:vertAlign w:val="superscript"/>
        </w:rPr>
        <w:t>28</w:t>
      </w:r>
      <w:r>
        <w:fldChar w:fldCharType="end"/>
      </w:r>
      <w:r w:rsidRPr="002F2E55">
        <w:t>. Other estimates for this split are 272 Mya (</w:t>
      </w:r>
      <w:r>
        <w:t xml:space="preserve">CI: </w:t>
      </w:r>
      <w:r w:rsidRPr="002F2E55">
        <w:t>243–310)</w:t>
      </w:r>
      <w:r>
        <w:fldChar w:fldCharType="begin" w:fldLock="1"/>
      </w:r>
      <w:r w:rsidR="00C0762C">
        <w:instrText>ADDIN CSL_CITATION { "citationItems" : [ { "id" : "ITEM-1",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"ITEM-1", "issued" : { "date-parts" : [ [ "2006" ] ] }, "page" : "329-358", "publisher" : "CRC Press", "title" : "Dating the diversification of pleurocarpous mosses", "type" : "chapter" }, "uris" : [ "http://www.mendeley.com/documents/?uuid=9478135f-015f-4098-8be8-cd5fc8b289a3"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Pr="00D14C89">
        <w:rPr>
          <w:noProof/>
          <w:vertAlign w:val="superscript"/>
        </w:rPr>
        <w:t>29</w:t>
      </w:r>
      <w:r>
        <w:fldChar w:fldCharType="end"/>
      </w:r>
      <w:r>
        <w:t xml:space="preserve"> </w:t>
      </w:r>
      <w:r w:rsidRPr="002F2E55">
        <w:t>and 308.7 ± 7.8 Mya</w:t>
      </w:r>
      <w:r>
        <w:fldChar w:fldCharType="begin" w:fldLock="1"/>
      </w:r>
      <w:r w:rsidR="00C0762C">
        <w:instrText>ADDIN CSL_CITATION { "citationItems" : [ { "id" : "ITEM-1",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"ITEM-1",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r w:rsidRPr="00D14C89">
        <w:rPr>
          <w:noProof/>
          <w:vertAlign w:val="superscript"/>
        </w:rPr>
        <w:t>30</w:t>
      </w:r>
      <w:r>
        <w:fldChar w:fldCharType="end"/>
      </w:r>
      <w:r w:rsidRPr="002F2E55">
        <w:t xml:space="preserve">, suggesting that the age of the first Basidiomycota associations in this study might even be conservative. Further support for the reliability of the ancestral state reconstruction is found in the high </w:t>
      </w:r>
      <w:r>
        <w:t xml:space="preserve">degree of host specificity between liverworts </w:t>
      </w:r>
      <w:r w:rsidRPr="002F2E55">
        <w:t>and their Basidiom</w:t>
      </w:r>
      <w:r>
        <w:t>ycota associates</w:t>
      </w:r>
      <w:r>
        <w:fldChar w:fldCharType="begin" w:fldLock="1"/>
      </w:r>
      <w:r w:rsidR="00C0762C">
        <w:instrText>ADDIN CSL_CITATION { "citationItems" : [ { "id" : "ITEM-1",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"ITEM-1", "issued" : { "date-parts" : [ [ "2010" ] ] }, "page" : "238 - 253", "title" : "Fungal symbioses in bryophytes : New insights in the Twenty First Century", "type" : "article-journal", "volume" : "253" }, "uris" : [ "http://www.mendeley.com/documents/?uuid=733bd0e9-0ce1-405b-892a-cb7a262c1f89" ] } ], "mendeley" : { "formattedCitation" : "&lt;sup&gt;27&lt;/sup&gt;", "plainTextFormattedCitation" : "27", "previouslyFormattedCitation" : "&lt;sup&gt;27&lt;/sup&gt;" }, "properties" : { "noteIndex" : 0 }, "schema" : "https://github.com/citation-style-language/schema/raw/master/csl-citation.json" }</w:instrText>
      </w:r>
      <w:r>
        <w:fldChar w:fldCharType="separate"/>
      </w:r>
      <w:r w:rsidRPr="00D14C89">
        <w:rPr>
          <w:noProof/>
          <w:vertAlign w:val="superscript"/>
        </w:rPr>
        <w:t>27</w:t>
      </w:r>
      <w:r>
        <w:fldChar w:fldCharType="end"/>
      </w:r>
      <w:r>
        <w:t xml:space="preserve"> </w:t>
      </w:r>
      <w:r w:rsidRPr="002F2E55">
        <w:t xml:space="preserve">and the fact that this very basal </w:t>
      </w:r>
      <w:r>
        <w:t>e</w:t>
      </w:r>
      <w:r w:rsidRPr="002F2E55">
        <w:t xml:space="preserve">mbryophyte lineage is associated with </w:t>
      </w:r>
      <w:r>
        <w:t xml:space="preserve">the </w:t>
      </w:r>
      <w:r w:rsidRPr="002F2E55">
        <w:t>two most basal lineages of Agaricomy</w:t>
      </w:r>
      <w:r>
        <w:t xml:space="preserve">cetes: </w:t>
      </w:r>
      <w:r w:rsidRPr="006D7521">
        <w:rPr>
          <w:i/>
        </w:rPr>
        <w:t>Sebacina</w:t>
      </w:r>
      <w:r>
        <w:t xml:space="preserve"> and </w:t>
      </w:r>
      <w:r w:rsidRPr="006D7521">
        <w:rPr>
          <w:i/>
        </w:rPr>
        <w:t>Tulasnella</w:t>
      </w:r>
      <w:r>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D14C89">
        <w:rPr>
          <w:noProof/>
          <w:vertAlign w:val="superscript"/>
        </w:rPr>
        <w:t>15</w:t>
      </w:r>
      <w:r>
        <w:fldChar w:fldCharType="end"/>
      </w:r>
      <w:r w:rsidRPr="002F2E55">
        <w:t>.</w:t>
      </w:r>
      <w:r>
        <w:t xml:space="preserve"> </w:t>
      </w:r>
      <w:r w:rsidRPr="005933EB">
        <w:t>Nevertheless, a mycorrhizal ancestral state in Agaricomycetes does not disagree with the expansion of lignin peroxidases in the branches leading to Auriculariales</w:t>
      </w:r>
      <w:r w:rsidRPr="005933EB">
        <w:fldChar w:fldCharType="begin" w:fldLock="1"/>
      </w:r>
      <w:r w:rsidR="00AF7163">
        <w:instrText>ADDIN CSL_CITATION { "citationItems" : [ { "id" : "ITEM-1",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"ITEM-1",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"&lt;sup&gt;19&lt;/sup&gt;", "plainTextFormattedCitation" : "19", "previouslyFormattedCitation" : "&lt;sup&gt;19&lt;/sup&gt;" }, "properties" : { "noteIndex" : 0 }, "schema" : "https://github.com/citation-style-language/schema/raw/master/csl-citation.json" }</w:instrText>
      </w:r>
      <w:r w:rsidRPr="005933EB">
        <w:fldChar w:fldCharType="separate"/>
      </w:r>
      <w:r w:rsidRPr="00D14C89">
        <w:rPr>
          <w:noProof/>
          <w:vertAlign w:val="superscript"/>
        </w:rPr>
        <w:t>19</w:t>
      </w:r>
      <w:r w:rsidRPr="005933EB">
        <w:fldChar w:fldCharType="end"/>
      </w:r>
      <w:r w:rsidRPr="005933EB">
        <w:t>, as the first divergence events in Agaricomycetes are older than the acquisition of lignin decomposing enzymes</w:t>
      </w:r>
      <w:r w:rsidRPr="005933EB">
        <w:fldChar w:fldCharType="begin" w:fldLock="1"/>
      </w:r>
      <w:r w:rsidR="00AF7163">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"ITEM-2",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"&lt;sup&gt;18,19&lt;/sup&gt;", "plainTextFormattedCitation" : "18,19", "previouslyFormattedCitation" : "&lt;sup&gt;18,19&lt;/sup&gt;" }, "properties" : { "noteIndex" : 0 }, "schema" : "https://github.com/citation-style-language/schema/raw/master/csl-citation.json" }</w:instrText>
      </w:r>
      <w:r w:rsidRPr="005933EB">
        <w:fldChar w:fldCharType="separate"/>
      </w:r>
      <w:r w:rsidRPr="00D14C89">
        <w:rPr>
          <w:noProof/>
          <w:vertAlign w:val="superscript"/>
        </w:rPr>
        <w:t>18,19</w:t>
      </w:r>
      <w:r w:rsidRPr="005933EB">
        <w:fldChar w:fldCharType="end"/>
      </w:r>
      <w:r>
        <w:t xml:space="preserve">. In order to resolve the question whether or not the Mycorrhizal habit in Agaricomycetes existed around the divergence time of </w:t>
      </w:r>
      <w:r w:rsidRPr="005933EB">
        <w:t xml:space="preserve">Metzgeriidae and </w:t>
      </w:r>
      <w:r w:rsidRPr="008A4DD1">
        <w:t>Jungermanniales</w:t>
      </w:r>
      <w:r>
        <w:t xml:space="preserve">, further </w:t>
      </w:r>
      <w:r w:rsidRPr="005933EB">
        <w:t xml:space="preserve">research genomic research on the evolution of these enzymes and </w:t>
      </w:r>
      <w:r>
        <w:t xml:space="preserve">the </w:t>
      </w:r>
      <w:r w:rsidRPr="005933EB">
        <w:t>genes involved in the mycorrhizal symbiosis</w:t>
      </w:r>
      <w:r>
        <w:t xml:space="preserve"> is needed. Combined with </w:t>
      </w:r>
      <w:r w:rsidRPr="005933EB">
        <w:t xml:space="preserve">evidence from the fossil record, </w:t>
      </w:r>
      <w:r>
        <w:t xml:space="preserve">this </w:t>
      </w:r>
      <w:r w:rsidRPr="005933EB">
        <w:t xml:space="preserve">could help to </w:t>
      </w:r>
      <w:r>
        <w:t>understand the evolution of the mycorrhizal habit in this group of fungi.</w:t>
      </w:r>
    </w:p>
    <w:p w14:paraId="268A8577" w14:textId="77777777" w:rsidR="00231DE4" w:rsidRDefault="00231DE4" w:rsidP="00231DE4">
      <w:r w:rsidRPr="00A27D9F">
        <w:t>Tracing the evolution of mycorrhizal associations on the plant phylogeny provides us with the probability of the ancestral symbionts, and provide evidence for the time and taxa in which shifts to other types of association occurred.</w:t>
      </w:r>
      <w:r>
        <w:t xml:space="preserve"> Further applications of the model could include mycorrhizal types, independent rates for different transitions. Futhermore, using this model we could look for correlation of plant traits</w:t>
      </w:r>
    </w:p>
    <w:p w14:paraId="2C595F08" w14:textId="77777777" w:rsidR="00231DE4" w:rsidRDefault="00231DE4" w:rsidP="00231DE4"/>
    <w:p w14:paraId="5B089613" w14:textId="68BB1D0E" w:rsidR="00F577D7" w:rsidRDefault="00954C3A" w:rsidP="00621722">
      <w:r>
        <w:t>The main reason for the absence of a</w:t>
      </w:r>
      <w:r w:rsidR="00CD4949">
        <w:t>n</w:t>
      </w:r>
      <w:r>
        <w:t xml:space="preserve"> effect</w:t>
      </w:r>
      <w:r w:rsidR="00CD4949">
        <w:t xml:space="preserve"> of tree topology</w:t>
      </w:r>
      <w:r>
        <w:t xml:space="preserve"> is the length of the branches leading to crown Bryophyta and crown Anthocerotophyta. Although the most basal splits </w:t>
      </w:r>
      <w:r w:rsidR="00E24FD3">
        <w:t xml:space="preserve">of these groups </w:t>
      </w:r>
      <w:r>
        <w:t>are included in the phylogeny</w:t>
      </w:r>
      <w:r w:rsidR="00E24FD3">
        <w:t xml:space="preserve"> (</w:t>
      </w:r>
      <w:r w:rsidRPr="00C1565E">
        <w:rPr>
          <w:i/>
        </w:rPr>
        <w:t>Takakia</w:t>
      </w:r>
      <w:r>
        <w:t xml:space="preserve"> and </w:t>
      </w:r>
      <w:r w:rsidRPr="00C1565E">
        <w:rPr>
          <w:i/>
        </w:rPr>
        <w:t>Sphagnum</w:t>
      </w:r>
      <w:r>
        <w:t xml:space="preserve"> in Bryophyta and </w:t>
      </w:r>
      <w:r w:rsidRPr="00C1565E">
        <w:rPr>
          <w:i/>
        </w:rPr>
        <w:t>Leiosporoceros</w:t>
      </w:r>
      <w:r>
        <w:t xml:space="preserve"> in Anthocerotophyta</w:t>
      </w:r>
      <w:r w:rsidR="00E24FD3">
        <w:t>)</w:t>
      </w:r>
      <w:r w:rsidR="00C1565E">
        <w:t xml:space="preserve">, the </w:t>
      </w:r>
      <w:r w:rsidR="0033077B">
        <w:t>branches leading to the crown nodes of these</w:t>
      </w:r>
      <w:r w:rsidR="00C1565E">
        <w:t xml:space="preserve"> groups </w:t>
      </w:r>
      <w:r w:rsidR="0033077B">
        <w:t>are</w:t>
      </w:r>
      <w:r w:rsidR="00C1565E">
        <w:t xml:space="preserve"> much longer than those leading to Marchantiophyta and Tracheophyta. The result of ancestral state thus depends more strongly on the latter two groups. </w:t>
      </w:r>
    </w:p>
    <w:p w14:paraId="7001F557" w14:textId="77777777" w:rsidR="00A24DC5" w:rsidRDefault="00A24DC5" w:rsidP="00D96065">
      <w:bookmarkStart w:id="5" w:name="_Toc436298481"/>
    </w:p>
    <w:p w14:paraId="4B066DC5" w14:textId="594C204B" w:rsidR="00A90D3B" w:rsidRDefault="00493F1D" w:rsidP="00621722">
      <w:pPr>
        <w:pStyle w:val="Heading1"/>
      </w:pPr>
      <w:r>
        <w:t xml:space="preserve">Material &amp; </w:t>
      </w:r>
      <w:r w:rsidR="00A90D3B" w:rsidRPr="00A90D3B">
        <w:t>Method</w:t>
      </w:r>
      <w:bookmarkEnd w:id="5"/>
    </w:p>
    <w:p w14:paraId="43F9934B" w14:textId="662D4A1E" w:rsidR="00E84455" w:rsidRPr="00E84455" w:rsidRDefault="00E84455" w:rsidP="00FA5CBB">
      <w:pPr>
        <w:rPr>
          <w:rStyle w:val="AbstractChar"/>
          <w:b w:val="0"/>
          <w:i/>
        </w:rPr>
      </w:pPr>
      <w:r w:rsidRPr="00E84455">
        <w:rPr>
          <w:rStyle w:val="AbstractChar"/>
          <w:b w:val="0"/>
          <w:i/>
        </w:rPr>
        <w:t>Database</w:t>
      </w:r>
    </w:p>
    <w:p w14:paraId="39CE3214" w14:textId="41E7DDF3" w:rsidR="00CA46B0" w:rsidRDefault="005248DD" w:rsidP="00FA5CBB">
      <w:pPr>
        <w:rPr>
          <w:shd w:val="clear" w:color="auto" w:fill="FFFF00"/>
        </w:rPr>
      </w:pPr>
      <w:r w:rsidRPr="009A75A1">
        <w:rPr>
          <w:rStyle w:val="AbstractChar"/>
          <w:b w:val="0"/>
        </w:rPr>
        <w:t>A database of 804</w:t>
      </w:r>
      <w:r w:rsidR="008825E6" w:rsidRPr="009A75A1">
        <w:rPr>
          <w:rStyle w:val="AbstractChar"/>
          <w:b w:val="0"/>
        </w:rPr>
        <w:t xml:space="preserve"> plant species and their mycorrhizal status was compiled, distributed over 86 plant orders</w:t>
      </w:r>
      <w:bookmarkStart w:id="6" w:name="_Toc436298482"/>
      <w:r w:rsidR="008825E6" w:rsidRPr="009A75A1">
        <w:rPr>
          <w:rStyle w:val="AbstractChar"/>
          <w:b w:val="0"/>
        </w:rPr>
        <w:t>. The database</w:t>
      </w:r>
      <w:r w:rsidR="008825E6" w:rsidRPr="009A75A1">
        <w:rPr>
          <w:rStyle w:val="AbstractChar"/>
        </w:rPr>
        <w:t xml:space="preserve"> </w:t>
      </w:r>
      <w:r w:rsidR="008825E6" w:rsidRPr="009A75A1">
        <w:rPr>
          <w:rStyle w:val="AbstractChar"/>
          <w:b w:val="0"/>
        </w:rPr>
        <w:t>includes</w:t>
      </w:r>
      <w:r w:rsidR="008825E6" w:rsidRPr="009A75A1">
        <w:rPr>
          <w:rStyle w:val="AbstractChar"/>
        </w:rPr>
        <w:t xml:space="preserve"> </w:t>
      </w:r>
      <w:r w:rsidR="008825E6" w:rsidRPr="009A75A1">
        <w:t>25 h</w:t>
      </w:r>
      <w:r w:rsidR="00372FF5" w:rsidRPr="009A75A1">
        <w:t>ornwort</w:t>
      </w:r>
      <w:r w:rsidR="008825E6" w:rsidRPr="009A75A1">
        <w:t>s</w:t>
      </w:r>
      <w:r w:rsidR="00372FF5" w:rsidRPr="009A75A1">
        <w:t xml:space="preserve">, 7 </w:t>
      </w:r>
      <w:r w:rsidR="008825E6" w:rsidRPr="009A75A1">
        <w:t>mosses, 100 liverworts, 543</w:t>
      </w:r>
      <w:r w:rsidR="00372FF5" w:rsidRPr="009A75A1">
        <w:t xml:space="preserve"> angiosperms, 79 gymnosperms, 21 lycopods, and 29 polypods species. For these plants species, 144 Ascomycota, 306 Basidiomycota</w:t>
      </w:r>
      <w:r w:rsidR="00372FF5" w:rsidRPr="00C77B7E">
        <w:t xml:space="preserve">, 450 Glomeromycota, and 27 Mucoromycotina associations were </w:t>
      </w:r>
      <w:r w:rsidR="00372FF5" w:rsidRPr="00ED17FC">
        <w:t>found (</w:t>
      </w:r>
      <w:r w:rsidR="00E26D04" w:rsidRPr="00ED17FC">
        <w:t>Table S1</w:t>
      </w:r>
      <w:r w:rsidR="00372FF5" w:rsidRPr="00ED17FC">
        <w:t>).</w:t>
      </w:r>
      <w:bookmarkEnd w:id="6"/>
      <w:r w:rsidR="000035C3" w:rsidRPr="00ED17FC">
        <w:t xml:space="preserve"> </w:t>
      </w:r>
      <w:r w:rsidR="00A90D3B" w:rsidRPr="00ED17FC">
        <w:t>DNA sequences for host plants were downloaded from Genbank via Geneious version 8.1.6</w:t>
      </w:r>
      <w:r w:rsidR="00A90D3B" w:rsidRPr="00ED17FC">
        <w:fldChar w:fldCharType="begin" w:fldLock="1"/>
      </w:r>
      <w:r w:rsidR="00D96065">
        <w:instrText>ADDIN CSL_CITATION { "citationItems" : [ { "id" : "ITEM-1", "itemData" : { "DOI" : "10.1093/bioinformatics/bts199", "ISBN" : "1367-4803", "ISSN" : "13674803", "PMID" : "22543367", "abstract" : "UNLABELLED: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data.\\n\\nAVAILABILITY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"author" : [ { "dropping-particle" : "", "family" : "Kearse", "given" : "Matthew", "non-dropping-particle" : "", "parse-names" : false, "suffix" : "" }, { "dropping-particle" : "", "family" : "Moir", "given" : "Richard", "non-dropping-particle" : "", "parse-names" : false, "suffix" : "" }, { "dropping-particle" : "", "family" : "Wilson", "given" : "Amy", "non-dropping-particle" : "", "parse-names" : false, "suffix" : "" }, { "dropping-particle" : "", "family" : "Stones-Havas", "given" : "Steven", "non-dropping-particle" : "", "parse-names" : false, "suffix" : "" }, { "dropping-particle" : "", "family" : "Cheung", "given" : "Matthew", "non-dropping-particle" : "", "parse-names" : false, "suffix" : "" }, { "dropping-particle" : "", "family" : "Sturrock", "given" : "Shane", "non-dropping-particle" : "", "parse-names" : false, "suffix" : "" }, { "dropping-particle" : "", "family" : "Buxton", "given" : "Simon", "non-dropping-particle" : "", "parse-names" : false, "suffix" : "" }, { "dropping-particle" : "", "family" : "Cooper", "given" : "Alex", "non-dropping-particle" : "", "parse-names" : false, "suffix" : "" }, { "dropping-particle" : "", "family" : "Markowitz", "given" : "Sidney", "non-dropping-particle" : "", "parse-names" : false, "suffix" : "" }, { "dropping-particle" : "", "family" : "Duran", "given" : "Chris", "non-dropping-particle" : "", "parse-names" : false, "suffix" : "" }, { "dropping-particle" : "", "family" : "Thierer", "given" : "Tobias", "non-dropping-particle" : "", "parse-names" : false, "suffix" : "" }, { "dropping-particle" : "", "family" : "Ashton", "given" : "Bruce", "non-dropping-particle" : "", "parse-names" : false, "suffix" : "" }, { "dropping-particle" : "", "family" : "Meintjes", "given" : "Peter", "non-dropping-particle" : "", "parse-names" : false, "suffix" : "" }, { "dropping-particle" : "", "family" : "Drummond", "given" : "Alexei J.", "non-dropping-particle" : "", "parse-names" : false, "suffix" : "" } ], "container-title" : "Bioinformatics", "id" : "ITEM-1", "issue" : "12", "issued" : { "date-parts" : [ [ "2012" ] ] }, "page" : "1647-1649", "title" : "Geneious Basic: an integrated and extendable desktop software platform for the organization and analysis of sequence data.", "type" : "article-journal", "volume" : "28" }, "uris" : [ "http://www.mendeley.com/documents/?uuid=52bee7ae-96d3-43f4-99ab-1f4d43b2569c" ] } ], "mendeley" : { "formattedCitation" : "&lt;sup&gt;49&lt;/sup&gt;", "plainTextFormattedCitation" : "49", "previouslyFormattedCitation" : "&lt;sup&gt;48&lt;/sup&gt;" }, "properties" : { "noteIndex" : 0 }, "schema" : "https://github.com/citation-style-language/schema/raw/master/csl-citation.json" }</w:instrText>
      </w:r>
      <w:r w:rsidR="00A90D3B" w:rsidRPr="00ED17FC">
        <w:fldChar w:fldCharType="separate"/>
      </w:r>
      <w:r w:rsidR="00D96065" w:rsidRPr="00D96065">
        <w:rPr>
          <w:noProof/>
          <w:vertAlign w:val="superscript"/>
        </w:rPr>
        <w:t>49</w:t>
      </w:r>
      <w:r w:rsidR="00A90D3B" w:rsidRPr="00ED17FC">
        <w:fldChar w:fldCharType="end"/>
      </w:r>
      <w:r w:rsidR="00A90D3B" w:rsidRPr="00ED17FC">
        <w:t>. For liverworts, hornworts, polypods</w:t>
      </w:r>
      <w:r w:rsidR="00A90D3B" w:rsidRPr="00F01112">
        <w:t xml:space="preserve"> and lycopods a number of additional species were added to the dataset to reduce the amount of missing markers per group</w:t>
      </w:r>
      <w:r w:rsidR="00B6437E">
        <w:t xml:space="preserve">, resulting in a total of </w:t>
      </w:r>
      <w:r w:rsidR="00B6437E" w:rsidRPr="00812AD0">
        <w:t>825</w:t>
      </w:r>
      <w:r w:rsidR="00B6437E">
        <w:t xml:space="preserve"> species for phylogenetic analysis</w:t>
      </w:r>
      <w:r w:rsidR="00A90D3B" w:rsidRPr="00F01112">
        <w:t xml:space="preserve">. </w:t>
      </w:r>
      <w:r w:rsidR="000035C3" w:rsidRPr="000035C3">
        <w:t>For 129 species, full or partial chloroplast genomes were available and</w:t>
      </w:r>
      <w:r w:rsidR="00812AD0">
        <w:t xml:space="preserve"> these were</w:t>
      </w:r>
      <w:r w:rsidR="000035C3" w:rsidRPr="000035C3">
        <w:t xml:space="preserve"> used to extract </w:t>
      </w:r>
      <w:r w:rsidR="000035C3" w:rsidRPr="000035C3">
        <w:rPr>
          <w:i/>
        </w:rPr>
        <w:t>psbA</w:t>
      </w:r>
      <w:r w:rsidR="000035C3" w:rsidRPr="000035C3">
        <w:t xml:space="preserve">, </w:t>
      </w:r>
      <w:r w:rsidR="000035C3" w:rsidRPr="000035C3">
        <w:rPr>
          <w:i/>
        </w:rPr>
        <w:t>rbcL</w:t>
      </w:r>
      <w:r w:rsidR="000035C3" w:rsidRPr="000035C3">
        <w:t xml:space="preserve"> and </w:t>
      </w:r>
      <w:r w:rsidR="000035C3" w:rsidRPr="000035C3">
        <w:rPr>
          <w:i/>
        </w:rPr>
        <w:t>rps4</w:t>
      </w:r>
      <w:r w:rsidR="000035C3" w:rsidRPr="000035C3">
        <w:t xml:space="preserve"> sequences. </w:t>
      </w:r>
      <w:r w:rsidR="00812AD0">
        <w:t>Full or partial rbcL sequences were available for all</w:t>
      </w:r>
      <w:r w:rsidR="000035C3" w:rsidRPr="000035C3">
        <w:t xml:space="preserve"> other plant species, </w:t>
      </w:r>
      <w:r w:rsidR="00812AD0">
        <w:t>and any available</w:t>
      </w:r>
      <w:r w:rsidR="000035C3" w:rsidRPr="000035C3">
        <w:t xml:space="preserve"> sequences from </w:t>
      </w:r>
      <w:r w:rsidR="00812AD0">
        <w:t>the other two markers</w:t>
      </w:r>
      <w:r w:rsidR="000035C3" w:rsidRPr="000035C3">
        <w:t xml:space="preserve"> were downloaded</w:t>
      </w:r>
      <w:r w:rsidR="00812AD0">
        <w:t xml:space="preserve"> as well</w:t>
      </w:r>
      <w:r w:rsidR="000035C3" w:rsidRPr="000035C3">
        <w:t xml:space="preserve">. Accession numbers are listed in the supplementary data </w:t>
      </w:r>
      <w:r w:rsidR="000035C3" w:rsidRPr="00057CE0">
        <w:t>(</w:t>
      </w:r>
      <w:r w:rsidR="00E26D04" w:rsidRPr="00057CE0">
        <w:t>Table S2</w:t>
      </w:r>
      <w:r w:rsidR="000035C3" w:rsidRPr="00057CE0">
        <w:t>).</w:t>
      </w:r>
    </w:p>
    <w:p w14:paraId="77706D4E" w14:textId="77777777" w:rsidR="008861FC" w:rsidRDefault="008861FC" w:rsidP="00FA5CBB">
      <w:pPr>
        <w:rPr>
          <w:i/>
        </w:rPr>
      </w:pPr>
    </w:p>
    <w:p w14:paraId="367BBC75" w14:textId="644EF392" w:rsidR="00E84455" w:rsidRPr="00E84455" w:rsidRDefault="008861FC" w:rsidP="00FA5CBB">
      <w:pPr>
        <w:rPr>
          <w:i/>
        </w:rPr>
      </w:pPr>
      <w:r>
        <w:rPr>
          <w:i/>
        </w:rPr>
        <w:t>Phylogenetic analysis</w:t>
      </w:r>
      <w:r w:rsidR="0048098A">
        <w:rPr>
          <w:i/>
        </w:rPr>
        <w:t xml:space="preserve"> and divergence dating</w:t>
      </w:r>
    </w:p>
    <w:p w14:paraId="4C0726AE" w14:textId="6DAD585D" w:rsidR="001F15BB" w:rsidRDefault="00CA46B0" w:rsidP="00621722">
      <w:pPr>
        <w:rPr>
          <w:szCs w:val="24"/>
        </w:rPr>
      </w:pPr>
      <w:r w:rsidRPr="00CA46B0">
        <w:t>Sequences were aligned with MAFFT v</w:t>
      </w:r>
      <w:r w:rsidR="00167F3B">
        <w:t>.</w:t>
      </w:r>
      <w:r w:rsidRPr="00CA46B0">
        <w:t>7</w:t>
      </w:r>
      <w:r w:rsidR="00167F3B">
        <w:fldChar w:fldCharType="begin" w:fldLock="1"/>
      </w:r>
      <w:r w:rsidR="00D96065">
        <w:instrText>ADDIN CSL_CITATION { "citationItems" : [ { "id" : "ITEM-1", "itemData" : { "DOI" : "10.1093/molbev/mst010", "ISBN" : "1537-1719 (Electronic)\\r0737-4038 (Linking)", "ISSN" : "07374038", "PMID" : "23329690", "abstract" : "We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"author" : [ { "dropping-particle" : "", "family" : "Katoh", "given" : "Kazutaka", "non-dropping-particle" : "", "parse-names" : false, "suffix" : "" }, { "dropping-particle" : "", "family" : "Standley", "given" : "Daron M.", "non-dropping-particle" : "", "parse-names" : false, "suffix" : "" } ], "container-title" : "Molecular Biology and Evolution", "id" : "ITEM-1", "issue" : "4", "issued" : { "date-parts" : [ [ "2013" ] ] }, "page" : "772-780", "title" : "MAFFT Multiple Sequence Alignment Software Version 7: Improvements in Performance and Usability", "type" : "article-journal", "volume" : "30" }, "uris" : [ "http://www.mendeley.com/documents/?uuid=d48e38fb-0a5a-441c-8964-ddc62b0a621c" ] } ], "mendeley" : { "formattedCitation" : "&lt;sup&gt;50&lt;/sup&gt;", "plainTextFormattedCitation" : "50", "previouslyFormattedCitation" : "&lt;sup&gt;49&lt;/sup&gt;" }, "properties" : { "noteIndex" : 0 }, "schema" : "https://github.com/citation-style-language/schema/raw/master/csl-citation.json" }</w:instrText>
      </w:r>
      <w:r w:rsidR="00167F3B">
        <w:fldChar w:fldCharType="separate"/>
      </w:r>
      <w:r w:rsidR="00D96065" w:rsidRPr="00D96065">
        <w:rPr>
          <w:noProof/>
          <w:vertAlign w:val="superscript"/>
        </w:rPr>
        <w:t>50</w:t>
      </w:r>
      <w:r w:rsidR="00167F3B">
        <w:fldChar w:fldCharType="end"/>
      </w:r>
      <w:r w:rsidRPr="00CA46B0">
        <w:t>, using FFT-NS-i Iterative refinement method.</w:t>
      </w:r>
      <w:r w:rsidR="006221FA">
        <w:t xml:space="preserve"> </w:t>
      </w:r>
      <w:r w:rsidR="008861FC">
        <w:t>T</w:t>
      </w:r>
      <w:r w:rsidR="00167F3B">
        <w:t>he</w:t>
      </w:r>
      <w:r w:rsidR="00167F3B" w:rsidRPr="00167F3B">
        <w:t xml:space="preserve"> </w:t>
      </w:r>
      <w:r w:rsidR="00A31A1F">
        <w:t xml:space="preserve">best partitioning scheme </w:t>
      </w:r>
      <w:r w:rsidR="00167F3B">
        <w:t>was selected with Partitionfinder 2</w:t>
      </w:r>
      <w:r w:rsidR="00167F3B">
        <w:fldChar w:fldCharType="begin" w:fldLock="1"/>
      </w:r>
      <w:r w:rsidR="00D96065">
        <w:instrText>ADDIN CSL_CITATION { "citationItems" : [ { "id" : "ITEM-1", "itemData" : { "DOI" : "10.1186/1471-2148-14-82", "ISBN" : "1471-2148", "ISSN" : "1471-2148", "PMID" : "24742000", "abstract" : "BACKGROUND: Partitioning involves estimating independent models of molecular evolution for different subsets of sites in a sequence alignment, and has been shown to improve phylogenetic inference. Current methods for estimating best-fit partitioning schemes, however, are only computationally feasible with datasets of fewer than 100 loci. This is a problem because datasets with thousands of loci are increasingly common in phylogenetics. METHODS: We develop two novel methods for estimating best-fit partitioning schemes on large phylogenomic datasets: strict and relaxed hierarchical clustering. These methods use information from the underlying data to cluster together similar subsets of sites in an alignment, and build on clustering approaches that have been proposed elsewhere. RESULTS: We compare the performance of our methods to each other, and to existing methods for selecting partitioning schemes. We demonstrate that while strict hierarchical clustering has the best computational efficiency on very large datasets, relaxed hierarchical clustering provides scalable efficiency and returns dramatically better partitioning schemes as assessed by common criteria such as AICc and BIC scores. CONCLUSIONS: These two methods provide the best current approaches to inferring partitioning schemes for very large datasets. We provide free open-source implementations of the methods in the PartitionFinder software. We hope that the use of these methods will help to improve the inferences made from large phylogenomic datasets.", "author" : [ { "dropping-particle" : "", "family" : "Lanfear", "given" : "Robert", "non-dropping-particle" : "", "parse-names" : false, "suffix" : "" }, { "dropping-particle" : "", "family" : "Calcott", "given" : "Brett", "non-dropping-particle" : "", "parse-names" : false, "suffix" : "" }, { "dropping-particle" : "", "family" : "Kainer", "given" : "David", "non-dropping-particle" : "", "parse-names" : false, "suffix" : "" }, { "dropping-particle" : "", "family" : "Mayer", "given" : "Christoph", "non-dropping-particle" : "", "parse-names" : false, "suffix" : "" }, { "dropping-particle" : "", "family" : "Stamatakis", "given" : "Alexandros", "non-dropping-particle" : "", "parse-names" : false, "suffix" : "" } ], "container-title" : "BMC evolutionary biology", "id" : "ITEM-1", "issue" : "1", "issued" : { "date-parts" : [ [ "2014" ] ] }, "page" : "82", "title" : "Selecting optimal partitioning schemes for phylogenomic datasets.", "type" : "article-journal", "volume" : "14" }, "uris" : [ "http://www.mendeley.com/documents/?uuid=3c69b6e4-cc5e-4ac3-9d8e-7e5aa368e2dc" ] }, { "id" : "ITEM-2", "itemData" : { "author" : [ { "dropping-particle" : "", "family" : "Lanfear", "given" : "R.", "non-dropping-particle" : "", "parse-names" : false, "suffix" : "" }, { "dropping-particle" : "", "family" : "Calcott", "given" : "B.", "non-dropping-particle" : "", "parse-names" : false, "suffix" : "" }, { "dropping-particle" : "", "family" : "Frandsen", "given" : "P.", "non-dropping-particle" : "", "parse-names" : false, "suffix" : "" } ], "container-title" : "Forthcoming", "id" : "ITEM-2", "issued" : { "date-parts" : [ [ "0" ] ] }, "title" : "PartitionFinder 2: new methods for selecting partitioning schemes and models of molecular evolution for large datasets.", "type" : "article-journal" }, "uris" : [ "http://www.mendeley.com/documents/?uuid=887a23e0-37fe-486b-9b23-d983d894a1cf" ] } ], "mendeley" : { "formattedCitation" : "&lt;sup&gt;51,52&lt;/sup&gt;", "plainTextFormattedCitation" : "51,52", "previouslyFormattedCitation" : "&lt;sup&gt;50,51&lt;/sup&gt;" }, "properties" : { "noteIndex" : 0 }, "schema" : "https://github.com/citation-style-language/schema/raw/master/csl-citation.json" }</w:instrText>
      </w:r>
      <w:r w:rsidR="00167F3B">
        <w:fldChar w:fldCharType="separate"/>
      </w:r>
      <w:r w:rsidR="00D96065" w:rsidRPr="00D96065">
        <w:rPr>
          <w:noProof/>
          <w:vertAlign w:val="superscript"/>
        </w:rPr>
        <w:t>51,52</w:t>
      </w:r>
      <w:r w:rsidR="00167F3B">
        <w:fldChar w:fldCharType="end"/>
      </w:r>
      <w:r w:rsidR="00167F3B">
        <w:t>.</w:t>
      </w:r>
      <w:r w:rsidR="00A31A1F">
        <w:t xml:space="preserve">  All codon positions of the three markers were assigned to </w:t>
      </w:r>
      <w:r w:rsidR="009A75A1">
        <w:t>separate</w:t>
      </w:r>
      <w:r w:rsidR="00A31A1F">
        <w:t xml:space="preserve"> partition</w:t>
      </w:r>
      <w:r w:rsidR="009A75A1">
        <w:t>s</w:t>
      </w:r>
      <w:r w:rsidR="00A31A1F">
        <w:t xml:space="preserve">, except for the first and second codon position of </w:t>
      </w:r>
      <w:r w:rsidR="00A31A1F" w:rsidRPr="00FA5CBB">
        <w:rPr>
          <w:i/>
        </w:rPr>
        <w:t>psbA</w:t>
      </w:r>
      <w:r w:rsidR="009A75A1">
        <w:t>, which were placed in a single partition</w:t>
      </w:r>
      <w:r w:rsidR="00A31A1F">
        <w:t>. The</w:t>
      </w:r>
      <w:r w:rsidR="00A31A1F" w:rsidRPr="00A31A1F">
        <w:t xml:space="preserve"> GTR+I+G model</w:t>
      </w:r>
      <w:r w:rsidR="00A31A1F">
        <w:t xml:space="preserve"> was selected for all partitions using the </w:t>
      </w:r>
      <w:r w:rsidR="00A31A1F" w:rsidRPr="00A31A1F">
        <w:t>aicc</w:t>
      </w:r>
      <w:r w:rsidR="00A31A1F">
        <w:t>.</w:t>
      </w:r>
      <w:r w:rsidR="00812AD0">
        <w:t xml:space="preserve"> </w:t>
      </w:r>
      <w:r w:rsidR="00786F0C">
        <w:t>A search for the b</w:t>
      </w:r>
      <w:r w:rsidR="006A18D3" w:rsidRPr="006A18D3">
        <w:t>est tree with</w:t>
      </w:r>
      <w:r w:rsidR="00786F0C">
        <w:t xml:space="preserve"> </w:t>
      </w:r>
      <w:r w:rsidR="00786F0C" w:rsidRPr="00786F0C">
        <w:t xml:space="preserve">multiparametric bootstrap supports </w:t>
      </w:r>
      <w:r w:rsidR="00786F0C">
        <w:t xml:space="preserve">was conducted with </w:t>
      </w:r>
      <w:r w:rsidR="00786F0C" w:rsidRPr="00786F0C">
        <w:t>RAxML</w:t>
      </w:r>
      <w:r w:rsidR="00786F0C" w:rsidRPr="00786F0C">
        <w:fldChar w:fldCharType="begin" w:fldLock="1"/>
      </w:r>
      <w:r w:rsidR="00D96065">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"http://www.mendeley.com/documents/?uuid=ca693915-caad-431a-815b-2c7adf5a66bf" ] } ], "mendeley" : { "formattedCitation" : "&lt;sup&gt;53&lt;/sup&gt;", "plainTextFormattedCitation" : "53", "previouslyFormattedCitation" : "&lt;sup&gt;52&lt;/sup&gt;" }, "properties" : { "noteIndex" : 0 }, "schema" : "https://github.com/citation-style-language/schema/raw/master/csl-citation.json" }</w:instrText>
      </w:r>
      <w:r w:rsidR="00786F0C" w:rsidRPr="00786F0C">
        <w:fldChar w:fldCharType="separate"/>
      </w:r>
      <w:r w:rsidR="00D96065" w:rsidRPr="00D96065">
        <w:rPr>
          <w:noProof/>
          <w:vertAlign w:val="superscript"/>
        </w:rPr>
        <w:t>53</w:t>
      </w:r>
      <w:r w:rsidR="00786F0C" w:rsidRPr="00786F0C">
        <w:fldChar w:fldCharType="end"/>
      </w:r>
      <w:r w:rsidR="00786F0C">
        <w:t xml:space="preserve">. Bootstrapping was stopped automatically after reaching the </w:t>
      </w:r>
      <w:r w:rsidR="00786F0C" w:rsidRPr="00786F0C">
        <w:t>extended majority rule criterium (MRE</w:t>
      </w:r>
      <w:r w:rsidR="00786F0C">
        <w:t xml:space="preserve">). </w:t>
      </w:r>
      <w:r w:rsidR="00812AD0">
        <w:t>T</w:t>
      </w:r>
      <w:r w:rsidR="005D324B">
        <w:t>he molecular dataset was</w:t>
      </w:r>
      <w:r w:rsidR="00B854CD">
        <w:t xml:space="preserve"> reduced to first and second co</w:t>
      </w:r>
      <w:r w:rsidR="00812AD0">
        <w:t xml:space="preserve">don positions of rbcL </w:t>
      </w:r>
      <w:r w:rsidR="00786F0C">
        <w:t>for divergence dating</w:t>
      </w:r>
      <w:r w:rsidR="00812AD0" w:rsidRPr="00812AD0">
        <w:t xml:space="preserve"> </w:t>
      </w:r>
      <w:r w:rsidR="00812AD0">
        <w:t xml:space="preserve">with </w:t>
      </w:r>
      <w:r w:rsidR="00812AD0" w:rsidRPr="00A90D3B">
        <w:t>BEAST2</w:t>
      </w:r>
      <w:r w:rsidR="00812AD0">
        <w:t xml:space="preserve"> v2.3.2</w:t>
      </w:r>
      <w:r w:rsidR="00812AD0" w:rsidRPr="00A90D3B">
        <w:fldChar w:fldCharType="begin" w:fldLock="1"/>
      </w:r>
      <w:r w:rsidR="00D96065">
        <w:instrText>ADDIN CSL_CITATION { "citationItems" : [ { "id" : "ITEM-1", "itemData" : { "DOI" : "10.1371/journal.pcbi.1003537", "ISBN" : "1553-734X",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instrText>
      </w:r>
      <w:r w:rsidR="00812AD0" w:rsidRPr="00A90D3B">
        <w:fldChar w:fldCharType="separate"/>
      </w:r>
      <w:r w:rsidR="00D96065" w:rsidRPr="00D96065">
        <w:rPr>
          <w:noProof/>
          <w:vertAlign w:val="superscript"/>
        </w:rPr>
        <w:t>54</w:t>
      </w:r>
      <w:r w:rsidR="00812AD0" w:rsidRPr="00A90D3B">
        <w:fldChar w:fldCharType="end"/>
      </w:r>
      <w:r w:rsidR="00CC28A8">
        <w:t>. Th</w:t>
      </w:r>
      <w:r w:rsidR="00812AD0">
        <w:t xml:space="preserve">e maximum </w:t>
      </w:r>
      <w:r w:rsidR="00CC28A8">
        <w:t>likelihood tree was</w:t>
      </w:r>
      <w:r w:rsidR="00812AD0" w:rsidRPr="00812AD0">
        <w:t xml:space="preserve"> </w:t>
      </w:r>
      <w:r w:rsidR="00CC28A8">
        <w:t>used to fix the tree topology. T</w:t>
      </w:r>
      <w:r w:rsidR="00CC28A8" w:rsidRPr="0002034D">
        <w:t>o test the effect of different phylogenetic hypotheses</w:t>
      </w:r>
      <w:r w:rsidR="00CC28A8" w:rsidRPr="0002034D">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"10.1111/j.1469-8137.2011.03794.x", "ISBN" : "1469-8137 (Electronic)\\n0028-646X (Linking)", "ISSN" : "0028646X", "PMID" : "21729086", "abstract" : "\u2022 Plants have utterly transformed the planet, but testing hypotheses of causality requires a reliable time-scale for plant evolution. While clock methods have been extensively developed, less attention has been paid to the correct interpretation and appropriate implementation of fossil data. \u2022 We constructed 17 calibrations, consisting of minimum constraints and soft maximum constraints, for divergences between model representatives of the major land plant lineages. Using a data set of seven plastid genes, we performed a cross-validation analysis to determine the consistency of the calibrations. Six molecular clock analyses were then conducted, one with the original calibrations, and others exploring the impact on divergence estimates of changing maxima at basal nodes, and prior probability densities within calibrations. \u2022 Cross-validation highlighted Tracheophyta and Euphyllophyta calibrations as inconsistent, either because their soft maxima were overly conservative or because of undetected rate variation. Molecular clock analyses yielded estimates ranging from 568-815 million yr before present (Ma) for crown embryophytes and from 175-240 Ma for crown angiosperms. \u2022 We reject both a post-Jurassic origin of angiosperms and a post-Cambrian origin of land plants. Our analyses also suggest that the establishment of the major embryophyte lineages occurred at a much slower tempo than suggested in most previous studies. These conclusions are entirely compatible with current palaeobotanical data, although not necessarily with their interpretation by palaeobotanists.", "author" : [ { "dropping-particle" : "", "family" : "Clarke", "given" : "John T.", "non-dropping-particle" : "", "parse-names" : false, "suffix" : "" }, { "dropping-particle" : "", "family" : "Warnock", "given" : "Rachel C M", "non-dropping-particle" : "", "parse-names" : false, "suffix" : "" }, { "dropping-particle" : "", "family" : "Donoghue", "given" : "Philip C J", "non-dropping-particle" : "", "parse-names" : false, "suffix" : "" } ], "container-title" : "New Phytologist", "id" : "ITEM-2", "issue" : "1", "issued" : { "date-parts" : [ [ "2011" ] ] }, "page" : "266-301", "title" : "Establishing a time-scale for plant evolution", "type" : "article-journal", "volume" : "192" }, "uris" : [ "http://www.mendeley.com/documents/?uuid=b54ebb79-0ab9-4bf1-acfd-53c907ee5ee5" ] }, { "id" : "ITEM-3",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"ITEM-3",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"&lt;sup&gt;42,43,55&lt;/sup&gt;", "plainTextFormattedCitation" : "42,43,55", "previouslyFormattedCitation" : "&lt;sup&gt;42,43,54&lt;/sup&gt;" }, "properties" : { "noteIndex" : 0 }, "schema" : "https://github.com/citation-style-language/schema/raw/master/csl-citation.json" }</w:instrText>
      </w:r>
      <w:r w:rsidR="00CC28A8" w:rsidRPr="0002034D">
        <w:fldChar w:fldCharType="separate"/>
      </w:r>
      <w:r w:rsidR="00D96065" w:rsidRPr="00D96065">
        <w:rPr>
          <w:noProof/>
          <w:vertAlign w:val="superscript"/>
        </w:rPr>
        <w:t>42,43,55</w:t>
      </w:r>
      <w:r w:rsidR="00CC28A8" w:rsidRPr="0002034D">
        <w:fldChar w:fldCharType="end"/>
      </w:r>
      <w:r w:rsidR="00CC28A8" w:rsidRPr="0002034D">
        <w:t xml:space="preserve"> for the deep-time relationships of land plants on </w:t>
      </w:r>
      <w:r w:rsidR="00CC28A8">
        <w:t>ancestral state reconstruction</w:t>
      </w:r>
      <w:r w:rsidR="00CC28A8" w:rsidRPr="0002034D">
        <w:t xml:space="preserve">, </w:t>
      </w:r>
      <w:r w:rsidR="00CC28A8">
        <w:t xml:space="preserve">the likelihood tree was rooted according to the different hypotheses and each topology was submitted to divergence dating </w:t>
      </w:r>
      <w:r w:rsidR="00CC28A8" w:rsidRPr="001E5587">
        <w:rPr>
          <w:shd w:val="clear" w:color="auto" w:fill="FFFF00"/>
        </w:rPr>
        <w:t>(Fig)</w:t>
      </w:r>
      <w:r w:rsidR="00CC28A8" w:rsidRPr="0002034D">
        <w:t xml:space="preserve">. </w:t>
      </w:r>
      <w:r w:rsidR="00A90D3B" w:rsidRPr="00A90D3B">
        <w:t xml:space="preserve">To date the phylogenetic tree, </w:t>
      </w:r>
      <w:r w:rsidR="00E84455">
        <w:t>six fossil</w:t>
      </w:r>
      <w:r w:rsidR="00A90D3B" w:rsidRPr="00A90D3B">
        <w:t xml:space="preserve"> calibration points were used </w:t>
      </w:r>
      <w:r w:rsidR="00A90D3B" w:rsidRPr="00ED17FC">
        <w:t>(</w:t>
      </w:r>
      <w:r w:rsidR="00E26D04" w:rsidRPr="00ED17FC">
        <w:t xml:space="preserve">Table </w:t>
      </w:r>
      <w:r w:rsidR="00E26D04" w:rsidRPr="00ED17FC">
        <w:lastRenderedPageBreak/>
        <w:t>S3</w:t>
      </w:r>
      <w:r w:rsidR="00A90D3B" w:rsidRPr="00ED17FC">
        <w:t>). A lognormal</w:t>
      </w:r>
      <w:r w:rsidR="00A90D3B" w:rsidRPr="00A90D3B">
        <w:t xml:space="preserve"> distribution was chosen for each of the calibration points, in order to have a soft maximum constraint. The standard deviation of log transformed distribution was </w:t>
      </w:r>
      <w:r w:rsidR="00CC28A8">
        <w:t>1.25</w:t>
      </w:r>
      <w:r w:rsidR="00A90D3B" w:rsidRPr="00A90D3B">
        <w:t xml:space="preserve"> for each calibration point and the M parameter was modified to ensure that the 9</w:t>
      </w:r>
      <w:r w:rsidR="005D324B">
        <w:t>7.</w:t>
      </w:r>
      <w:r w:rsidR="00A90D3B" w:rsidRPr="00A90D3B">
        <w:t xml:space="preserve">5% quantile was below the soft maximum limit of the fossil constraint. A Yule prior was chosen for the analysis, with a lognormal relaxed clock model. </w:t>
      </w:r>
      <w:r w:rsidR="00A90D3B" w:rsidRPr="006C4E8E">
        <w:t xml:space="preserve">The MCMC analyses for of </w:t>
      </w:r>
      <w:r w:rsidR="004A7F4C" w:rsidRPr="006C4E8E">
        <w:t>15</w:t>
      </w:r>
      <w:r w:rsidR="00A90D3B" w:rsidRPr="006C4E8E">
        <w:t>0</w:t>
      </w:r>
      <w:r w:rsidR="006C4E8E">
        <w:t xml:space="preserve"> million</w:t>
      </w:r>
      <w:r w:rsidR="00A90D3B" w:rsidRPr="006C4E8E">
        <w:t xml:space="preserve"> generations. </w:t>
      </w:r>
      <w:r w:rsidR="00CC28A8" w:rsidRPr="006C4E8E">
        <w:t>Trace</w:t>
      </w:r>
      <w:r w:rsidR="00A90D3B" w:rsidRPr="006C4E8E">
        <w:t xml:space="preserve"> files were updated every </w:t>
      </w:r>
      <w:r w:rsidR="00CC28A8" w:rsidRPr="006C4E8E">
        <w:t xml:space="preserve">500 </w:t>
      </w:r>
      <w:r w:rsidR="00A90D3B" w:rsidRPr="006C4E8E">
        <w:t>generati</w:t>
      </w:r>
      <w:r w:rsidR="00CC28A8" w:rsidRPr="006C4E8E">
        <w:t>ons, and trees sampled every 10</w:t>
      </w:r>
      <w:r w:rsidR="006C4E8E">
        <w:t>,</w:t>
      </w:r>
      <w:r w:rsidR="00CC28A8" w:rsidRPr="006C4E8E">
        <w:t>000</w:t>
      </w:r>
      <w:r w:rsidR="00A90D3B" w:rsidRPr="006C4E8E">
        <w:t xml:space="preserve"> </w:t>
      </w:r>
      <w:r w:rsidR="00A90D3B" w:rsidRPr="006C4E8E">
        <w:rPr>
          <w:szCs w:val="24"/>
        </w:rPr>
        <w:t xml:space="preserve">generations. </w:t>
      </w:r>
    </w:p>
    <w:p w14:paraId="109BC3F4" w14:textId="77777777" w:rsidR="001F15BB" w:rsidRDefault="001F15BB" w:rsidP="00621722">
      <w:pPr>
        <w:rPr>
          <w:szCs w:val="24"/>
        </w:rPr>
      </w:pPr>
    </w:p>
    <w:p w14:paraId="3A9553C9" w14:textId="05E43B35" w:rsidR="0002034D" w:rsidRDefault="00A90D3B" w:rsidP="00621722">
      <w:pPr>
        <w:rPr>
          <w:szCs w:val="24"/>
        </w:rPr>
      </w:pPr>
      <w:r w:rsidRPr="006C4E8E">
        <w:rPr>
          <w:szCs w:val="24"/>
        </w:rPr>
        <w:t xml:space="preserve">Log Combiner was used to resample the trees every </w:t>
      </w:r>
      <w:r w:rsidR="00CC28A8" w:rsidRPr="006C4E8E">
        <w:rPr>
          <w:szCs w:val="24"/>
          <w:shd w:val="clear" w:color="auto" w:fill="FFFF00"/>
        </w:rPr>
        <w:t>…</w:t>
      </w:r>
      <w:r w:rsidR="00CC28A8" w:rsidRPr="006C4E8E">
        <w:rPr>
          <w:szCs w:val="24"/>
        </w:rPr>
        <w:t xml:space="preserve"> </w:t>
      </w:r>
      <w:r w:rsidRPr="006C4E8E">
        <w:rPr>
          <w:szCs w:val="24"/>
        </w:rPr>
        <w:t xml:space="preserve">generations with a burnin of </w:t>
      </w:r>
      <w:r w:rsidR="00CC28A8" w:rsidRPr="006C4E8E">
        <w:rPr>
          <w:szCs w:val="24"/>
          <w:shd w:val="clear" w:color="auto" w:fill="FFFF00"/>
        </w:rPr>
        <w:t>…</w:t>
      </w:r>
      <w:r w:rsidRPr="006C4E8E">
        <w:rPr>
          <w:szCs w:val="24"/>
        </w:rPr>
        <w:t xml:space="preserve"> percent, to a total of </w:t>
      </w:r>
      <w:r w:rsidR="003F057E">
        <w:rPr>
          <w:szCs w:val="24"/>
        </w:rPr>
        <w:t>…</w:t>
      </w:r>
      <w:r w:rsidRPr="006C4E8E">
        <w:rPr>
          <w:szCs w:val="24"/>
        </w:rPr>
        <w:t xml:space="preserve"> trees.</w:t>
      </w:r>
      <w:r w:rsidRPr="00A90D3B">
        <w:rPr>
          <w:szCs w:val="24"/>
        </w:rPr>
        <w:t xml:space="preserve"> </w:t>
      </w:r>
      <w:r w:rsidR="009B0CE4">
        <w:rPr>
          <w:szCs w:val="24"/>
        </w:rPr>
        <w:t xml:space="preserve">The </w:t>
      </w:r>
      <w:r w:rsidRPr="00A90D3B">
        <w:rPr>
          <w:szCs w:val="24"/>
        </w:rPr>
        <w:t>maxi</w:t>
      </w:r>
      <w:r w:rsidR="009B0CE4">
        <w:rPr>
          <w:szCs w:val="24"/>
        </w:rPr>
        <w:t xml:space="preserve">mum clade credibility tree was constructed with </w:t>
      </w:r>
      <w:r w:rsidRPr="00A90D3B">
        <w:rPr>
          <w:szCs w:val="24"/>
        </w:rPr>
        <w:t>Tree annotator v2.2.1</w:t>
      </w:r>
      <w:r w:rsidRPr="00A90D3B">
        <w:rPr>
          <w:szCs w:val="24"/>
        </w:rPr>
        <w:fldChar w:fldCharType="begin" w:fldLock="1"/>
      </w:r>
      <w:r w:rsidR="00D96065">
        <w:rPr>
          <w:szCs w:val="24"/>
        </w:rPr>
        <w:instrText>ADDIN CSL_CITATION { "citationItems" : [ { "id" : "ITEM-1", "itemData" : { "author" : [ { "dropping-particle" : "", "family" : "Rambaut", "given" : "Andrew", "non-dropping-particle" : "", "parse-names" : false, "suffix" : "" }, { "dropping-particle" : "", "family" : "Drummond", "given" : "Alexei J.", "non-dropping-particle" : "", "parse-names" : false, "suffix" : "" } ], "id" : "ITEM-1", "issued" : { "date-parts" : [ [ "2015" ] ] }, "title" : "TreeAnnotator v2.2.1.", "type" : "article" }, "uris" : [ "http://www.mendeley.com/documents/?uuid=e54de4b0-7645-4db4-b420-9969b8ea6aa7" ] } ], "mendeley" : { "formattedCitation" : "&lt;sup&gt;56&lt;/sup&gt;", "plainTextFormattedCitation" : "56", "previouslyFormattedCitation" : "&lt;sup&gt;55&lt;/sup&gt;" }, "properties" : { "noteIndex" : 0 }, "schema" : "https://github.com/citation-style-language/schema/raw/master/csl-citation.json" }</w:instrText>
      </w:r>
      <w:r w:rsidRPr="00A90D3B">
        <w:rPr>
          <w:szCs w:val="24"/>
        </w:rPr>
        <w:fldChar w:fldCharType="separate"/>
      </w:r>
      <w:r w:rsidR="00D96065" w:rsidRPr="00D96065">
        <w:rPr>
          <w:noProof/>
          <w:szCs w:val="24"/>
          <w:vertAlign w:val="superscript"/>
        </w:rPr>
        <w:t>56</w:t>
      </w:r>
      <w:r w:rsidRPr="00A90D3B">
        <w:rPr>
          <w:szCs w:val="24"/>
        </w:rPr>
        <w:fldChar w:fldCharType="end"/>
      </w:r>
      <w:r w:rsidRPr="00A90D3B">
        <w:rPr>
          <w:szCs w:val="24"/>
        </w:rPr>
        <w:t>.</w:t>
      </w:r>
    </w:p>
    <w:p w14:paraId="0AA00C39" w14:textId="672F6433" w:rsidR="00666F69" w:rsidRDefault="00666F69" w:rsidP="00621722">
      <w:pPr>
        <w:rPr>
          <w:szCs w:val="24"/>
        </w:rPr>
      </w:pPr>
      <w:r>
        <w:rPr>
          <w:szCs w:val="24"/>
        </w:rPr>
        <w:t>ATxMB burnin 5%; 14251 trees processed.</w:t>
      </w:r>
      <w:r w:rsidR="00F63945">
        <w:rPr>
          <w:szCs w:val="24"/>
        </w:rPr>
        <w:t xml:space="preserve"> Mean heights</w:t>
      </w:r>
    </w:p>
    <w:p w14:paraId="3901A174" w14:textId="77777777" w:rsidR="00666F69" w:rsidRDefault="00666F69" w:rsidP="00621722">
      <w:pPr>
        <w:rPr>
          <w:szCs w:val="24"/>
        </w:rPr>
      </w:pPr>
    </w:p>
    <w:p w14:paraId="0D7C5FB5" w14:textId="77777777" w:rsidR="008861FC" w:rsidRDefault="008861FC" w:rsidP="009B0CE4">
      <w:pPr>
        <w:rPr>
          <w:i/>
        </w:rPr>
      </w:pPr>
    </w:p>
    <w:p w14:paraId="1A2B67AD" w14:textId="1EA419FA" w:rsidR="00E84455" w:rsidRPr="00E84455" w:rsidRDefault="00E84455" w:rsidP="001F15BB">
      <w:pPr>
        <w:shd w:val="clear" w:color="auto" w:fill="66FF33"/>
        <w:rPr>
          <w:i/>
        </w:rPr>
      </w:pPr>
      <w:r w:rsidRPr="00E84455">
        <w:rPr>
          <w:i/>
        </w:rPr>
        <w:t>Ancestral state reconstruction</w:t>
      </w:r>
    </w:p>
    <w:p w14:paraId="397F9EF5" w14:textId="525A2E93" w:rsidR="00A24DC5" w:rsidRDefault="009B0CE4" w:rsidP="00ED17FC">
      <w:r w:rsidRPr="009B0CE4">
        <w:t xml:space="preserve">Before ancestral state reconstruction, species that were solely added to strengthen the coverage of markers for some </w:t>
      </w:r>
      <w:r w:rsidR="00E84455">
        <w:t>taxa</w:t>
      </w:r>
      <w:r w:rsidRPr="009B0CE4">
        <w:t xml:space="preserve"> were dropped from the phylogeny.</w:t>
      </w:r>
      <w:r>
        <w:t xml:space="preserve"> </w:t>
      </w:r>
      <w:bookmarkStart w:id="7" w:name="_Toc436298495"/>
      <w:r w:rsidR="00ED17FC" w:rsidRPr="00ED17FC">
        <w:rPr>
          <w:shd w:val="clear" w:color="auto" w:fill="66FF33"/>
        </w:rPr>
        <w:t>Rutger</w:t>
      </w:r>
      <w:r w:rsidR="00ED17FC">
        <w:t xml:space="preserve"> </w:t>
      </w:r>
    </w:p>
    <w:p w14:paraId="1F54D933" w14:textId="77777777" w:rsidR="00ED17FC" w:rsidRDefault="00ED17FC" w:rsidP="00ED17FC"/>
    <w:p w14:paraId="57257083" w14:textId="77777777" w:rsidR="00ED17FC" w:rsidRDefault="00ED17FC" w:rsidP="00ED17FC"/>
    <w:p w14:paraId="4F677DD9" w14:textId="2C0D0ECB" w:rsidR="00A439B8" w:rsidRDefault="00762F70" w:rsidP="00621722">
      <w:pPr>
        <w:pStyle w:val="Heading1"/>
        <w:rPr>
          <w:color w:val="FF0000"/>
        </w:rPr>
      </w:pPr>
      <w:r w:rsidRPr="00D06336">
        <w:t>References</w:t>
      </w:r>
      <w:bookmarkEnd w:id="7"/>
      <w:r w:rsidR="00572AEB">
        <w:t xml:space="preserve"> </w:t>
      </w:r>
      <w:r w:rsidR="00572AEB" w:rsidRPr="00572AEB">
        <w:rPr>
          <w:color w:val="FF0000"/>
        </w:rPr>
        <w:t>max 70</w:t>
      </w:r>
    </w:p>
    <w:p w14:paraId="2FDBDC4C" w14:textId="77777777" w:rsidR="008A4DD1" w:rsidRPr="008A4DD1" w:rsidRDefault="008A4DD1" w:rsidP="00621722">
      <w:pPr>
        <w:sectPr w:rsidR="008A4DD1" w:rsidRPr="008A4DD1" w:rsidSect="0080410E">
          <w:footerReference w:type="default" r:id="rId9"/>
          <w:type w:val="continuous"/>
          <w:pgSz w:w="11906" w:h="16838" w:code="9"/>
          <w:pgMar w:top="720" w:right="720" w:bottom="720" w:left="720" w:header="709" w:footer="709" w:gutter="0"/>
          <w:cols w:space="708"/>
          <w:docGrid w:linePitch="360"/>
        </w:sectPr>
      </w:pPr>
    </w:p>
    <w:p w14:paraId="3BE54CD0" w14:textId="705A7434" w:rsidR="00D96065" w:rsidRPr="00D96065" w:rsidRDefault="00AB6956" w:rsidP="00D96065">
      <w:pPr>
        <w:widowControl w:val="0"/>
        <w:autoSpaceDE w:val="0"/>
        <w:autoSpaceDN w:val="0"/>
        <w:adjustRightInd w:val="0"/>
        <w:spacing w:line="240" w:lineRule="auto"/>
        <w:ind w:left="640" w:hanging="640"/>
        <w:rPr>
          <w:rFonts w:ascii="Calibri" w:hAnsi="Calibri" w:cs="Times New Roman"/>
          <w:noProof/>
          <w:szCs w:val="24"/>
        </w:rPr>
      </w:pPr>
      <w:r w:rsidRPr="0044321F">
        <w:lastRenderedPageBreak/>
        <w:fldChar w:fldCharType="begin" w:fldLock="1"/>
      </w:r>
      <w:r w:rsidRPr="0044321F">
        <w:instrText xml:space="preserve">ADDIN Mendeley Bibliography CSL_BIBLIOGRAPHY </w:instrText>
      </w:r>
      <w:r w:rsidRPr="0044321F">
        <w:fldChar w:fldCharType="separate"/>
      </w:r>
      <w:r w:rsidR="00D96065" w:rsidRPr="00D96065">
        <w:rPr>
          <w:rFonts w:ascii="Calibri" w:hAnsi="Calibri" w:cs="Times New Roman"/>
          <w:noProof/>
          <w:szCs w:val="24"/>
        </w:rPr>
        <w:t>1.</w:t>
      </w:r>
      <w:r w:rsidR="00D96065" w:rsidRPr="00D96065">
        <w:rPr>
          <w:rFonts w:ascii="Calibri" w:hAnsi="Calibri" w:cs="Times New Roman"/>
          <w:noProof/>
          <w:szCs w:val="24"/>
        </w:rPr>
        <w:tab/>
        <w:t xml:space="preserve">Hedges, S. B., Marin, J., Suleski, M., Paymer, M. &amp; Kumar, S. Tree of Life Reveals Clock-Like Speciation and Diversification. </w:t>
      </w:r>
      <w:r w:rsidR="00D96065" w:rsidRPr="00D96065">
        <w:rPr>
          <w:rFonts w:ascii="Calibri" w:hAnsi="Calibri" w:cs="Times New Roman"/>
          <w:i/>
          <w:iCs/>
          <w:noProof/>
          <w:szCs w:val="24"/>
        </w:rPr>
        <w:t>Mol. Biol. Evol.</w:t>
      </w:r>
      <w:r w:rsidR="00D96065" w:rsidRPr="00D96065">
        <w:rPr>
          <w:rFonts w:ascii="Calibri" w:hAnsi="Calibri" w:cs="Times New Roman"/>
          <w:noProof/>
          <w:szCs w:val="24"/>
        </w:rPr>
        <w:t xml:space="preserve"> </w:t>
      </w:r>
      <w:r w:rsidR="00D96065" w:rsidRPr="00D96065">
        <w:rPr>
          <w:rFonts w:ascii="Calibri" w:hAnsi="Calibri" w:cs="Times New Roman"/>
          <w:b/>
          <w:bCs/>
          <w:noProof/>
          <w:szCs w:val="24"/>
        </w:rPr>
        <w:t>32,</w:t>
      </w:r>
      <w:r w:rsidR="00D96065" w:rsidRPr="00D96065">
        <w:rPr>
          <w:rFonts w:ascii="Calibri" w:hAnsi="Calibri" w:cs="Times New Roman"/>
          <w:noProof/>
          <w:szCs w:val="24"/>
        </w:rPr>
        <w:t xml:space="preserve"> 835–845 (2015).</w:t>
      </w:r>
    </w:p>
    <w:p w14:paraId="66C0AB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w:t>
      </w:r>
      <w:r w:rsidRPr="00D96065">
        <w:rPr>
          <w:rFonts w:ascii="Calibri" w:hAnsi="Calibri" w:cs="Times New Roman"/>
          <w:noProof/>
          <w:szCs w:val="24"/>
        </w:rPr>
        <w:tab/>
        <w:t xml:space="preserve">Lenton, T. M., Crouch, M., Johnson, M., Pires, N. &amp; Dolan, L. First plants cooled the Ordovician. </w:t>
      </w:r>
      <w:r w:rsidRPr="00D96065">
        <w:rPr>
          <w:rFonts w:ascii="Calibri" w:hAnsi="Calibri" w:cs="Times New Roman"/>
          <w:i/>
          <w:iCs/>
          <w:noProof/>
          <w:szCs w:val="24"/>
        </w:rPr>
        <w:t>Nat. Geosci.</w:t>
      </w:r>
      <w:r w:rsidRPr="00D96065">
        <w:rPr>
          <w:rFonts w:ascii="Calibri" w:hAnsi="Calibri" w:cs="Times New Roman"/>
          <w:noProof/>
          <w:szCs w:val="24"/>
        </w:rPr>
        <w:t xml:space="preserve"> </w:t>
      </w:r>
      <w:r w:rsidRPr="00D96065">
        <w:rPr>
          <w:rFonts w:ascii="Calibri" w:hAnsi="Calibri" w:cs="Times New Roman"/>
          <w:b/>
          <w:bCs/>
          <w:noProof/>
          <w:szCs w:val="24"/>
        </w:rPr>
        <w:t>5,</w:t>
      </w:r>
      <w:r w:rsidRPr="00D96065">
        <w:rPr>
          <w:rFonts w:ascii="Calibri" w:hAnsi="Calibri" w:cs="Times New Roman"/>
          <w:noProof/>
          <w:szCs w:val="24"/>
        </w:rPr>
        <w:t xml:space="preserve"> 86–89 (2012).</w:t>
      </w:r>
    </w:p>
    <w:p w14:paraId="08754D2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w:t>
      </w:r>
      <w:r w:rsidRPr="00D96065">
        <w:rPr>
          <w:rFonts w:ascii="Calibri" w:hAnsi="Calibri" w:cs="Times New Roman"/>
          <w:noProof/>
          <w:szCs w:val="24"/>
        </w:rPr>
        <w:tab/>
        <w:t xml:space="preserve">Selosse, M.-A., Strullu-Derrien, C., Martin, F. M., Kamoun, S. &amp; Kenrick, P. Plants, fungi and oomycetes: a 400-million year affair that shapes the biosphere.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206,</w:t>
      </w:r>
      <w:r w:rsidRPr="00D96065">
        <w:rPr>
          <w:rFonts w:ascii="Calibri" w:hAnsi="Calibri" w:cs="Times New Roman"/>
          <w:noProof/>
          <w:szCs w:val="24"/>
        </w:rPr>
        <w:t xml:space="preserve"> 501–506 (2015).</w:t>
      </w:r>
    </w:p>
    <w:p w14:paraId="171D816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w:t>
      </w:r>
      <w:r w:rsidRPr="00D96065">
        <w:rPr>
          <w:rFonts w:ascii="Calibri" w:hAnsi="Calibri" w:cs="Times New Roman"/>
          <w:noProof/>
          <w:szCs w:val="24"/>
        </w:rPr>
        <w:tab/>
        <w:t xml:space="preserve">Brundrett, M. C. Coevolution of roots and mycorrhizas of land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154,</w:t>
      </w:r>
      <w:r w:rsidRPr="00D96065">
        <w:rPr>
          <w:rFonts w:ascii="Calibri" w:hAnsi="Calibri" w:cs="Times New Roman"/>
          <w:noProof/>
          <w:szCs w:val="24"/>
        </w:rPr>
        <w:t xml:space="preserve"> 275–304 (2002).</w:t>
      </w:r>
    </w:p>
    <w:p w14:paraId="61FAE52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w:t>
      </w:r>
      <w:r w:rsidRPr="00D96065">
        <w:rPr>
          <w:rFonts w:ascii="Calibri" w:hAnsi="Calibri" w:cs="Times New Roman"/>
          <w:noProof/>
          <w:szCs w:val="24"/>
        </w:rPr>
        <w:tab/>
        <w:t xml:space="preserve">Selosse, M.-A. &amp; Strullu-Derrien, C. Origins of the terrestrial flora: A symbiosis with fungi? in </w:t>
      </w:r>
      <w:r w:rsidRPr="00D96065">
        <w:rPr>
          <w:rFonts w:ascii="Calibri" w:hAnsi="Calibri" w:cs="Times New Roman"/>
          <w:i/>
          <w:iCs/>
          <w:noProof/>
          <w:szCs w:val="24"/>
        </w:rPr>
        <w:t>BIO Web of Conferences</w:t>
      </w:r>
      <w:r w:rsidRPr="00D96065">
        <w:rPr>
          <w:rFonts w:ascii="Calibri" w:hAnsi="Calibri" w:cs="Times New Roman"/>
          <w:noProof/>
          <w:szCs w:val="24"/>
        </w:rPr>
        <w:t xml:space="preserve"> </w:t>
      </w:r>
      <w:r w:rsidRPr="00D96065">
        <w:rPr>
          <w:rFonts w:ascii="Calibri" w:hAnsi="Calibri" w:cs="Times New Roman"/>
          <w:b/>
          <w:bCs/>
          <w:noProof/>
          <w:szCs w:val="24"/>
        </w:rPr>
        <w:t>4,</w:t>
      </w:r>
      <w:r w:rsidRPr="00D96065">
        <w:rPr>
          <w:rFonts w:ascii="Calibri" w:hAnsi="Calibri" w:cs="Times New Roman"/>
          <w:noProof/>
          <w:szCs w:val="24"/>
        </w:rPr>
        <w:t xml:space="preserve"> 1–12 (EDP Sciences, 2015).</w:t>
      </w:r>
    </w:p>
    <w:p w14:paraId="7136BA2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6.</w:t>
      </w:r>
      <w:r w:rsidRPr="00D96065">
        <w:rPr>
          <w:rFonts w:ascii="Calibri" w:hAnsi="Calibri" w:cs="Times New Roman"/>
          <w:noProof/>
          <w:szCs w:val="24"/>
        </w:rPr>
        <w:tab/>
        <w:t xml:space="preserve">Pirozynski, K. A. &amp; Malloch, D. W. The origin of land plants: A matter of mycotrophism. </w:t>
      </w:r>
      <w:r w:rsidRPr="00D96065">
        <w:rPr>
          <w:rFonts w:ascii="Calibri" w:hAnsi="Calibri" w:cs="Times New Roman"/>
          <w:i/>
          <w:iCs/>
          <w:noProof/>
          <w:szCs w:val="24"/>
        </w:rPr>
        <w:t>BioSystems</w:t>
      </w:r>
      <w:r w:rsidRPr="00D96065">
        <w:rPr>
          <w:rFonts w:ascii="Calibri" w:hAnsi="Calibri" w:cs="Times New Roman"/>
          <w:noProof/>
          <w:szCs w:val="24"/>
        </w:rPr>
        <w:t xml:space="preserve"> </w:t>
      </w:r>
      <w:r w:rsidRPr="00D96065">
        <w:rPr>
          <w:rFonts w:ascii="Calibri" w:hAnsi="Calibri" w:cs="Times New Roman"/>
          <w:b/>
          <w:bCs/>
          <w:noProof/>
          <w:szCs w:val="24"/>
        </w:rPr>
        <w:t>6,</w:t>
      </w:r>
      <w:r w:rsidRPr="00D96065">
        <w:rPr>
          <w:rFonts w:ascii="Calibri" w:hAnsi="Calibri" w:cs="Times New Roman"/>
          <w:noProof/>
          <w:szCs w:val="24"/>
        </w:rPr>
        <w:t xml:space="preserve"> 153–164 (1975).</w:t>
      </w:r>
    </w:p>
    <w:p w14:paraId="5B8F421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7.</w:t>
      </w:r>
      <w:r w:rsidRPr="00D96065">
        <w:rPr>
          <w:rFonts w:ascii="Calibri" w:hAnsi="Calibri" w:cs="Times New Roman"/>
          <w:noProof/>
          <w:szCs w:val="24"/>
        </w:rPr>
        <w:tab/>
        <w:t xml:space="preserve">Wang, B. &amp; Qiu, Y. L. Phylogenetic distribution and evolution of mycorrhizas in land plants.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16,</w:t>
      </w:r>
      <w:r w:rsidRPr="00D96065">
        <w:rPr>
          <w:rFonts w:ascii="Calibri" w:hAnsi="Calibri" w:cs="Times New Roman"/>
          <w:noProof/>
          <w:szCs w:val="24"/>
        </w:rPr>
        <w:t xml:space="preserve"> 299–363 (2006).</w:t>
      </w:r>
    </w:p>
    <w:p w14:paraId="21E7CF9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8.</w:t>
      </w:r>
      <w:r w:rsidRPr="00D96065">
        <w:rPr>
          <w:rFonts w:ascii="Calibri" w:hAnsi="Calibri" w:cs="Times New Roman"/>
          <w:noProof/>
          <w:szCs w:val="24"/>
        </w:rPr>
        <w:tab/>
        <w:t xml:space="preserve">van der Heijden, M. G. A., Martin, F. M., Selosse, M.-A. &amp; Sanders, I. R. Mycorrhizal ecology and evolution: the past, the present, and the future.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1406–1423 (2015).</w:t>
      </w:r>
    </w:p>
    <w:p w14:paraId="551490A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9.</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First evidence of mutualism between ancient plant lineages (Haplomitriopsida liverworts) and Mucoromycotina fungi and its response to simulated Palaeozoic changes in atmospheric CO 2.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743–756 (2015).</w:t>
      </w:r>
    </w:p>
    <w:p w14:paraId="10FE2F9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10.</w:t>
      </w:r>
      <w:r w:rsidRPr="00D96065">
        <w:rPr>
          <w:rFonts w:ascii="Calibri" w:hAnsi="Calibri" w:cs="Times New Roman"/>
          <w:noProof/>
          <w:szCs w:val="24"/>
        </w:rPr>
        <w:tab/>
        <w:t xml:space="preserve">Latgé, J. P. &amp; Calderón, F. </w:t>
      </w:r>
      <w:r w:rsidRPr="00D96065">
        <w:rPr>
          <w:rFonts w:ascii="Calibri" w:hAnsi="Calibri" w:cs="Times New Roman"/>
          <w:i/>
          <w:iCs/>
          <w:noProof/>
          <w:szCs w:val="24"/>
        </w:rPr>
        <w:t>The Mycota. A comprehensive Treatise on Fungi as Experimental Systems for Basis and Applied Research.</w:t>
      </w:r>
      <w:r w:rsidRPr="00D96065">
        <w:rPr>
          <w:rFonts w:ascii="Calibri" w:hAnsi="Calibri" w:cs="Times New Roman"/>
          <w:noProof/>
          <w:szCs w:val="24"/>
        </w:rPr>
        <w:t xml:space="preserve"> </w:t>
      </w:r>
      <w:r w:rsidRPr="00D96065">
        <w:rPr>
          <w:rFonts w:ascii="Calibri" w:hAnsi="Calibri" w:cs="Times New Roman"/>
          <w:i/>
          <w:iCs/>
          <w:noProof/>
          <w:szCs w:val="24"/>
        </w:rPr>
        <w:t>Growth, Differentiation and sexuality, 2nd Edition. Springer Berlin Heidelberg</w:t>
      </w:r>
      <w:r w:rsidRPr="00D96065">
        <w:rPr>
          <w:rFonts w:ascii="Calibri" w:hAnsi="Calibri" w:cs="Times New Roman"/>
          <w:noProof/>
          <w:szCs w:val="24"/>
        </w:rPr>
        <w:t xml:space="preserve"> </w:t>
      </w:r>
      <w:r w:rsidRPr="00D96065">
        <w:rPr>
          <w:rFonts w:ascii="Calibri" w:hAnsi="Calibri" w:cs="Times New Roman"/>
          <w:b/>
          <w:bCs/>
          <w:noProof/>
          <w:szCs w:val="24"/>
        </w:rPr>
        <w:t>1,</w:t>
      </w:r>
      <w:r w:rsidRPr="00D96065">
        <w:rPr>
          <w:rFonts w:ascii="Calibri" w:hAnsi="Calibri" w:cs="Times New Roman"/>
          <w:noProof/>
          <w:szCs w:val="24"/>
        </w:rPr>
        <w:t xml:space="preserve"> (2006).</w:t>
      </w:r>
    </w:p>
    <w:p w14:paraId="02753E7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11.</w:t>
      </w:r>
      <w:r w:rsidRPr="00D96065">
        <w:rPr>
          <w:rFonts w:ascii="Calibri" w:hAnsi="Calibri" w:cs="Times New Roman"/>
          <w:noProof/>
          <w:szCs w:val="24"/>
        </w:rPr>
        <w:tab/>
        <w:t xml:space="preserve">Strullu-Derrien, C. </w:t>
      </w:r>
      <w:r w:rsidRPr="00D96065">
        <w:rPr>
          <w:rFonts w:ascii="Calibri" w:hAnsi="Calibri" w:cs="Times New Roman"/>
          <w:i/>
          <w:iCs/>
          <w:noProof/>
          <w:szCs w:val="24"/>
        </w:rPr>
        <w:t>et al.</w:t>
      </w:r>
      <w:r w:rsidRPr="00D96065">
        <w:rPr>
          <w:rFonts w:ascii="Calibri" w:hAnsi="Calibri" w:cs="Times New Roman"/>
          <w:noProof/>
          <w:szCs w:val="24"/>
        </w:rPr>
        <w:t xml:space="preserve"> Fungal associations in </w:t>
      </w:r>
      <w:r w:rsidRPr="00D96065">
        <w:rPr>
          <w:rFonts w:ascii="Calibri" w:hAnsi="Calibri" w:cs="Times New Roman"/>
          <w:noProof/>
          <w:szCs w:val="24"/>
        </w:rPr>
        <w:lastRenderedPageBreak/>
        <w:t xml:space="preserve">Horneophyton ligneri from the Rhynie Chert (c. 407 million year old) closely resemble those in extant lower land plants: Novel insights into ancestral plant-fungus symbioses.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203,</w:t>
      </w:r>
      <w:r w:rsidRPr="00D96065">
        <w:rPr>
          <w:rFonts w:ascii="Calibri" w:hAnsi="Calibri" w:cs="Times New Roman"/>
          <w:noProof/>
          <w:szCs w:val="24"/>
        </w:rPr>
        <w:t xml:space="preserve"> 964–979 (2014).</w:t>
      </w:r>
    </w:p>
    <w:p w14:paraId="66E9A64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12.</w:t>
      </w:r>
      <w:r w:rsidRPr="00D96065">
        <w:rPr>
          <w:rFonts w:ascii="Calibri" w:hAnsi="Calibri" w:cs="Times New Roman"/>
          <w:noProof/>
          <w:szCs w:val="24"/>
        </w:rPr>
        <w:tab/>
        <w:t xml:space="preserve">Karandashov, V., Nagy, R., Wegmüller, S., Amrhein, N. &amp; Bucher, M. Evolutionary conservation of a phosphate transporter in the arbuscular mycorrhizal symbiosis. </w:t>
      </w:r>
      <w:r w:rsidRPr="00D96065">
        <w:rPr>
          <w:rFonts w:ascii="Calibri" w:hAnsi="Calibri" w:cs="Times New Roman"/>
          <w:i/>
          <w:iCs/>
          <w:noProof/>
          <w:szCs w:val="24"/>
        </w:rPr>
        <w:t>Proc. Natl. Acad. Sci. U. S. A.</w:t>
      </w:r>
      <w:r w:rsidRPr="00D96065">
        <w:rPr>
          <w:rFonts w:ascii="Calibri" w:hAnsi="Calibri" w:cs="Times New Roman"/>
          <w:noProof/>
          <w:szCs w:val="24"/>
        </w:rPr>
        <w:t xml:space="preserve"> </w:t>
      </w:r>
      <w:r w:rsidRPr="00D96065">
        <w:rPr>
          <w:rFonts w:ascii="Calibri" w:hAnsi="Calibri" w:cs="Times New Roman"/>
          <w:b/>
          <w:bCs/>
          <w:noProof/>
          <w:szCs w:val="24"/>
        </w:rPr>
        <w:t>101,</w:t>
      </w:r>
      <w:r w:rsidRPr="00D96065">
        <w:rPr>
          <w:rFonts w:ascii="Calibri" w:hAnsi="Calibri" w:cs="Times New Roman"/>
          <w:noProof/>
          <w:szCs w:val="24"/>
        </w:rPr>
        <w:t xml:space="preserve"> 6285–90 (2004).</w:t>
      </w:r>
    </w:p>
    <w:p w14:paraId="2C9BFBB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13.</w:t>
      </w:r>
      <w:r w:rsidRPr="00D96065">
        <w:rPr>
          <w:rFonts w:ascii="Calibri" w:hAnsi="Calibri" w:cs="Times New Roman"/>
          <w:noProof/>
          <w:szCs w:val="24"/>
        </w:rPr>
        <w:tab/>
        <w:t xml:space="preserve">Wang, B. </w:t>
      </w:r>
      <w:r w:rsidRPr="00D96065">
        <w:rPr>
          <w:rFonts w:ascii="Calibri" w:hAnsi="Calibri" w:cs="Times New Roman"/>
          <w:i/>
          <w:iCs/>
          <w:noProof/>
          <w:szCs w:val="24"/>
        </w:rPr>
        <w:t>et al.</w:t>
      </w:r>
      <w:r w:rsidRPr="00D96065">
        <w:rPr>
          <w:rFonts w:ascii="Calibri" w:hAnsi="Calibri" w:cs="Times New Roman"/>
          <w:noProof/>
          <w:szCs w:val="24"/>
        </w:rPr>
        <w:t xml:space="preserve"> Presence of three mycorrhizal genes in the common ancestor of land plants suggests a key role of mycorrhizas in the colonization of land by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186,</w:t>
      </w:r>
      <w:r w:rsidRPr="00D96065">
        <w:rPr>
          <w:rFonts w:ascii="Calibri" w:hAnsi="Calibri" w:cs="Times New Roman"/>
          <w:noProof/>
          <w:szCs w:val="24"/>
        </w:rPr>
        <w:t xml:space="preserve"> 514–525 (2010).</w:t>
      </w:r>
    </w:p>
    <w:p w14:paraId="7714356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14.</w:t>
      </w:r>
      <w:r w:rsidRPr="00D96065">
        <w:rPr>
          <w:rFonts w:ascii="Calibri" w:hAnsi="Calibri" w:cs="Times New Roman"/>
          <w:noProof/>
          <w:szCs w:val="24"/>
        </w:rPr>
        <w:tab/>
        <w:t xml:space="preserve">Delaux, P.-M. </w:t>
      </w:r>
      <w:r w:rsidRPr="00D96065">
        <w:rPr>
          <w:rFonts w:ascii="Calibri" w:hAnsi="Calibri" w:cs="Times New Roman"/>
          <w:i/>
          <w:iCs/>
          <w:noProof/>
          <w:szCs w:val="24"/>
        </w:rPr>
        <w:t>et al.</w:t>
      </w:r>
      <w:r w:rsidRPr="00D96065">
        <w:rPr>
          <w:rFonts w:ascii="Calibri" w:hAnsi="Calibri" w:cs="Times New Roman"/>
          <w:noProof/>
          <w:szCs w:val="24"/>
        </w:rPr>
        <w:t xml:space="preserve"> Algal ancestor of land plants was preadapted for symbiosis. </w:t>
      </w:r>
      <w:r w:rsidRPr="00D96065">
        <w:rPr>
          <w:rFonts w:ascii="Calibri" w:hAnsi="Calibri" w:cs="Times New Roman"/>
          <w:i/>
          <w:iCs/>
          <w:noProof/>
          <w:szCs w:val="24"/>
        </w:rPr>
        <w:t>Proc. Natl. Acad. Sci.</w:t>
      </w:r>
      <w:r w:rsidRPr="00D96065">
        <w:rPr>
          <w:rFonts w:ascii="Calibri" w:hAnsi="Calibri" w:cs="Times New Roman"/>
          <w:noProof/>
          <w:szCs w:val="24"/>
        </w:rPr>
        <w:t xml:space="preserve"> </w:t>
      </w:r>
      <w:r w:rsidRPr="00D96065">
        <w:rPr>
          <w:rFonts w:ascii="Calibri" w:hAnsi="Calibri" w:cs="Times New Roman"/>
          <w:b/>
          <w:bCs/>
          <w:noProof/>
          <w:szCs w:val="24"/>
        </w:rPr>
        <w:t>112,</w:t>
      </w:r>
      <w:r w:rsidRPr="00D96065">
        <w:rPr>
          <w:rFonts w:ascii="Calibri" w:hAnsi="Calibri" w:cs="Times New Roman"/>
          <w:noProof/>
          <w:szCs w:val="24"/>
        </w:rPr>
        <w:t xml:space="preserve"> 13390–13395 (2015).</w:t>
      </w:r>
    </w:p>
    <w:p w14:paraId="5D51AAC6"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de-CH"/>
        </w:rPr>
      </w:pPr>
      <w:r w:rsidRPr="00D96065">
        <w:rPr>
          <w:rFonts w:ascii="Calibri" w:hAnsi="Calibri" w:cs="Times New Roman"/>
          <w:noProof/>
          <w:szCs w:val="24"/>
        </w:rPr>
        <w:t>15.</w:t>
      </w:r>
      <w:r w:rsidRPr="00D96065">
        <w:rPr>
          <w:rFonts w:ascii="Calibri" w:hAnsi="Calibri" w:cs="Times New Roman"/>
          <w:noProof/>
          <w:szCs w:val="24"/>
        </w:rPr>
        <w:tab/>
        <w:t xml:space="preserve">Hibbett, D. S. </w:t>
      </w:r>
      <w:r w:rsidRPr="00D96065">
        <w:rPr>
          <w:rFonts w:ascii="Calibri" w:hAnsi="Calibri" w:cs="Times New Roman"/>
          <w:i/>
          <w:iCs/>
          <w:noProof/>
          <w:szCs w:val="24"/>
        </w:rPr>
        <w:t>et al.</w:t>
      </w:r>
      <w:r w:rsidRPr="00D96065">
        <w:rPr>
          <w:rFonts w:ascii="Calibri" w:hAnsi="Calibri" w:cs="Times New Roman"/>
          <w:noProof/>
          <w:szCs w:val="24"/>
        </w:rPr>
        <w:t xml:space="preserve"> in </w:t>
      </w:r>
      <w:r w:rsidRPr="00D96065">
        <w:rPr>
          <w:rFonts w:ascii="Calibri" w:hAnsi="Calibri" w:cs="Times New Roman"/>
          <w:i/>
          <w:iCs/>
          <w:noProof/>
          <w:szCs w:val="24"/>
        </w:rPr>
        <w:t>Systematics and Evolution, The Mycota Part A</w:t>
      </w:r>
      <w:r w:rsidRPr="00D96065">
        <w:rPr>
          <w:rFonts w:ascii="Calibri" w:hAnsi="Calibri" w:cs="Times New Roman"/>
          <w:noProof/>
          <w:szCs w:val="24"/>
        </w:rPr>
        <w:t xml:space="preserve"> (eds. </w:t>
      </w:r>
      <w:r w:rsidRPr="00264EBE">
        <w:rPr>
          <w:rFonts w:ascii="Calibri" w:hAnsi="Calibri" w:cs="Times New Roman"/>
          <w:noProof/>
          <w:szCs w:val="24"/>
          <w:lang w:val="de-CH"/>
        </w:rPr>
        <w:t xml:space="preserve">McLaughlin, D. J. &amp; Spatafora, J. W.) </w:t>
      </w:r>
      <w:r w:rsidRPr="00264EBE">
        <w:rPr>
          <w:rFonts w:ascii="Calibri" w:hAnsi="Calibri" w:cs="Times New Roman"/>
          <w:b/>
          <w:bCs/>
          <w:noProof/>
          <w:szCs w:val="24"/>
          <w:lang w:val="de-CH"/>
        </w:rPr>
        <w:t>7A,</w:t>
      </w:r>
      <w:r w:rsidRPr="00264EBE">
        <w:rPr>
          <w:rFonts w:ascii="Calibri" w:hAnsi="Calibri" w:cs="Times New Roman"/>
          <w:noProof/>
          <w:szCs w:val="24"/>
          <w:lang w:val="de-CH"/>
        </w:rPr>
        <w:t xml:space="preserve"> 373–429 (Springer-Verlag Berlin Heidelberg, 2014).</w:t>
      </w:r>
    </w:p>
    <w:p w14:paraId="21115F9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de-CH"/>
        </w:rPr>
        <w:t>16.</w:t>
      </w:r>
      <w:r w:rsidRPr="00264EBE">
        <w:rPr>
          <w:rFonts w:ascii="Calibri" w:hAnsi="Calibri" w:cs="Times New Roman"/>
          <w:noProof/>
          <w:szCs w:val="24"/>
          <w:lang w:val="de-CH"/>
        </w:rPr>
        <w:tab/>
        <w:t xml:space="preserve">Schoch, C. L. </w:t>
      </w:r>
      <w:r w:rsidRPr="00264EBE">
        <w:rPr>
          <w:rFonts w:ascii="Calibri" w:hAnsi="Calibri" w:cs="Times New Roman"/>
          <w:i/>
          <w:iCs/>
          <w:noProof/>
          <w:szCs w:val="24"/>
          <w:lang w:val="de-CH"/>
        </w:rPr>
        <w:t>et al.</w:t>
      </w:r>
      <w:r w:rsidRPr="00264EBE">
        <w:rPr>
          <w:rFonts w:ascii="Calibri" w:hAnsi="Calibri" w:cs="Times New Roman"/>
          <w:noProof/>
          <w:szCs w:val="24"/>
          <w:lang w:val="de-CH"/>
        </w:rPr>
        <w:t xml:space="preserve"> </w:t>
      </w:r>
      <w:r w:rsidRPr="00D96065">
        <w:rPr>
          <w:rFonts w:ascii="Calibri" w:hAnsi="Calibri" w:cs="Times New Roman"/>
          <w:noProof/>
          <w:szCs w:val="24"/>
        </w:rPr>
        <w:t xml:space="preserve">The Ascomycota Tree of Life: A Phylum-wide Phylogeny Clarifies the Origin and Evolution of Fundamental Reproductive and Ecological Traits.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58,</w:t>
      </w:r>
      <w:r w:rsidRPr="00D96065">
        <w:rPr>
          <w:rFonts w:ascii="Calibri" w:hAnsi="Calibri" w:cs="Times New Roman"/>
          <w:noProof/>
          <w:szCs w:val="24"/>
        </w:rPr>
        <w:t xml:space="preserve"> 224–239 (2009).</w:t>
      </w:r>
    </w:p>
    <w:p w14:paraId="328D391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17.</w:t>
      </w:r>
      <w:r w:rsidRPr="00D96065">
        <w:rPr>
          <w:rFonts w:ascii="Calibri" w:hAnsi="Calibri" w:cs="Times New Roman"/>
          <w:noProof/>
          <w:szCs w:val="24"/>
        </w:rPr>
        <w:tab/>
        <w:t xml:space="preserve">Hibbett, D. S. &amp; Matheny, P. B. The relative ages of ectomycorrhizal mushrooms and their plant hosts estimated using Bayesian relaxed molecular clock analyses. </w:t>
      </w:r>
      <w:r w:rsidRPr="00D96065">
        <w:rPr>
          <w:rFonts w:ascii="Calibri" w:hAnsi="Calibri" w:cs="Times New Roman"/>
          <w:i/>
          <w:iCs/>
          <w:noProof/>
          <w:szCs w:val="24"/>
        </w:rPr>
        <w:t>BMC Biol.</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1–13 (2009).</w:t>
      </w:r>
    </w:p>
    <w:p w14:paraId="6ED4E0C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18.</w:t>
      </w:r>
      <w:r w:rsidRPr="00D96065">
        <w:rPr>
          <w:rFonts w:ascii="Calibri" w:hAnsi="Calibri" w:cs="Times New Roman"/>
          <w:noProof/>
          <w:szCs w:val="24"/>
        </w:rPr>
        <w:tab/>
        <w:t xml:space="preserve">Floudas, D. </w:t>
      </w:r>
      <w:r w:rsidRPr="00D96065">
        <w:rPr>
          <w:rFonts w:ascii="Calibri" w:hAnsi="Calibri" w:cs="Times New Roman"/>
          <w:i/>
          <w:iCs/>
          <w:noProof/>
          <w:szCs w:val="24"/>
        </w:rPr>
        <w:t>et al.</w:t>
      </w:r>
      <w:r w:rsidRPr="00D96065">
        <w:rPr>
          <w:rFonts w:ascii="Calibri" w:hAnsi="Calibri" w:cs="Times New Roman"/>
          <w:noProof/>
          <w:szCs w:val="24"/>
        </w:rPr>
        <w:t xml:space="preserve"> The Paleozoic Origin of Enzymatic Lignin Decomposition Reconstructed from 31 Fungal Genomes. </w:t>
      </w:r>
      <w:r w:rsidRPr="00D96065">
        <w:rPr>
          <w:rFonts w:ascii="Calibri" w:hAnsi="Calibri" w:cs="Times New Roman"/>
          <w:i/>
          <w:iCs/>
          <w:noProof/>
          <w:szCs w:val="24"/>
        </w:rPr>
        <w:t>Science (80-. ).</w:t>
      </w:r>
      <w:r w:rsidRPr="00D96065">
        <w:rPr>
          <w:rFonts w:ascii="Calibri" w:hAnsi="Calibri" w:cs="Times New Roman"/>
          <w:noProof/>
          <w:szCs w:val="24"/>
        </w:rPr>
        <w:t xml:space="preserve"> </w:t>
      </w:r>
      <w:r w:rsidRPr="00D96065">
        <w:rPr>
          <w:rFonts w:ascii="Calibri" w:hAnsi="Calibri" w:cs="Times New Roman"/>
          <w:b/>
          <w:bCs/>
          <w:noProof/>
          <w:szCs w:val="24"/>
        </w:rPr>
        <w:t>336,</w:t>
      </w:r>
      <w:r w:rsidRPr="00D96065">
        <w:rPr>
          <w:rFonts w:ascii="Calibri" w:hAnsi="Calibri" w:cs="Times New Roman"/>
          <w:noProof/>
          <w:szCs w:val="24"/>
        </w:rPr>
        <w:t xml:space="preserve"> 1715–1719 (2012).</w:t>
      </w:r>
    </w:p>
    <w:p w14:paraId="77C02AE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19.</w:t>
      </w:r>
      <w:r w:rsidRPr="00D96065">
        <w:rPr>
          <w:rFonts w:ascii="Calibri" w:hAnsi="Calibri" w:cs="Times New Roman"/>
          <w:noProof/>
          <w:szCs w:val="24"/>
        </w:rPr>
        <w:tab/>
        <w:t xml:space="preserve">Kohler, A. </w:t>
      </w:r>
      <w:r w:rsidRPr="00D96065">
        <w:rPr>
          <w:rFonts w:ascii="Calibri" w:hAnsi="Calibri" w:cs="Times New Roman"/>
          <w:i/>
          <w:iCs/>
          <w:noProof/>
          <w:szCs w:val="24"/>
        </w:rPr>
        <w:t>et al.</w:t>
      </w:r>
      <w:r w:rsidRPr="00D96065">
        <w:rPr>
          <w:rFonts w:ascii="Calibri" w:hAnsi="Calibri" w:cs="Times New Roman"/>
          <w:noProof/>
          <w:szCs w:val="24"/>
        </w:rPr>
        <w:t xml:space="preserve"> Convergent losses of decay mechanisms and rapid turnover of symbiosis genes in mycorrhizal mutualists. </w:t>
      </w:r>
      <w:r w:rsidRPr="00D96065">
        <w:rPr>
          <w:rFonts w:ascii="Calibri" w:hAnsi="Calibri" w:cs="Times New Roman"/>
          <w:i/>
          <w:iCs/>
          <w:noProof/>
          <w:szCs w:val="24"/>
        </w:rPr>
        <w:t>Nat. Genet.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410–5 (2015).</w:t>
      </w:r>
    </w:p>
    <w:p w14:paraId="223BB0DF"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20.</w:t>
      </w:r>
      <w:r w:rsidRPr="00D96065">
        <w:rPr>
          <w:rFonts w:ascii="Calibri" w:hAnsi="Calibri" w:cs="Times New Roman"/>
          <w:noProof/>
          <w:szCs w:val="24"/>
        </w:rPr>
        <w:tab/>
        <w:t xml:space="preserve">Hibbett, D. S., Gilbert, L. B. &amp; Donoghue, M. J. Evolutionary instability of ectomycorrhizal </w:t>
      </w:r>
      <w:r w:rsidRPr="00D96065">
        <w:rPr>
          <w:rFonts w:ascii="Calibri" w:hAnsi="Calibri" w:cs="Times New Roman"/>
          <w:noProof/>
          <w:szCs w:val="24"/>
        </w:rPr>
        <w:lastRenderedPageBreak/>
        <w:t xml:space="preserve">symbioses in basidiomycetes.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407,</w:t>
      </w:r>
      <w:r w:rsidRPr="00D96065">
        <w:rPr>
          <w:rFonts w:ascii="Calibri" w:hAnsi="Calibri" w:cs="Times New Roman"/>
          <w:noProof/>
          <w:szCs w:val="24"/>
        </w:rPr>
        <w:t xml:space="preserve"> 506–508 (2000).</w:t>
      </w:r>
    </w:p>
    <w:p w14:paraId="66FD2EB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21.</w:t>
      </w:r>
      <w:r w:rsidRPr="00D96065">
        <w:rPr>
          <w:rFonts w:ascii="Calibri" w:hAnsi="Calibri" w:cs="Times New Roman"/>
          <w:noProof/>
          <w:szCs w:val="24"/>
        </w:rPr>
        <w:tab/>
        <w:t xml:space="preserve">Matheny, P. B. </w:t>
      </w:r>
      <w:r w:rsidRPr="00D96065">
        <w:rPr>
          <w:rFonts w:ascii="Calibri" w:hAnsi="Calibri" w:cs="Times New Roman"/>
          <w:i/>
          <w:iCs/>
          <w:noProof/>
          <w:szCs w:val="24"/>
        </w:rPr>
        <w:t>et al.</w:t>
      </w:r>
      <w:r w:rsidRPr="00D96065">
        <w:rPr>
          <w:rFonts w:ascii="Calibri" w:hAnsi="Calibri" w:cs="Times New Roman"/>
          <w:noProof/>
          <w:szCs w:val="24"/>
        </w:rPr>
        <w:t xml:space="preserve"> Major clades of Agaricales: a multilocus phylogenetic overview. </w:t>
      </w:r>
      <w:r w:rsidRPr="00D96065">
        <w:rPr>
          <w:rFonts w:ascii="Calibri" w:hAnsi="Calibri" w:cs="Times New Roman"/>
          <w:i/>
          <w:iCs/>
          <w:noProof/>
          <w:szCs w:val="24"/>
        </w:rPr>
        <w:t>Mycologia</w:t>
      </w:r>
      <w:r w:rsidRPr="00D96065">
        <w:rPr>
          <w:rFonts w:ascii="Calibri" w:hAnsi="Calibri" w:cs="Times New Roman"/>
          <w:noProof/>
          <w:szCs w:val="24"/>
        </w:rPr>
        <w:t xml:space="preserve"> </w:t>
      </w:r>
      <w:r w:rsidRPr="00D96065">
        <w:rPr>
          <w:rFonts w:ascii="Calibri" w:hAnsi="Calibri" w:cs="Times New Roman"/>
          <w:b/>
          <w:bCs/>
          <w:noProof/>
          <w:szCs w:val="24"/>
        </w:rPr>
        <w:t>98,</w:t>
      </w:r>
      <w:r w:rsidRPr="00D96065">
        <w:rPr>
          <w:rFonts w:ascii="Calibri" w:hAnsi="Calibri" w:cs="Times New Roman"/>
          <w:noProof/>
          <w:szCs w:val="24"/>
        </w:rPr>
        <w:t xml:space="preserve"> 982–995 (2006).</w:t>
      </w:r>
    </w:p>
    <w:p w14:paraId="19F5AB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22.</w:t>
      </w:r>
      <w:r w:rsidRPr="00D96065">
        <w:rPr>
          <w:rFonts w:ascii="Calibri" w:hAnsi="Calibri" w:cs="Times New Roman"/>
          <w:noProof/>
          <w:szCs w:val="24"/>
        </w:rPr>
        <w:tab/>
        <w:t xml:space="preserve">Weiß, M., Selosse, M.-A., Rexer, K., Urban, A. &amp; Oberwinkler, F. Sebacinales: a hitherto overlooked cosm of heterobasidiomycetes with a broad mycorrhizal potential.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108,</w:t>
      </w:r>
      <w:r w:rsidRPr="00D96065">
        <w:rPr>
          <w:rFonts w:ascii="Calibri" w:hAnsi="Calibri" w:cs="Times New Roman"/>
          <w:noProof/>
          <w:szCs w:val="24"/>
        </w:rPr>
        <w:t xml:space="preserve"> 1003–1010 (2004).</w:t>
      </w:r>
    </w:p>
    <w:p w14:paraId="00C0130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23.</w:t>
      </w:r>
      <w:r w:rsidRPr="00D96065">
        <w:rPr>
          <w:rFonts w:ascii="Calibri" w:hAnsi="Calibri" w:cs="Times New Roman"/>
          <w:noProof/>
          <w:szCs w:val="24"/>
        </w:rPr>
        <w:tab/>
        <w:t xml:space="preserve">James, T. Y. </w:t>
      </w:r>
      <w:r w:rsidRPr="00D96065">
        <w:rPr>
          <w:rFonts w:ascii="Calibri" w:hAnsi="Calibri" w:cs="Times New Roman"/>
          <w:i/>
          <w:iCs/>
          <w:noProof/>
          <w:szCs w:val="24"/>
        </w:rPr>
        <w:t>et al.</w:t>
      </w:r>
      <w:r w:rsidRPr="00D96065">
        <w:rPr>
          <w:rFonts w:ascii="Calibri" w:hAnsi="Calibri" w:cs="Times New Roman"/>
          <w:noProof/>
          <w:szCs w:val="24"/>
        </w:rPr>
        <w:t xml:space="preserve"> Reconstructing the early evolution of Fungi using a six-gene phylogeny.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443,</w:t>
      </w:r>
      <w:r w:rsidRPr="00D96065">
        <w:rPr>
          <w:rFonts w:ascii="Calibri" w:hAnsi="Calibri" w:cs="Times New Roman"/>
          <w:noProof/>
          <w:szCs w:val="24"/>
        </w:rPr>
        <w:t xml:space="preserve"> 818–822 (2006).</w:t>
      </w:r>
    </w:p>
    <w:p w14:paraId="63A5E33B"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24.</w:t>
      </w:r>
      <w:r w:rsidRPr="00D96065">
        <w:rPr>
          <w:rFonts w:ascii="Calibri" w:hAnsi="Calibri" w:cs="Times New Roman"/>
          <w:noProof/>
          <w:szCs w:val="24"/>
        </w:rPr>
        <w:tab/>
        <w:t xml:space="preserve">Ekman, S., Andersen, H. L. &amp; Wedin, M. The Limitations of Ancestral State Reconstruction and the Evolution of the Ascus in the Lecanorales (Lichenized Ascomycota).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57,</w:t>
      </w:r>
      <w:r w:rsidRPr="00D96065">
        <w:rPr>
          <w:rFonts w:ascii="Calibri" w:hAnsi="Calibri" w:cs="Times New Roman"/>
          <w:noProof/>
          <w:szCs w:val="24"/>
        </w:rPr>
        <w:t xml:space="preserve"> 141–156 (2008).</w:t>
      </w:r>
    </w:p>
    <w:p w14:paraId="6E0B2E6A"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fr-CH"/>
        </w:rPr>
      </w:pPr>
      <w:r w:rsidRPr="00D96065">
        <w:rPr>
          <w:rFonts w:ascii="Calibri" w:hAnsi="Calibri" w:cs="Times New Roman"/>
          <w:noProof/>
          <w:szCs w:val="24"/>
        </w:rPr>
        <w:t>25.</w:t>
      </w:r>
      <w:r w:rsidRPr="00D96065">
        <w:rPr>
          <w:rFonts w:ascii="Calibri" w:hAnsi="Calibri" w:cs="Times New Roman"/>
          <w:noProof/>
          <w:szCs w:val="24"/>
        </w:rPr>
        <w:tab/>
        <w:t xml:space="preserve">Rinaldi, A. ., Comandini, O. &amp; Kuyper, T. . Ectomycorrhizal fungal diversity : separating the wheat from the chaff. </w:t>
      </w:r>
      <w:r w:rsidRPr="00264EBE">
        <w:rPr>
          <w:rFonts w:ascii="Calibri" w:hAnsi="Calibri" w:cs="Times New Roman"/>
          <w:i/>
          <w:iCs/>
          <w:noProof/>
          <w:szCs w:val="24"/>
          <w:lang w:val="fr-CH"/>
        </w:rPr>
        <w:t>Fungal Divers.</w:t>
      </w:r>
      <w:r w:rsidRPr="00264EBE">
        <w:rPr>
          <w:rFonts w:ascii="Calibri" w:hAnsi="Calibri" w:cs="Times New Roman"/>
          <w:noProof/>
          <w:szCs w:val="24"/>
          <w:lang w:val="fr-CH"/>
        </w:rPr>
        <w:t xml:space="preserve"> </w:t>
      </w:r>
      <w:r w:rsidRPr="00264EBE">
        <w:rPr>
          <w:rFonts w:ascii="Calibri" w:hAnsi="Calibri" w:cs="Times New Roman"/>
          <w:b/>
          <w:bCs/>
          <w:noProof/>
          <w:szCs w:val="24"/>
          <w:lang w:val="fr-CH"/>
        </w:rPr>
        <w:t>33,</w:t>
      </w:r>
      <w:r w:rsidRPr="00264EBE">
        <w:rPr>
          <w:rFonts w:ascii="Calibri" w:hAnsi="Calibri" w:cs="Times New Roman"/>
          <w:noProof/>
          <w:szCs w:val="24"/>
          <w:lang w:val="fr-CH"/>
        </w:rPr>
        <w:t xml:space="preserve"> 1–45 (2008).</w:t>
      </w:r>
    </w:p>
    <w:p w14:paraId="3E0097F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fr-CH"/>
        </w:rPr>
        <w:t>26.</w:t>
      </w:r>
      <w:r w:rsidRPr="00264EBE">
        <w:rPr>
          <w:rFonts w:ascii="Calibri" w:hAnsi="Calibri" w:cs="Times New Roman"/>
          <w:noProof/>
          <w:szCs w:val="24"/>
          <w:lang w:val="fr-CH"/>
        </w:rPr>
        <w:tab/>
        <w:t xml:space="preserve">Jeandroz, S., Murat, C., Wang, Y., Bonfante, P. &amp; Tacon, F. Le. </w:t>
      </w:r>
      <w:r w:rsidRPr="00D96065">
        <w:rPr>
          <w:rFonts w:ascii="Calibri" w:hAnsi="Calibri" w:cs="Times New Roman"/>
          <w:noProof/>
          <w:szCs w:val="24"/>
        </w:rPr>
        <w:t xml:space="preserve">Molecular phylogeny and historical biogeography of the genus Tuber, the ‘true truffles’. </w:t>
      </w:r>
      <w:r w:rsidRPr="00D96065">
        <w:rPr>
          <w:rFonts w:ascii="Calibri" w:hAnsi="Calibri" w:cs="Times New Roman"/>
          <w:i/>
          <w:iCs/>
          <w:noProof/>
          <w:szCs w:val="24"/>
        </w:rPr>
        <w:t>J. Biogeogr.</w:t>
      </w:r>
      <w:r w:rsidRPr="00D96065">
        <w:rPr>
          <w:rFonts w:ascii="Calibri" w:hAnsi="Calibri" w:cs="Times New Roman"/>
          <w:noProof/>
          <w:szCs w:val="24"/>
        </w:rPr>
        <w:t xml:space="preserve"> </w:t>
      </w:r>
      <w:r w:rsidRPr="00D96065">
        <w:rPr>
          <w:rFonts w:ascii="Calibri" w:hAnsi="Calibri" w:cs="Times New Roman"/>
          <w:b/>
          <w:bCs/>
          <w:noProof/>
          <w:szCs w:val="24"/>
        </w:rPr>
        <w:t>35,</w:t>
      </w:r>
      <w:r w:rsidRPr="00D96065">
        <w:rPr>
          <w:rFonts w:ascii="Calibri" w:hAnsi="Calibri" w:cs="Times New Roman"/>
          <w:noProof/>
          <w:szCs w:val="24"/>
        </w:rPr>
        <w:t xml:space="preserve"> 815–829 (2008).</w:t>
      </w:r>
    </w:p>
    <w:p w14:paraId="37D29128"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27.</w:t>
      </w:r>
      <w:r w:rsidRPr="00D96065">
        <w:rPr>
          <w:rFonts w:ascii="Calibri" w:hAnsi="Calibri" w:cs="Times New Roman"/>
          <w:noProof/>
          <w:szCs w:val="24"/>
        </w:rPr>
        <w:tab/>
        <w:t xml:space="preserve">Pressel, S., Bidartondo, M. I., Ligrone, R. &amp; Duckett, J. G. Fungal symbioses in bryophytes : New insights in the Twenty First Century. </w:t>
      </w:r>
      <w:r w:rsidRPr="00D96065">
        <w:rPr>
          <w:rFonts w:ascii="Calibri" w:hAnsi="Calibri" w:cs="Times New Roman"/>
          <w:i/>
          <w:iCs/>
          <w:noProof/>
          <w:szCs w:val="24"/>
        </w:rPr>
        <w:t>Nat. Hist.</w:t>
      </w:r>
      <w:r w:rsidRPr="00D96065">
        <w:rPr>
          <w:rFonts w:ascii="Calibri" w:hAnsi="Calibri" w:cs="Times New Roman"/>
          <w:noProof/>
          <w:szCs w:val="24"/>
        </w:rPr>
        <w:t xml:space="preserve"> </w:t>
      </w:r>
      <w:r w:rsidRPr="00D96065">
        <w:rPr>
          <w:rFonts w:ascii="Calibri" w:hAnsi="Calibri" w:cs="Times New Roman"/>
          <w:b/>
          <w:bCs/>
          <w:noProof/>
          <w:szCs w:val="24"/>
        </w:rPr>
        <w:t>253,</w:t>
      </w:r>
      <w:r w:rsidRPr="00D96065">
        <w:rPr>
          <w:rFonts w:ascii="Calibri" w:hAnsi="Calibri" w:cs="Times New Roman"/>
          <w:noProof/>
          <w:szCs w:val="24"/>
        </w:rPr>
        <w:t xml:space="preserve"> 238–253 (2010).</w:t>
      </w:r>
    </w:p>
    <w:p w14:paraId="24178E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28.</w:t>
      </w:r>
      <w:r w:rsidRPr="00D96065">
        <w:rPr>
          <w:rFonts w:ascii="Calibri" w:hAnsi="Calibri" w:cs="Times New Roman"/>
          <w:noProof/>
          <w:szCs w:val="24"/>
        </w:rPr>
        <w:tab/>
        <w:t xml:space="preserve">Cooper, E. D., Henwood, M. J. &amp; Brown, E. A. Are the liverworts really that old? Cretaceous origins and Cenozoic diversifications in Lepidoziaceae reflect a recurrent theme in liverwort evolution. </w:t>
      </w:r>
      <w:r w:rsidRPr="00D96065">
        <w:rPr>
          <w:rFonts w:ascii="Calibri" w:hAnsi="Calibri" w:cs="Times New Roman"/>
          <w:i/>
          <w:iCs/>
          <w:noProof/>
          <w:szCs w:val="24"/>
        </w:rPr>
        <w:t>Biol. J. Linn. Soc.</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425–441 (2012).</w:t>
      </w:r>
    </w:p>
    <w:p w14:paraId="36CBAF0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29.</w:t>
      </w:r>
      <w:r w:rsidRPr="00D96065">
        <w:rPr>
          <w:rFonts w:ascii="Calibri" w:hAnsi="Calibri" w:cs="Times New Roman"/>
          <w:noProof/>
          <w:szCs w:val="24"/>
        </w:rPr>
        <w:tab/>
        <w:t xml:space="preserve">Newton, A. E., Wikström, N., Bell, N., Forrest, L. L. &amp; Ignatov, M. S. in </w:t>
      </w:r>
      <w:r w:rsidRPr="00D96065">
        <w:rPr>
          <w:rFonts w:ascii="Calibri" w:hAnsi="Calibri" w:cs="Times New Roman"/>
          <w:i/>
          <w:iCs/>
          <w:noProof/>
          <w:szCs w:val="24"/>
        </w:rPr>
        <w:t>Pleurocarpous Mosses: Systematics and Evolution.</w:t>
      </w:r>
      <w:r w:rsidRPr="00D96065">
        <w:rPr>
          <w:rFonts w:ascii="Calibri" w:hAnsi="Calibri" w:cs="Times New Roman"/>
          <w:noProof/>
          <w:szCs w:val="24"/>
        </w:rPr>
        <w:t xml:space="preserve"> (eds. Newton, A. E. &amp; Tangney, R. S.) 329–358 (CRC Press, 2006).</w:t>
      </w:r>
    </w:p>
    <w:p w14:paraId="3F061BC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30.</w:t>
      </w:r>
      <w:r w:rsidRPr="00D96065">
        <w:rPr>
          <w:rFonts w:ascii="Calibri" w:hAnsi="Calibri" w:cs="Times New Roman"/>
          <w:noProof/>
          <w:szCs w:val="24"/>
        </w:rPr>
        <w:tab/>
        <w:t xml:space="preserve">Heinrichs, J., Hentschel, J., Wilson, R., Feldberg, K. &amp; Schneider, H. Evolution of leafy liverworts (Jungermanniidae, Marchantiophyta): Estimating divergence times from chloroplast DNA sequences using penalized likelihood with integrated fossil evidence. </w:t>
      </w:r>
      <w:r w:rsidRPr="00D96065">
        <w:rPr>
          <w:rFonts w:ascii="Calibri" w:hAnsi="Calibri" w:cs="Times New Roman"/>
          <w:i/>
          <w:iCs/>
          <w:noProof/>
          <w:szCs w:val="24"/>
        </w:rPr>
        <w:t>Taxon</w:t>
      </w:r>
      <w:r w:rsidRPr="00D96065">
        <w:rPr>
          <w:rFonts w:ascii="Calibri" w:hAnsi="Calibri" w:cs="Times New Roman"/>
          <w:noProof/>
          <w:szCs w:val="24"/>
        </w:rPr>
        <w:t xml:space="preserve"> </w:t>
      </w:r>
      <w:r w:rsidRPr="00D96065">
        <w:rPr>
          <w:rFonts w:ascii="Calibri" w:hAnsi="Calibri" w:cs="Times New Roman"/>
          <w:b/>
          <w:bCs/>
          <w:noProof/>
          <w:szCs w:val="24"/>
        </w:rPr>
        <w:t>56,</w:t>
      </w:r>
      <w:r w:rsidRPr="00D96065">
        <w:rPr>
          <w:rFonts w:ascii="Calibri" w:hAnsi="Calibri" w:cs="Times New Roman"/>
          <w:noProof/>
          <w:szCs w:val="24"/>
        </w:rPr>
        <w:t xml:space="preserve"> 31–44 (2007).</w:t>
      </w:r>
    </w:p>
    <w:p w14:paraId="686537C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31.</w:t>
      </w:r>
      <w:r w:rsidRPr="00D96065">
        <w:rPr>
          <w:rFonts w:ascii="Calibri" w:hAnsi="Calibri" w:cs="Times New Roman"/>
          <w:noProof/>
          <w:szCs w:val="24"/>
        </w:rPr>
        <w:tab/>
        <w:t xml:space="preserve">Kottke, I. </w:t>
      </w:r>
      <w:r w:rsidRPr="00D96065">
        <w:rPr>
          <w:rFonts w:ascii="Calibri" w:hAnsi="Calibri" w:cs="Times New Roman"/>
          <w:i/>
          <w:iCs/>
          <w:noProof/>
          <w:szCs w:val="24"/>
        </w:rPr>
        <w:t>et al.</w:t>
      </w:r>
      <w:r w:rsidRPr="00D96065">
        <w:rPr>
          <w:rFonts w:ascii="Calibri" w:hAnsi="Calibri" w:cs="Times New Roman"/>
          <w:noProof/>
          <w:szCs w:val="24"/>
        </w:rPr>
        <w:t xml:space="preserve"> Heterobasidiomycetes form symbiotic associations with hepatics: Jungermanniales have sebacinoid mycobionts while Aneura pinguis (Metzgeriales) is associated with a Tulasnella species.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957–968 (2003).</w:t>
      </w:r>
    </w:p>
    <w:p w14:paraId="0E1A93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32.</w:t>
      </w:r>
      <w:r w:rsidRPr="00D96065">
        <w:rPr>
          <w:rFonts w:ascii="Calibri" w:hAnsi="Calibri" w:cs="Times New Roman"/>
          <w:noProof/>
          <w:szCs w:val="24"/>
        </w:rPr>
        <w:tab/>
        <w:t xml:space="preserve">Bidartondo, M. I. &amp; Duckett, J. G. Conservative ecological and evolutionary patterns in liverwort-fungal symbioses. </w:t>
      </w:r>
      <w:r w:rsidRPr="00D96065">
        <w:rPr>
          <w:rFonts w:ascii="Calibri" w:hAnsi="Calibri" w:cs="Times New Roman"/>
          <w:i/>
          <w:iCs/>
          <w:noProof/>
          <w:szCs w:val="24"/>
        </w:rPr>
        <w:t>Proc. Biol. Sci.</w:t>
      </w:r>
      <w:r w:rsidRPr="00D96065">
        <w:rPr>
          <w:rFonts w:ascii="Calibri" w:hAnsi="Calibri" w:cs="Times New Roman"/>
          <w:noProof/>
          <w:szCs w:val="24"/>
        </w:rPr>
        <w:t xml:space="preserve"> </w:t>
      </w:r>
      <w:r w:rsidRPr="00D96065">
        <w:rPr>
          <w:rFonts w:ascii="Calibri" w:hAnsi="Calibri" w:cs="Times New Roman"/>
          <w:b/>
          <w:bCs/>
          <w:noProof/>
          <w:szCs w:val="24"/>
        </w:rPr>
        <w:t>277,</w:t>
      </w:r>
      <w:r w:rsidRPr="00D96065">
        <w:rPr>
          <w:rFonts w:ascii="Calibri" w:hAnsi="Calibri" w:cs="Times New Roman"/>
          <w:noProof/>
          <w:szCs w:val="24"/>
        </w:rPr>
        <w:t xml:space="preserve"> 485–492 (2010).</w:t>
      </w:r>
    </w:p>
    <w:p w14:paraId="2C94DD43"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33.</w:t>
      </w:r>
      <w:r w:rsidRPr="00D96065">
        <w:rPr>
          <w:rFonts w:ascii="Calibri" w:hAnsi="Calibri" w:cs="Times New Roman"/>
          <w:noProof/>
          <w:szCs w:val="24"/>
        </w:rPr>
        <w:tab/>
        <w:t xml:space="preserve">Read, D. J., Ducket, J. G., Francis, R., Ligron, R. &amp; Russell, A. Symbiotic fungal associations in ‘lower’ land plants. </w:t>
      </w:r>
      <w:r w:rsidRPr="00D96065">
        <w:rPr>
          <w:rFonts w:ascii="Calibri" w:hAnsi="Calibri" w:cs="Times New Roman"/>
          <w:i/>
          <w:iCs/>
          <w:noProof/>
          <w:szCs w:val="24"/>
        </w:rPr>
        <w:t xml:space="preserve">Philos. Trans. R. Soc. Lond. B. </w:t>
      </w:r>
      <w:r w:rsidRPr="00D96065">
        <w:rPr>
          <w:rFonts w:ascii="Calibri" w:hAnsi="Calibri" w:cs="Times New Roman"/>
          <w:i/>
          <w:iCs/>
          <w:noProof/>
          <w:szCs w:val="24"/>
        </w:rPr>
        <w:lastRenderedPageBreak/>
        <w:t>Biol. Sci.</w:t>
      </w:r>
      <w:r w:rsidRPr="00D96065">
        <w:rPr>
          <w:rFonts w:ascii="Calibri" w:hAnsi="Calibri" w:cs="Times New Roman"/>
          <w:noProof/>
          <w:szCs w:val="24"/>
        </w:rPr>
        <w:t xml:space="preserve"> </w:t>
      </w:r>
      <w:r w:rsidRPr="00D96065">
        <w:rPr>
          <w:rFonts w:ascii="Calibri" w:hAnsi="Calibri" w:cs="Times New Roman"/>
          <w:b/>
          <w:bCs/>
          <w:noProof/>
          <w:szCs w:val="24"/>
        </w:rPr>
        <w:t>355,</w:t>
      </w:r>
      <w:r w:rsidRPr="00D96065">
        <w:rPr>
          <w:rFonts w:ascii="Calibri" w:hAnsi="Calibri" w:cs="Times New Roman"/>
          <w:noProof/>
          <w:szCs w:val="24"/>
        </w:rPr>
        <w:t xml:space="preserve"> 815-830-831 (2000).</w:t>
      </w:r>
    </w:p>
    <w:p w14:paraId="65F911D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34.</w:t>
      </w:r>
      <w:r w:rsidRPr="00D96065">
        <w:rPr>
          <w:rFonts w:ascii="Calibri" w:hAnsi="Calibri" w:cs="Times New Roman"/>
          <w:noProof/>
          <w:szCs w:val="24"/>
        </w:rPr>
        <w:tab/>
        <w:t xml:space="preserve">Upson, R., Read, D. J. &amp; Newsham, K. K. Widespread association between the ericoid mycorrhizal fungus Rhizoscyphus ericae and a leafy liverwort in the maritime and sub-Antarctic.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176,</w:t>
      </w:r>
      <w:r w:rsidRPr="00D96065">
        <w:rPr>
          <w:rFonts w:ascii="Calibri" w:hAnsi="Calibri" w:cs="Times New Roman"/>
          <w:noProof/>
          <w:szCs w:val="24"/>
        </w:rPr>
        <w:t xml:space="preserve"> 460–471 (2007).</w:t>
      </w:r>
    </w:p>
    <w:p w14:paraId="1F2DDE9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35.</w:t>
      </w:r>
      <w:r w:rsidRPr="00D96065">
        <w:rPr>
          <w:rFonts w:ascii="Calibri" w:hAnsi="Calibri" w:cs="Times New Roman"/>
          <w:noProof/>
          <w:szCs w:val="24"/>
        </w:rPr>
        <w:tab/>
        <w:t xml:space="preserve">Pressel, S., Ligrone, R., Duckett, J. G. &amp; Davis, E. C. A novel ascomycetous endophytic association in the rhizoids of the leafy liverwort family, Schistochilaceae (Jungermanniidae, Hepaticopsida).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95,</w:t>
      </w:r>
      <w:r w:rsidRPr="00D96065">
        <w:rPr>
          <w:rFonts w:ascii="Calibri" w:hAnsi="Calibri" w:cs="Times New Roman"/>
          <w:noProof/>
          <w:szCs w:val="24"/>
        </w:rPr>
        <w:t xml:space="preserve"> 531–541 (2008).</w:t>
      </w:r>
    </w:p>
    <w:p w14:paraId="3DC101E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36.</w:t>
      </w:r>
      <w:r w:rsidRPr="00D96065">
        <w:rPr>
          <w:rFonts w:ascii="Calibri" w:hAnsi="Calibri" w:cs="Times New Roman"/>
          <w:noProof/>
          <w:szCs w:val="24"/>
        </w:rPr>
        <w:tab/>
        <w:t xml:space="preserve">Pressel, S., Ligrone, R. &amp; Duckett, J. G. Chapter Six: The Ascomycete Rhizoscyphus ericae Elicits a Range of Host Responses in the Rhizoids of Leafy Liverworts: An Experimental and Cytological Analysis. </w:t>
      </w:r>
      <w:r w:rsidRPr="00D96065">
        <w:rPr>
          <w:rFonts w:ascii="Calibri" w:hAnsi="Calibri" w:cs="Times New Roman"/>
          <w:i/>
          <w:iCs/>
          <w:noProof/>
          <w:szCs w:val="24"/>
        </w:rPr>
        <w:t>Fieldiana Bot.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59 (2008).</w:t>
      </w:r>
    </w:p>
    <w:p w14:paraId="3072B37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37.</w:t>
      </w:r>
      <w:r w:rsidRPr="00D96065">
        <w:rPr>
          <w:rFonts w:ascii="Calibri" w:hAnsi="Calibri" w:cs="Times New Roman"/>
          <w:noProof/>
          <w:szCs w:val="24"/>
        </w:rPr>
        <w:tab/>
        <w:t xml:space="preserve">Lepage, B. a., Currah, R. S., Stockey, R. a. &amp; Rothwell, G. W. Fossil ectomycorrhizae from the middle Eocene.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84,</w:t>
      </w:r>
      <w:r w:rsidRPr="00D96065">
        <w:rPr>
          <w:rFonts w:ascii="Calibri" w:hAnsi="Calibri" w:cs="Times New Roman"/>
          <w:noProof/>
          <w:szCs w:val="24"/>
        </w:rPr>
        <w:t xml:space="preserve"> 410–412 (1997).</w:t>
      </w:r>
    </w:p>
    <w:p w14:paraId="3B5CA19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38.</w:t>
      </w:r>
      <w:r w:rsidRPr="00D96065">
        <w:rPr>
          <w:rFonts w:ascii="Calibri" w:hAnsi="Calibri" w:cs="Times New Roman"/>
          <w:noProof/>
          <w:szCs w:val="24"/>
        </w:rPr>
        <w:tab/>
        <w:t xml:space="preserve">Bidartondo, M. I. </w:t>
      </w:r>
      <w:r w:rsidRPr="00D96065">
        <w:rPr>
          <w:rFonts w:ascii="Calibri" w:hAnsi="Calibri" w:cs="Times New Roman"/>
          <w:i/>
          <w:iCs/>
          <w:noProof/>
          <w:szCs w:val="24"/>
        </w:rPr>
        <w:t>et al.</w:t>
      </w:r>
      <w:r w:rsidRPr="00D96065">
        <w:rPr>
          <w:rFonts w:ascii="Calibri" w:hAnsi="Calibri" w:cs="Times New Roman"/>
          <w:noProof/>
          <w:szCs w:val="24"/>
        </w:rPr>
        <w:t xml:space="preserve"> The dawn of symbiosis between plants and fungi. </w:t>
      </w:r>
      <w:r w:rsidRPr="00D96065">
        <w:rPr>
          <w:rFonts w:ascii="Calibri" w:hAnsi="Calibri" w:cs="Times New Roman"/>
          <w:i/>
          <w:iCs/>
          <w:noProof/>
          <w:szCs w:val="24"/>
        </w:rPr>
        <w:t>Biol. Lett.</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574–577 (2011).</w:t>
      </w:r>
    </w:p>
    <w:p w14:paraId="6BAF2B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39.</w:t>
      </w:r>
      <w:r w:rsidRPr="00D96065">
        <w:rPr>
          <w:rFonts w:ascii="Calibri" w:hAnsi="Calibri" w:cs="Times New Roman"/>
          <w:noProof/>
          <w:szCs w:val="24"/>
        </w:rPr>
        <w:tab/>
        <w:t xml:space="preserve">Ligrone, R. </w:t>
      </w:r>
      <w:r w:rsidRPr="00D96065">
        <w:rPr>
          <w:rFonts w:ascii="Calibri" w:hAnsi="Calibri" w:cs="Times New Roman"/>
          <w:i/>
          <w:iCs/>
          <w:noProof/>
          <w:szCs w:val="24"/>
        </w:rPr>
        <w:t>et al.</w:t>
      </w:r>
      <w:r w:rsidRPr="00D96065">
        <w:rPr>
          <w:rFonts w:ascii="Calibri" w:hAnsi="Calibri" w:cs="Times New Roman"/>
          <w:noProof/>
          <w:szCs w:val="24"/>
        </w:rPr>
        <w:t xml:space="preserve"> Glomeromycotean associations in liverworts: A molecular, cellular, and taxonomic analysis.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94,</w:t>
      </w:r>
      <w:r w:rsidRPr="00D96065">
        <w:rPr>
          <w:rFonts w:ascii="Calibri" w:hAnsi="Calibri" w:cs="Times New Roman"/>
          <w:noProof/>
          <w:szCs w:val="24"/>
        </w:rPr>
        <w:t xml:space="preserve"> 1756–1777 (2007).</w:t>
      </w:r>
    </w:p>
    <w:p w14:paraId="3A2DD95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40.</w:t>
      </w:r>
      <w:r w:rsidRPr="00D96065">
        <w:rPr>
          <w:rFonts w:ascii="Calibri" w:hAnsi="Calibri" w:cs="Times New Roman"/>
          <w:noProof/>
          <w:szCs w:val="24"/>
        </w:rPr>
        <w:tab/>
        <w:t xml:space="preserve">Desirò, A., Duckett, J. G., Pressel, S., Villarreal, J. C. &amp; Bidartondo, M. I. Fungal symbioses in hornworts: a chequered history. </w:t>
      </w:r>
      <w:r w:rsidRPr="00D96065">
        <w:rPr>
          <w:rFonts w:ascii="Calibri" w:hAnsi="Calibri" w:cs="Times New Roman"/>
          <w:i/>
          <w:iCs/>
          <w:noProof/>
          <w:szCs w:val="24"/>
        </w:rPr>
        <w:t>Proc. R. Soc. London B Biol. Sci.</w:t>
      </w:r>
      <w:r w:rsidRPr="00D96065">
        <w:rPr>
          <w:rFonts w:ascii="Calibri" w:hAnsi="Calibri" w:cs="Times New Roman"/>
          <w:noProof/>
          <w:szCs w:val="24"/>
        </w:rPr>
        <w:t xml:space="preserve"> </w:t>
      </w:r>
      <w:r w:rsidRPr="00D96065">
        <w:rPr>
          <w:rFonts w:ascii="Calibri" w:hAnsi="Calibri" w:cs="Times New Roman"/>
          <w:b/>
          <w:bCs/>
          <w:noProof/>
          <w:szCs w:val="24"/>
        </w:rPr>
        <w:t>280,</w:t>
      </w:r>
      <w:r w:rsidRPr="00D96065">
        <w:rPr>
          <w:rFonts w:ascii="Calibri" w:hAnsi="Calibri" w:cs="Times New Roman"/>
          <w:noProof/>
          <w:szCs w:val="24"/>
        </w:rPr>
        <w:t xml:space="preserve"> 20130207 (2013).</w:t>
      </w:r>
    </w:p>
    <w:p w14:paraId="0BF8874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41.</w:t>
      </w:r>
      <w:r w:rsidRPr="00D96065">
        <w:rPr>
          <w:rFonts w:ascii="Calibri" w:hAnsi="Calibri" w:cs="Times New Roman"/>
          <w:noProof/>
          <w:szCs w:val="24"/>
        </w:rPr>
        <w:tab/>
        <w:t xml:space="preserve">Rimington, W., Pressel, S., Duckett, J. &amp; Bidartondo, M. I. Fungal associations of basal vascular plants: reopening a closed book?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1394–1398 (2015).</w:t>
      </w:r>
    </w:p>
    <w:p w14:paraId="58695A2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42.</w:t>
      </w:r>
      <w:r w:rsidRPr="00D96065">
        <w:rPr>
          <w:rFonts w:ascii="Calibri" w:hAnsi="Calibri" w:cs="Times New Roman"/>
          <w:noProof/>
          <w:szCs w:val="24"/>
        </w:rPr>
        <w:tab/>
        <w:t xml:space="preserve">Cox, C. J., Li, B., Foster, P. G., Embley, T. M. &amp; Civan, P. Conflicting Phylogenies for Early Land Plants are Caused by Composition Biases among Synonymous Substitutions.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63,</w:t>
      </w:r>
      <w:r w:rsidRPr="00D96065">
        <w:rPr>
          <w:rFonts w:ascii="Calibri" w:hAnsi="Calibri" w:cs="Times New Roman"/>
          <w:noProof/>
          <w:szCs w:val="24"/>
        </w:rPr>
        <w:t xml:space="preserve"> 272–279 (2014).</w:t>
      </w:r>
    </w:p>
    <w:p w14:paraId="5CB42A9C"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it-IT"/>
        </w:rPr>
      </w:pPr>
      <w:r w:rsidRPr="00D96065">
        <w:rPr>
          <w:rFonts w:ascii="Calibri" w:hAnsi="Calibri" w:cs="Times New Roman"/>
          <w:noProof/>
          <w:szCs w:val="24"/>
        </w:rPr>
        <w:t>43.</w:t>
      </w:r>
      <w:r w:rsidRPr="00D96065">
        <w:rPr>
          <w:rFonts w:ascii="Calibri" w:hAnsi="Calibri" w:cs="Times New Roman"/>
          <w:noProof/>
          <w:szCs w:val="24"/>
        </w:rPr>
        <w:tab/>
        <w:t xml:space="preserve">Wickett, N. J. </w:t>
      </w:r>
      <w:r w:rsidRPr="00D96065">
        <w:rPr>
          <w:rFonts w:ascii="Calibri" w:hAnsi="Calibri" w:cs="Times New Roman"/>
          <w:i/>
          <w:iCs/>
          <w:noProof/>
          <w:szCs w:val="24"/>
        </w:rPr>
        <w:t>et al.</w:t>
      </w:r>
      <w:r w:rsidRPr="00D96065">
        <w:rPr>
          <w:rFonts w:ascii="Calibri" w:hAnsi="Calibri" w:cs="Times New Roman"/>
          <w:noProof/>
          <w:szCs w:val="24"/>
        </w:rPr>
        <w:t xml:space="preserve"> Phylotranscriptomic analysis of the origin and early diversification of land plants. </w:t>
      </w:r>
      <w:r w:rsidRPr="00264EBE">
        <w:rPr>
          <w:rFonts w:ascii="Calibri" w:hAnsi="Calibri" w:cs="Times New Roman"/>
          <w:i/>
          <w:iCs/>
          <w:noProof/>
          <w:szCs w:val="24"/>
          <w:lang w:val="it-IT"/>
        </w:rPr>
        <w:t>Proc. Natl. Acad. Sci.</w:t>
      </w:r>
      <w:r w:rsidRPr="00264EBE">
        <w:rPr>
          <w:rFonts w:ascii="Calibri" w:hAnsi="Calibri" w:cs="Times New Roman"/>
          <w:noProof/>
          <w:szCs w:val="24"/>
          <w:lang w:val="it-IT"/>
        </w:rPr>
        <w:t xml:space="preserve"> </w:t>
      </w:r>
      <w:r w:rsidRPr="00264EBE">
        <w:rPr>
          <w:rFonts w:ascii="Calibri" w:hAnsi="Calibri" w:cs="Times New Roman"/>
          <w:b/>
          <w:bCs/>
          <w:noProof/>
          <w:szCs w:val="24"/>
          <w:lang w:val="it-IT"/>
        </w:rPr>
        <w:t>111,</w:t>
      </w:r>
      <w:r w:rsidRPr="00264EBE">
        <w:rPr>
          <w:rFonts w:ascii="Calibri" w:hAnsi="Calibri" w:cs="Times New Roman"/>
          <w:noProof/>
          <w:szCs w:val="24"/>
          <w:lang w:val="it-IT"/>
        </w:rPr>
        <w:t xml:space="preserve"> E4859–E4868 (2014).</w:t>
      </w:r>
    </w:p>
    <w:p w14:paraId="06D3957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it-IT"/>
        </w:rPr>
        <w:t>44.</w:t>
      </w:r>
      <w:r w:rsidRPr="00264EBE">
        <w:rPr>
          <w:rFonts w:ascii="Calibri" w:hAnsi="Calibri" w:cs="Times New Roman"/>
          <w:noProof/>
          <w:szCs w:val="24"/>
          <w:lang w:val="it-IT"/>
        </w:rPr>
        <w:tab/>
        <w:t xml:space="preserve">Selosse, M. A. </w:t>
      </w:r>
      <w:r w:rsidRPr="00264EBE">
        <w:rPr>
          <w:rFonts w:ascii="Calibri" w:hAnsi="Calibri" w:cs="Times New Roman"/>
          <w:i/>
          <w:iCs/>
          <w:noProof/>
          <w:szCs w:val="24"/>
          <w:lang w:val="it-IT"/>
        </w:rPr>
        <w:t>et al.</w:t>
      </w:r>
      <w:r w:rsidRPr="00264EBE">
        <w:rPr>
          <w:rFonts w:ascii="Calibri" w:hAnsi="Calibri" w:cs="Times New Roman"/>
          <w:noProof/>
          <w:szCs w:val="24"/>
          <w:lang w:val="it-IT"/>
        </w:rPr>
        <w:t xml:space="preserve"> </w:t>
      </w:r>
      <w:r w:rsidRPr="00D96065">
        <w:rPr>
          <w:rFonts w:ascii="Calibri" w:hAnsi="Calibri" w:cs="Times New Roman"/>
          <w:noProof/>
          <w:szCs w:val="24"/>
        </w:rPr>
        <w:t xml:space="preserve">Sebacinales are common mycorrhizal associates of Ericaceae.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174,</w:t>
      </w:r>
      <w:r w:rsidRPr="00D96065">
        <w:rPr>
          <w:rFonts w:ascii="Calibri" w:hAnsi="Calibri" w:cs="Times New Roman"/>
          <w:noProof/>
          <w:szCs w:val="24"/>
        </w:rPr>
        <w:t xml:space="preserve"> 864–878 (2007).</w:t>
      </w:r>
    </w:p>
    <w:p w14:paraId="7E19B43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45.</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Functional analysis of liverworts in dual symbiosis with Glomeromycota and Mucoromycotina fungi under a simulated Palaeozoic CO2 decline. </w:t>
      </w:r>
      <w:r w:rsidRPr="00D96065">
        <w:rPr>
          <w:rFonts w:ascii="Calibri" w:hAnsi="Calibri" w:cs="Times New Roman"/>
          <w:i/>
          <w:iCs/>
          <w:noProof/>
          <w:szCs w:val="24"/>
        </w:rPr>
        <w:t>ISME J.</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1–13 (2015).</w:t>
      </w:r>
    </w:p>
    <w:p w14:paraId="3B22C45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46.</w:t>
      </w:r>
      <w:r w:rsidRPr="00D96065">
        <w:rPr>
          <w:rFonts w:ascii="Calibri" w:hAnsi="Calibri" w:cs="Times New Roman"/>
          <w:noProof/>
          <w:szCs w:val="24"/>
        </w:rPr>
        <w:tab/>
        <w:t xml:space="preserve">Egerton-Warburton, L. &amp; Allen, M. F. Endo- and ectomycorrhizas in Quercus agrifolia Nee. (Fagaceae): Patterns of root colonization and effects on seedling growth.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11,</w:t>
      </w:r>
      <w:r w:rsidRPr="00D96065">
        <w:rPr>
          <w:rFonts w:ascii="Calibri" w:hAnsi="Calibri" w:cs="Times New Roman"/>
          <w:noProof/>
          <w:szCs w:val="24"/>
        </w:rPr>
        <w:t xml:space="preserve"> 283–290 (2001).</w:t>
      </w:r>
    </w:p>
    <w:p w14:paraId="3FD255AE"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47.</w:t>
      </w:r>
      <w:r w:rsidRPr="00D96065">
        <w:rPr>
          <w:rFonts w:ascii="Calibri" w:hAnsi="Calibri" w:cs="Times New Roman"/>
          <w:noProof/>
          <w:szCs w:val="24"/>
        </w:rPr>
        <w:tab/>
        <w:t xml:space="preserve">Dickie, I. A., Koide, R. T. &amp; Fayish, A. C. Vesicular-arbuscular mycorrhizal infection of </w:t>
      </w:r>
      <w:r w:rsidRPr="00D96065">
        <w:rPr>
          <w:rFonts w:ascii="Calibri" w:hAnsi="Calibri" w:cs="Times New Roman"/>
          <w:i/>
          <w:iCs/>
          <w:noProof/>
          <w:szCs w:val="24"/>
        </w:rPr>
        <w:t>Quercus rubra</w:t>
      </w:r>
      <w:r w:rsidRPr="00D96065">
        <w:rPr>
          <w:rFonts w:ascii="Calibri" w:hAnsi="Calibri" w:cs="Times New Roman"/>
          <w:noProof/>
          <w:szCs w:val="24"/>
        </w:rPr>
        <w:t xml:space="preserve"> seedlings.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151,</w:t>
      </w:r>
      <w:r w:rsidRPr="00D96065">
        <w:rPr>
          <w:rFonts w:ascii="Calibri" w:hAnsi="Calibri" w:cs="Times New Roman"/>
          <w:noProof/>
          <w:szCs w:val="24"/>
        </w:rPr>
        <w:t xml:space="preserve"> 257–264 (2001).</w:t>
      </w:r>
    </w:p>
    <w:p w14:paraId="032DD08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lastRenderedPageBreak/>
        <w:t>48.</w:t>
      </w:r>
      <w:r w:rsidRPr="00D96065">
        <w:rPr>
          <w:rFonts w:ascii="Calibri" w:hAnsi="Calibri" w:cs="Times New Roman"/>
          <w:noProof/>
          <w:szCs w:val="24"/>
        </w:rPr>
        <w:tab/>
        <w:t xml:space="preserve">Lutzoni, F., Pagel, M. &amp; Reeb, V. Major fungal lineages are derived from lichen symbiotic ancestors.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411,</w:t>
      </w:r>
      <w:r w:rsidRPr="00D96065">
        <w:rPr>
          <w:rFonts w:ascii="Calibri" w:hAnsi="Calibri" w:cs="Times New Roman"/>
          <w:noProof/>
          <w:szCs w:val="24"/>
        </w:rPr>
        <w:t xml:space="preserve"> 937–940 (2001).</w:t>
      </w:r>
    </w:p>
    <w:p w14:paraId="0FA5762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49.</w:t>
      </w:r>
      <w:r w:rsidRPr="00D96065">
        <w:rPr>
          <w:rFonts w:ascii="Calibri" w:hAnsi="Calibri" w:cs="Times New Roman"/>
          <w:noProof/>
          <w:szCs w:val="24"/>
        </w:rPr>
        <w:tab/>
        <w:t xml:space="preserve">Kearse, M. </w:t>
      </w:r>
      <w:r w:rsidRPr="00D96065">
        <w:rPr>
          <w:rFonts w:ascii="Calibri" w:hAnsi="Calibri" w:cs="Times New Roman"/>
          <w:i/>
          <w:iCs/>
          <w:noProof/>
          <w:szCs w:val="24"/>
        </w:rPr>
        <w:t>et al.</w:t>
      </w:r>
      <w:r w:rsidRPr="00D96065">
        <w:rPr>
          <w:rFonts w:ascii="Calibri" w:hAnsi="Calibri" w:cs="Times New Roman"/>
          <w:noProof/>
          <w:szCs w:val="24"/>
        </w:rPr>
        <w:t xml:space="preserve"> Geneious Basic: an integrated and extendable desktop software platform for the organization and analysis of sequence data. </w:t>
      </w:r>
      <w:r w:rsidRPr="00D96065">
        <w:rPr>
          <w:rFonts w:ascii="Calibri" w:hAnsi="Calibri" w:cs="Times New Roman"/>
          <w:i/>
          <w:iCs/>
          <w:noProof/>
          <w:szCs w:val="24"/>
        </w:rPr>
        <w:t>Bioinformatics</w:t>
      </w:r>
      <w:r w:rsidRPr="00D96065">
        <w:rPr>
          <w:rFonts w:ascii="Calibri" w:hAnsi="Calibri" w:cs="Times New Roman"/>
          <w:noProof/>
          <w:szCs w:val="24"/>
        </w:rPr>
        <w:t xml:space="preserve"> </w:t>
      </w:r>
      <w:r w:rsidRPr="00D96065">
        <w:rPr>
          <w:rFonts w:ascii="Calibri" w:hAnsi="Calibri" w:cs="Times New Roman"/>
          <w:b/>
          <w:bCs/>
          <w:noProof/>
          <w:szCs w:val="24"/>
        </w:rPr>
        <w:t>28,</w:t>
      </w:r>
      <w:r w:rsidRPr="00D96065">
        <w:rPr>
          <w:rFonts w:ascii="Calibri" w:hAnsi="Calibri" w:cs="Times New Roman"/>
          <w:noProof/>
          <w:szCs w:val="24"/>
        </w:rPr>
        <w:t xml:space="preserve"> 1647–1649 (2012).</w:t>
      </w:r>
    </w:p>
    <w:p w14:paraId="59B194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50.</w:t>
      </w:r>
      <w:r w:rsidRPr="00D96065">
        <w:rPr>
          <w:rFonts w:ascii="Calibri" w:hAnsi="Calibri" w:cs="Times New Roman"/>
          <w:noProof/>
          <w:szCs w:val="24"/>
        </w:rPr>
        <w:tab/>
        <w:t xml:space="preserve">Katoh, K. &amp; Standley, D. M. MAFFT Multiple Sequence Alignment Software Version 7: Improvements in Performance and Usability. </w:t>
      </w:r>
      <w:r w:rsidRPr="00D96065">
        <w:rPr>
          <w:rFonts w:ascii="Calibri" w:hAnsi="Calibri" w:cs="Times New Roman"/>
          <w:i/>
          <w:iCs/>
          <w:noProof/>
          <w:szCs w:val="24"/>
        </w:rPr>
        <w:t>Mol. Biol. Evol.</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772–780 (2013).</w:t>
      </w:r>
    </w:p>
    <w:p w14:paraId="0C99D78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51.</w:t>
      </w:r>
      <w:r w:rsidRPr="00D96065">
        <w:rPr>
          <w:rFonts w:ascii="Calibri" w:hAnsi="Calibri" w:cs="Times New Roman"/>
          <w:noProof/>
          <w:szCs w:val="24"/>
        </w:rPr>
        <w:tab/>
        <w:t xml:space="preserve">Lanfear, R., Calcott, B., Kainer, D., Mayer, C. &amp; Stamatakis, A. Selecting optimal partitioning schemes for phylogenomic datasets. </w:t>
      </w:r>
      <w:r w:rsidRPr="00D96065">
        <w:rPr>
          <w:rFonts w:ascii="Calibri" w:hAnsi="Calibri" w:cs="Times New Roman"/>
          <w:i/>
          <w:iCs/>
          <w:noProof/>
          <w:szCs w:val="24"/>
        </w:rPr>
        <w:t>BMC Evol. Biol.</w:t>
      </w:r>
      <w:r w:rsidRPr="00D96065">
        <w:rPr>
          <w:rFonts w:ascii="Calibri" w:hAnsi="Calibri" w:cs="Times New Roman"/>
          <w:noProof/>
          <w:szCs w:val="24"/>
        </w:rPr>
        <w:t xml:space="preserve"> </w:t>
      </w:r>
      <w:r w:rsidRPr="00D96065">
        <w:rPr>
          <w:rFonts w:ascii="Calibri" w:hAnsi="Calibri" w:cs="Times New Roman"/>
          <w:b/>
          <w:bCs/>
          <w:noProof/>
          <w:szCs w:val="24"/>
        </w:rPr>
        <w:t>14,</w:t>
      </w:r>
      <w:r w:rsidRPr="00D96065">
        <w:rPr>
          <w:rFonts w:ascii="Calibri" w:hAnsi="Calibri" w:cs="Times New Roman"/>
          <w:noProof/>
          <w:szCs w:val="24"/>
        </w:rPr>
        <w:t xml:space="preserve"> 82 (2014).</w:t>
      </w:r>
    </w:p>
    <w:p w14:paraId="04EEFDC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52.</w:t>
      </w:r>
      <w:r w:rsidRPr="00D96065">
        <w:rPr>
          <w:rFonts w:ascii="Calibri" w:hAnsi="Calibri" w:cs="Times New Roman"/>
          <w:noProof/>
          <w:szCs w:val="24"/>
        </w:rPr>
        <w:tab/>
        <w:t xml:space="preserve">Lanfear, R., Calcott, B. &amp; Frandsen, P. </w:t>
      </w:r>
      <w:r w:rsidRPr="00D96065">
        <w:rPr>
          <w:rFonts w:ascii="Calibri" w:hAnsi="Calibri" w:cs="Times New Roman"/>
          <w:noProof/>
          <w:szCs w:val="24"/>
        </w:rPr>
        <w:lastRenderedPageBreak/>
        <w:t xml:space="preserve">PartitionFinder 2: new methods for selecting partitioning schemes and models of molecular evolution for large datasets. </w:t>
      </w:r>
      <w:r w:rsidRPr="00D96065">
        <w:rPr>
          <w:rFonts w:ascii="Calibri" w:hAnsi="Calibri" w:cs="Times New Roman"/>
          <w:i/>
          <w:iCs/>
          <w:noProof/>
          <w:szCs w:val="24"/>
        </w:rPr>
        <w:t>Forthcoming</w:t>
      </w:r>
    </w:p>
    <w:p w14:paraId="5F8ADF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53.</w:t>
      </w:r>
      <w:r w:rsidRPr="00D96065">
        <w:rPr>
          <w:rFonts w:ascii="Calibri" w:hAnsi="Calibri" w:cs="Times New Roman"/>
          <w:noProof/>
          <w:szCs w:val="24"/>
        </w:rPr>
        <w:tab/>
        <w:t xml:space="preserve">Stamatakis, A. RAxML version 8: A tool for phylogenetic analysis and post-analysis of large phylogenies. </w:t>
      </w:r>
      <w:r w:rsidRPr="00D96065">
        <w:rPr>
          <w:rFonts w:ascii="Calibri" w:hAnsi="Calibri" w:cs="Times New Roman"/>
          <w:i/>
          <w:iCs/>
          <w:noProof/>
          <w:szCs w:val="24"/>
        </w:rPr>
        <w:t>Bioinformatics</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1312–1313 (2014).</w:t>
      </w:r>
    </w:p>
    <w:p w14:paraId="6DA8AAD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54.</w:t>
      </w:r>
      <w:r w:rsidRPr="00D96065">
        <w:rPr>
          <w:rFonts w:ascii="Calibri" w:hAnsi="Calibri" w:cs="Times New Roman"/>
          <w:noProof/>
          <w:szCs w:val="24"/>
        </w:rPr>
        <w:tab/>
        <w:t xml:space="preserve">Bouckaert, R. </w:t>
      </w:r>
      <w:r w:rsidRPr="00D96065">
        <w:rPr>
          <w:rFonts w:ascii="Calibri" w:hAnsi="Calibri" w:cs="Times New Roman"/>
          <w:i/>
          <w:iCs/>
          <w:noProof/>
          <w:szCs w:val="24"/>
        </w:rPr>
        <w:t>et al.</w:t>
      </w:r>
      <w:r w:rsidRPr="00D96065">
        <w:rPr>
          <w:rFonts w:ascii="Calibri" w:hAnsi="Calibri" w:cs="Times New Roman"/>
          <w:noProof/>
          <w:szCs w:val="24"/>
        </w:rPr>
        <w:t xml:space="preserve"> BEAST 2: a software platform for Bayesian evolutionary analysis. </w:t>
      </w:r>
      <w:r w:rsidRPr="00D96065">
        <w:rPr>
          <w:rFonts w:ascii="Calibri" w:hAnsi="Calibri" w:cs="Times New Roman"/>
          <w:i/>
          <w:iCs/>
          <w:noProof/>
          <w:szCs w:val="24"/>
        </w:rPr>
        <w:t>PLoS Comput Biol</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e1003537 (2014).</w:t>
      </w:r>
    </w:p>
    <w:p w14:paraId="7AAFA8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55.</w:t>
      </w:r>
      <w:r w:rsidRPr="00D96065">
        <w:rPr>
          <w:rFonts w:ascii="Calibri" w:hAnsi="Calibri" w:cs="Times New Roman"/>
          <w:noProof/>
          <w:szCs w:val="24"/>
        </w:rPr>
        <w:tab/>
        <w:t xml:space="preserve">Clarke, J. T., Warnock, R. C. M. &amp; Donoghue, P. C. J. Establishing a time-scale for plant evolution.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192,</w:t>
      </w:r>
      <w:r w:rsidRPr="00D96065">
        <w:rPr>
          <w:rFonts w:ascii="Calibri" w:hAnsi="Calibri" w:cs="Times New Roman"/>
          <w:noProof/>
          <w:szCs w:val="24"/>
        </w:rPr>
        <w:t xml:space="preserve"> 266–301 (2011).</w:t>
      </w:r>
    </w:p>
    <w:p w14:paraId="3FD52E35" w14:textId="77777777" w:rsidR="00D96065" w:rsidRPr="00D96065" w:rsidRDefault="00D96065" w:rsidP="00D96065">
      <w:pPr>
        <w:widowControl w:val="0"/>
        <w:autoSpaceDE w:val="0"/>
        <w:autoSpaceDN w:val="0"/>
        <w:adjustRightInd w:val="0"/>
        <w:spacing w:line="240" w:lineRule="auto"/>
        <w:ind w:left="640" w:hanging="640"/>
        <w:rPr>
          <w:rFonts w:ascii="Calibri" w:hAnsi="Calibri"/>
          <w:noProof/>
        </w:rPr>
      </w:pPr>
      <w:r w:rsidRPr="00D96065">
        <w:rPr>
          <w:rFonts w:ascii="Calibri" w:hAnsi="Calibri" w:cs="Times New Roman"/>
          <w:noProof/>
          <w:szCs w:val="24"/>
        </w:rPr>
        <w:t>56.</w:t>
      </w:r>
      <w:r w:rsidRPr="00D96065">
        <w:rPr>
          <w:rFonts w:ascii="Calibri" w:hAnsi="Calibri" w:cs="Times New Roman"/>
          <w:noProof/>
          <w:szCs w:val="24"/>
        </w:rPr>
        <w:tab/>
        <w:t>Rambaut, A. &amp; Drummond, A. J. TreeAnnotator v2.2.1. (2015).</w:t>
      </w:r>
    </w:p>
    <w:p w14:paraId="389BA91B" w14:textId="69CD3559" w:rsidR="00A439B8" w:rsidRDefault="00AB6956" w:rsidP="00D96065">
      <w:pPr>
        <w:widowControl w:val="0"/>
        <w:autoSpaceDE w:val="0"/>
        <w:autoSpaceDN w:val="0"/>
        <w:adjustRightInd w:val="0"/>
        <w:spacing w:line="240" w:lineRule="auto"/>
        <w:ind w:left="640" w:hanging="640"/>
        <w:sectPr w:rsidR="00A439B8" w:rsidSect="007F230E">
          <w:type w:val="continuous"/>
          <w:pgSz w:w="11906" w:h="16838" w:code="9"/>
          <w:pgMar w:top="720" w:right="720" w:bottom="720" w:left="1287" w:header="709" w:footer="709" w:gutter="0"/>
          <w:cols w:num="2" w:space="708"/>
          <w:docGrid w:linePitch="360"/>
        </w:sectPr>
      </w:pPr>
      <w:r w:rsidRPr="0044321F">
        <w:fldChar w:fldCharType="end"/>
      </w:r>
    </w:p>
    <w:p w14:paraId="4A711A97" w14:textId="5053C439" w:rsidR="00AB6956" w:rsidRPr="000845D5" w:rsidRDefault="00AB6956" w:rsidP="00621722">
      <w:pPr>
        <w:pStyle w:val="References"/>
      </w:pPr>
    </w:p>
    <w:p w14:paraId="0BB296B9" w14:textId="77777777" w:rsidR="00A90D3B" w:rsidRPr="00A90D3B" w:rsidRDefault="00A90D3B" w:rsidP="00621722">
      <w:pPr>
        <w:pStyle w:val="Heading1"/>
      </w:pPr>
      <w:bookmarkStart w:id="8" w:name="_Toc436298496"/>
      <w:bookmarkStart w:id="9" w:name="_Toc436298494"/>
      <w:bookmarkEnd w:id="8"/>
      <w:r w:rsidRPr="00A90D3B">
        <w:t>Acknowledgements</w:t>
      </w:r>
      <w:bookmarkEnd w:id="9"/>
    </w:p>
    <w:p w14:paraId="21EA79FC" w14:textId="77777777" w:rsidR="001C70D4" w:rsidRDefault="001C70D4" w:rsidP="004C2090">
      <w:pPr>
        <w:pStyle w:val="Abstract"/>
      </w:pPr>
    </w:p>
    <w:p w14:paraId="0BA532D2" w14:textId="70335D83" w:rsidR="007A4018" w:rsidRDefault="007A4018" w:rsidP="00621722">
      <w:pPr>
        <w:pStyle w:val="Heading1"/>
      </w:pPr>
      <w:r>
        <w:t>Author contributions</w:t>
      </w:r>
    </w:p>
    <w:sectPr w:rsidR="007A4018" w:rsidSect="00572AEB">
      <w:type w:val="continuous"/>
      <w:pgSz w:w="11906" w:h="16838" w:code="9"/>
      <w:pgMar w:top="720" w:right="720" w:bottom="720" w:left="1287"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E82D1" w15:done="0"/>
  <w15:commentEx w15:paraId="7CA46772" w15:done="0"/>
  <w15:commentEx w15:paraId="1AD805FD" w15:done="0"/>
  <w15:commentEx w15:paraId="0C19DF9A" w15:done="0"/>
  <w15:commentEx w15:paraId="29615E80" w15:done="0"/>
  <w15:commentEx w15:paraId="1304209D" w15:done="0"/>
  <w15:commentEx w15:paraId="0A2BEE47" w15:done="0"/>
  <w15:commentEx w15:paraId="782CE221" w15:done="0"/>
  <w15:commentEx w15:paraId="437D4E35" w15:done="0"/>
  <w15:commentEx w15:paraId="7E89C2A9" w15:done="0"/>
  <w15:commentEx w15:paraId="3222BDD1" w15:done="0"/>
  <w15:commentEx w15:paraId="1A6F617D" w15:done="0"/>
  <w15:commentEx w15:paraId="481B8436" w15:done="0"/>
  <w15:commentEx w15:paraId="1CB87E4A" w15:done="0"/>
  <w15:commentEx w15:paraId="4D18B9F3" w15:done="0"/>
  <w15:commentEx w15:paraId="4E0205A7" w15:done="0"/>
  <w15:commentEx w15:paraId="22DD5733" w15:done="0"/>
  <w15:commentEx w15:paraId="057FD2B2" w15:done="0"/>
  <w15:commentEx w15:paraId="68F81B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857A8" w14:textId="77777777" w:rsidR="00DC07C0" w:rsidRDefault="00DC07C0" w:rsidP="00621722">
      <w:r>
        <w:separator/>
      </w:r>
    </w:p>
    <w:p w14:paraId="0C0784E0" w14:textId="77777777" w:rsidR="00DC07C0" w:rsidRDefault="00DC07C0" w:rsidP="00621722"/>
  </w:endnote>
  <w:endnote w:type="continuationSeparator" w:id="0">
    <w:p w14:paraId="56433447" w14:textId="77777777" w:rsidR="00DC07C0" w:rsidRDefault="00DC07C0" w:rsidP="00621722">
      <w:r>
        <w:continuationSeparator/>
      </w:r>
    </w:p>
    <w:p w14:paraId="6B395E7C" w14:textId="77777777" w:rsidR="00DC07C0" w:rsidRDefault="00DC07C0" w:rsidP="00621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364254"/>
      <w:docPartObj>
        <w:docPartGallery w:val="Page Numbers (Bottom of Page)"/>
        <w:docPartUnique/>
      </w:docPartObj>
    </w:sdtPr>
    <w:sdtEndPr>
      <w:rPr>
        <w:noProof/>
      </w:rPr>
    </w:sdtEndPr>
    <w:sdtContent>
      <w:p w14:paraId="76EE33CD" w14:textId="77777777" w:rsidR="00C77B7E" w:rsidRDefault="00C77B7E" w:rsidP="00621722">
        <w:pPr>
          <w:pStyle w:val="Footer"/>
        </w:pPr>
        <w:r>
          <w:fldChar w:fldCharType="begin"/>
        </w:r>
        <w:r>
          <w:instrText xml:space="preserve"> PAGE   \* MERGEFORMAT </w:instrText>
        </w:r>
        <w:r>
          <w:fldChar w:fldCharType="separate"/>
        </w:r>
        <w:r w:rsidR="00686F19">
          <w:rPr>
            <w:noProof/>
          </w:rPr>
          <w:t>1</w:t>
        </w:r>
        <w:r>
          <w:rPr>
            <w:noProof/>
          </w:rPr>
          <w:fldChar w:fldCharType="end"/>
        </w:r>
      </w:p>
    </w:sdtContent>
  </w:sdt>
  <w:p w14:paraId="2B46351D" w14:textId="77777777" w:rsidR="00C77B7E" w:rsidRDefault="00C77B7E" w:rsidP="00621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0EAD0" w14:textId="77777777" w:rsidR="00DC07C0" w:rsidRDefault="00DC07C0" w:rsidP="00621722">
      <w:r>
        <w:separator/>
      </w:r>
    </w:p>
    <w:p w14:paraId="5FFCE263" w14:textId="77777777" w:rsidR="00DC07C0" w:rsidRDefault="00DC07C0" w:rsidP="00621722"/>
  </w:footnote>
  <w:footnote w:type="continuationSeparator" w:id="0">
    <w:p w14:paraId="3EEF11C2" w14:textId="77777777" w:rsidR="00DC07C0" w:rsidRDefault="00DC07C0" w:rsidP="00621722">
      <w:r>
        <w:continuationSeparator/>
      </w:r>
    </w:p>
    <w:p w14:paraId="74891471" w14:textId="77777777" w:rsidR="00DC07C0" w:rsidRDefault="00DC07C0" w:rsidP="0062172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702"/>
    <w:multiLevelType w:val="hybridMultilevel"/>
    <w:tmpl w:val="F58C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24E9A"/>
    <w:multiLevelType w:val="hybridMultilevel"/>
    <w:tmpl w:val="57A01DC6"/>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406478"/>
    <w:multiLevelType w:val="hybridMultilevel"/>
    <w:tmpl w:val="1958C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441451"/>
    <w:multiLevelType w:val="hybridMultilevel"/>
    <w:tmpl w:val="4510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A85D97"/>
    <w:multiLevelType w:val="hybridMultilevel"/>
    <w:tmpl w:val="7B06FBB0"/>
    <w:lvl w:ilvl="0" w:tplc="C0C25F2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0FC579B"/>
    <w:multiLevelType w:val="hybridMultilevel"/>
    <w:tmpl w:val="5984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91720"/>
    <w:multiLevelType w:val="hybridMultilevel"/>
    <w:tmpl w:val="A1FCC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29243E"/>
    <w:multiLevelType w:val="hybridMultilevel"/>
    <w:tmpl w:val="2482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E8401E"/>
    <w:multiLevelType w:val="hybridMultilevel"/>
    <w:tmpl w:val="E242C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3D624C"/>
    <w:multiLevelType w:val="hybridMultilevel"/>
    <w:tmpl w:val="5DD2A502"/>
    <w:lvl w:ilvl="0" w:tplc="08090001">
      <w:start w:val="1"/>
      <w:numFmt w:val="bullet"/>
      <w:lvlText w:val=""/>
      <w:lvlJc w:val="left"/>
      <w:pPr>
        <w:ind w:left="720" w:hanging="360"/>
      </w:pPr>
      <w:rPr>
        <w:rFonts w:ascii="Symbol" w:hAnsi="Symbol" w:hint="default"/>
      </w:rPr>
    </w:lvl>
    <w:lvl w:ilvl="1" w:tplc="E7460C2C">
      <w:numFmt w:val="bullet"/>
      <w:lvlText w:val="·"/>
      <w:lvlJc w:val="left"/>
      <w:pPr>
        <w:ind w:left="1635" w:hanging="555"/>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027A8A"/>
    <w:multiLevelType w:val="hybridMultilevel"/>
    <w:tmpl w:val="8F60D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6B7B6B"/>
    <w:multiLevelType w:val="hybridMultilevel"/>
    <w:tmpl w:val="036C9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F760A6"/>
    <w:multiLevelType w:val="hybridMultilevel"/>
    <w:tmpl w:val="93B63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134A30"/>
    <w:multiLevelType w:val="hybridMultilevel"/>
    <w:tmpl w:val="9ED25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E52A72"/>
    <w:multiLevelType w:val="hybridMultilevel"/>
    <w:tmpl w:val="2B54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3B5186"/>
    <w:multiLevelType w:val="hybridMultilevel"/>
    <w:tmpl w:val="1FF43602"/>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8A59D1"/>
    <w:multiLevelType w:val="hybridMultilevel"/>
    <w:tmpl w:val="FE56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1E39B0"/>
    <w:multiLevelType w:val="hybridMultilevel"/>
    <w:tmpl w:val="A016D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7B0724"/>
    <w:multiLevelType w:val="hybridMultilevel"/>
    <w:tmpl w:val="BB2E43CE"/>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D213D9"/>
    <w:multiLevelType w:val="hybridMultilevel"/>
    <w:tmpl w:val="ADD43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28511C"/>
    <w:multiLevelType w:val="hybridMultilevel"/>
    <w:tmpl w:val="B5448BB2"/>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6665C1"/>
    <w:multiLevelType w:val="hybridMultilevel"/>
    <w:tmpl w:val="E5D83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9E3E08"/>
    <w:multiLevelType w:val="hybridMultilevel"/>
    <w:tmpl w:val="E488F8A0"/>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5B7139"/>
    <w:multiLevelType w:val="hybridMultilevel"/>
    <w:tmpl w:val="BC8A9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861F10"/>
    <w:multiLevelType w:val="hybridMultilevel"/>
    <w:tmpl w:val="DDF6C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CCD46D5"/>
    <w:multiLevelType w:val="hybridMultilevel"/>
    <w:tmpl w:val="4CEEB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C026CC"/>
    <w:multiLevelType w:val="hybridMultilevel"/>
    <w:tmpl w:val="0DB8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E80637F"/>
    <w:multiLevelType w:val="hybridMultilevel"/>
    <w:tmpl w:val="4EA20984"/>
    <w:lvl w:ilvl="0" w:tplc="475021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975E4F"/>
    <w:multiLevelType w:val="hybridMultilevel"/>
    <w:tmpl w:val="77DCB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0D6B74"/>
    <w:multiLevelType w:val="hybridMultilevel"/>
    <w:tmpl w:val="02328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BF2649"/>
    <w:multiLevelType w:val="hybridMultilevel"/>
    <w:tmpl w:val="EBFE0F3C"/>
    <w:lvl w:ilvl="0" w:tplc="5D54D24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2"/>
  </w:num>
  <w:num w:numId="3">
    <w:abstractNumId w:val="19"/>
  </w:num>
  <w:num w:numId="4">
    <w:abstractNumId w:val="6"/>
  </w:num>
  <w:num w:numId="5">
    <w:abstractNumId w:val="13"/>
  </w:num>
  <w:num w:numId="6">
    <w:abstractNumId w:val="20"/>
  </w:num>
  <w:num w:numId="7">
    <w:abstractNumId w:val="22"/>
  </w:num>
  <w:num w:numId="8">
    <w:abstractNumId w:val="18"/>
  </w:num>
  <w:num w:numId="9">
    <w:abstractNumId w:val="4"/>
  </w:num>
  <w:num w:numId="10">
    <w:abstractNumId w:val="16"/>
  </w:num>
  <w:num w:numId="11">
    <w:abstractNumId w:val="15"/>
  </w:num>
  <w:num w:numId="12">
    <w:abstractNumId w:val="30"/>
  </w:num>
  <w:num w:numId="13">
    <w:abstractNumId w:val="1"/>
  </w:num>
  <w:num w:numId="14">
    <w:abstractNumId w:val="8"/>
  </w:num>
  <w:num w:numId="15">
    <w:abstractNumId w:val="3"/>
  </w:num>
  <w:num w:numId="16">
    <w:abstractNumId w:val="2"/>
  </w:num>
  <w:num w:numId="17">
    <w:abstractNumId w:val="21"/>
  </w:num>
  <w:num w:numId="18">
    <w:abstractNumId w:val="23"/>
  </w:num>
  <w:num w:numId="19">
    <w:abstractNumId w:val="9"/>
  </w:num>
  <w:num w:numId="20">
    <w:abstractNumId w:val="26"/>
  </w:num>
  <w:num w:numId="21">
    <w:abstractNumId w:val="17"/>
  </w:num>
  <w:num w:numId="22">
    <w:abstractNumId w:val="28"/>
  </w:num>
  <w:num w:numId="23">
    <w:abstractNumId w:val="5"/>
  </w:num>
  <w:num w:numId="24">
    <w:abstractNumId w:val="11"/>
  </w:num>
  <w:num w:numId="25">
    <w:abstractNumId w:val="14"/>
  </w:num>
  <w:num w:numId="26">
    <w:abstractNumId w:val="29"/>
  </w:num>
  <w:num w:numId="27">
    <w:abstractNumId w:val="27"/>
  </w:num>
  <w:num w:numId="28">
    <w:abstractNumId w:val="0"/>
  </w:num>
  <w:num w:numId="29">
    <w:abstractNumId w:val="7"/>
  </w:num>
  <w:num w:numId="30">
    <w:abstractNumId w:val="24"/>
  </w:num>
  <w:num w:numId="3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inde Nuytinck">
    <w15:presenceInfo w15:providerId="Windows Live" w15:userId="071e8fbb9dec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Systematic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CD0DC0"/>
    <w:rsid w:val="00000307"/>
    <w:rsid w:val="00000669"/>
    <w:rsid w:val="00002329"/>
    <w:rsid w:val="000027BE"/>
    <w:rsid w:val="00002977"/>
    <w:rsid w:val="000033D4"/>
    <w:rsid w:val="000035C3"/>
    <w:rsid w:val="00003DF0"/>
    <w:rsid w:val="00003E37"/>
    <w:rsid w:val="00004513"/>
    <w:rsid w:val="000070FF"/>
    <w:rsid w:val="00007CCD"/>
    <w:rsid w:val="00010550"/>
    <w:rsid w:val="00011BE1"/>
    <w:rsid w:val="0001389E"/>
    <w:rsid w:val="00016AD9"/>
    <w:rsid w:val="00016DE2"/>
    <w:rsid w:val="00017A22"/>
    <w:rsid w:val="0002034D"/>
    <w:rsid w:val="00020BC6"/>
    <w:rsid w:val="00025457"/>
    <w:rsid w:val="000264F4"/>
    <w:rsid w:val="00026C97"/>
    <w:rsid w:val="0002789E"/>
    <w:rsid w:val="00027F7D"/>
    <w:rsid w:val="00030AA0"/>
    <w:rsid w:val="0003126E"/>
    <w:rsid w:val="00031AF9"/>
    <w:rsid w:val="00032903"/>
    <w:rsid w:val="00033B6D"/>
    <w:rsid w:val="000404F1"/>
    <w:rsid w:val="00041EB6"/>
    <w:rsid w:val="00042DC2"/>
    <w:rsid w:val="00044666"/>
    <w:rsid w:val="000457A3"/>
    <w:rsid w:val="0004624C"/>
    <w:rsid w:val="00046320"/>
    <w:rsid w:val="00046EA0"/>
    <w:rsid w:val="00047FBF"/>
    <w:rsid w:val="00050F49"/>
    <w:rsid w:val="0005285F"/>
    <w:rsid w:val="00052AAE"/>
    <w:rsid w:val="00053D18"/>
    <w:rsid w:val="00054DDA"/>
    <w:rsid w:val="00057397"/>
    <w:rsid w:val="00057CE0"/>
    <w:rsid w:val="000603DF"/>
    <w:rsid w:val="0006121A"/>
    <w:rsid w:val="00061486"/>
    <w:rsid w:val="000620B7"/>
    <w:rsid w:val="00062E20"/>
    <w:rsid w:val="000635F2"/>
    <w:rsid w:val="00063989"/>
    <w:rsid w:val="00064AF1"/>
    <w:rsid w:val="00065260"/>
    <w:rsid w:val="00067E91"/>
    <w:rsid w:val="000707C7"/>
    <w:rsid w:val="00070E23"/>
    <w:rsid w:val="00071335"/>
    <w:rsid w:val="00071ACE"/>
    <w:rsid w:val="00072EAF"/>
    <w:rsid w:val="000735F2"/>
    <w:rsid w:val="00073FEA"/>
    <w:rsid w:val="00075564"/>
    <w:rsid w:val="00076CDF"/>
    <w:rsid w:val="00076F6F"/>
    <w:rsid w:val="0007735E"/>
    <w:rsid w:val="00077634"/>
    <w:rsid w:val="00081007"/>
    <w:rsid w:val="000822F3"/>
    <w:rsid w:val="00082332"/>
    <w:rsid w:val="000823A1"/>
    <w:rsid w:val="00083C3C"/>
    <w:rsid w:val="00084173"/>
    <w:rsid w:val="000845D5"/>
    <w:rsid w:val="00086288"/>
    <w:rsid w:val="0008798D"/>
    <w:rsid w:val="00087B9D"/>
    <w:rsid w:val="00090488"/>
    <w:rsid w:val="00091264"/>
    <w:rsid w:val="00091DBC"/>
    <w:rsid w:val="00091DC2"/>
    <w:rsid w:val="00092137"/>
    <w:rsid w:val="0009430B"/>
    <w:rsid w:val="000A017F"/>
    <w:rsid w:val="000A1436"/>
    <w:rsid w:val="000A245B"/>
    <w:rsid w:val="000A2D47"/>
    <w:rsid w:val="000A4DF4"/>
    <w:rsid w:val="000A6935"/>
    <w:rsid w:val="000A72F1"/>
    <w:rsid w:val="000A739F"/>
    <w:rsid w:val="000B228C"/>
    <w:rsid w:val="000B232B"/>
    <w:rsid w:val="000B370D"/>
    <w:rsid w:val="000B404C"/>
    <w:rsid w:val="000B5EDF"/>
    <w:rsid w:val="000B6759"/>
    <w:rsid w:val="000B7710"/>
    <w:rsid w:val="000C1502"/>
    <w:rsid w:val="000C225E"/>
    <w:rsid w:val="000C22DA"/>
    <w:rsid w:val="000C2ED9"/>
    <w:rsid w:val="000C34D2"/>
    <w:rsid w:val="000D1A20"/>
    <w:rsid w:val="000D22A8"/>
    <w:rsid w:val="000D60FA"/>
    <w:rsid w:val="000D6C74"/>
    <w:rsid w:val="000E08CF"/>
    <w:rsid w:val="000E2E9B"/>
    <w:rsid w:val="000E4857"/>
    <w:rsid w:val="000E4F7B"/>
    <w:rsid w:val="000E5443"/>
    <w:rsid w:val="000E7AF0"/>
    <w:rsid w:val="000F0254"/>
    <w:rsid w:val="000F1736"/>
    <w:rsid w:val="000F40E1"/>
    <w:rsid w:val="000F4419"/>
    <w:rsid w:val="000F526C"/>
    <w:rsid w:val="000F57A6"/>
    <w:rsid w:val="000F62A7"/>
    <w:rsid w:val="000F703F"/>
    <w:rsid w:val="000F7183"/>
    <w:rsid w:val="00101390"/>
    <w:rsid w:val="001026B2"/>
    <w:rsid w:val="00102BA5"/>
    <w:rsid w:val="00102DA1"/>
    <w:rsid w:val="00104566"/>
    <w:rsid w:val="00106046"/>
    <w:rsid w:val="0010624B"/>
    <w:rsid w:val="00106B78"/>
    <w:rsid w:val="00106C10"/>
    <w:rsid w:val="00110465"/>
    <w:rsid w:val="001106DC"/>
    <w:rsid w:val="00111BE1"/>
    <w:rsid w:val="00111DF3"/>
    <w:rsid w:val="0011361E"/>
    <w:rsid w:val="00114353"/>
    <w:rsid w:val="001162C8"/>
    <w:rsid w:val="00117066"/>
    <w:rsid w:val="00117A6D"/>
    <w:rsid w:val="0012020F"/>
    <w:rsid w:val="00120792"/>
    <w:rsid w:val="001221AA"/>
    <w:rsid w:val="00122FCF"/>
    <w:rsid w:val="001255E3"/>
    <w:rsid w:val="00131AB0"/>
    <w:rsid w:val="0013384D"/>
    <w:rsid w:val="00133AF7"/>
    <w:rsid w:val="0013577E"/>
    <w:rsid w:val="00136008"/>
    <w:rsid w:val="00137AF4"/>
    <w:rsid w:val="00141D44"/>
    <w:rsid w:val="0014228D"/>
    <w:rsid w:val="00146E2E"/>
    <w:rsid w:val="001511BE"/>
    <w:rsid w:val="001536D7"/>
    <w:rsid w:val="0015379A"/>
    <w:rsid w:val="00156E1D"/>
    <w:rsid w:val="00157F2A"/>
    <w:rsid w:val="001629EB"/>
    <w:rsid w:val="00163FFD"/>
    <w:rsid w:val="00165A57"/>
    <w:rsid w:val="00165B5B"/>
    <w:rsid w:val="00167F3B"/>
    <w:rsid w:val="0017194C"/>
    <w:rsid w:val="0017408A"/>
    <w:rsid w:val="00175324"/>
    <w:rsid w:val="0017561C"/>
    <w:rsid w:val="001773DB"/>
    <w:rsid w:val="001804A8"/>
    <w:rsid w:val="001810D2"/>
    <w:rsid w:val="00184631"/>
    <w:rsid w:val="00185884"/>
    <w:rsid w:val="00187693"/>
    <w:rsid w:val="00187E0F"/>
    <w:rsid w:val="00192C0C"/>
    <w:rsid w:val="00193630"/>
    <w:rsid w:val="00195344"/>
    <w:rsid w:val="00195F77"/>
    <w:rsid w:val="00196722"/>
    <w:rsid w:val="00196FB5"/>
    <w:rsid w:val="001A0A97"/>
    <w:rsid w:val="001A10CF"/>
    <w:rsid w:val="001A19BF"/>
    <w:rsid w:val="001A1F97"/>
    <w:rsid w:val="001A42E4"/>
    <w:rsid w:val="001A5AC2"/>
    <w:rsid w:val="001A689A"/>
    <w:rsid w:val="001A6B2C"/>
    <w:rsid w:val="001A6C41"/>
    <w:rsid w:val="001A79A2"/>
    <w:rsid w:val="001A7E6D"/>
    <w:rsid w:val="001B0526"/>
    <w:rsid w:val="001B059A"/>
    <w:rsid w:val="001B52C7"/>
    <w:rsid w:val="001B6A02"/>
    <w:rsid w:val="001B7DDE"/>
    <w:rsid w:val="001C0C79"/>
    <w:rsid w:val="001C1298"/>
    <w:rsid w:val="001C1408"/>
    <w:rsid w:val="001C322F"/>
    <w:rsid w:val="001C66B0"/>
    <w:rsid w:val="001C70D4"/>
    <w:rsid w:val="001D0002"/>
    <w:rsid w:val="001D02BC"/>
    <w:rsid w:val="001D1D50"/>
    <w:rsid w:val="001D2CB7"/>
    <w:rsid w:val="001D57EE"/>
    <w:rsid w:val="001D6D76"/>
    <w:rsid w:val="001D6FAF"/>
    <w:rsid w:val="001E0110"/>
    <w:rsid w:val="001E1958"/>
    <w:rsid w:val="001E2DD6"/>
    <w:rsid w:val="001E5587"/>
    <w:rsid w:val="001F1258"/>
    <w:rsid w:val="001F1412"/>
    <w:rsid w:val="001F15BB"/>
    <w:rsid w:val="001F28CC"/>
    <w:rsid w:val="001F290D"/>
    <w:rsid w:val="001F6517"/>
    <w:rsid w:val="001F7B21"/>
    <w:rsid w:val="00202842"/>
    <w:rsid w:val="00203384"/>
    <w:rsid w:val="00203905"/>
    <w:rsid w:val="00203A85"/>
    <w:rsid w:val="00206122"/>
    <w:rsid w:val="002076EE"/>
    <w:rsid w:val="00207749"/>
    <w:rsid w:val="00207A30"/>
    <w:rsid w:val="00211E52"/>
    <w:rsid w:val="00212860"/>
    <w:rsid w:val="00213FE4"/>
    <w:rsid w:val="002143CC"/>
    <w:rsid w:val="00215D5E"/>
    <w:rsid w:val="00216165"/>
    <w:rsid w:val="00220058"/>
    <w:rsid w:val="00220B4E"/>
    <w:rsid w:val="002210F1"/>
    <w:rsid w:val="002214E7"/>
    <w:rsid w:val="002266CD"/>
    <w:rsid w:val="0022679A"/>
    <w:rsid w:val="00230423"/>
    <w:rsid w:val="0023078A"/>
    <w:rsid w:val="002307CF"/>
    <w:rsid w:val="00231DE4"/>
    <w:rsid w:val="00233BF9"/>
    <w:rsid w:val="00233F7E"/>
    <w:rsid w:val="00235B7C"/>
    <w:rsid w:val="00237E5F"/>
    <w:rsid w:val="0024091D"/>
    <w:rsid w:val="00240F50"/>
    <w:rsid w:val="002413AD"/>
    <w:rsid w:val="00241B65"/>
    <w:rsid w:val="00241DEA"/>
    <w:rsid w:val="00242CFD"/>
    <w:rsid w:val="00243D09"/>
    <w:rsid w:val="00245B5E"/>
    <w:rsid w:val="00245EE0"/>
    <w:rsid w:val="00247244"/>
    <w:rsid w:val="002505F1"/>
    <w:rsid w:val="00251C5E"/>
    <w:rsid w:val="00252576"/>
    <w:rsid w:val="00253D5E"/>
    <w:rsid w:val="00254508"/>
    <w:rsid w:val="00260A2E"/>
    <w:rsid w:val="00262CBB"/>
    <w:rsid w:val="002642F8"/>
    <w:rsid w:val="00264645"/>
    <w:rsid w:val="00264EBE"/>
    <w:rsid w:val="00266B86"/>
    <w:rsid w:val="00270990"/>
    <w:rsid w:val="00270AA5"/>
    <w:rsid w:val="002735D5"/>
    <w:rsid w:val="00273D3A"/>
    <w:rsid w:val="00273E17"/>
    <w:rsid w:val="00274EC0"/>
    <w:rsid w:val="00275D1E"/>
    <w:rsid w:val="00276439"/>
    <w:rsid w:val="00282C42"/>
    <w:rsid w:val="00282E4F"/>
    <w:rsid w:val="00283A2E"/>
    <w:rsid w:val="00283FEC"/>
    <w:rsid w:val="002847C2"/>
    <w:rsid w:val="0028491D"/>
    <w:rsid w:val="00284A74"/>
    <w:rsid w:val="00285B96"/>
    <w:rsid w:val="0028684E"/>
    <w:rsid w:val="00286FEA"/>
    <w:rsid w:val="00287200"/>
    <w:rsid w:val="00287619"/>
    <w:rsid w:val="00287BFF"/>
    <w:rsid w:val="002900EB"/>
    <w:rsid w:val="00293450"/>
    <w:rsid w:val="00294720"/>
    <w:rsid w:val="00295A9D"/>
    <w:rsid w:val="00297AD4"/>
    <w:rsid w:val="002A148D"/>
    <w:rsid w:val="002A1A40"/>
    <w:rsid w:val="002A1E44"/>
    <w:rsid w:val="002A53E1"/>
    <w:rsid w:val="002A563E"/>
    <w:rsid w:val="002A6642"/>
    <w:rsid w:val="002A66D2"/>
    <w:rsid w:val="002B08D0"/>
    <w:rsid w:val="002B0EA6"/>
    <w:rsid w:val="002B149B"/>
    <w:rsid w:val="002B155E"/>
    <w:rsid w:val="002B1F49"/>
    <w:rsid w:val="002B3870"/>
    <w:rsid w:val="002B45C4"/>
    <w:rsid w:val="002B48BC"/>
    <w:rsid w:val="002B4EC6"/>
    <w:rsid w:val="002B52CE"/>
    <w:rsid w:val="002B669C"/>
    <w:rsid w:val="002B79F8"/>
    <w:rsid w:val="002B79FB"/>
    <w:rsid w:val="002C647D"/>
    <w:rsid w:val="002C72E5"/>
    <w:rsid w:val="002C7C26"/>
    <w:rsid w:val="002C7E5C"/>
    <w:rsid w:val="002D14B7"/>
    <w:rsid w:val="002D206E"/>
    <w:rsid w:val="002E05EB"/>
    <w:rsid w:val="002E0D6B"/>
    <w:rsid w:val="002E1AEF"/>
    <w:rsid w:val="002E306E"/>
    <w:rsid w:val="002E5274"/>
    <w:rsid w:val="002E53DC"/>
    <w:rsid w:val="002E60C1"/>
    <w:rsid w:val="002F264B"/>
    <w:rsid w:val="002F2699"/>
    <w:rsid w:val="002F2BF3"/>
    <w:rsid w:val="002F2C93"/>
    <w:rsid w:val="002F2E55"/>
    <w:rsid w:val="002F2E68"/>
    <w:rsid w:val="002F3B86"/>
    <w:rsid w:val="002F46E7"/>
    <w:rsid w:val="002F4DCD"/>
    <w:rsid w:val="002F5684"/>
    <w:rsid w:val="002F57B9"/>
    <w:rsid w:val="003051BA"/>
    <w:rsid w:val="003051C1"/>
    <w:rsid w:val="00305780"/>
    <w:rsid w:val="003057D1"/>
    <w:rsid w:val="00305F66"/>
    <w:rsid w:val="00306EA6"/>
    <w:rsid w:val="00307A99"/>
    <w:rsid w:val="00307BF8"/>
    <w:rsid w:val="00310545"/>
    <w:rsid w:val="00310BFE"/>
    <w:rsid w:val="00311ED6"/>
    <w:rsid w:val="0031250E"/>
    <w:rsid w:val="003133BF"/>
    <w:rsid w:val="003221E2"/>
    <w:rsid w:val="00323D2D"/>
    <w:rsid w:val="00325DAD"/>
    <w:rsid w:val="0033077B"/>
    <w:rsid w:val="00332F8E"/>
    <w:rsid w:val="003344F3"/>
    <w:rsid w:val="00335102"/>
    <w:rsid w:val="0033531A"/>
    <w:rsid w:val="003370C9"/>
    <w:rsid w:val="00341266"/>
    <w:rsid w:val="003423B9"/>
    <w:rsid w:val="00342FC1"/>
    <w:rsid w:val="00343A8E"/>
    <w:rsid w:val="003450D4"/>
    <w:rsid w:val="00345F31"/>
    <w:rsid w:val="003462C1"/>
    <w:rsid w:val="003464FE"/>
    <w:rsid w:val="00346735"/>
    <w:rsid w:val="0035267B"/>
    <w:rsid w:val="0035349E"/>
    <w:rsid w:val="00355789"/>
    <w:rsid w:val="00355B8C"/>
    <w:rsid w:val="003567FB"/>
    <w:rsid w:val="00357180"/>
    <w:rsid w:val="003571BA"/>
    <w:rsid w:val="00360631"/>
    <w:rsid w:val="00361540"/>
    <w:rsid w:val="00362363"/>
    <w:rsid w:val="00362518"/>
    <w:rsid w:val="00365CAA"/>
    <w:rsid w:val="003670E3"/>
    <w:rsid w:val="003674FB"/>
    <w:rsid w:val="003676F5"/>
    <w:rsid w:val="00370720"/>
    <w:rsid w:val="00370B67"/>
    <w:rsid w:val="003724C2"/>
    <w:rsid w:val="00372706"/>
    <w:rsid w:val="00372FF5"/>
    <w:rsid w:val="00373CA7"/>
    <w:rsid w:val="003755EA"/>
    <w:rsid w:val="00375C4F"/>
    <w:rsid w:val="00376A09"/>
    <w:rsid w:val="003829FB"/>
    <w:rsid w:val="00382F18"/>
    <w:rsid w:val="00385184"/>
    <w:rsid w:val="003869A6"/>
    <w:rsid w:val="003905B5"/>
    <w:rsid w:val="00390FDB"/>
    <w:rsid w:val="00391166"/>
    <w:rsid w:val="003927BB"/>
    <w:rsid w:val="003928CF"/>
    <w:rsid w:val="00392DEE"/>
    <w:rsid w:val="00392E06"/>
    <w:rsid w:val="0039414C"/>
    <w:rsid w:val="00395EEA"/>
    <w:rsid w:val="00397F64"/>
    <w:rsid w:val="003A199B"/>
    <w:rsid w:val="003A2FDB"/>
    <w:rsid w:val="003A446A"/>
    <w:rsid w:val="003A4DD7"/>
    <w:rsid w:val="003A7821"/>
    <w:rsid w:val="003B0DBA"/>
    <w:rsid w:val="003B0E3A"/>
    <w:rsid w:val="003B0EF7"/>
    <w:rsid w:val="003B1F47"/>
    <w:rsid w:val="003C1549"/>
    <w:rsid w:val="003C3CA8"/>
    <w:rsid w:val="003C5547"/>
    <w:rsid w:val="003D0F00"/>
    <w:rsid w:val="003D1DAA"/>
    <w:rsid w:val="003D26FB"/>
    <w:rsid w:val="003D4CF6"/>
    <w:rsid w:val="003D5368"/>
    <w:rsid w:val="003D5592"/>
    <w:rsid w:val="003D6623"/>
    <w:rsid w:val="003D6947"/>
    <w:rsid w:val="003D6B6F"/>
    <w:rsid w:val="003D75BE"/>
    <w:rsid w:val="003E1335"/>
    <w:rsid w:val="003E1CE3"/>
    <w:rsid w:val="003E26F4"/>
    <w:rsid w:val="003E368C"/>
    <w:rsid w:val="003E55AA"/>
    <w:rsid w:val="003E675C"/>
    <w:rsid w:val="003E6D34"/>
    <w:rsid w:val="003E6DE8"/>
    <w:rsid w:val="003E75FA"/>
    <w:rsid w:val="003E7C62"/>
    <w:rsid w:val="003F057E"/>
    <w:rsid w:val="003F2453"/>
    <w:rsid w:val="003F4DC0"/>
    <w:rsid w:val="003F52BF"/>
    <w:rsid w:val="003F5CF6"/>
    <w:rsid w:val="0040011B"/>
    <w:rsid w:val="00400C25"/>
    <w:rsid w:val="004010BE"/>
    <w:rsid w:val="004011AC"/>
    <w:rsid w:val="00406C09"/>
    <w:rsid w:val="004075BC"/>
    <w:rsid w:val="00407AFF"/>
    <w:rsid w:val="004103AE"/>
    <w:rsid w:val="00412857"/>
    <w:rsid w:val="00412D14"/>
    <w:rsid w:val="00414172"/>
    <w:rsid w:val="004141A7"/>
    <w:rsid w:val="00416A75"/>
    <w:rsid w:val="00416DB8"/>
    <w:rsid w:val="00417B08"/>
    <w:rsid w:val="00422EFC"/>
    <w:rsid w:val="00423B92"/>
    <w:rsid w:val="00426F04"/>
    <w:rsid w:val="004270B5"/>
    <w:rsid w:val="004279E2"/>
    <w:rsid w:val="00432F8A"/>
    <w:rsid w:val="00433C11"/>
    <w:rsid w:val="00434F42"/>
    <w:rsid w:val="004357FD"/>
    <w:rsid w:val="004375A0"/>
    <w:rsid w:val="004402DF"/>
    <w:rsid w:val="004405FE"/>
    <w:rsid w:val="00442DC6"/>
    <w:rsid w:val="0044321F"/>
    <w:rsid w:val="00444D8A"/>
    <w:rsid w:val="00444EC9"/>
    <w:rsid w:val="00447106"/>
    <w:rsid w:val="0044758E"/>
    <w:rsid w:val="00454588"/>
    <w:rsid w:val="004546C2"/>
    <w:rsid w:val="00454F51"/>
    <w:rsid w:val="0045604D"/>
    <w:rsid w:val="00456275"/>
    <w:rsid w:val="0046081A"/>
    <w:rsid w:val="0046193C"/>
    <w:rsid w:val="00462828"/>
    <w:rsid w:val="00463DDB"/>
    <w:rsid w:val="00465149"/>
    <w:rsid w:val="00465B17"/>
    <w:rsid w:val="0046710E"/>
    <w:rsid w:val="0046789E"/>
    <w:rsid w:val="004710C3"/>
    <w:rsid w:val="0047340E"/>
    <w:rsid w:val="00473CCB"/>
    <w:rsid w:val="00474574"/>
    <w:rsid w:val="004748B7"/>
    <w:rsid w:val="00477C51"/>
    <w:rsid w:val="00477F12"/>
    <w:rsid w:val="004801F2"/>
    <w:rsid w:val="0048025F"/>
    <w:rsid w:val="0048096D"/>
    <w:rsid w:val="0048098A"/>
    <w:rsid w:val="00482185"/>
    <w:rsid w:val="00484601"/>
    <w:rsid w:val="004868EB"/>
    <w:rsid w:val="004906F7"/>
    <w:rsid w:val="004917A9"/>
    <w:rsid w:val="00493286"/>
    <w:rsid w:val="004939E2"/>
    <w:rsid w:val="00493F1D"/>
    <w:rsid w:val="00494549"/>
    <w:rsid w:val="004945F3"/>
    <w:rsid w:val="004960C7"/>
    <w:rsid w:val="00496453"/>
    <w:rsid w:val="00497636"/>
    <w:rsid w:val="004978F2"/>
    <w:rsid w:val="00497CF0"/>
    <w:rsid w:val="004A0005"/>
    <w:rsid w:val="004A1F9B"/>
    <w:rsid w:val="004A2DB3"/>
    <w:rsid w:val="004A3F77"/>
    <w:rsid w:val="004A7F4C"/>
    <w:rsid w:val="004B03A5"/>
    <w:rsid w:val="004B16D8"/>
    <w:rsid w:val="004B24AC"/>
    <w:rsid w:val="004B5E25"/>
    <w:rsid w:val="004B6C87"/>
    <w:rsid w:val="004B773B"/>
    <w:rsid w:val="004C05F3"/>
    <w:rsid w:val="004C2090"/>
    <w:rsid w:val="004C22FF"/>
    <w:rsid w:val="004C2A62"/>
    <w:rsid w:val="004C2AC9"/>
    <w:rsid w:val="004C5EFE"/>
    <w:rsid w:val="004C6444"/>
    <w:rsid w:val="004C6E75"/>
    <w:rsid w:val="004C7510"/>
    <w:rsid w:val="004C7874"/>
    <w:rsid w:val="004C7B96"/>
    <w:rsid w:val="004D02E7"/>
    <w:rsid w:val="004D04BA"/>
    <w:rsid w:val="004D0C20"/>
    <w:rsid w:val="004D29BD"/>
    <w:rsid w:val="004D2A97"/>
    <w:rsid w:val="004D2D6B"/>
    <w:rsid w:val="004D4459"/>
    <w:rsid w:val="004D6C9C"/>
    <w:rsid w:val="004D7C4F"/>
    <w:rsid w:val="004E0B67"/>
    <w:rsid w:val="004E1F1D"/>
    <w:rsid w:val="004E3FA0"/>
    <w:rsid w:val="004E6D51"/>
    <w:rsid w:val="004E788F"/>
    <w:rsid w:val="004E7ADE"/>
    <w:rsid w:val="004E7FAA"/>
    <w:rsid w:val="004F05C2"/>
    <w:rsid w:val="004F0815"/>
    <w:rsid w:val="004F0FD5"/>
    <w:rsid w:val="004F1FA4"/>
    <w:rsid w:val="004F3072"/>
    <w:rsid w:val="004F4865"/>
    <w:rsid w:val="004F520E"/>
    <w:rsid w:val="004F55F1"/>
    <w:rsid w:val="004F58D9"/>
    <w:rsid w:val="004F6055"/>
    <w:rsid w:val="0050010E"/>
    <w:rsid w:val="00500E9C"/>
    <w:rsid w:val="00501A8A"/>
    <w:rsid w:val="00502D1D"/>
    <w:rsid w:val="00503B70"/>
    <w:rsid w:val="00505633"/>
    <w:rsid w:val="00505F3B"/>
    <w:rsid w:val="00506E87"/>
    <w:rsid w:val="00510213"/>
    <w:rsid w:val="00511390"/>
    <w:rsid w:val="00511E45"/>
    <w:rsid w:val="00512E84"/>
    <w:rsid w:val="00513E7D"/>
    <w:rsid w:val="00515B90"/>
    <w:rsid w:val="005161DD"/>
    <w:rsid w:val="00520D0D"/>
    <w:rsid w:val="00520E5D"/>
    <w:rsid w:val="00521D6F"/>
    <w:rsid w:val="00522CBB"/>
    <w:rsid w:val="005248DD"/>
    <w:rsid w:val="0052665B"/>
    <w:rsid w:val="00526EC2"/>
    <w:rsid w:val="005300F1"/>
    <w:rsid w:val="005302B2"/>
    <w:rsid w:val="00531529"/>
    <w:rsid w:val="0053273C"/>
    <w:rsid w:val="00534710"/>
    <w:rsid w:val="00535119"/>
    <w:rsid w:val="005359D1"/>
    <w:rsid w:val="00542FDF"/>
    <w:rsid w:val="005446BD"/>
    <w:rsid w:val="00544E8C"/>
    <w:rsid w:val="00545293"/>
    <w:rsid w:val="00545920"/>
    <w:rsid w:val="00546E30"/>
    <w:rsid w:val="00547208"/>
    <w:rsid w:val="005478A5"/>
    <w:rsid w:val="00547ED3"/>
    <w:rsid w:val="00552808"/>
    <w:rsid w:val="00552FB2"/>
    <w:rsid w:val="0055431A"/>
    <w:rsid w:val="005544CA"/>
    <w:rsid w:val="005546DD"/>
    <w:rsid w:val="00554B54"/>
    <w:rsid w:val="00554D04"/>
    <w:rsid w:val="00555AF1"/>
    <w:rsid w:val="00557916"/>
    <w:rsid w:val="00561724"/>
    <w:rsid w:val="005625DC"/>
    <w:rsid w:val="00562EF2"/>
    <w:rsid w:val="005633C9"/>
    <w:rsid w:val="005648C9"/>
    <w:rsid w:val="00566BBF"/>
    <w:rsid w:val="00566CB6"/>
    <w:rsid w:val="0056732E"/>
    <w:rsid w:val="0056759C"/>
    <w:rsid w:val="00571899"/>
    <w:rsid w:val="00571D44"/>
    <w:rsid w:val="00572AEB"/>
    <w:rsid w:val="00576F07"/>
    <w:rsid w:val="0058064A"/>
    <w:rsid w:val="00580E24"/>
    <w:rsid w:val="00580EF9"/>
    <w:rsid w:val="0058243E"/>
    <w:rsid w:val="00582627"/>
    <w:rsid w:val="00583F5B"/>
    <w:rsid w:val="00584205"/>
    <w:rsid w:val="00584B3A"/>
    <w:rsid w:val="00586908"/>
    <w:rsid w:val="00590648"/>
    <w:rsid w:val="005917F8"/>
    <w:rsid w:val="005933EB"/>
    <w:rsid w:val="00593677"/>
    <w:rsid w:val="00593705"/>
    <w:rsid w:val="00595786"/>
    <w:rsid w:val="00595A40"/>
    <w:rsid w:val="00596765"/>
    <w:rsid w:val="005978BE"/>
    <w:rsid w:val="005A10F1"/>
    <w:rsid w:val="005A10FB"/>
    <w:rsid w:val="005A1894"/>
    <w:rsid w:val="005A2EE1"/>
    <w:rsid w:val="005A3627"/>
    <w:rsid w:val="005A3F0F"/>
    <w:rsid w:val="005A42F7"/>
    <w:rsid w:val="005A5A94"/>
    <w:rsid w:val="005A7A34"/>
    <w:rsid w:val="005B063F"/>
    <w:rsid w:val="005B0BAF"/>
    <w:rsid w:val="005B0DA2"/>
    <w:rsid w:val="005B1356"/>
    <w:rsid w:val="005B18B6"/>
    <w:rsid w:val="005B30E8"/>
    <w:rsid w:val="005B3380"/>
    <w:rsid w:val="005B48FE"/>
    <w:rsid w:val="005B4E03"/>
    <w:rsid w:val="005B636B"/>
    <w:rsid w:val="005C03AC"/>
    <w:rsid w:val="005C0C5C"/>
    <w:rsid w:val="005C113B"/>
    <w:rsid w:val="005C26A0"/>
    <w:rsid w:val="005C2A54"/>
    <w:rsid w:val="005C2D8A"/>
    <w:rsid w:val="005C3E5E"/>
    <w:rsid w:val="005C507D"/>
    <w:rsid w:val="005C6A88"/>
    <w:rsid w:val="005C6B36"/>
    <w:rsid w:val="005C722C"/>
    <w:rsid w:val="005C7BC6"/>
    <w:rsid w:val="005D24E1"/>
    <w:rsid w:val="005D324B"/>
    <w:rsid w:val="005D3AD1"/>
    <w:rsid w:val="005D7FB2"/>
    <w:rsid w:val="005D7FD3"/>
    <w:rsid w:val="005E07C6"/>
    <w:rsid w:val="005E0CF9"/>
    <w:rsid w:val="005E4417"/>
    <w:rsid w:val="005E4DCF"/>
    <w:rsid w:val="005E5770"/>
    <w:rsid w:val="005E584A"/>
    <w:rsid w:val="005E5A47"/>
    <w:rsid w:val="005E6FCF"/>
    <w:rsid w:val="005E775B"/>
    <w:rsid w:val="005F4D64"/>
    <w:rsid w:val="005F7CC6"/>
    <w:rsid w:val="00600915"/>
    <w:rsid w:val="00600C6E"/>
    <w:rsid w:val="00602258"/>
    <w:rsid w:val="00602282"/>
    <w:rsid w:val="00602C86"/>
    <w:rsid w:val="00603DE0"/>
    <w:rsid w:val="006042D9"/>
    <w:rsid w:val="00605757"/>
    <w:rsid w:val="00607E82"/>
    <w:rsid w:val="00610BBD"/>
    <w:rsid w:val="00612594"/>
    <w:rsid w:val="00613B47"/>
    <w:rsid w:val="00615BE9"/>
    <w:rsid w:val="00616765"/>
    <w:rsid w:val="0062155F"/>
    <w:rsid w:val="00621722"/>
    <w:rsid w:val="00621AA3"/>
    <w:rsid w:val="00621BF2"/>
    <w:rsid w:val="006221FA"/>
    <w:rsid w:val="00622837"/>
    <w:rsid w:val="006239BA"/>
    <w:rsid w:val="00624C2B"/>
    <w:rsid w:val="00625392"/>
    <w:rsid w:val="00625698"/>
    <w:rsid w:val="00625845"/>
    <w:rsid w:val="006266C0"/>
    <w:rsid w:val="0062684B"/>
    <w:rsid w:val="006301C0"/>
    <w:rsid w:val="0063257B"/>
    <w:rsid w:val="00634DB0"/>
    <w:rsid w:val="00635E1A"/>
    <w:rsid w:val="00636BE9"/>
    <w:rsid w:val="00640D19"/>
    <w:rsid w:val="006413D1"/>
    <w:rsid w:val="006430CB"/>
    <w:rsid w:val="006447AA"/>
    <w:rsid w:val="00644FC0"/>
    <w:rsid w:val="00646C5B"/>
    <w:rsid w:val="00647336"/>
    <w:rsid w:val="00647E21"/>
    <w:rsid w:val="00654D01"/>
    <w:rsid w:val="00656C3C"/>
    <w:rsid w:val="006577F8"/>
    <w:rsid w:val="00657CEB"/>
    <w:rsid w:val="006600AB"/>
    <w:rsid w:val="0066144F"/>
    <w:rsid w:val="00662CF2"/>
    <w:rsid w:val="006632D3"/>
    <w:rsid w:val="00663EA2"/>
    <w:rsid w:val="0066425A"/>
    <w:rsid w:val="00666F69"/>
    <w:rsid w:val="00670877"/>
    <w:rsid w:val="00673AB5"/>
    <w:rsid w:val="00675873"/>
    <w:rsid w:val="00676795"/>
    <w:rsid w:val="00680E66"/>
    <w:rsid w:val="006839C2"/>
    <w:rsid w:val="00683DB8"/>
    <w:rsid w:val="00683E79"/>
    <w:rsid w:val="006843B5"/>
    <w:rsid w:val="00684FAE"/>
    <w:rsid w:val="006852AB"/>
    <w:rsid w:val="00686124"/>
    <w:rsid w:val="00686F19"/>
    <w:rsid w:val="0069049A"/>
    <w:rsid w:val="00690EF1"/>
    <w:rsid w:val="00692C86"/>
    <w:rsid w:val="00695253"/>
    <w:rsid w:val="00696838"/>
    <w:rsid w:val="00697181"/>
    <w:rsid w:val="00697F08"/>
    <w:rsid w:val="006A18D3"/>
    <w:rsid w:val="006A1A87"/>
    <w:rsid w:val="006A49B5"/>
    <w:rsid w:val="006A5794"/>
    <w:rsid w:val="006A63A7"/>
    <w:rsid w:val="006A7BEE"/>
    <w:rsid w:val="006B034A"/>
    <w:rsid w:val="006B0C89"/>
    <w:rsid w:val="006B4178"/>
    <w:rsid w:val="006B442A"/>
    <w:rsid w:val="006B5C1D"/>
    <w:rsid w:val="006B6619"/>
    <w:rsid w:val="006B6823"/>
    <w:rsid w:val="006B6F8B"/>
    <w:rsid w:val="006B7797"/>
    <w:rsid w:val="006C3C79"/>
    <w:rsid w:val="006C4E8E"/>
    <w:rsid w:val="006C6504"/>
    <w:rsid w:val="006C6582"/>
    <w:rsid w:val="006C69BA"/>
    <w:rsid w:val="006D069E"/>
    <w:rsid w:val="006D09BB"/>
    <w:rsid w:val="006D0A4D"/>
    <w:rsid w:val="006D1281"/>
    <w:rsid w:val="006D142C"/>
    <w:rsid w:val="006D1C4E"/>
    <w:rsid w:val="006D20E8"/>
    <w:rsid w:val="006D3CC0"/>
    <w:rsid w:val="006D41FB"/>
    <w:rsid w:val="006D4833"/>
    <w:rsid w:val="006D4877"/>
    <w:rsid w:val="006D4B29"/>
    <w:rsid w:val="006D4FC4"/>
    <w:rsid w:val="006D7521"/>
    <w:rsid w:val="006D7F55"/>
    <w:rsid w:val="006E1B21"/>
    <w:rsid w:val="006E36F7"/>
    <w:rsid w:val="006E3A80"/>
    <w:rsid w:val="006E5352"/>
    <w:rsid w:val="006E5877"/>
    <w:rsid w:val="006E58A5"/>
    <w:rsid w:val="006E5E9D"/>
    <w:rsid w:val="006E6C8A"/>
    <w:rsid w:val="006F009B"/>
    <w:rsid w:val="006F2F70"/>
    <w:rsid w:val="006F4E1F"/>
    <w:rsid w:val="006F50D9"/>
    <w:rsid w:val="006F6CD4"/>
    <w:rsid w:val="006F7B5D"/>
    <w:rsid w:val="00703750"/>
    <w:rsid w:val="00703913"/>
    <w:rsid w:val="00703CA4"/>
    <w:rsid w:val="007041CC"/>
    <w:rsid w:val="00704516"/>
    <w:rsid w:val="00704C61"/>
    <w:rsid w:val="007054CE"/>
    <w:rsid w:val="00705A6E"/>
    <w:rsid w:val="00705F67"/>
    <w:rsid w:val="00710D4D"/>
    <w:rsid w:val="007116E8"/>
    <w:rsid w:val="00711A4B"/>
    <w:rsid w:val="0071289F"/>
    <w:rsid w:val="0071363E"/>
    <w:rsid w:val="00714647"/>
    <w:rsid w:val="00715BFC"/>
    <w:rsid w:val="00715D0F"/>
    <w:rsid w:val="0071656D"/>
    <w:rsid w:val="0071759B"/>
    <w:rsid w:val="00717782"/>
    <w:rsid w:val="007200B5"/>
    <w:rsid w:val="007206E8"/>
    <w:rsid w:val="00720D99"/>
    <w:rsid w:val="0072144A"/>
    <w:rsid w:val="00721973"/>
    <w:rsid w:val="00721B4C"/>
    <w:rsid w:val="007230BD"/>
    <w:rsid w:val="00723253"/>
    <w:rsid w:val="00723698"/>
    <w:rsid w:val="00723DBA"/>
    <w:rsid w:val="0072412D"/>
    <w:rsid w:val="00724D06"/>
    <w:rsid w:val="00726640"/>
    <w:rsid w:val="007272CB"/>
    <w:rsid w:val="007304BE"/>
    <w:rsid w:val="0073229E"/>
    <w:rsid w:val="00735E36"/>
    <w:rsid w:val="007368B6"/>
    <w:rsid w:val="00737C63"/>
    <w:rsid w:val="007400A6"/>
    <w:rsid w:val="00740718"/>
    <w:rsid w:val="00742C8F"/>
    <w:rsid w:val="00744CA9"/>
    <w:rsid w:val="00747EF6"/>
    <w:rsid w:val="00751318"/>
    <w:rsid w:val="0075493D"/>
    <w:rsid w:val="00757472"/>
    <w:rsid w:val="00761A5A"/>
    <w:rsid w:val="00762189"/>
    <w:rsid w:val="007622C4"/>
    <w:rsid w:val="00762F70"/>
    <w:rsid w:val="00764849"/>
    <w:rsid w:val="00765CB8"/>
    <w:rsid w:val="00765FE1"/>
    <w:rsid w:val="00770EEC"/>
    <w:rsid w:val="0077143A"/>
    <w:rsid w:val="0077263B"/>
    <w:rsid w:val="00773D82"/>
    <w:rsid w:val="007750DA"/>
    <w:rsid w:val="007768C1"/>
    <w:rsid w:val="0078430B"/>
    <w:rsid w:val="007857BC"/>
    <w:rsid w:val="00786BB8"/>
    <w:rsid w:val="00786F0C"/>
    <w:rsid w:val="00787E60"/>
    <w:rsid w:val="00787FB3"/>
    <w:rsid w:val="00792E72"/>
    <w:rsid w:val="00792ECA"/>
    <w:rsid w:val="0079309D"/>
    <w:rsid w:val="007957FF"/>
    <w:rsid w:val="00796118"/>
    <w:rsid w:val="007A1864"/>
    <w:rsid w:val="007A2419"/>
    <w:rsid w:val="007A3A2D"/>
    <w:rsid w:val="007A3AE9"/>
    <w:rsid w:val="007A4018"/>
    <w:rsid w:val="007A4283"/>
    <w:rsid w:val="007A437A"/>
    <w:rsid w:val="007A543D"/>
    <w:rsid w:val="007B5611"/>
    <w:rsid w:val="007B6C3F"/>
    <w:rsid w:val="007C074E"/>
    <w:rsid w:val="007C1695"/>
    <w:rsid w:val="007C1BCA"/>
    <w:rsid w:val="007C2423"/>
    <w:rsid w:val="007C2FE9"/>
    <w:rsid w:val="007C3D38"/>
    <w:rsid w:val="007D1320"/>
    <w:rsid w:val="007D6B6F"/>
    <w:rsid w:val="007D6FE2"/>
    <w:rsid w:val="007E18B0"/>
    <w:rsid w:val="007E1CDE"/>
    <w:rsid w:val="007E2DA4"/>
    <w:rsid w:val="007E4A74"/>
    <w:rsid w:val="007F230E"/>
    <w:rsid w:val="007F2B07"/>
    <w:rsid w:val="007F31B4"/>
    <w:rsid w:val="007F3A78"/>
    <w:rsid w:val="007F4EBB"/>
    <w:rsid w:val="007F70A1"/>
    <w:rsid w:val="008023F9"/>
    <w:rsid w:val="00802B7E"/>
    <w:rsid w:val="00802F62"/>
    <w:rsid w:val="00803E92"/>
    <w:rsid w:val="0080410E"/>
    <w:rsid w:val="00806F58"/>
    <w:rsid w:val="00806FFE"/>
    <w:rsid w:val="008074F6"/>
    <w:rsid w:val="00812AD0"/>
    <w:rsid w:val="00812E0B"/>
    <w:rsid w:val="008153AB"/>
    <w:rsid w:val="00815C63"/>
    <w:rsid w:val="00815FE3"/>
    <w:rsid w:val="0081632F"/>
    <w:rsid w:val="008163F3"/>
    <w:rsid w:val="00817238"/>
    <w:rsid w:val="0082163E"/>
    <w:rsid w:val="00823178"/>
    <w:rsid w:val="0082465C"/>
    <w:rsid w:val="008247B8"/>
    <w:rsid w:val="00825AB8"/>
    <w:rsid w:val="0083055F"/>
    <w:rsid w:val="00833B85"/>
    <w:rsid w:val="00835EF2"/>
    <w:rsid w:val="00836349"/>
    <w:rsid w:val="00840B55"/>
    <w:rsid w:val="00840F18"/>
    <w:rsid w:val="00841A9E"/>
    <w:rsid w:val="0084214E"/>
    <w:rsid w:val="008423F1"/>
    <w:rsid w:val="0084325C"/>
    <w:rsid w:val="00843EB3"/>
    <w:rsid w:val="0084410C"/>
    <w:rsid w:val="00844D2D"/>
    <w:rsid w:val="0084595A"/>
    <w:rsid w:val="0084674C"/>
    <w:rsid w:val="00846AA4"/>
    <w:rsid w:val="00847F0F"/>
    <w:rsid w:val="00850BA3"/>
    <w:rsid w:val="00851257"/>
    <w:rsid w:val="00852025"/>
    <w:rsid w:val="008548C3"/>
    <w:rsid w:val="00854D0E"/>
    <w:rsid w:val="00855084"/>
    <w:rsid w:val="00855801"/>
    <w:rsid w:val="00855A05"/>
    <w:rsid w:val="00856EFB"/>
    <w:rsid w:val="008577CE"/>
    <w:rsid w:val="008577F4"/>
    <w:rsid w:val="00857C3F"/>
    <w:rsid w:val="008606B0"/>
    <w:rsid w:val="00860875"/>
    <w:rsid w:val="008619BE"/>
    <w:rsid w:val="00861C47"/>
    <w:rsid w:val="008672F8"/>
    <w:rsid w:val="008722E7"/>
    <w:rsid w:val="00874121"/>
    <w:rsid w:val="00874425"/>
    <w:rsid w:val="00874F68"/>
    <w:rsid w:val="0087516F"/>
    <w:rsid w:val="0087531A"/>
    <w:rsid w:val="00876722"/>
    <w:rsid w:val="008773D4"/>
    <w:rsid w:val="008774F9"/>
    <w:rsid w:val="00877AA2"/>
    <w:rsid w:val="00881573"/>
    <w:rsid w:val="0088225D"/>
    <w:rsid w:val="008825E6"/>
    <w:rsid w:val="0088552F"/>
    <w:rsid w:val="008861FC"/>
    <w:rsid w:val="00887990"/>
    <w:rsid w:val="00890EE6"/>
    <w:rsid w:val="00891011"/>
    <w:rsid w:val="00893394"/>
    <w:rsid w:val="00893DE8"/>
    <w:rsid w:val="00894B88"/>
    <w:rsid w:val="0089573E"/>
    <w:rsid w:val="008A1466"/>
    <w:rsid w:val="008A16C2"/>
    <w:rsid w:val="008A234D"/>
    <w:rsid w:val="008A2F16"/>
    <w:rsid w:val="008A4DD1"/>
    <w:rsid w:val="008A696F"/>
    <w:rsid w:val="008A7BB7"/>
    <w:rsid w:val="008B0371"/>
    <w:rsid w:val="008B05D7"/>
    <w:rsid w:val="008B21BB"/>
    <w:rsid w:val="008B2357"/>
    <w:rsid w:val="008B3399"/>
    <w:rsid w:val="008B6271"/>
    <w:rsid w:val="008B6413"/>
    <w:rsid w:val="008C14E9"/>
    <w:rsid w:val="008C2EEE"/>
    <w:rsid w:val="008C35C3"/>
    <w:rsid w:val="008C3744"/>
    <w:rsid w:val="008C66EF"/>
    <w:rsid w:val="008C7C62"/>
    <w:rsid w:val="008D053A"/>
    <w:rsid w:val="008D0FBE"/>
    <w:rsid w:val="008D1EC3"/>
    <w:rsid w:val="008D1EEB"/>
    <w:rsid w:val="008D3BD7"/>
    <w:rsid w:val="008D53CE"/>
    <w:rsid w:val="008D598D"/>
    <w:rsid w:val="008D739C"/>
    <w:rsid w:val="008E03C7"/>
    <w:rsid w:val="008E074C"/>
    <w:rsid w:val="008E0C86"/>
    <w:rsid w:val="008E1A78"/>
    <w:rsid w:val="008E2CD9"/>
    <w:rsid w:val="008E472A"/>
    <w:rsid w:val="008E4DD1"/>
    <w:rsid w:val="008F013D"/>
    <w:rsid w:val="008F01BD"/>
    <w:rsid w:val="008F107B"/>
    <w:rsid w:val="008F1D22"/>
    <w:rsid w:val="008F20C0"/>
    <w:rsid w:val="008F2D6A"/>
    <w:rsid w:val="008F2EF4"/>
    <w:rsid w:val="008F39B6"/>
    <w:rsid w:val="008F3FA1"/>
    <w:rsid w:val="00900517"/>
    <w:rsid w:val="00900C99"/>
    <w:rsid w:val="00901534"/>
    <w:rsid w:val="00902ECD"/>
    <w:rsid w:val="00902EDA"/>
    <w:rsid w:val="0090348F"/>
    <w:rsid w:val="00903E00"/>
    <w:rsid w:val="00904C7D"/>
    <w:rsid w:val="009051EF"/>
    <w:rsid w:val="00906198"/>
    <w:rsid w:val="00907D03"/>
    <w:rsid w:val="0091317F"/>
    <w:rsid w:val="0091552A"/>
    <w:rsid w:val="009159E6"/>
    <w:rsid w:val="009172B3"/>
    <w:rsid w:val="00917376"/>
    <w:rsid w:val="0092146F"/>
    <w:rsid w:val="009224D3"/>
    <w:rsid w:val="009249A9"/>
    <w:rsid w:val="009249F7"/>
    <w:rsid w:val="00924A7C"/>
    <w:rsid w:val="00924C04"/>
    <w:rsid w:val="00931E62"/>
    <w:rsid w:val="0093242F"/>
    <w:rsid w:val="009330FC"/>
    <w:rsid w:val="00933155"/>
    <w:rsid w:val="00934FF6"/>
    <w:rsid w:val="00935F5C"/>
    <w:rsid w:val="00936172"/>
    <w:rsid w:val="0093701D"/>
    <w:rsid w:val="00937657"/>
    <w:rsid w:val="00940085"/>
    <w:rsid w:val="00941F8E"/>
    <w:rsid w:val="009421A7"/>
    <w:rsid w:val="009429C2"/>
    <w:rsid w:val="00942D91"/>
    <w:rsid w:val="00943D35"/>
    <w:rsid w:val="00947572"/>
    <w:rsid w:val="00950832"/>
    <w:rsid w:val="0095146E"/>
    <w:rsid w:val="00952E3A"/>
    <w:rsid w:val="00954968"/>
    <w:rsid w:val="00954C3A"/>
    <w:rsid w:val="0095508C"/>
    <w:rsid w:val="00957892"/>
    <w:rsid w:val="0096060C"/>
    <w:rsid w:val="0096074D"/>
    <w:rsid w:val="009621C8"/>
    <w:rsid w:val="00964D14"/>
    <w:rsid w:val="0096568D"/>
    <w:rsid w:val="009663D9"/>
    <w:rsid w:val="00966E83"/>
    <w:rsid w:val="009700ED"/>
    <w:rsid w:val="00970F78"/>
    <w:rsid w:val="00971DCF"/>
    <w:rsid w:val="00972F27"/>
    <w:rsid w:val="009732AA"/>
    <w:rsid w:val="0097330C"/>
    <w:rsid w:val="00973402"/>
    <w:rsid w:val="009738EB"/>
    <w:rsid w:val="00975A49"/>
    <w:rsid w:val="009816E8"/>
    <w:rsid w:val="0098307E"/>
    <w:rsid w:val="009832DF"/>
    <w:rsid w:val="00983626"/>
    <w:rsid w:val="00985BFC"/>
    <w:rsid w:val="00987898"/>
    <w:rsid w:val="009915F3"/>
    <w:rsid w:val="00996AC9"/>
    <w:rsid w:val="00997132"/>
    <w:rsid w:val="00997E96"/>
    <w:rsid w:val="009A18D3"/>
    <w:rsid w:val="009A1C13"/>
    <w:rsid w:val="009A32AE"/>
    <w:rsid w:val="009A544B"/>
    <w:rsid w:val="009A5E9B"/>
    <w:rsid w:val="009A6365"/>
    <w:rsid w:val="009A6B4F"/>
    <w:rsid w:val="009A75A1"/>
    <w:rsid w:val="009B0CE4"/>
    <w:rsid w:val="009B243B"/>
    <w:rsid w:val="009B42CD"/>
    <w:rsid w:val="009B444C"/>
    <w:rsid w:val="009B7ED1"/>
    <w:rsid w:val="009C0816"/>
    <w:rsid w:val="009C08A5"/>
    <w:rsid w:val="009C27D5"/>
    <w:rsid w:val="009C3572"/>
    <w:rsid w:val="009C4011"/>
    <w:rsid w:val="009D1A5E"/>
    <w:rsid w:val="009E0BFB"/>
    <w:rsid w:val="009E1AD5"/>
    <w:rsid w:val="009E3055"/>
    <w:rsid w:val="009E3B22"/>
    <w:rsid w:val="009E3D70"/>
    <w:rsid w:val="009E47C3"/>
    <w:rsid w:val="009E554C"/>
    <w:rsid w:val="009E7285"/>
    <w:rsid w:val="009F09D8"/>
    <w:rsid w:val="009F1B4A"/>
    <w:rsid w:val="009F6151"/>
    <w:rsid w:val="009F6CBE"/>
    <w:rsid w:val="009F7684"/>
    <w:rsid w:val="00A02CE1"/>
    <w:rsid w:val="00A031B6"/>
    <w:rsid w:val="00A039CC"/>
    <w:rsid w:val="00A04059"/>
    <w:rsid w:val="00A04884"/>
    <w:rsid w:val="00A110DD"/>
    <w:rsid w:val="00A12EB0"/>
    <w:rsid w:val="00A132D0"/>
    <w:rsid w:val="00A135BF"/>
    <w:rsid w:val="00A13B4A"/>
    <w:rsid w:val="00A148D2"/>
    <w:rsid w:val="00A1618F"/>
    <w:rsid w:val="00A1772D"/>
    <w:rsid w:val="00A20472"/>
    <w:rsid w:val="00A23BBD"/>
    <w:rsid w:val="00A24DC5"/>
    <w:rsid w:val="00A260C3"/>
    <w:rsid w:val="00A27D9F"/>
    <w:rsid w:val="00A31A1F"/>
    <w:rsid w:val="00A32A12"/>
    <w:rsid w:val="00A32DE8"/>
    <w:rsid w:val="00A33204"/>
    <w:rsid w:val="00A35DB4"/>
    <w:rsid w:val="00A36170"/>
    <w:rsid w:val="00A36586"/>
    <w:rsid w:val="00A40C9A"/>
    <w:rsid w:val="00A43273"/>
    <w:rsid w:val="00A439B8"/>
    <w:rsid w:val="00A43AEA"/>
    <w:rsid w:val="00A43C12"/>
    <w:rsid w:val="00A44E6F"/>
    <w:rsid w:val="00A46B09"/>
    <w:rsid w:val="00A4751C"/>
    <w:rsid w:val="00A51644"/>
    <w:rsid w:val="00A51806"/>
    <w:rsid w:val="00A52462"/>
    <w:rsid w:val="00A53771"/>
    <w:rsid w:val="00A548A5"/>
    <w:rsid w:val="00A54C66"/>
    <w:rsid w:val="00A55FE9"/>
    <w:rsid w:val="00A5618B"/>
    <w:rsid w:val="00A576E9"/>
    <w:rsid w:val="00A60FB5"/>
    <w:rsid w:val="00A61540"/>
    <w:rsid w:val="00A615A6"/>
    <w:rsid w:val="00A62C26"/>
    <w:rsid w:val="00A62DAC"/>
    <w:rsid w:val="00A63F44"/>
    <w:rsid w:val="00A64703"/>
    <w:rsid w:val="00A64D90"/>
    <w:rsid w:val="00A701A4"/>
    <w:rsid w:val="00A7028C"/>
    <w:rsid w:val="00A72FF2"/>
    <w:rsid w:val="00A730E8"/>
    <w:rsid w:val="00A738F7"/>
    <w:rsid w:val="00A73F41"/>
    <w:rsid w:val="00A752C5"/>
    <w:rsid w:val="00A7542D"/>
    <w:rsid w:val="00A760E1"/>
    <w:rsid w:val="00A80054"/>
    <w:rsid w:val="00A80549"/>
    <w:rsid w:val="00A81746"/>
    <w:rsid w:val="00A836BB"/>
    <w:rsid w:val="00A83DD0"/>
    <w:rsid w:val="00A845DD"/>
    <w:rsid w:val="00A84F30"/>
    <w:rsid w:val="00A867B5"/>
    <w:rsid w:val="00A86B03"/>
    <w:rsid w:val="00A86D96"/>
    <w:rsid w:val="00A90D3B"/>
    <w:rsid w:val="00A926D2"/>
    <w:rsid w:val="00A92853"/>
    <w:rsid w:val="00A9466C"/>
    <w:rsid w:val="00A9558B"/>
    <w:rsid w:val="00A960E0"/>
    <w:rsid w:val="00A963F8"/>
    <w:rsid w:val="00A97187"/>
    <w:rsid w:val="00A974D5"/>
    <w:rsid w:val="00AA07A2"/>
    <w:rsid w:val="00AA0F4B"/>
    <w:rsid w:val="00AA10BB"/>
    <w:rsid w:val="00AA17ED"/>
    <w:rsid w:val="00AA31F0"/>
    <w:rsid w:val="00AA370A"/>
    <w:rsid w:val="00AA4BD7"/>
    <w:rsid w:val="00AA77EC"/>
    <w:rsid w:val="00AA7EA1"/>
    <w:rsid w:val="00AB007D"/>
    <w:rsid w:val="00AB0E2B"/>
    <w:rsid w:val="00AB1464"/>
    <w:rsid w:val="00AB1BC6"/>
    <w:rsid w:val="00AB2A0B"/>
    <w:rsid w:val="00AB2B92"/>
    <w:rsid w:val="00AB4175"/>
    <w:rsid w:val="00AB6956"/>
    <w:rsid w:val="00AB7E04"/>
    <w:rsid w:val="00AC03D5"/>
    <w:rsid w:val="00AC0E0C"/>
    <w:rsid w:val="00AC2E62"/>
    <w:rsid w:val="00AC3370"/>
    <w:rsid w:val="00AC3399"/>
    <w:rsid w:val="00AC432D"/>
    <w:rsid w:val="00AC64D8"/>
    <w:rsid w:val="00AC72B9"/>
    <w:rsid w:val="00AD042B"/>
    <w:rsid w:val="00AD131E"/>
    <w:rsid w:val="00AD5E4A"/>
    <w:rsid w:val="00AD5F16"/>
    <w:rsid w:val="00AD67F9"/>
    <w:rsid w:val="00AD703A"/>
    <w:rsid w:val="00AE0D28"/>
    <w:rsid w:val="00AE1643"/>
    <w:rsid w:val="00AE18DD"/>
    <w:rsid w:val="00AE3288"/>
    <w:rsid w:val="00AE37D4"/>
    <w:rsid w:val="00AE3D70"/>
    <w:rsid w:val="00AE60E0"/>
    <w:rsid w:val="00AE6471"/>
    <w:rsid w:val="00AE67E3"/>
    <w:rsid w:val="00AE7257"/>
    <w:rsid w:val="00AF02B9"/>
    <w:rsid w:val="00AF15A5"/>
    <w:rsid w:val="00AF232F"/>
    <w:rsid w:val="00AF4D83"/>
    <w:rsid w:val="00AF56A3"/>
    <w:rsid w:val="00AF61B1"/>
    <w:rsid w:val="00AF6D72"/>
    <w:rsid w:val="00AF7163"/>
    <w:rsid w:val="00AF795B"/>
    <w:rsid w:val="00B0272E"/>
    <w:rsid w:val="00B02BDA"/>
    <w:rsid w:val="00B02E30"/>
    <w:rsid w:val="00B03512"/>
    <w:rsid w:val="00B03537"/>
    <w:rsid w:val="00B046C8"/>
    <w:rsid w:val="00B0607A"/>
    <w:rsid w:val="00B0640D"/>
    <w:rsid w:val="00B0687C"/>
    <w:rsid w:val="00B072A8"/>
    <w:rsid w:val="00B11E34"/>
    <w:rsid w:val="00B1320E"/>
    <w:rsid w:val="00B13FD6"/>
    <w:rsid w:val="00B14CF8"/>
    <w:rsid w:val="00B14E85"/>
    <w:rsid w:val="00B1555E"/>
    <w:rsid w:val="00B16482"/>
    <w:rsid w:val="00B16687"/>
    <w:rsid w:val="00B17265"/>
    <w:rsid w:val="00B22B7E"/>
    <w:rsid w:val="00B24421"/>
    <w:rsid w:val="00B25706"/>
    <w:rsid w:val="00B257AE"/>
    <w:rsid w:val="00B275DA"/>
    <w:rsid w:val="00B27863"/>
    <w:rsid w:val="00B316E5"/>
    <w:rsid w:val="00B31C93"/>
    <w:rsid w:val="00B3222A"/>
    <w:rsid w:val="00B32400"/>
    <w:rsid w:val="00B3368D"/>
    <w:rsid w:val="00B33DC0"/>
    <w:rsid w:val="00B3467F"/>
    <w:rsid w:val="00B34844"/>
    <w:rsid w:val="00B3631D"/>
    <w:rsid w:val="00B401F2"/>
    <w:rsid w:val="00B4187E"/>
    <w:rsid w:val="00B4224A"/>
    <w:rsid w:val="00B42488"/>
    <w:rsid w:val="00B46E66"/>
    <w:rsid w:val="00B50824"/>
    <w:rsid w:val="00B5230B"/>
    <w:rsid w:val="00B53329"/>
    <w:rsid w:val="00B57E87"/>
    <w:rsid w:val="00B60DD2"/>
    <w:rsid w:val="00B6291C"/>
    <w:rsid w:val="00B63EAC"/>
    <w:rsid w:val="00B6437E"/>
    <w:rsid w:val="00B649B4"/>
    <w:rsid w:val="00B6629C"/>
    <w:rsid w:val="00B66410"/>
    <w:rsid w:val="00B67E98"/>
    <w:rsid w:val="00B67FE0"/>
    <w:rsid w:val="00B70E7D"/>
    <w:rsid w:val="00B71933"/>
    <w:rsid w:val="00B72415"/>
    <w:rsid w:val="00B72DD3"/>
    <w:rsid w:val="00B73696"/>
    <w:rsid w:val="00B73FDB"/>
    <w:rsid w:val="00B74FAB"/>
    <w:rsid w:val="00B75ED0"/>
    <w:rsid w:val="00B80C11"/>
    <w:rsid w:val="00B854CD"/>
    <w:rsid w:val="00B85E94"/>
    <w:rsid w:val="00B85EFA"/>
    <w:rsid w:val="00B878DA"/>
    <w:rsid w:val="00B91CC1"/>
    <w:rsid w:val="00B91E2F"/>
    <w:rsid w:val="00B92155"/>
    <w:rsid w:val="00B928C9"/>
    <w:rsid w:val="00B936DE"/>
    <w:rsid w:val="00B947C1"/>
    <w:rsid w:val="00B94FF8"/>
    <w:rsid w:val="00B96558"/>
    <w:rsid w:val="00B97758"/>
    <w:rsid w:val="00BA0500"/>
    <w:rsid w:val="00BA1CFD"/>
    <w:rsid w:val="00BA2F34"/>
    <w:rsid w:val="00BA3DD4"/>
    <w:rsid w:val="00BA4F6E"/>
    <w:rsid w:val="00BB066A"/>
    <w:rsid w:val="00BB1843"/>
    <w:rsid w:val="00BB2FE4"/>
    <w:rsid w:val="00BB42E6"/>
    <w:rsid w:val="00BB52AD"/>
    <w:rsid w:val="00BB6948"/>
    <w:rsid w:val="00BB7BAF"/>
    <w:rsid w:val="00BC1582"/>
    <w:rsid w:val="00BC186B"/>
    <w:rsid w:val="00BC256B"/>
    <w:rsid w:val="00BC512B"/>
    <w:rsid w:val="00BC60A4"/>
    <w:rsid w:val="00BC6516"/>
    <w:rsid w:val="00BC6F0B"/>
    <w:rsid w:val="00BD07F0"/>
    <w:rsid w:val="00BD1E40"/>
    <w:rsid w:val="00BD261A"/>
    <w:rsid w:val="00BD329F"/>
    <w:rsid w:val="00BD355D"/>
    <w:rsid w:val="00BD3D88"/>
    <w:rsid w:val="00BD4223"/>
    <w:rsid w:val="00BD691C"/>
    <w:rsid w:val="00BE0540"/>
    <w:rsid w:val="00BE153D"/>
    <w:rsid w:val="00BE1D29"/>
    <w:rsid w:val="00BE2C82"/>
    <w:rsid w:val="00BE361B"/>
    <w:rsid w:val="00BE54BC"/>
    <w:rsid w:val="00BF074A"/>
    <w:rsid w:val="00BF0A73"/>
    <w:rsid w:val="00BF195D"/>
    <w:rsid w:val="00BF4725"/>
    <w:rsid w:val="00BF5908"/>
    <w:rsid w:val="00BF75E2"/>
    <w:rsid w:val="00BF79F6"/>
    <w:rsid w:val="00C0003D"/>
    <w:rsid w:val="00C0108D"/>
    <w:rsid w:val="00C02091"/>
    <w:rsid w:val="00C020EE"/>
    <w:rsid w:val="00C04AA0"/>
    <w:rsid w:val="00C05148"/>
    <w:rsid w:val="00C072DD"/>
    <w:rsid w:val="00C0762C"/>
    <w:rsid w:val="00C1565E"/>
    <w:rsid w:val="00C16050"/>
    <w:rsid w:val="00C16797"/>
    <w:rsid w:val="00C178C1"/>
    <w:rsid w:val="00C23078"/>
    <w:rsid w:val="00C230B9"/>
    <w:rsid w:val="00C2537A"/>
    <w:rsid w:val="00C25812"/>
    <w:rsid w:val="00C25965"/>
    <w:rsid w:val="00C25EB0"/>
    <w:rsid w:val="00C303EE"/>
    <w:rsid w:val="00C3050B"/>
    <w:rsid w:val="00C31996"/>
    <w:rsid w:val="00C31F49"/>
    <w:rsid w:val="00C32BBD"/>
    <w:rsid w:val="00C337E5"/>
    <w:rsid w:val="00C340CA"/>
    <w:rsid w:val="00C343D7"/>
    <w:rsid w:val="00C34DF4"/>
    <w:rsid w:val="00C353EF"/>
    <w:rsid w:val="00C354C3"/>
    <w:rsid w:val="00C359B5"/>
    <w:rsid w:val="00C3642E"/>
    <w:rsid w:val="00C365AF"/>
    <w:rsid w:val="00C37E32"/>
    <w:rsid w:val="00C458CE"/>
    <w:rsid w:val="00C4697E"/>
    <w:rsid w:val="00C47356"/>
    <w:rsid w:val="00C50CC1"/>
    <w:rsid w:val="00C52B46"/>
    <w:rsid w:val="00C5637E"/>
    <w:rsid w:val="00C613D9"/>
    <w:rsid w:val="00C61B9C"/>
    <w:rsid w:val="00C62304"/>
    <w:rsid w:val="00C62F14"/>
    <w:rsid w:val="00C64A17"/>
    <w:rsid w:val="00C679A2"/>
    <w:rsid w:val="00C67D5D"/>
    <w:rsid w:val="00C70760"/>
    <w:rsid w:val="00C70FBE"/>
    <w:rsid w:val="00C716B4"/>
    <w:rsid w:val="00C71BE5"/>
    <w:rsid w:val="00C730E2"/>
    <w:rsid w:val="00C75078"/>
    <w:rsid w:val="00C755DC"/>
    <w:rsid w:val="00C76D98"/>
    <w:rsid w:val="00C7736E"/>
    <w:rsid w:val="00C77409"/>
    <w:rsid w:val="00C777AB"/>
    <w:rsid w:val="00C779A6"/>
    <w:rsid w:val="00C77B7E"/>
    <w:rsid w:val="00C80771"/>
    <w:rsid w:val="00C8226E"/>
    <w:rsid w:val="00C82DF0"/>
    <w:rsid w:val="00C83F33"/>
    <w:rsid w:val="00C844D6"/>
    <w:rsid w:val="00C864D9"/>
    <w:rsid w:val="00C8697E"/>
    <w:rsid w:val="00C93A64"/>
    <w:rsid w:val="00C93CEE"/>
    <w:rsid w:val="00C94011"/>
    <w:rsid w:val="00C9510F"/>
    <w:rsid w:val="00C96DDA"/>
    <w:rsid w:val="00CA079B"/>
    <w:rsid w:val="00CA0ECB"/>
    <w:rsid w:val="00CA1170"/>
    <w:rsid w:val="00CA2848"/>
    <w:rsid w:val="00CA3D9A"/>
    <w:rsid w:val="00CA46B0"/>
    <w:rsid w:val="00CA514E"/>
    <w:rsid w:val="00CA58F1"/>
    <w:rsid w:val="00CA69C1"/>
    <w:rsid w:val="00CA7132"/>
    <w:rsid w:val="00CA78C5"/>
    <w:rsid w:val="00CB00F7"/>
    <w:rsid w:val="00CB1641"/>
    <w:rsid w:val="00CB2D77"/>
    <w:rsid w:val="00CB4727"/>
    <w:rsid w:val="00CB4997"/>
    <w:rsid w:val="00CB4C63"/>
    <w:rsid w:val="00CB63A0"/>
    <w:rsid w:val="00CC28A8"/>
    <w:rsid w:val="00CC29FA"/>
    <w:rsid w:val="00CC2A5A"/>
    <w:rsid w:val="00CC489B"/>
    <w:rsid w:val="00CC5D44"/>
    <w:rsid w:val="00CD0A61"/>
    <w:rsid w:val="00CD0DC0"/>
    <w:rsid w:val="00CD1783"/>
    <w:rsid w:val="00CD1A9E"/>
    <w:rsid w:val="00CD1E79"/>
    <w:rsid w:val="00CD4949"/>
    <w:rsid w:val="00CD556C"/>
    <w:rsid w:val="00CD5AC8"/>
    <w:rsid w:val="00CD5C26"/>
    <w:rsid w:val="00CD6EFB"/>
    <w:rsid w:val="00CD784F"/>
    <w:rsid w:val="00CE1361"/>
    <w:rsid w:val="00CE27C6"/>
    <w:rsid w:val="00CE3530"/>
    <w:rsid w:val="00CE7103"/>
    <w:rsid w:val="00CF0B4C"/>
    <w:rsid w:val="00CF18D8"/>
    <w:rsid w:val="00CF2322"/>
    <w:rsid w:val="00CF4271"/>
    <w:rsid w:val="00CF5B00"/>
    <w:rsid w:val="00CF6B36"/>
    <w:rsid w:val="00CF7962"/>
    <w:rsid w:val="00D00AF1"/>
    <w:rsid w:val="00D00DC1"/>
    <w:rsid w:val="00D031BF"/>
    <w:rsid w:val="00D055A2"/>
    <w:rsid w:val="00D06157"/>
    <w:rsid w:val="00D06336"/>
    <w:rsid w:val="00D07148"/>
    <w:rsid w:val="00D109DC"/>
    <w:rsid w:val="00D1114F"/>
    <w:rsid w:val="00D14C89"/>
    <w:rsid w:val="00D17EEC"/>
    <w:rsid w:val="00D20FCA"/>
    <w:rsid w:val="00D21BF1"/>
    <w:rsid w:val="00D21BFA"/>
    <w:rsid w:val="00D22669"/>
    <w:rsid w:val="00D230A8"/>
    <w:rsid w:val="00D25179"/>
    <w:rsid w:val="00D25DDF"/>
    <w:rsid w:val="00D25FD5"/>
    <w:rsid w:val="00D26E85"/>
    <w:rsid w:val="00D27000"/>
    <w:rsid w:val="00D273F5"/>
    <w:rsid w:val="00D31039"/>
    <w:rsid w:val="00D3366D"/>
    <w:rsid w:val="00D36504"/>
    <w:rsid w:val="00D36530"/>
    <w:rsid w:val="00D36DFA"/>
    <w:rsid w:val="00D4071D"/>
    <w:rsid w:val="00D4268B"/>
    <w:rsid w:val="00D42F0B"/>
    <w:rsid w:val="00D432D9"/>
    <w:rsid w:val="00D43492"/>
    <w:rsid w:val="00D44156"/>
    <w:rsid w:val="00D45CF1"/>
    <w:rsid w:val="00D45E99"/>
    <w:rsid w:val="00D4729A"/>
    <w:rsid w:val="00D47B6D"/>
    <w:rsid w:val="00D50CE4"/>
    <w:rsid w:val="00D53AF9"/>
    <w:rsid w:val="00D545C4"/>
    <w:rsid w:val="00D56B47"/>
    <w:rsid w:val="00D57B43"/>
    <w:rsid w:val="00D6064A"/>
    <w:rsid w:val="00D6140F"/>
    <w:rsid w:val="00D62321"/>
    <w:rsid w:val="00D63541"/>
    <w:rsid w:val="00D650CA"/>
    <w:rsid w:val="00D655BB"/>
    <w:rsid w:val="00D65D4F"/>
    <w:rsid w:val="00D65E17"/>
    <w:rsid w:val="00D6607F"/>
    <w:rsid w:val="00D66DFF"/>
    <w:rsid w:val="00D675E1"/>
    <w:rsid w:val="00D67FAB"/>
    <w:rsid w:val="00D70D9E"/>
    <w:rsid w:val="00D74193"/>
    <w:rsid w:val="00D7440E"/>
    <w:rsid w:val="00D74CFD"/>
    <w:rsid w:val="00D75D67"/>
    <w:rsid w:val="00D7707C"/>
    <w:rsid w:val="00D77184"/>
    <w:rsid w:val="00D77B38"/>
    <w:rsid w:val="00D81F5F"/>
    <w:rsid w:val="00D8271C"/>
    <w:rsid w:val="00D828E0"/>
    <w:rsid w:val="00D830DE"/>
    <w:rsid w:val="00D835B0"/>
    <w:rsid w:val="00D868A1"/>
    <w:rsid w:val="00D87C70"/>
    <w:rsid w:val="00D91C48"/>
    <w:rsid w:val="00D92212"/>
    <w:rsid w:val="00D92C5D"/>
    <w:rsid w:val="00D92F02"/>
    <w:rsid w:val="00D93D66"/>
    <w:rsid w:val="00D9492D"/>
    <w:rsid w:val="00D96065"/>
    <w:rsid w:val="00D97467"/>
    <w:rsid w:val="00D97EA7"/>
    <w:rsid w:val="00DA20B7"/>
    <w:rsid w:val="00DA231F"/>
    <w:rsid w:val="00DA343F"/>
    <w:rsid w:val="00DA62A2"/>
    <w:rsid w:val="00DA66B3"/>
    <w:rsid w:val="00DB0200"/>
    <w:rsid w:val="00DB0355"/>
    <w:rsid w:val="00DB0D80"/>
    <w:rsid w:val="00DB1812"/>
    <w:rsid w:val="00DB27B5"/>
    <w:rsid w:val="00DB541F"/>
    <w:rsid w:val="00DB6B40"/>
    <w:rsid w:val="00DB7F9E"/>
    <w:rsid w:val="00DC0459"/>
    <w:rsid w:val="00DC07C0"/>
    <w:rsid w:val="00DC14D0"/>
    <w:rsid w:val="00DC1A5A"/>
    <w:rsid w:val="00DC4150"/>
    <w:rsid w:val="00DC5C11"/>
    <w:rsid w:val="00DC785C"/>
    <w:rsid w:val="00DD0C7C"/>
    <w:rsid w:val="00DD3D20"/>
    <w:rsid w:val="00DD3F95"/>
    <w:rsid w:val="00DD7B10"/>
    <w:rsid w:val="00DE1217"/>
    <w:rsid w:val="00DE3194"/>
    <w:rsid w:val="00DE32C6"/>
    <w:rsid w:val="00DE36D6"/>
    <w:rsid w:val="00DE5225"/>
    <w:rsid w:val="00DF21C2"/>
    <w:rsid w:val="00DF5C4C"/>
    <w:rsid w:val="00DF5DC9"/>
    <w:rsid w:val="00E009BB"/>
    <w:rsid w:val="00E00BE6"/>
    <w:rsid w:val="00E02F90"/>
    <w:rsid w:val="00E0403E"/>
    <w:rsid w:val="00E0437B"/>
    <w:rsid w:val="00E04D76"/>
    <w:rsid w:val="00E05C9B"/>
    <w:rsid w:val="00E06678"/>
    <w:rsid w:val="00E104B0"/>
    <w:rsid w:val="00E12F8C"/>
    <w:rsid w:val="00E1419E"/>
    <w:rsid w:val="00E1534B"/>
    <w:rsid w:val="00E16872"/>
    <w:rsid w:val="00E17EB0"/>
    <w:rsid w:val="00E203ED"/>
    <w:rsid w:val="00E21613"/>
    <w:rsid w:val="00E21E58"/>
    <w:rsid w:val="00E223CF"/>
    <w:rsid w:val="00E24AF0"/>
    <w:rsid w:val="00E24CD6"/>
    <w:rsid w:val="00E24FD3"/>
    <w:rsid w:val="00E25444"/>
    <w:rsid w:val="00E26D04"/>
    <w:rsid w:val="00E27397"/>
    <w:rsid w:val="00E27B24"/>
    <w:rsid w:val="00E3146F"/>
    <w:rsid w:val="00E315C8"/>
    <w:rsid w:val="00E3246A"/>
    <w:rsid w:val="00E33194"/>
    <w:rsid w:val="00E33753"/>
    <w:rsid w:val="00E33F51"/>
    <w:rsid w:val="00E34A51"/>
    <w:rsid w:val="00E351AD"/>
    <w:rsid w:val="00E3626F"/>
    <w:rsid w:val="00E405D5"/>
    <w:rsid w:val="00E419AA"/>
    <w:rsid w:val="00E41FA1"/>
    <w:rsid w:val="00E42015"/>
    <w:rsid w:val="00E422BB"/>
    <w:rsid w:val="00E427CC"/>
    <w:rsid w:val="00E42BDF"/>
    <w:rsid w:val="00E43CCD"/>
    <w:rsid w:val="00E43DEE"/>
    <w:rsid w:val="00E462B1"/>
    <w:rsid w:val="00E46E5D"/>
    <w:rsid w:val="00E47A54"/>
    <w:rsid w:val="00E50E75"/>
    <w:rsid w:val="00E50F46"/>
    <w:rsid w:val="00E513B9"/>
    <w:rsid w:val="00E54245"/>
    <w:rsid w:val="00E604FD"/>
    <w:rsid w:val="00E606E3"/>
    <w:rsid w:val="00E61783"/>
    <w:rsid w:val="00E63233"/>
    <w:rsid w:val="00E6499B"/>
    <w:rsid w:val="00E65B71"/>
    <w:rsid w:val="00E65FCE"/>
    <w:rsid w:val="00E67D28"/>
    <w:rsid w:val="00E71241"/>
    <w:rsid w:val="00E72ABF"/>
    <w:rsid w:val="00E734CE"/>
    <w:rsid w:val="00E74FF9"/>
    <w:rsid w:val="00E75BC0"/>
    <w:rsid w:val="00E75F2E"/>
    <w:rsid w:val="00E77682"/>
    <w:rsid w:val="00E77967"/>
    <w:rsid w:val="00E77A66"/>
    <w:rsid w:val="00E80E59"/>
    <w:rsid w:val="00E81E7C"/>
    <w:rsid w:val="00E84455"/>
    <w:rsid w:val="00E856EB"/>
    <w:rsid w:val="00E85865"/>
    <w:rsid w:val="00E861B5"/>
    <w:rsid w:val="00E87C63"/>
    <w:rsid w:val="00E9060A"/>
    <w:rsid w:val="00E90FCF"/>
    <w:rsid w:val="00E9367A"/>
    <w:rsid w:val="00E97BC3"/>
    <w:rsid w:val="00EA0EEF"/>
    <w:rsid w:val="00EA246D"/>
    <w:rsid w:val="00EA3735"/>
    <w:rsid w:val="00EA44EB"/>
    <w:rsid w:val="00EA5F56"/>
    <w:rsid w:val="00EA7BBC"/>
    <w:rsid w:val="00EB0433"/>
    <w:rsid w:val="00EB0D5A"/>
    <w:rsid w:val="00EB0E73"/>
    <w:rsid w:val="00EB294A"/>
    <w:rsid w:val="00EB29A2"/>
    <w:rsid w:val="00EB52E7"/>
    <w:rsid w:val="00EB6D25"/>
    <w:rsid w:val="00EB7301"/>
    <w:rsid w:val="00EB78BA"/>
    <w:rsid w:val="00EB78FF"/>
    <w:rsid w:val="00EB7BC2"/>
    <w:rsid w:val="00EC0DA2"/>
    <w:rsid w:val="00EC263E"/>
    <w:rsid w:val="00EC286F"/>
    <w:rsid w:val="00EC4C4A"/>
    <w:rsid w:val="00EC586C"/>
    <w:rsid w:val="00EC725F"/>
    <w:rsid w:val="00ED17FC"/>
    <w:rsid w:val="00ED31AA"/>
    <w:rsid w:val="00ED3C98"/>
    <w:rsid w:val="00ED4278"/>
    <w:rsid w:val="00ED43A1"/>
    <w:rsid w:val="00ED69F7"/>
    <w:rsid w:val="00EE0B54"/>
    <w:rsid w:val="00EE1097"/>
    <w:rsid w:val="00EE189B"/>
    <w:rsid w:val="00EE2330"/>
    <w:rsid w:val="00EE3505"/>
    <w:rsid w:val="00EE42D1"/>
    <w:rsid w:val="00EF13C6"/>
    <w:rsid w:val="00EF4A20"/>
    <w:rsid w:val="00F00B07"/>
    <w:rsid w:val="00F01112"/>
    <w:rsid w:val="00F01308"/>
    <w:rsid w:val="00F02A26"/>
    <w:rsid w:val="00F02A8F"/>
    <w:rsid w:val="00F02FC7"/>
    <w:rsid w:val="00F0488A"/>
    <w:rsid w:val="00F04D92"/>
    <w:rsid w:val="00F05AD0"/>
    <w:rsid w:val="00F070E2"/>
    <w:rsid w:val="00F12145"/>
    <w:rsid w:val="00F122AA"/>
    <w:rsid w:val="00F17107"/>
    <w:rsid w:val="00F17474"/>
    <w:rsid w:val="00F1798E"/>
    <w:rsid w:val="00F22A18"/>
    <w:rsid w:val="00F23E64"/>
    <w:rsid w:val="00F24076"/>
    <w:rsid w:val="00F24214"/>
    <w:rsid w:val="00F254D4"/>
    <w:rsid w:val="00F2592D"/>
    <w:rsid w:val="00F275CE"/>
    <w:rsid w:val="00F3006E"/>
    <w:rsid w:val="00F3335C"/>
    <w:rsid w:val="00F336A7"/>
    <w:rsid w:val="00F35BBD"/>
    <w:rsid w:val="00F42A37"/>
    <w:rsid w:val="00F42B7B"/>
    <w:rsid w:val="00F4555A"/>
    <w:rsid w:val="00F456C8"/>
    <w:rsid w:val="00F46DDA"/>
    <w:rsid w:val="00F47C80"/>
    <w:rsid w:val="00F47C8F"/>
    <w:rsid w:val="00F47FFD"/>
    <w:rsid w:val="00F51E6B"/>
    <w:rsid w:val="00F5206D"/>
    <w:rsid w:val="00F5243E"/>
    <w:rsid w:val="00F53562"/>
    <w:rsid w:val="00F5365F"/>
    <w:rsid w:val="00F54070"/>
    <w:rsid w:val="00F54720"/>
    <w:rsid w:val="00F549FC"/>
    <w:rsid w:val="00F577D7"/>
    <w:rsid w:val="00F57CD0"/>
    <w:rsid w:val="00F57DF8"/>
    <w:rsid w:val="00F60FCE"/>
    <w:rsid w:val="00F61552"/>
    <w:rsid w:val="00F61D0E"/>
    <w:rsid w:val="00F62207"/>
    <w:rsid w:val="00F630E8"/>
    <w:rsid w:val="00F63945"/>
    <w:rsid w:val="00F63FFB"/>
    <w:rsid w:val="00F64EFE"/>
    <w:rsid w:val="00F7011D"/>
    <w:rsid w:val="00F71C14"/>
    <w:rsid w:val="00F729DB"/>
    <w:rsid w:val="00F7342B"/>
    <w:rsid w:val="00F73950"/>
    <w:rsid w:val="00F73D09"/>
    <w:rsid w:val="00F766E3"/>
    <w:rsid w:val="00F77947"/>
    <w:rsid w:val="00F80603"/>
    <w:rsid w:val="00F80E8C"/>
    <w:rsid w:val="00F814D7"/>
    <w:rsid w:val="00F8192B"/>
    <w:rsid w:val="00F8632A"/>
    <w:rsid w:val="00F907D3"/>
    <w:rsid w:val="00F90901"/>
    <w:rsid w:val="00F92EF9"/>
    <w:rsid w:val="00F933B1"/>
    <w:rsid w:val="00F943AD"/>
    <w:rsid w:val="00F948F6"/>
    <w:rsid w:val="00F96511"/>
    <w:rsid w:val="00FA1DEE"/>
    <w:rsid w:val="00FA3182"/>
    <w:rsid w:val="00FA3E28"/>
    <w:rsid w:val="00FA540B"/>
    <w:rsid w:val="00FA5CBB"/>
    <w:rsid w:val="00FA6FAC"/>
    <w:rsid w:val="00FA756C"/>
    <w:rsid w:val="00FB27CF"/>
    <w:rsid w:val="00FB45D2"/>
    <w:rsid w:val="00FB5C43"/>
    <w:rsid w:val="00FB5EC3"/>
    <w:rsid w:val="00FB6299"/>
    <w:rsid w:val="00FB7329"/>
    <w:rsid w:val="00FC0432"/>
    <w:rsid w:val="00FC283A"/>
    <w:rsid w:val="00FC29CE"/>
    <w:rsid w:val="00FC2E22"/>
    <w:rsid w:val="00FC498B"/>
    <w:rsid w:val="00FC4A5F"/>
    <w:rsid w:val="00FC5FBB"/>
    <w:rsid w:val="00FD08F2"/>
    <w:rsid w:val="00FD0DDD"/>
    <w:rsid w:val="00FD1070"/>
    <w:rsid w:val="00FD17C3"/>
    <w:rsid w:val="00FD3BE8"/>
    <w:rsid w:val="00FD53BF"/>
    <w:rsid w:val="00FE223A"/>
    <w:rsid w:val="00FE5875"/>
    <w:rsid w:val="00FE7AD4"/>
    <w:rsid w:val="00FF10A2"/>
    <w:rsid w:val="00FF3A77"/>
    <w:rsid w:val="00FF3D7C"/>
    <w:rsid w:val="00FF4F74"/>
    <w:rsid w:val="00FF553B"/>
    <w:rsid w:val="00FF5B26"/>
    <w:rsid w:val="00FF73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22"/>
    <w:pPr>
      <w:suppressLineNumbers/>
      <w:spacing w:after="0"/>
    </w:pPr>
    <w:rPr>
      <w:sz w:val="20"/>
      <w:szCs w:val="20"/>
    </w:rPr>
  </w:style>
  <w:style w:type="paragraph" w:styleId="Heading1">
    <w:name w:val="heading 1"/>
    <w:basedOn w:val="Normal"/>
    <w:next w:val="Normal"/>
    <w:link w:val="Heading1Char"/>
    <w:uiPriority w:val="9"/>
    <w:qFormat/>
    <w:rsid w:val="00CB4727"/>
    <w:pPr>
      <w:keepNext/>
      <w:keepLines/>
      <w:spacing w:line="240" w:lineRule="auto"/>
      <w:outlineLvl w:val="0"/>
    </w:pPr>
    <w:rPr>
      <w:rFonts w:eastAsiaTheme="majorEastAsia" w:cstheme="majorBidi"/>
      <w:b/>
      <w:bCs/>
      <w:i/>
    </w:rPr>
  </w:style>
  <w:style w:type="paragraph" w:styleId="Heading2">
    <w:name w:val="heading 2"/>
    <w:basedOn w:val="Normal"/>
    <w:next w:val="Normal"/>
    <w:link w:val="Heading2Char"/>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Heading3">
    <w:name w:val="heading 3"/>
    <w:basedOn w:val="Normal"/>
    <w:next w:val="Normal"/>
    <w:link w:val="Heading3Char"/>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14E9"/>
    <w:pPr>
      <w:spacing w:after="0" w:line="240" w:lineRule="auto"/>
      <w:jc w:val="both"/>
    </w:pPr>
  </w:style>
  <w:style w:type="character" w:styleId="LineNumber">
    <w:name w:val="line number"/>
    <w:basedOn w:val="DefaultParagraphFont"/>
    <w:uiPriority w:val="99"/>
    <w:semiHidden/>
    <w:unhideWhenUsed/>
    <w:rsid w:val="00203384"/>
  </w:style>
  <w:style w:type="paragraph" w:styleId="Header">
    <w:name w:val="header"/>
    <w:basedOn w:val="Normal"/>
    <w:link w:val="HeaderChar"/>
    <w:uiPriority w:val="99"/>
    <w:unhideWhenUsed/>
    <w:rsid w:val="00203384"/>
    <w:pPr>
      <w:tabs>
        <w:tab w:val="center" w:pos="4536"/>
        <w:tab w:val="right" w:pos="9072"/>
      </w:tabs>
    </w:pPr>
  </w:style>
  <w:style w:type="character" w:customStyle="1" w:styleId="HeaderChar">
    <w:name w:val="Header Char"/>
    <w:basedOn w:val="DefaultParagraphFont"/>
    <w:link w:val="Header"/>
    <w:uiPriority w:val="99"/>
    <w:rsid w:val="00203384"/>
  </w:style>
  <w:style w:type="paragraph" w:styleId="Footer">
    <w:name w:val="footer"/>
    <w:basedOn w:val="Normal"/>
    <w:link w:val="FooterChar"/>
    <w:uiPriority w:val="99"/>
    <w:unhideWhenUsed/>
    <w:rsid w:val="00203384"/>
    <w:pPr>
      <w:tabs>
        <w:tab w:val="center" w:pos="4536"/>
        <w:tab w:val="right" w:pos="9072"/>
      </w:tabs>
    </w:pPr>
  </w:style>
  <w:style w:type="character" w:customStyle="1" w:styleId="FooterChar">
    <w:name w:val="Footer Char"/>
    <w:basedOn w:val="DefaultParagraphFont"/>
    <w:link w:val="Footer"/>
    <w:uiPriority w:val="99"/>
    <w:rsid w:val="00203384"/>
  </w:style>
  <w:style w:type="character" w:styleId="PlaceholderText">
    <w:name w:val="Placeholder Text"/>
    <w:basedOn w:val="DefaultParagraphFont"/>
    <w:uiPriority w:val="99"/>
    <w:semiHidden/>
    <w:rsid w:val="0082163E"/>
    <w:rPr>
      <w:color w:val="808080"/>
    </w:rPr>
  </w:style>
  <w:style w:type="paragraph" w:styleId="BalloonText">
    <w:name w:val="Balloon Text"/>
    <w:basedOn w:val="Normal"/>
    <w:link w:val="BalloonTextChar"/>
    <w:uiPriority w:val="99"/>
    <w:semiHidden/>
    <w:unhideWhenUsed/>
    <w:rsid w:val="0082163E"/>
    <w:rPr>
      <w:rFonts w:ascii="Tahoma" w:hAnsi="Tahoma" w:cs="Tahoma"/>
      <w:sz w:val="16"/>
      <w:szCs w:val="16"/>
    </w:rPr>
  </w:style>
  <w:style w:type="character" w:customStyle="1" w:styleId="BalloonTextChar">
    <w:name w:val="Balloon Text Char"/>
    <w:basedOn w:val="DefaultParagraphFont"/>
    <w:link w:val="BalloonText"/>
    <w:uiPriority w:val="99"/>
    <w:semiHidden/>
    <w:rsid w:val="0082163E"/>
    <w:rPr>
      <w:rFonts w:ascii="Tahoma" w:hAnsi="Tahoma" w:cs="Tahoma"/>
      <w:sz w:val="16"/>
      <w:szCs w:val="16"/>
    </w:rPr>
  </w:style>
  <w:style w:type="character" w:styleId="BookTitle">
    <w:name w:val="Book Title"/>
    <w:basedOn w:val="DefaultParagraphFont"/>
    <w:uiPriority w:val="33"/>
    <w:qFormat/>
    <w:rsid w:val="00DC4150"/>
    <w:rPr>
      <w:b/>
      <w:bCs/>
      <w:smallCaps/>
      <w:spacing w:val="5"/>
    </w:rPr>
  </w:style>
  <w:style w:type="paragraph" w:styleId="HTMLPreformatted">
    <w:name w:val="HTML Preformatted"/>
    <w:basedOn w:val="Normal"/>
    <w:link w:val="HTMLPreformattedChar"/>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9C27D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C27D5"/>
    <w:rPr>
      <w:rFonts w:ascii="Courier New" w:eastAsia="Times New Roman" w:hAnsi="Courier New" w:cs="Courier New"/>
      <w:sz w:val="20"/>
      <w:szCs w:val="20"/>
    </w:rPr>
  </w:style>
  <w:style w:type="paragraph" w:styleId="ListParagraph">
    <w:name w:val="List Paragraph"/>
    <w:basedOn w:val="Normal"/>
    <w:uiPriority w:val="34"/>
    <w:qFormat/>
    <w:rsid w:val="009C27D5"/>
    <w:pPr>
      <w:ind w:left="720"/>
      <w:contextualSpacing/>
    </w:pPr>
  </w:style>
  <w:style w:type="character" w:customStyle="1" w:styleId="NoSpacingChar">
    <w:name w:val="No Spacing Char"/>
    <w:basedOn w:val="DefaultParagraphFont"/>
    <w:link w:val="NoSpacing"/>
    <w:uiPriority w:val="1"/>
    <w:rsid w:val="008C14E9"/>
  </w:style>
  <w:style w:type="paragraph" w:customStyle="1" w:styleId="Abstract">
    <w:name w:val="Abstract"/>
    <w:basedOn w:val="NoSpacing"/>
    <w:link w:val="AbstractChar"/>
    <w:qFormat/>
    <w:rsid w:val="004C2090"/>
    <w:pPr>
      <w:suppressLineNumbers/>
      <w:spacing w:line="276" w:lineRule="auto"/>
      <w:jc w:val="left"/>
    </w:pPr>
    <w:rPr>
      <w:b/>
      <w:sz w:val="20"/>
      <w:szCs w:val="20"/>
    </w:rPr>
  </w:style>
  <w:style w:type="character" w:customStyle="1" w:styleId="Heading1Char">
    <w:name w:val="Heading 1 Char"/>
    <w:basedOn w:val="DefaultParagraphFont"/>
    <w:link w:val="Heading1"/>
    <w:uiPriority w:val="9"/>
    <w:rsid w:val="00CB4727"/>
    <w:rPr>
      <w:rFonts w:eastAsiaTheme="majorEastAsia" w:cstheme="majorBidi"/>
      <w:b/>
      <w:bCs/>
      <w:i/>
      <w:sz w:val="20"/>
      <w:szCs w:val="20"/>
    </w:rPr>
  </w:style>
  <w:style w:type="character" w:customStyle="1" w:styleId="AbstractChar">
    <w:name w:val="Abstract Char"/>
    <w:basedOn w:val="NoSpacingChar"/>
    <w:link w:val="Abstract"/>
    <w:rsid w:val="004C2090"/>
    <w:rPr>
      <w:b/>
      <w:sz w:val="20"/>
      <w:szCs w:val="20"/>
    </w:rPr>
  </w:style>
  <w:style w:type="paragraph" w:styleId="TOCHeading">
    <w:name w:val="TOC Heading"/>
    <w:basedOn w:val="Heading1"/>
    <w:next w:val="Normal"/>
    <w:uiPriority w:val="39"/>
    <w:unhideWhenUsed/>
    <w:qFormat/>
    <w:rsid w:val="00070E23"/>
    <w:pPr>
      <w:outlineLvl w:val="9"/>
    </w:pPr>
    <w:rPr>
      <w:lang w:val="en-US" w:eastAsia="ja-JP"/>
    </w:rPr>
  </w:style>
  <w:style w:type="paragraph" w:styleId="TOC1">
    <w:name w:val="toc 1"/>
    <w:basedOn w:val="Normal"/>
    <w:next w:val="Normal"/>
    <w:autoRedefine/>
    <w:uiPriority w:val="39"/>
    <w:unhideWhenUsed/>
    <w:rsid w:val="00D1114F"/>
    <w:pPr>
      <w:tabs>
        <w:tab w:val="right" w:leader="dot" w:pos="9639"/>
      </w:tabs>
      <w:spacing w:after="100" w:line="240" w:lineRule="auto"/>
    </w:pPr>
  </w:style>
  <w:style w:type="character" w:styleId="Hyperlink">
    <w:name w:val="Hyperlink"/>
    <w:basedOn w:val="DefaultParagraphFont"/>
    <w:uiPriority w:val="99"/>
    <w:unhideWhenUsed/>
    <w:rsid w:val="00070E23"/>
    <w:rPr>
      <w:color w:val="0000FF" w:themeColor="hyperlink"/>
      <w:u w:val="single"/>
    </w:rPr>
  </w:style>
  <w:style w:type="character" w:customStyle="1" w:styleId="Heading2Char">
    <w:name w:val="Heading 2 Char"/>
    <w:basedOn w:val="DefaultParagraphFont"/>
    <w:link w:val="Heading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Heading3Char">
    <w:name w:val="Heading 3 Char"/>
    <w:basedOn w:val="DefaultParagraphFont"/>
    <w:link w:val="Heading3"/>
    <w:uiPriority w:val="9"/>
    <w:rsid w:val="00F60FCE"/>
    <w:rPr>
      <w:rFonts w:asciiTheme="majorHAnsi" w:eastAsiaTheme="majorEastAsia" w:hAnsiTheme="majorHAnsi" w:cstheme="majorBidi"/>
      <w:b/>
      <w:bCs/>
      <w:i/>
      <w:sz w:val="24"/>
    </w:rPr>
  </w:style>
  <w:style w:type="paragraph" w:styleId="TOC2">
    <w:name w:val="toc 2"/>
    <w:basedOn w:val="Normal"/>
    <w:next w:val="Normal"/>
    <w:link w:val="TOC2Char"/>
    <w:autoRedefine/>
    <w:uiPriority w:val="39"/>
    <w:unhideWhenUsed/>
    <w:rsid w:val="00D1114F"/>
    <w:pPr>
      <w:tabs>
        <w:tab w:val="right" w:leader="dot" w:pos="9639"/>
      </w:tabs>
      <w:spacing w:after="100" w:line="240" w:lineRule="auto"/>
      <w:ind w:left="221"/>
    </w:pPr>
  </w:style>
  <w:style w:type="paragraph" w:styleId="TOC3">
    <w:name w:val="toc 3"/>
    <w:basedOn w:val="Normal"/>
    <w:next w:val="Normal"/>
    <w:autoRedefine/>
    <w:uiPriority w:val="39"/>
    <w:unhideWhenUsed/>
    <w:rsid w:val="005B18B6"/>
    <w:pPr>
      <w:spacing w:after="100" w:line="240" w:lineRule="auto"/>
      <w:ind w:left="440"/>
    </w:pPr>
  </w:style>
  <w:style w:type="table" w:styleId="TableGrid">
    <w:name w:val="Table Grid"/>
    <w:basedOn w:val="TableNormal"/>
    <w:uiPriority w:val="59"/>
    <w:rsid w:val="0006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qFormat/>
    <w:rsid w:val="009A1C13"/>
    <w:rPr>
      <w:sz w:val="16"/>
    </w:rPr>
  </w:style>
  <w:style w:type="character" w:customStyle="1" w:styleId="TableChar">
    <w:name w:val="Table Char"/>
    <w:basedOn w:val="DefaultParagraphFont"/>
    <w:link w:val="Table"/>
    <w:rsid w:val="009A1C13"/>
    <w:rPr>
      <w:sz w:val="16"/>
    </w:rPr>
  </w:style>
  <w:style w:type="paragraph" w:styleId="Title">
    <w:name w:val="Title"/>
    <w:basedOn w:val="Normal"/>
    <w:next w:val="Normal"/>
    <w:link w:val="TitleChar"/>
    <w:uiPriority w:val="10"/>
    <w:qFormat/>
    <w:rsid w:val="00735E36"/>
    <w:pPr>
      <w:spacing w:line="240" w:lineRule="auto"/>
    </w:pPr>
    <w:rPr>
      <w:sz w:val="36"/>
      <w:szCs w:val="36"/>
    </w:rPr>
  </w:style>
  <w:style w:type="character" w:customStyle="1" w:styleId="TitleChar">
    <w:name w:val="Title Char"/>
    <w:basedOn w:val="DefaultParagraphFont"/>
    <w:link w:val="Title"/>
    <w:uiPriority w:val="10"/>
    <w:rsid w:val="00735E36"/>
    <w:rPr>
      <w:sz w:val="36"/>
      <w:szCs w:val="36"/>
    </w:rPr>
  </w:style>
  <w:style w:type="character" w:styleId="Strong">
    <w:name w:val="Strong"/>
    <w:basedOn w:val="DefaultParagraphFont"/>
    <w:uiPriority w:val="22"/>
    <w:qFormat/>
    <w:rsid w:val="003829FB"/>
    <w:rPr>
      <w:b/>
      <w:bCs/>
    </w:rPr>
  </w:style>
  <w:style w:type="character" w:customStyle="1" w:styleId="apple-converted-space">
    <w:name w:val="apple-converted-space"/>
    <w:basedOn w:val="DefaultParagraphFont"/>
    <w:rsid w:val="004C22FF"/>
  </w:style>
  <w:style w:type="paragraph" w:customStyle="1" w:styleId="Caption1">
    <w:name w:val="Caption1"/>
    <w:basedOn w:val="Table"/>
    <w:link w:val="captionChar"/>
    <w:qFormat/>
    <w:rsid w:val="00146E2E"/>
    <w:pPr>
      <w:spacing w:line="360" w:lineRule="auto"/>
    </w:pPr>
    <w:rPr>
      <w:sz w:val="24"/>
    </w:rPr>
  </w:style>
  <w:style w:type="character" w:styleId="IntenseEmphasis">
    <w:name w:val="Intense Emphasis"/>
    <w:basedOn w:val="DefaultParagraphFont"/>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Emphasis">
    <w:name w:val="Emphasis"/>
    <w:basedOn w:val="DefaultParagraphFont"/>
    <w:uiPriority w:val="20"/>
    <w:qFormat/>
    <w:rsid w:val="00610BBD"/>
    <w:rPr>
      <w:i/>
      <w:iCs/>
    </w:rPr>
  </w:style>
  <w:style w:type="character" w:styleId="SubtleEmphasis">
    <w:name w:val="Subtle Emphasis"/>
    <w:basedOn w:val="DefaultParagraphFont"/>
    <w:uiPriority w:val="19"/>
    <w:qFormat/>
    <w:rsid w:val="00D20FCA"/>
    <w:rPr>
      <w:i/>
      <w:iCs/>
      <w:color w:val="808080" w:themeColor="text1" w:themeTint="7F"/>
      <w:sz w:val="20"/>
    </w:rPr>
  </w:style>
  <w:style w:type="paragraph" w:customStyle="1" w:styleId="References">
    <w:name w:val="References"/>
    <w:basedOn w:val="Norm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NoSpacingChar"/>
    <w:link w:val="References"/>
    <w:rsid w:val="0044321F"/>
    <w:rPr>
      <w:rFonts w:ascii="Calibri" w:hAnsi="Calibri" w:cs="Times New Roman"/>
      <w:noProof/>
      <w:sz w:val="20"/>
      <w:szCs w:val="24"/>
    </w:rPr>
  </w:style>
  <w:style w:type="character" w:styleId="CommentReference">
    <w:name w:val="annotation reference"/>
    <w:basedOn w:val="DefaultParagraphFont"/>
    <w:uiPriority w:val="99"/>
    <w:semiHidden/>
    <w:unhideWhenUsed/>
    <w:rsid w:val="004C2A62"/>
    <w:rPr>
      <w:sz w:val="18"/>
      <w:szCs w:val="18"/>
    </w:rPr>
  </w:style>
  <w:style w:type="paragraph" w:styleId="CommentText">
    <w:name w:val="annotation text"/>
    <w:basedOn w:val="Normal"/>
    <w:link w:val="CommentTextChar"/>
    <w:uiPriority w:val="99"/>
    <w:unhideWhenUsed/>
    <w:rsid w:val="004C2A62"/>
    <w:rPr>
      <w:szCs w:val="24"/>
    </w:rPr>
  </w:style>
  <w:style w:type="character" w:customStyle="1" w:styleId="CommentTextChar">
    <w:name w:val="Comment Text Char"/>
    <w:basedOn w:val="DefaultParagraphFont"/>
    <w:link w:val="CommentText"/>
    <w:uiPriority w:val="99"/>
    <w:rsid w:val="004C2A62"/>
    <w:rPr>
      <w:sz w:val="24"/>
      <w:szCs w:val="24"/>
    </w:rPr>
  </w:style>
  <w:style w:type="paragraph" w:styleId="CommentSubject">
    <w:name w:val="annotation subject"/>
    <w:basedOn w:val="CommentText"/>
    <w:next w:val="CommentText"/>
    <w:link w:val="CommentSubjectChar"/>
    <w:uiPriority w:val="99"/>
    <w:semiHidden/>
    <w:unhideWhenUsed/>
    <w:rsid w:val="004C2A62"/>
    <w:rPr>
      <w:b/>
      <w:bCs/>
      <w:szCs w:val="20"/>
    </w:rPr>
  </w:style>
  <w:style w:type="character" w:customStyle="1" w:styleId="CommentSubjectChar">
    <w:name w:val="Comment Subject Char"/>
    <w:basedOn w:val="CommentTextChar"/>
    <w:link w:val="CommentSubject"/>
    <w:uiPriority w:val="99"/>
    <w:semiHidden/>
    <w:rsid w:val="004C2A62"/>
    <w:rPr>
      <w:b/>
      <w:bCs/>
      <w:sz w:val="20"/>
      <w:szCs w:val="20"/>
    </w:rPr>
  </w:style>
  <w:style w:type="paragraph" w:customStyle="1" w:styleId="MyStyle">
    <w:name w:val="MyStyle"/>
    <w:basedOn w:val="TOC2"/>
    <w:link w:val="MyStyleChar"/>
    <w:qFormat/>
    <w:rsid w:val="00D1114F"/>
    <w:rPr>
      <w:noProof/>
    </w:rPr>
  </w:style>
  <w:style w:type="character" w:customStyle="1" w:styleId="TOC2Char">
    <w:name w:val="TOC 2 Char"/>
    <w:basedOn w:val="DefaultParagraphFont"/>
    <w:link w:val="TOC2"/>
    <w:uiPriority w:val="39"/>
    <w:rsid w:val="00D1114F"/>
    <w:rPr>
      <w:rFonts w:ascii="Times New Roman" w:hAnsi="Times New Roman"/>
      <w:sz w:val="24"/>
    </w:rPr>
  </w:style>
  <w:style w:type="character" w:customStyle="1" w:styleId="MyStyleChar">
    <w:name w:val="MyStyle Char"/>
    <w:basedOn w:val="TOC2Char"/>
    <w:link w:val="MyStyle"/>
    <w:rsid w:val="00D1114F"/>
    <w:rPr>
      <w:rFonts w:ascii="Times New Roman" w:hAnsi="Times New Roman"/>
      <w:noProof/>
      <w:sz w:val="24"/>
    </w:rPr>
  </w:style>
  <w:style w:type="character" w:customStyle="1" w:styleId="Heading4Char">
    <w:name w:val="Heading 4 Char"/>
    <w:basedOn w:val="DefaultParagraphFont"/>
    <w:link w:val="Heading4"/>
    <w:uiPriority w:val="9"/>
    <w:rsid w:val="004C5EFE"/>
    <w:rPr>
      <w:rFonts w:asciiTheme="majorHAnsi" w:eastAsiaTheme="majorEastAsia" w:hAnsiTheme="majorHAnsi" w:cstheme="majorBidi"/>
      <w:bCs/>
      <w:iCs/>
      <w:color w:val="00B050"/>
      <w:sz w:val="24"/>
      <w:u w:val="single"/>
    </w:rPr>
  </w:style>
  <w:style w:type="table" w:styleId="LightShading">
    <w:name w:val="Light Shading"/>
    <w:basedOn w:val="TableNormal"/>
    <w:uiPriority w:val="60"/>
    <w:rsid w:val="00501A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22"/>
    <w:pPr>
      <w:suppressLineNumbers/>
      <w:spacing w:after="0"/>
    </w:pPr>
    <w:rPr>
      <w:sz w:val="20"/>
      <w:szCs w:val="20"/>
    </w:rPr>
  </w:style>
  <w:style w:type="paragraph" w:styleId="Heading1">
    <w:name w:val="heading 1"/>
    <w:basedOn w:val="Normal"/>
    <w:next w:val="Normal"/>
    <w:link w:val="Heading1Char"/>
    <w:uiPriority w:val="9"/>
    <w:qFormat/>
    <w:rsid w:val="00CB4727"/>
    <w:pPr>
      <w:keepNext/>
      <w:keepLines/>
      <w:spacing w:line="240" w:lineRule="auto"/>
      <w:outlineLvl w:val="0"/>
    </w:pPr>
    <w:rPr>
      <w:rFonts w:eastAsiaTheme="majorEastAsia" w:cstheme="majorBidi"/>
      <w:b/>
      <w:bCs/>
      <w:i/>
    </w:rPr>
  </w:style>
  <w:style w:type="paragraph" w:styleId="Heading2">
    <w:name w:val="heading 2"/>
    <w:basedOn w:val="Normal"/>
    <w:next w:val="Normal"/>
    <w:link w:val="Heading2Char"/>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Heading3">
    <w:name w:val="heading 3"/>
    <w:basedOn w:val="Normal"/>
    <w:next w:val="Normal"/>
    <w:link w:val="Heading3Char"/>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14E9"/>
    <w:pPr>
      <w:spacing w:after="0" w:line="240" w:lineRule="auto"/>
      <w:jc w:val="both"/>
    </w:pPr>
  </w:style>
  <w:style w:type="character" w:styleId="LineNumber">
    <w:name w:val="line number"/>
    <w:basedOn w:val="DefaultParagraphFont"/>
    <w:uiPriority w:val="99"/>
    <w:semiHidden/>
    <w:unhideWhenUsed/>
    <w:rsid w:val="00203384"/>
  </w:style>
  <w:style w:type="paragraph" w:styleId="Header">
    <w:name w:val="header"/>
    <w:basedOn w:val="Normal"/>
    <w:link w:val="HeaderChar"/>
    <w:uiPriority w:val="99"/>
    <w:unhideWhenUsed/>
    <w:rsid w:val="00203384"/>
    <w:pPr>
      <w:tabs>
        <w:tab w:val="center" w:pos="4536"/>
        <w:tab w:val="right" w:pos="9072"/>
      </w:tabs>
    </w:pPr>
  </w:style>
  <w:style w:type="character" w:customStyle="1" w:styleId="HeaderChar">
    <w:name w:val="Header Char"/>
    <w:basedOn w:val="DefaultParagraphFont"/>
    <w:link w:val="Header"/>
    <w:uiPriority w:val="99"/>
    <w:rsid w:val="00203384"/>
  </w:style>
  <w:style w:type="paragraph" w:styleId="Footer">
    <w:name w:val="footer"/>
    <w:basedOn w:val="Normal"/>
    <w:link w:val="FooterChar"/>
    <w:uiPriority w:val="99"/>
    <w:unhideWhenUsed/>
    <w:rsid w:val="00203384"/>
    <w:pPr>
      <w:tabs>
        <w:tab w:val="center" w:pos="4536"/>
        <w:tab w:val="right" w:pos="9072"/>
      </w:tabs>
    </w:pPr>
  </w:style>
  <w:style w:type="character" w:customStyle="1" w:styleId="FooterChar">
    <w:name w:val="Footer Char"/>
    <w:basedOn w:val="DefaultParagraphFont"/>
    <w:link w:val="Footer"/>
    <w:uiPriority w:val="99"/>
    <w:rsid w:val="00203384"/>
  </w:style>
  <w:style w:type="character" w:styleId="PlaceholderText">
    <w:name w:val="Placeholder Text"/>
    <w:basedOn w:val="DefaultParagraphFont"/>
    <w:uiPriority w:val="99"/>
    <w:semiHidden/>
    <w:rsid w:val="0082163E"/>
    <w:rPr>
      <w:color w:val="808080"/>
    </w:rPr>
  </w:style>
  <w:style w:type="paragraph" w:styleId="BalloonText">
    <w:name w:val="Balloon Text"/>
    <w:basedOn w:val="Normal"/>
    <w:link w:val="BalloonTextChar"/>
    <w:uiPriority w:val="99"/>
    <w:semiHidden/>
    <w:unhideWhenUsed/>
    <w:rsid w:val="0082163E"/>
    <w:rPr>
      <w:rFonts w:ascii="Tahoma" w:hAnsi="Tahoma" w:cs="Tahoma"/>
      <w:sz w:val="16"/>
      <w:szCs w:val="16"/>
    </w:rPr>
  </w:style>
  <w:style w:type="character" w:customStyle="1" w:styleId="BalloonTextChar">
    <w:name w:val="Balloon Text Char"/>
    <w:basedOn w:val="DefaultParagraphFont"/>
    <w:link w:val="BalloonText"/>
    <w:uiPriority w:val="99"/>
    <w:semiHidden/>
    <w:rsid w:val="0082163E"/>
    <w:rPr>
      <w:rFonts w:ascii="Tahoma" w:hAnsi="Tahoma" w:cs="Tahoma"/>
      <w:sz w:val="16"/>
      <w:szCs w:val="16"/>
    </w:rPr>
  </w:style>
  <w:style w:type="character" w:styleId="BookTitle">
    <w:name w:val="Book Title"/>
    <w:basedOn w:val="DefaultParagraphFont"/>
    <w:uiPriority w:val="33"/>
    <w:qFormat/>
    <w:rsid w:val="00DC4150"/>
    <w:rPr>
      <w:b/>
      <w:bCs/>
      <w:smallCaps/>
      <w:spacing w:val="5"/>
    </w:rPr>
  </w:style>
  <w:style w:type="paragraph" w:styleId="HTMLPreformatted">
    <w:name w:val="HTML Preformatted"/>
    <w:basedOn w:val="Normal"/>
    <w:link w:val="HTMLPreformattedChar"/>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9C27D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C27D5"/>
    <w:rPr>
      <w:rFonts w:ascii="Courier New" w:eastAsia="Times New Roman" w:hAnsi="Courier New" w:cs="Courier New"/>
      <w:sz w:val="20"/>
      <w:szCs w:val="20"/>
    </w:rPr>
  </w:style>
  <w:style w:type="paragraph" w:styleId="ListParagraph">
    <w:name w:val="List Paragraph"/>
    <w:basedOn w:val="Normal"/>
    <w:uiPriority w:val="34"/>
    <w:qFormat/>
    <w:rsid w:val="009C27D5"/>
    <w:pPr>
      <w:ind w:left="720"/>
      <w:contextualSpacing/>
    </w:pPr>
  </w:style>
  <w:style w:type="character" w:customStyle="1" w:styleId="NoSpacingChar">
    <w:name w:val="No Spacing Char"/>
    <w:basedOn w:val="DefaultParagraphFont"/>
    <w:link w:val="NoSpacing"/>
    <w:uiPriority w:val="1"/>
    <w:rsid w:val="008C14E9"/>
  </w:style>
  <w:style w:type="paragraph" w:customStyle="1" w:styleId="Abstract">
    <w:name w:val="Abstract"/>
    <w:basedOn w:val="NoSpacing"/>
    <w:link w:val="AbstractChar"/>
    <w:qFormat/>
    <w:rsid w:val="004C2090"/>
    <w:pPr>
      <w:suppressLineNumbers/>
      <w:spacing w:line="276" w:lineRule="auto"/>
      <w:jc w:val="left"/>
    </w:pPr>
    <w:rPr>
      <w:b/>
      <w:sz w:val="20"/>
      <w:szCs w:val="20"/>
    </w:rPr>
  </w:style>
  <w:style w:type="character" w:customStyle="1" w:styleId="Heading1Char">
    <w:name w:val="Heading 1 Char"/>
    <w:basedOn w:val="DefaultParagraphFont"/>
    <w:link w:val="Heading1"/>
    <w:uiPriority w:val="9"/>
    <w:rsid w:val="00CB4727"/>
    <w:rPr>
      <w:rFonts w:eastAsiaTheme="majorEastAsia" w:cstheme="majorBidi"/>
      <w:b/>
      <w:bCs/>
      <w:i/>
      <w:sz w:val="20"/>
      <w:szCs w:val="20"/>
    </w:rPr>
  </w:style>
  <w:style w:type="character" w:customStyle="1" w:styleId="AbstractChar">
    <w:name w:val="Abstract Char"/>
    <w:basedOn w:val="NoSpacingChar"/>
    <w:link w:val="Abstract"/>
    <w:rsid w:val="004C2090"/>
    <w:rPr>
      <w:b/>
      <w:sz w:val="20"/>
      <w:szCs w:val="20"/>
    </w:rPr>
  </w:style>
  <w:style w:type="paragraph" w:styleId="TOCHeading">
    <w:name w:val="TOC Heading"/>
    <w:basedOn w:val="Heading1"/>
    <w:next w:val="Normal"/>
    <w:uiPriority w:val="39"/>
    <w:unhideWhenUsed/>
    <w:qFormat/>
    <w:rsid w:val="00070E23"/>
    <w:pPr>
      <w:outlineLvl w:val="9"/>
    </w:pPr>
    <w:rPr>
      <w:lang w:val="en-US" w:eastAsia="ja-JP"/>
    </w:rPr>
  </w:style>
  <w:style w:type="paragraph" w:styleId="TOC1">
    <w:name w:val="toc 1"/>
    <w:basedOn w:val="Normal"/>
    <w:next w:val="Normal"/>
    <w:autoRedefine/>
    <w:uiPriority w:val="39"/>
    <w:unhideWhenUsed/>
    <w:rsid w:val="00D1114F"/>
    <w:pPr>
      <w:tabs>
        <w:tab w:val="right" w:leader="dot" w:pos="9639"/>
      </w:tabs>
      <w:spacing w:after="100" w:line="240" w:lineRule="auto"/>
    </w:pPr>
  </w:style>
  <w:style w:type="character" w:styleId="Hyperlink">
    <w:name w:val="Hyperlink"/>
    <w:basedOn w:val="DefaultParagraphFont"/>
    <w:uiPriority w:val="99"/>
    <w:unhideWhenUsed/>
    <w:rsid w:val="00070E23"/>
    <w:rPr>
      <w:color w:val="0000FF" w:themeColor="hyperlink"/>
      <w:u w:val="single"/>
    </w:rPr>
  </w:style>
  <w:style w:type="character" w:customStyle="1" w:styleId="Heading2Char">
    <w:name w:val="Heading 2 Char"/>
    <w:basedOn w:val="DefaultParagraphFont"/>
    <w:link w:val="Heading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Heading3Char">
    <w:name w:val="Heading 3 Char"/>
    <w:basedOn w:val="DefaultParagraphFont"/>
    <w:link w:val="Heading3"/>
    <w:uiPriority w:val="9"/>
    <w:rsid w:val="00F60FCE"/>
    <w:rPr>
      <w:rFonts w:asciiTheme="majorHAnsi" w:eastAsiaTheme="majorEastAsia" w:hAnsiTheme="majorHAnsi" w:cstheme="majorBidi"/>
      <w:b/>
      <w:bCs/>
      <w:i/>
      <w:sz w:val="24"/>
    </w:rPr>
  </w:style>
  <w:style w:type="paragraph" w:styleId="TOC2">
    <w:name w:val="toc 2"/>
    <w:basedOn w:val="Normal"/>
    <w:next w:val="Normal"/>
    <w:link w:val="TOC2Char"/>
    <w:autoRedefine/>
    <w:uiPriority w:val="39"/>
    <w:unhideWhenUsed/>
    <w:rsid w:val="00D1114F"/>
    <w:pPr>
      <w:tabs>
        <w:tab w:val="right" w:leader="dot" w:pos="9639"/>
      </w:tabs>
      <w:spacing w:after="100" w:line="240" w:lineRule="auto"/>
      <w:ind w:left="221"/>
    </w:pPr>
  </w:style>
  <w:style w:type="paragraph" w:styleId="TOC3">
    <w:name w:val="toc 3"/>
    <w:basedOn w:val="Normal"/>
    <w:next w:val="Normal"/>
    <w:autoRedefine/>
    <w:uiPriority w:val="39"/>
    <w:unhideWhenUsed/>
    <w:rsid w:val="005B18B6"/>
    <w:pPr>
      <w:spacing w:after="100" w:line="240" w:lineRule="auto"/>
      <w:ind w:left="440"/>
    </w:pPr>
  </w:style>
  <w:style w:type="table" w:styleId="TableGrid">
    <w:name w:val="Table Grid"/>
    <w:basedOn w:val="TableNormal"/>
    <w:uiPriority w:val="59"/>
    <w:rsid w:val="0006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qFormat/>
    <w:rsid w:val="009A1C13"/>
    <w:rPr>
      <w:sz w:val="16"/>
    </w:rPr>
  </w:style>
  <w:style w:type="character" w:customStyle="1" w:styleId="TableChar">
    <w:name w:val="Table Char"/>
    <w:basedOn w:val="DefaultParagraphFont"/>
    <w:link w:val="Table"/>
    <w:rsid w:val="009A1C13"/>
    <w:rPr>
      <w:sz w:val="16"/>
    </w:rPr>
  </w:style>
  <w:style w:type="paragraph" w:styleId="Title">
    <w:name w:val="Title"/>
    <w:basedOn w:val="Normal"/>
    <w:next w:val="Normal"/>
    <w:link w:val="TitleChar"/>
    <w:uiPriority w:val="10"/>
    <w:qFormat/>
    <w:rsid w:val="00735E36"/>
    <w:pPr>
      <w:spacing w:line="240" w:lineRule="auto"/>
    </w:pPr>
    <w:rPr>
      <w:sz w:val="36"/>
      <w:szCs w:val="36"/>
    </w:rPr>
  </w:style>
  <w:style w:type="character" w:customStyle="1" w:styleId="TitleChar">
    <w:name w:val="Title Char"/>
    <w:basedOn w:val="DefaultParagraphFont"/>
    <w:link w:val="Title"/>
    <w:uiPriority w:val="10"/>
    <w:rsid w:val="00735E36"/>
    <w:rPr>
      <w:sz w:val="36"/>
      <w:szCs w:val="36"/>
    </w:rPr>
  </w:style>
  <w:style w:type="character" w:styleId="Strong">
    <w:name w:val="Strong"/>
    <w:basedOn w:val="DefaultParagraphFont"/>
    <w:uiPriority w:val="22"/>
    <w:qFormat/>
    <w:rsid w:val="003829FB"/>
    <w:rPr>
      <w:b/>
      <w:bCs/>
    </w:rPr>
  </w:style>
  <w:style w:type="character" w:customStyle="1" w:styleId="apple-converted-space">
    <w:name w:val="apple-converted-space"/>
    <w:basedOn w:val="DefaultParagraphFont"/>
    <w:rsid w:val="004C22FF"/>
  </w:style>
  <w:style w:type="paragraph" w:customStyle="1" w:styleId="Caption1">
    <w:name w:val="Caption1"/>
    <w:basedOn w:val="Table"/>
    <w:link w:val="captionChar"/>
    <w:qFormat/>
    <w:rsid w:val="00146E2E"/>
    <w:pPr>
      <w:spacing w:line="360" w:lineRule="auto"/>
    </w:pPr>
    <w:rPr>
      <w:sz w:val="24"/>
    </w:rPr>
  </w:style>
  <w:style w:type="character" w:styleId="IntenseEmphasis">
    <w:name w:val="Intense Emphasis"/>
    <w:basedOn w:val="DefaultParagraphFont"/>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Emphasis">
    <w:name w:val="Emphasis"/>
    <w:basedOn w:val="DefaultParagraphFont"/>
    <w:uiPriority w:val="20"/>
    <w:qFormat/>
    <w:rsid w:val="00610BBD"/>
    <w:rPr>
      <w:i/>
      <w:iCs/>
    </w:rPr>
  </w:style>
  <w:style w:type="character" w:styleId="SubtleEmphasis">
    <w:name w:val="Subtle Emphasis"/>
    <w:basedOn w:val="DefaultParagraphFont"/>
    <w:uiPriority w:val="19"/>
    <w:qFormat/>
    <w:rsid w:val="00D20FCA"/>
    <w:rPr>
      <w:i/>
      <w:iCs/>
      <w:color w:val="808080" w:themeColor="text1" w:themeTint="7F"/>
      <w:sz w:val="20"/>
    </w:rPr>
  </w:style>
  <w:style w:type="paragraph" w:customStyle="1" w:styleId="References">
    <w:name w:val="References"/>
    <w:basedOn w:val="Norm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NoSpacingChar"/>
    <w:link w:val="References"/>
    <w:rsid w:val="0044321F"/>
    <w:rPr>
      <w:rFonts w:ascii="Calibri" w:hAnsi="Calibri" w:cs="Times New Roman"/>
      <w:noProof/>
      <w:sz w:val="20"/>
      <w:szCs w:val="24"/>
    </w:rPr>
  </w:style>
  <w:style w:type="character" w:styleId="CommentReference">
    <w:name w:val="annotation reference"/>
    <w:basedOn w:val="DefaultParagraphFont"/>
    <w:uiPriority w:val="99"/>
    <w:semiHidden/>
    <w:unhideWhenUsed/>
    <w:rsid w:val="004C2A62"/>
    <w:rPr>
      <w:sz w:val="18"/>
      <w:szCs w:val="18"/>
    </w:rPr>
  </w:style>
  <w:style w:type="paragraph" w:styleId="CommentText">
    <w:name w:val="annotation text"/>
    <w:basedOn w:val="Normal"/>
    <w:link w:val="CommentTextChar"/>
    <w:uiPriority w:val="99"/>
    <w:unhideWhenUsed/>
    <w:rsid w:val="004C2A62"/>
    <w:rPr>
      <w:szCs w:val="24"/>
    </w:rPr>
  </w:style>
  <w:style w:type="character" w:customStyle="1" w:styleId="CommentTextChar">
    <w:name w:val="Comment Text Char"/>
    <w:basedOn w:val="DefaultParagraphFont"/>
    <w:link w:val="CommentText"/>
    <w:uiPriority w:val="99"/>
    <w:rsid w:val="004C2A62"/>
    <w:rPr>
      <w:sz w:val="24"/>
      <w:szCs w:val="24"/>
    </w:rPr>
  </w:style>
  <w:style w:type="paragraph" w:styleId="CommentSubject">
    <w:name w:val="annotation subject"/>
    <w:basedOn w:val="CommentText"/>
    <w:next w:val="CommentText"/>
    <w:link w:val="CommentSubjectChar"/>
    <w:uiPriority w:val="99"/>
    <w:semiHidden/>
    <w:unhideWhenUsed/>
    <w:rsid w:val="004C2A62"/>
    <w:rPr>
      <w:b/>
      <w:bCs/>
      <w:szCs w:val="20"/>
    </w:rPr>
  </w:style>
  <w:style w:type="character" w:customStyle="1" w:styleId="CommentSubjectChar">
    <w:name w:val="Comment Subject Char"/>
    <w:basedOn w:val="CommentTextChar"/>
    <w:link w:val="CommentSubject"/>
    <w:uiPriority w:val="99"/>
    <w:semiHidden/>
    <w:rsid w:val="004C2A62"/>
    <w:rPr>
      <w:b/>
      <w:bCs/>
      <w:sz w:val="20"/>
      <w:szCs w:val="20"/>
    </w:rPr>
  </w:style>
  <w:style w:type="paragraph" w:customStyle="1" w:styleId="MyStyle">
    <w:name w:val="MyStyle"/>
    <w:basedOn w:val="TOC2"/>
    <w:link w:val="MyStyleChar"/>
    <w:qFormat/>
    <w:rsid w:val="00D1114F"/>
    <w:rPr>
      <w:noProof/>
    </w:rPr>
  </w:style>
  <w:style w:type="character" w:customStyle="1" w:styleId="TOC2Char">
    <w:name w:val="TOC 2 Char"/>
    <w:basedOn w:val="DefaultParagraphFont"/>
    <w:link w:val="TOC2"/>
    <w:uiPriority w:val="39"/>
    <w:rsid w:val="00D1114F"/>
    <w:rPr>
      <w:rFonts w:ascii="Times New Roman" w:hAnsi="Times New Roman"/>
      <w:sz w:val="24"/>
    </w:rPr>
  </w:style>
  <w:style w:type="character" w:customStyle="1" w:styleId="MyStyleChar">
    <w:name w:val="MyStyle Char"/>
    <w:basedOn w:val="TOC2Char"/>
    <w:link w:val="MyStyle"/>
    <w:rsid w:val="00D1114F"/>
    <w:rPr>
      <w:rFonts w:ascii="Times New Roman" w:hAnsi="Times New Roman"/>
      <w:noProof/>
      <w:sz w:val="24"/>
    </w:rPr>
  </w:style>
  <w:style w:type="character" w:customStyle="1" w:styleId="Heading4Char">
    <w:name w:val="Heading 4 Char"/>
    <w:basedOn w:val="DefaultParagraphFont"/>
    <w:link w:val="Heading4"/>
    <w:uiPriority w:val="9"/>
    <w:rsid w:val="004C5EFE"/>
    <w:rPr>
      <w:rFonts w:asciiTheme="majorHAnsi" w:eastAsiaTheme="majorEastAsia" w:hAnsiTheme="majorHAnsi" w:cstheme="majorBidi"/>
      <w:bCs/>
      <w:iCs/>
      <w:color w:val="00B050"/>
      <w:sz w:val="24"/>
      <w:u w:val="single"/>
    </w:rPr>
  </w:style>
  <w:style w:type="table" w:styleId="LightShading">
    <w:name w:val="Light Shading"/>
    <w:basedOn w:val="TableNormal"/>
    <w:uiPriority w:val="60"/>
    <w:rsid w:val="00501A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316">
      <w:bodyDiv w:val="1"/>
      <w:marLeft w:val="0"/>
      <w:marRight w:val="0"/>
      <w:marTop w:val="0"/>
      <w:marBottom w:val="0"/>
      <w:divBdr>
        <w:top w:val="none" w:sz="0" w:space="0" w:color="auto"/>
        <w:left w:val="none" w:sz="0" w:space="0" w:color="auto"/>
        <w:bottom w:val="none" w:sz="0" w:space="0" w:color="auto"/>
        <w:right w:val="none" w:sz="0" w:space="0" w:color="auto"/>
      </w:divBdr>
    </w:div>
    <w:div w:id="29115050">
      <w:bodyDiv w:val="1"/>
      <w:marLeft w:val="0"/>
      <w:marRight w:val="0"/>
      <w:marTop w:val="0"/>
      <w:marBottom w:val="0"/>
      <w:divBdr>
        <w:top w:val="none" w:sz="0" w:space="0" w:color="auto"/>
        <w:left w:val="none" w:sz="0" w:space="0" w:color="auto"/>
        <w:bottom w:val="none" w:sz="0" w:space="0" w:color="auto"/>
        <w:right w:val="none" w:sz="0" w:space="0" w:color="auto"/>
      </w:divBdr>
    </w:div>
    <w:div w:id="39716668">
      <w:bodyDiv w:val="1"/>
      <w:marLeft w:val="0"/>
      <w:marRight w:val="0"/>
      <w:marTop w:val="0"/>
      <w:marBottom w:val="0"/>
      <w:divBdr>
        <w:top w:val="none" w:sz="0" w:space="0" w:color="auto"/>
        <w:left w:val="none" w:sz="0" w:space="0" w:color="auto"/>
        <w:bottom w:val="none" w:sz="0" w:space="0" w:color="auto"/>
        <w:right w:val="none" w:sz="0" w:space="0" w:color="auto"/>
      </w:divBdr>
    </w:div>
    <w:div w:id="84813273">
      <w:bodyDiv w:val="1"/>
      <w:marLeft w:val="0"/>
      <w:marRight w:val="0"/>
      <w:marTop w:val="0"/>
      <w:marBottom w:val="0"/>
      <w:divBdr>
        <w:top w:val="none" w:sz="0" w:space="0" w:color="auto"/>
        <w:left w:val="none" w:sz="0" w:space="0" w:color="auto"/>
        <w:bottom w:val="none" w:sz="0" w:space="0" w:color="auto"/>
        <w:right w:val="none" w:sz="0" w:space="0" w:color="auto"/>
      </w:divBdr>
    </w:div>
    <w:div w:id="152718478">
      <w:bodyDiv w:val="1"/>
      <w:marLeft w:val="0"/>
      <w:marRight w:val="0"/>
      <w:marTop w:val="0"/>
      <w:marBottom w:val="0"/>
      <w:divBdr>
        <w:top w:val="none" w:sz="0" w:space="0" w:color="auto"/>
        <w:left w:val="none" w:sz="0" w:space="0" w:color="auto"/>
        <w:bottom w:val="none" w:sz="0" w:space="0" w:color="auto"/>
        <w:right w:val="none" w:sz="0" w:space="0" w:color="auto"/>
      </w:divBdr>
    </w:div>
    <w:div w:id="177887532">
      <w:bodyDiv w:val="1"/>
      <w:marLeft w:val="0"/>
      <w:marRight w:val="0"/>
      <w:marTop w:val="0"/>
      <w:marBottom w:val="0"/>
      <w:divBdr>
        <w:top w:val="none" w:sz="0" w:space="0" w:color="auto"/>
        <w:left w:val="none" w:sz="0" w:space="0" w:color="auto"/>
        <w:bottom w:val="none" w:sz="0" w:space="0" w:color="auto"/>
        <w:right w:val="none" w:sz="0" w:space="0" w:color="auto"/>
      </w:divBdr>
      <w:divsChild>
        <w:div w:id="101075734">
          <w:marLeft w:val="0"/>
          <w:marRight w:val="0"/>
          <w:marTop w:val="0"/>
          <w:marBottom w:val="0"/>
          <w:divBdr>
            <w:top w:val="none" w:sz="0" w:space="0" w:color="auto"/>
            <w:left w:val="none" w:sz="0" w:space="0" w:color="auto"/>
            <w:bottom w:val="none" w:sz="0" w:space="0" w:color="auto"/>
            <w:right w:val="none" w:sz="0" w:space="0" w:color="auto"/>
          </w:divBdr>
        </w:div>
      </w:divsChild>
    </w:div>
    <w:div w:id="185103982">
      <w:bodyDiv w:val="1"/>
      <w:marLeft w:val="0"/>
      <w:marRight w:val="0"/>
      <w:marTop w:val="0"/>
      <w:marBottom w:val="0"/>
      <w:divBdr>
        <w:top w:val="none" w:sz="0" w:space="0" w:color="auto"/>
        <w:left w:val="none" w:sz="0" w:space="0" w:color="auto"/>
        <w:bottom w:val="none" w:sz="0" w:space="0" w:color="auto"/>
        <w:right w:val="none" w:sz="0" w:space="0" w:color="auto"/>
      </w:divBdr>
    </w:div>
    <w:div w:id="185681892">
      <w:bodyDiv w:val="1"/>
      <w:marLeft w:val="0"/>
      <w:marRight w:val="0"/>
      <w:marTop w:val="0"/>
      <w:marBottom w:val="0"/>
      <w:divBdr>
        <w:top w:val="none" w:sz="0" w:space="0" w:color="auto"/>
        <w:left w:val="none" w:sz="0" w:space="0" w:color="auto"/>
        <w:bottom w:val="none" w:sz="0" w:space="0" w:color="auto"/>
        <w:right w:val="none" w:sz="0" w:space="0" w:color="auto"/>
      </w:divBdr>
    </w:div>
    <w:div w:id="187986895">
      <w:bodyDiv w:val="1"/>
      <w:marLeft w:val="0"/>
      <w:marRight w:val="0"/>
      <w:marTop w:val="0"/>
      <w:marBottom w:val="0"/>
      <w:divBdr>
        <w:top w:val="none" w:sz="0" w:space="0" w:color="auto"/>
        <w:left w:val="none" w:sz="0" w:space="0" w:color="auto"/>
        <w:bottom w:val="none" w:sz="0" w:space="0" w:color="auto"/>
        <w:right w:val="none" w:sz="0" w:space="0" w:color="auto"/>
      </w:divBdr>
    </w:div>
    <w:div w:id="195117559">
      <w:bodyDiv w:val="1"/>
      <w:marLeft w:val="0"/>
      <w:marRight w:val="0"/>
      <w:marTop w:val="0"/>
      <w:marBottom w:val="0"/>
      <w:divBdr>
        <w:top w:val="none" w:sz="0" w:space="0" w:color="auto"/>
        <w:left w:val="none" w:sz="0" w:space="0" w:color="auto"/>
        <w:bottom w:val="none" w:sz="0" w:space="0" w:color="auto"/>
        <w:right w:val="none" w:sz="0" w:space="0" w:color="auto"/>
      </w:divBdr>
    </w:div>
    <w:div w:id="225650511">
      <w:bodyDiv w:val="1"/>
      <w:marLeft w:val="0"/>
      <w:marRight w:val="0"/>
      <w:marTop w:val="0"/>
      <w:marBottom w:val="0"/>
      <w:divBdr>
        <w:top w:val="none" w:sz="0" w:space="0" w:color="auto"/>
        <w:left w:val="none" w:sz="0" w:space="0" w:color="auto"/>
        <w:bottom w:val="none" w:sz="0" w:space="0" w:color="auto"/>
        <w:right w:val="none" w:sz="0" w:space="0" w:color="auto"/>
      </w:divBdr>
    </w:div>
    <w:div w:id="251396710">
      <w:bodyDiv w:val="1"/>
      <w:marLeft w:val="0"/>
      <w:marRight w:val="0"/>
      <w:marTop w:val="0"/>
      <w:marBottom w:val="0"/>
      <w:divBdr>
        <w:top w:val="none" w:sz="0" w:space="0" w:color="auto"/>
        <w:left w:val="none" w:sz="0" w:space="0" w:color="auto"/>
        <w:bottom w:val="none" w:sz="0" w:space="0" w:color="auto"/>
        <w:right w:val="none" w:sz="0" w:space="0" w:color="auto"/>
      </w:divBdr>
    </w:div>
    <w:div w:id="256211267">
      <w:bodyDiv w:val="1"/>
      <w:marLeft w:val="0"/>
      <w:marRight w:val="0"/>
      <w:marTop w:val="0"/>
      <w:marBottom w:val="0"/>
      <w:divBdr>
        <w:top w:val="none" w:sz="0" w:space="0" w:color="auto"/>
        <w:left w:val="none" w:sz="0" w:space="0" w:color="auto"/>
        <w:bottom w:val="none" w:sz="0" w:space="0" w:color="auto"/>
        <w:right w:val="none" w:sz="0" w:space="0" w:color="auto"/>
      </w:divBdr>
    </w:div>
    <w:div w:id="276957789">
      <w:bodyDiv w:val="1"/>
      <w:marLeft w:val="0"/>
      <w:marRight w:val="0"/>
      <w:marTop w:val="0"/>
      <w:marBottom w:val="0"/>
      <w:divBdr>
        <w:top w:val="none" w:sz="0" w:space="0" w:color="auto"/>
        <w:left w:val="none" w:sz="0" w:space="0" w:color="auto"/>
        <w:bottom w:val="none" w:sz="0" w:space="0" w:color="auto"/>
        <w:right w:val="none" w:sz="0" w:space="0" w:color="auto"/>
      </w:divBdr>
    </w:div>
    <w:div w:id="306326616">
      <w:bodyDiv w:val="1"/>
      <w:marLeft w:val="0"/>
      <w:marRight w:val="0"/>
      <w:marTop w:val="0"/>
      <w:marBottom w:val="0"/>
      <w:divBdr>
        <w:top w:val="none" w:sz="0" w:space="0" w:color="auto"/>
        <w:left w:val="none" w:sz="0" w:space="0" w:color="auto"/>
        <w:bottom w:val="none" w:sz="0" w:space="0" w:color="auto"/>
        <w:right w:val="none" w:sz="0" w:space="0" w:color="auto"/>
      </w:divBdr>
    </w:div>
    <w:div w:id="328139938">
      <w:bodyDiv w:val="1"/>
      <w:marLeft w:val="0"/>
      <w:marRight w:val="0"/>
      <w:marTop w:val="0"/>
      <w:marBottom w:val="0"/>
      <w:divBdr>
        <w:top w:val="none" w:sz="0" w:space="0" w:color="auto"/>
        <w:left w:val="none" w:sz="0" w:space="0" w:color="auto"/>
        <w:bottom w:val="none" w:sz="0" w:space="0" w:color="auto"/>
        <w:right w:val="none" w:sz="0" w:space="0" w:color="auto"/>
      </w:divBdr>
    </w:div>
    <w:div w:id="366368600">
      <w:bodyDiv w:val="1"/>
      <w:marLeft w:val="0"/>
      <w:marRight w:val="0"/>
      <w:marTop w:val="0"/>
      <w:marBottom w:val="0"/>
      <w:divBdr>
        <w:top w:val="none" w:sz="0" w:space="0" w:color="auto"/>
        <w:left w:val="none" w:sz="0" w:space="0" w:color="auto"/>
        <w:bottom w:val="none" w:sz="0" w:space="0" w:color="auto"/>
        <w:right w:val="none" w:sz="0" w:space="0" w:color="auto"/>
      </w:divBdr>
    </w:div>
    <w:div w:id="405998509">
      <w:bodyDiv w:val="1"/>
      <w:marLeft w:val="0"/>
      <w:marRight w:val="0"/>
      <w:marTop w:val="0"/>
      <w:marBottom w:val="0"/>
      <w:divBdr>
        <w:top w:val="none" w:sz="0" w:space="0" w:color="auto"/>
        <w:left w:val="none" w:sz="0" w:space="0" w:color="auto"/>
        <w:bottom w:val="none" w:sz="0" w:space="0" w:color="auto"/>
        <w:right w:val="none" w:sz="0" w:space="0" w:color="auto"/>
      </w:divBdr>
    </w:div>
    <w:div w:id="408307545">
      <w:bodyDiv w:val="1"/>
      <w:marLeft w:val="0"/>
      <w:marRight w:val="0"/>
      <w:marTop w:val="0"/>
      <w:marBottom w:val="0"/>
      <w:divBdr>
        <w:top w:val="none" w:sz="0" w:space="0" w:color="auto"/>
        <w:left w:val="none" w:sz="0" w:space="0" w:color="auto"/>
        <w:bottom w:val="none" w:sz="0" w:space="0" w:color="auto"/>
        <w:right w:val="none" w:sz="0" w:space="0" w:color="auto"/>
      </w:divBdr>
    </w:div>
    <w:div w:id="40954400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
    <w:div w:id="640235074">
      <w:bodyDiv w:val="1"/>
      <w:marLeft w:val="0"/>
      <w:marRight w:val="0"/>
      <w:marTop w:val="0"/>
      <w:marBottom w:val="0"/>
      <w:divBdr>
        <w:top w:val="none" w:sz="0" w:space="0" w:color="auto"/>
        <w:left w:val="none" w:sz="0" w:space="0" w:color="auto"/>
        <w:bottom w:val="none" w:sz="0" w:space="0" w:color="auto"/>
        <w:right w:val="none" w:sz="0" w:space="0" w:color="auto"/>
      </w:divBdr>
      <w:divsChild>
        <w:div w:id="453259749">
          <w:marLeft w:val="0"/>
          <w:marRight w:val="0"/>
          <w:marTop w:val="0"/>
          <w:marBottom w:val="0"/>
          <w:divBdr>
            <w:top w:val="none" w:sz="0" w:space="0" w:color="auto"/>
            <w:left w:val="none" w:sz="0" w:space="0" w:color="auto"/>
            <w:bottom w:val="none" w:sz="0" w:space="0" w:color="auto"/>
            <w:right w:val="none" w:sz="0" w:space="0" w:color="auto"/>
          </w:divBdr>
          <w:divsChild>
            <w:div w:id="881674176">
              <w:marLeft w:val="0"/>
              <w:marRight w:val="0"/>
              <w:marTop w:val="0"/>
              <w:marBottom w:val="0"/>
              <w:divBdr>
                <w:top w:val="none" w:sz="0" w:space="0" w:color="auto"/>
                <w:left w:val="none" w:sz="0" w:space="0" w:color="auto"/>
                <w:bottom w:val="none" w:sz="0" w:space="0" w:color="auto"/>
                <w:right w:val="none" w:sz="0" w:space="0" w:color="auto"/>
              </w:divBdr>
              <w:divsChild>
                <w:div w:id="6733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1608">
      <w:bodyDiv w:val="1"/>
      <w:marLeft w:val="0"/>
      <w:marRight w:val="0"/>
      <w:marTop w:val="0"/>
      <w:marBottom w:val="0"/>
      <w:divBdr>
        <w:top w:val="none" w:sz="0" w:space="0" w:color="auto"/>
        <w:left w:val="none" w:sz="0" w:space="0" w:color="auto"/>
        <w:bottom w:val="none" w:sz="0" w:space="0" w:color="auto"/>
        <w:right w:val="none" w:sz="0" w:space="0" w:color="auto"/>
      </w:divBdr>
    </w:div>
    <w:div w:id="717046077">
      <w:bodyDiv w:val="1"/>
      <w:marLeft w:val="0"/>
      <w:marRight w:val="0"/>
      <w:marTop w:val="0"/>
      <w:marBottom w:val="0"/>
      <w:divBdr>
        <w:top w:val="none" w:sz="0" w:space="0" w:color="auto"/>
        <w:left w:val="none" w:sz="0" w:space="0" w:color="auto"/>
        <w:bottom w:val="none" w:sz="0" w:space="0" w:color="auto"/>
        <w:right w:val="none" w:sz="0" w:space="0" w:color="auto"/>
      </w:divBdr>
    </w:div>
    <w:div w:id="751857899">
      <w:bodyDiv w:val="1"/>
      <w:marLeft w:val="0"/>
      <w:marRight w:val="0"/>
      <w:marTop w:val="0"/>
      <w:marBottom w:val="0"/>
      <w:divBdr>
        <w:top w:val="none" w:sz="0" w:space="0" w:color="auto"/>
        <w:left w:val="none" w:sz="0" w:space="0" w:color="auto"/>
        <w:bottom w:val="none" w:sz="0" w:space="0" w:color="auto"/>
        <w:right w:val="none" w:sz="0" w:space="0" w:color="auto"/>
      </w:divBdr>
    </w:div>
    <w:div w:id="757941985">
      <w:bodyDiv w:val="1"/>
      <w:marLeft w:val="0"/>
      <w:marRight w:val="0"/>
      <w:marTop w:val="0"/>
      <w:marBottom w:val="0"/>
      <w:divBdr>
        <w:top w:val="none" w:sz="0" w:space="0" w:color="auto"/>
        <w:left w:val="none" w:sz="0" w:space="0" w:color="auto"/>
        <w:bottom w:val="none" w:sz="0" w:space="0" w:color="auto"/>
        <w:right w:val="none" w:sz="0" w:space="0" w:color="auto"/>
      </w:divBdr>
    </w:div>
    <w:div w:id="766388548">
      <w:bodyDiv w:val="1"/>
      <w:marLeft w:val="0"/>
      <w:marRight w:val="0"/>
      <w:marTop w:val="0"/>
      <w:marBottom w:val="0"/>
      <w:divBdr>
        <w:top w:val="none" w:sz="0" w:space="0" w:color="auto"/>
        <w:left w:val="none" w:sz="0" w:space="0" w:color="auto"/>
        <w:bottom w:val="none" w:sz="0" w:space="0" w:color="auto"/>
        <w:right w:val="none" w:sz="0" w:space="0" w:color="auto"/>
      </w:divBdr>
    </w:div>
    <w:div w:id="789128362">
      <w:bodyDiv w:val="1"/>
      <w:marLeft w:val="0"/>
      <w:marRight w:val="0"/>
      <w:marTop w:val="0"/>
      <w:marBottom w:val="0"/>
      <w:divBdr>
        <w:top w:val="none" w:sz="0" w:space="0" w:color="auto"/>
        <w:left w:val="none" w:sz="0" w:space="0" w:color="auto"/>
        <w:bottom w:val="none" w:sz="0" w:space="0" w:color="auto"/>
        <w:right w:val="none" w:sz="0" w:space="0" w:color="auto"/>
      </w:divBdr>
    </w:div>
    <w:div w:id="801075206">
      <w:bodyDiv w:val="1"/>
      <w:marLeft w:val="0"/>
      <w:marRight w:val="0"/>
      <w:marTop w:val="0"/>
      <w:marBottom w:val="0"/>
      <w:divBdr>
        <w:top w:val="none" w:sz="0" w:space="0" w:color="auto"/>
        <w:left w:val="none" w:sz="0" w:space="0" w:color="auto"/>
        <w:bottom w:val="none" w:sz="0" w:space="0" w:color="auto"/>
        <w:right w:val="none" w:sz="0" w:space="0" w:color="auto"/>
      </w:divBdr>
    </w:div>
    <w:div w:id="812404681">
      <w:bodyDiv w:val="1"/>
      <w:marLeft w:val="0"/>
      <w:marRight w:val="0"/>
      <w:marTop w:val="0"/>
      <w:marBottom w:val="0"/>
      <w:divBdr>
        <w:top w:val="none" w:sz="0" w:space="0" w:color="auto"/>
        <w:left w:val="none" w:sz="0" w:space="0" w:color="auto"/>
        <w:bottom w:val="none" w:sz="0" w:space="0" w:color="auto"/>
        <w:right w:val="none" w:sz="0" w:space="0" w:color="auto"/>
      </w:divBdr>
    </w:div>
    <w:div w:id="812715914">
      <w:bodyDiv w:val="1"/>
      <w:marLeft w:val="0"/>
      <w:marRight w:val="0"/>
      <w:marTop w:val="0"/>
      <w:marBottom w:val="0"/>
      <w:divBdr>
        <w:top w:val="none" w:sz="0" w:space="0" w:color="auto"/>
        <w:left w:val="none" w:sz="0" w:space="0" w:color="auto"/>
        <w:bottom w:val="none" w:sz="0" w:space="0" w:color="auto"/>
        <w:right w:val="none" w:sz="0" w:space="0" w:color="auto"/>
      </w:divBdr>
    </w:div>
    <w:div w:id="847906289">
      <w:bodyDiv w:val="1"/>
      <w:marLeft w:val="0"/>
      <w:marRight w:val="0"/>
      <w:marTop w:val="0"/>
      <w:marBottom w:val="0"/>
      <w:divBdr>
        <w:top w:val="none" w:sz="0" w:space="0" w:color="auto"/>
        <w:left w:val="none" w:sz="0" w:space="0" w:color="auto"/>
        <w:bottom w:val="none" w:sz="0" w:space="0" w:color="auto"/>
        <w:right w:val="none" w:sz="0" w:space="0" w:color="auto"/>
      </w:divBdr>
    </w:div>
    <w:div w:id="879367005">
      <w:bodyDiv w:val="1"/>
      <w:marLeft w:val="0"/>
      <w:marRight w:val="0"/>
      <w:marTop w:val="0"/>
      <w:marBottom w:val="0"/>
      <w:divBdr>
        <w:top w:val="none" w:sz="0" w:space="0" w:color="auto"/>
        <w:left w:val="none" w:sz="0" w:space="0" w:color="auto"/>
        <w:bottom w:val="none" w:sz="0" w:space="0" w:color="auto"/>
        <w:right w:val="none" w:sz="0" w:space="0" w:color="auto"/>
      </w:divBdr>
    </w:div>
    <w:div w:id="900291322">
      <w:bodyDiv w:val="1"/>
      <w:marLeft w:val="0"/>
      <w:marRight w:val="0"/>
      <w:marTop w:val="0"/>
      <w:marBottom w:val="0"/>
      <w:divBdr>
        <w:top w:val="none" w:sz="0" w:space="0" w:color="auto"/>
        <w:left w:val="none" w:sz="0" w:space="0" w:color="auto"/>
        <w:bottom w:val="none" w:sz="0" w:space="0" w:color="auto"/>
        <w:right w:val="none" w:sz="0" w:space="0" w:color="auto"/>
      </w:divBdr>
    </w:div>
    <w:div w:id="910308885">
      <w:bodyDiv w:val="1"/>
      <w:marLeft w:val="0"/>
      <w:marRight w:val="0"/>
      <w:marTop w:val="0"/>
      <w:marBottom w:val="0"/>
      <w:divBdr>
        <w:top w:val="none" w:sz="0" w:space="0" w:color="auto"/>
        <w:left w:val="none" w:sz="0" w:space="0" w:color="auto"/>
        <w:bottom w:val="none" w:sz="0" w:space="0" w:color="auto"/>
        <w:right w:val="none" w:sz="0" w:space="0" w:color="auto"/>
      </w:divBdr>
      <w:divsChild>
        <w:div w:id="1161460965">
          <w:marLeft w:val="0"/>
          <w:marRight w:val="0"/>
          <w:marTop w:val="0"/>
          <w:marBottom w:val="0"/>
          <w:divBdr>
            <w:top w:val="none" w:sz="0" w:space="0" w:color="auto"/>
            <w:left w:val="none" w:sz="0" w:space="0" w:color="auto"/>
            <w:bottom w:val="none" w:sz="0" w:space="0" w:color="auto"/>
            <w:right w:val="none" w:sz="0" w:space="0" w:color="auto"/>
          </w:divBdr>
        </w:div>
      </w:divsChild>
    </w:div>
    <w:div w:id="921370872">
      <w:bodyDiv w:val="1"/>
      <w:marLeft w:val="0"/>
      <w:marRight w:val="0"/>
      <w:marTop w:val="0"/>
      <w:marBottom w:val="0"/>
      <w:divBdr>
        <w:top w:val="none" w:sz="0" w:space="0" w:color="auto"/>
        <w:left w:val="none" w:sz="0" w:space="0" w:color="auto"/>
        <w:bottom w:val="none" w:sz="0" w:space="0" w:color="auto"/>
        <w:right w:val="none" w:sz="0" w:space="0" w:color="auto"/>
      </w:divBdr>
    </w:div>
    <w:div w:id="929046296">
      <w:bodyDiv w:val="1"/>
      <w:marLeft w:val="0"/>
      <w:marRight w:val="0"/>
      <w:marTop w:val="0"/>
      <w:marBottom w:val="0"/>
      <w:divBdr>
        <w:top w:val="none" w:sz="0" w:space="0" w:color="auto"/>
        <w:left w:val="none" w:sz="0" w:space="0" w:color="auto"/>
        <w:bottom w:val="none" w:sz="0" w:space="0" w:color="auto"/>
        <w:right w:val="none" w:sz="0" w:space="0" w:color="auto"/>
      </w:divBdr>
    </w:div>
    <w:div w:id="945648722">
      <w:bodyDiv w:val="1"/>
      <w:marLeft w:val="0"/>
      <w:marRight w:val="0"/>
      <w:marTop w:val="0"/>
      <w:marBottom w:val="0"/>
      <w:divBdr>
        <w:top w:val="none" w:sz="0" w:space="0" w:color="auto"/>
        <w:left w:val="none" w:sz="0" w:space="0" w:color="auto"/>
        <w:bottom w:val="none" w:sz="0" w:space="0" w:color="auto"/>
        <w:right w:val="none" w:sz="0" w:space="0" w:color="auto"/>
      </w:divBdr>
    </w:div>
    <w:div w:id="983583691">
      <w:bodyDiv w:val="1"/>
      <w:marLeft w:val="0"/>
      <w:marRight w:val="0"/>
      <w:marTop w:val="0"/>
      <w:marBottom w:val="0"/>
      <w:divBdr>
        <w:top w:val="none" w:sz="0" w:space="0" w:color="auto"/>
        <w:left w:val="none" w:sz="0" w:space="0" w:color="auto"/>
        <w:bottom w:val="none" w:sz="0" w:space="0" w:color="auto"/>
        <w:right w:val="none" w:sz="0" w:space="0" w:color="auto"/>
      </w:divBdr>
    </w:div>
    <w:div w:id="993409769">
      <w:bodyDiv w:val="1"/>
      <w:marLeft w:val="0"/>
      <w:marRight w:val="0"/>
      <w:marTop w:val="0"/>
      <w:marBottom w:val="0"/>
      <w:divBdr>
        <w:top w:val="none" w:sz="0" w:space="0" w:color="auto"/>
        <w:left w:val="none" w:sz="0" w:space="0" w:color="auto"/>
        <w:bottom w:val="none" w:sz="0" w:space="0" w:color="auto"/>
        <w:right w:val="none" w:sz="0" w:space="0" w:color="auto"/>
      </w:divBdr>
    </w:div>
    <w:div w:id="1002051986">
      <w:bodyDiv w:val="1"/>
      <w:marLeft w:val="0"/>
      <w:marRight w:val="0"/>
      <w:marTop w:val="0"/>
      <w:marBottom w:val="0"/>
      <w:divBdr>
        <w:top w:val="none" w:sz="0" w:space="0" w:color="auto"/>
        <w:left w:val="none" w:sz="0" w:space="0" w:color="auto"/>
        <w:bottom w:val="none" w:sz="0" w:space="0" w:color="auto"/>
        <w:right w:val="none" w:sz="0" w:space="0" w:color="auto"/>
      </w:divBdr>
    </w:div>
    <w:div w:id="1070153716">
      <w:bodyDiv w:val="1"/>
      <w:marLeft w:val="0"/>
      <w:marRight w:val="0"/>
      <w:marTop w:val="0"/>
      <w:marBottom w:val="0"/>
      <w:divBdr>
        <w:top w:val="none" w:sz="0" w:space="0" w:color="auto"/>
        <w:left w:val="none" w:sz="0" w:space="0" w:color="auto"/>
        <w:bottom w:val="none" w:sz="0" w:space="0" w:color="auto"/>
        <w:right w:val="none" w:sz="0" w:space="0" w:color="auto"/>
      </w:divBdr>
      <w:divsChild>
        <w:div w:id="540441642">
          <w:marLeft w:val="0"/>
          <w:marRight w:val="0"/>
          <w:marTop w:val="0"/>
          <w:marBottom w:val="0"/>
          <w:divBdr>
            <w:top w:val="none" w:sz="0" w:space="0" w:color="auto"/>
            <w:left w:val="none" w:sz="0" w:space="0" w:color="auto"/>
            <w:bottom w:val="none" w:sz="0" w:space="0" w:color="auto"/>
            <w:right w:val="none" w:sz="0" w:space="0" w:color="auto"/>
          </w:divBdr>
        </w:div>
        <w:div w:id="257642520">
          <w:marLeft w:val="0"/>
          <w:marRight w:val="0"/>
          <w:marTop w:val="0"/>
          <w:marBottom w:val="0"/>
          <w:divBdr>
            <w:top w:val="none" w:sz="0" w:space="0" w:color="auto"/>
            <w:left w:val="none" w:sz="0" w:space="0" w:color="auto"/>
            <w:bottom w:val="none" w:sz="0" w:space="0" w:color="auto"/>
            <w:right w:val="none" w:sz="0" w:space="0" w:color="auto"/>
          </w:divBdr>
        </w:div>
        <w:div w:id="1196581872">
          <w:marLeft w:val="0"/>
          <w:marRight w:val="0"/>
          <w:marTop w:val="0"/>
          <w:marBottom w:val="0"/>
          <w:divBdr>
            <w:top w:val="none" w:sz="0" w:space="0" w:color="auto"/>
            <w:left w:val="none" w:sz="0" w:space="0" w:color="auto"/>
            <w:bottom w:val="none" w:sz="0" w:space="0" w:color="auto"/>
            <w:right w:val="none" w:sz="0" w:space="0" w:color="auto"/>
          </w:divBdr>
        </w:div>
        <w:div w:id="453714376">
          <w:marLeft w:val="0"/>
          <w:marRight w:val="0"/>
          <w:marTop w:val="0"/>
          <w:marBottom w:val="0"/>
          <w:divBdr>
            <w:top w:val="none" w:sz="0" w:space="0" w:color="auto"/>
            <w:left w:val="none" w:sz="0" w:space="0" w:color="auto"/>
            <w:bottom w:val="none" w:sz="0" w:space="0" w:color="auto"/>
            <w:right w:val="none" w:sz="0" w:space="0" w:color="auto"/>
          </w:divBdr>
        </w:div>
        <w:div w:id="25060483">
          <w:marLeft w:val="0"/>
          <w:marRight w:val="0"/>
          <w:marTop w:val="0"/>
          <w:marBottom w:val="0"/>
          <w:divBdr>
            <w:top w:val="none" w:sz="0" w:space="0" w:color="auto"/>
            <w:left w:val="none" w:sz="0" w:space="0" w:color="auto"/>
            <w:bottom w:val="none" w:sz="0" w:space="0" w:color="auto"/>
            <w:right w:val="none" w:sz="0" w:space="0" w:color="auto"/>
          </w:divBdr>
        </w:div>
        <w:div w:id="606548937">
          <w:marLeft w:val="0"/>
          <w:marRight w:val="0"/>
          <w:marTop w:val="0"/>
          <w:marBottom w:val="0"/>
          <w:divBdr>
            <w:top w:val="none" w:sz="0" w:space="0" w:color="auto"/>
            <w:left w:val="none" w:sz="0" w:space="0" w:color="auto"/>
            <w:bottom w:val="none" w:sz="0" w:space="0" w:color="auto"/>
            <w:right w:val="none" w:sz="0" w:space="0" w:color="auto"/>
          </w:divBdr>
        </w:div>
        <w:div w:id="886375339">
          <w:marLeft w:val="0"/>
          <w:marRight w:val="0"/>
          <w:marTop w:val="0"/>
          <w:marBottom w:val="0"/>
          <w:divBdr>
            <w:top w:val="none" w:sz="0" w:space="0" w:color="auto"/>
            <w:left w:val="none" w:sz="0" w:space="0" w:color="auto"/>
            <w:bottom w:val="none" w:sz="0" w:space="0" w:color="auto"/>
            <w:right w:val="none" w:sz="0" w:space="0" w:color="auto"/>
          </w:divBdr>
        </w:div>
      </w:divsChild>
    </w:div>
    <w:div w:id="1092313621">
      <w:bodyDiv w:val="1"/>
      <w:marLeft w:val="0"/>
      <w:marRight w:val="0"/>
      <w:marTop w:val="0"/>
      <w:marBottom w:val="0"/>
      <w:divBdr>
        <w:top w:val="none" w:sz="0" w:space="0" w:color="auto"/>
        <w:left w:val="none" w:sz="0" w:space="0" w:color="auto"/>
        <w:bottom w:val="none" w:sz="0" w:space="0" w:color="auto"/>
        <w:right w:val="none" w:sz="0" w:space="0" w:color="auto"/>
      </w:divBdr>
    </w:div>
    <w:div w:id="1096484526">
      <w:bodyDiv w:val="1"/>
      <w:marLeft w:val="0"/>
      <w:marRight w:val="0"/>
      <w:marTop w:val="0"/>
      <w:marBottom w:val="0"/>
      <w:divBdr>
        <w:top w:val="none" w:sz="0" w:space="0" w:color="auto"/>
        <w:left w:val="none" w:sz="0" w:space="0" w:color="auto"/>
        <w:bottom w:val="none" w:sz="0" w:space="0" w:color="auto"/>
        <w:right w:val="none" w:sz="0" w:space="0" w:color="auto"/>
      </w:divBdr>
    </w:div>
    <w:div w:id="1100948492">
      <w:bodyDiv w:val="1"/>
      <w:marLeft w:val="0"/>
      <w:marRight w:val="0"/>
      <w:marTop w:val="0"/>
      <w:marBottom w:val="0"/>
      <w:divBdr>
        <w:top w:val="none" w:sz="0" w:space="0" w:color="auto"/>
        <w:left w:val="none" w:sz="0" w:space="0" w:color="auto"/>
        <w:bottom w:val="none" w:sz="0" w:space="0" w:color="auto"/>
        <w:right w:val="none" w:sz="0" w:space="0" w:color="auto"/>
      </w:divBdr>
    </w:div>
    <w:div w:id="1113404439">
      <w:bodyDiv w:val="1"/>
      <w:marLeft w:val="0"/>
      <w:marRight w:val="0"/>
      <w:marTop w:val="0"/>
      <w:marBottom w:val="0"/>
      <w:divBdr>
        <w:top w:val="none" w:sz="0" w:space="0" w:color="auto"/>
        <w:left w:val="none" w:sz="0" w:space="0" w:color="auto"/>
        <w:bottom w:val="none" w:sz="0" w:space="0" w:color="auto"/>
        <w:right w:val="none" w:sz="0" w:space="0" w:color="auto"/>
      </w:divBdr>
    </w:div>
    <w:div w:id="1132139941">
      <w:bodyDiv w:val="1"/>
      <w:marLeft w:val="0"/>
      <w:marRight w:val="0"/>
      <w:marTop w:val="0"/>
      <w:marBottom w:val="0"/>
      <w:divBdr>
        <w:top w:val="none" w:sz="0" w:space="0" w:color="auto"/>
        <w:left w:val="none" w:sz="0" w:space="0" w:color="auto"/>
        <w:bottom w:val="none" w:sz="0" w:space="0" w:color="auto"/>
        <w:right w:val="none" w:sz="0" w:space="0" w:color="auto"/>
      </w:divBdr>
    </w:div>
    <w:div w:id="1170019979">
      <w:bodyDiv w:val="1"/>
      <w:marLeft w:val="0"/>
      <w:marRight w:val="0"/>
      <w:marTop w:val="0"/>
      <w:marBottom w:val="0"/>
      <w:divBdr>
        <w:top w:val="none" w:sz="0" w:space="0" w:color="auto"/>
        <w:left w:val="none" w:sz="0" w:space="0" w:color="auto"/>
        <w:bottom w:val="none" w:sz="0" w:space="0" w:color="auto"/>
        <w:right w:val="none" w:sz="0" w:space="0" w:color="auto"/>
      </w:divBdr>
    </w:div>
    <w:div w:id="1306398291">
      <w:bodyDiv w:val="1"/>
      <w:marLeft w:val="0"/>
      <w:marRight w:val="0"/>
      <w:marTop w:val="0"/>
      <w:marBottom w:val="0"/>
      <w:divBdr>
        <w:top w:val="none" w:sz="0" w:space="0" w:color="auto"/>
        <w:left w:val="none" w:sz="0" w:space="0" w:color="auto"/>
        <w:bottom w:val="none" w:sz="0" w:space="0" w:color="auto"/>
        <w:right w:val="none" w:sz="0" w:space="0" w:color="auto"/>
      </w:divBdr>
    </w:div>
    <w:div w:id="1362122839">
      <w:bodyDiv w:val="1"/>
      <w:marLeft w:val="0"/>
      <w:marRight w:val="0"/>
      <w:marTop w:val="0"/>
      <w:marBottom w:val="0"/>
      <w:divBdr>
        <w:top w:val="none" w:sz="0" w:space="0" w:color="auto"/>
        <w:left w:val="none" w:sz="0" w:space="0" w:color="auto"/>
        <w:bottom w:val="none" w:sz="0" w:space="0" w:color="auto"/>
        <w:right w:val="none" w:sz="0" w:space="0" w:color="auto"/>
      </w:divBdr>
    </w:div>
    <w:div w:id="1364676345">
      <w:bodyDiv w:val="1"/>
      <w:marLeft w:val="0"/>
      <w:marRight w:val="0"/>
      <w:marTop w:val="0"/>
      <w:marBottom w:val="0"/>
      <w:divBdr>
        <w:top w:val="none" w:sz="0" w:space="0" w:color="auto"/>
        <w:left w:val="none" w:sz="0" w:space="0" w:color="auto"/>
        <w:bottom w:val="none" w:sz="0" w:space="0" w:color="auto"/>
        <w:right w:val="none" w:sz="0" w:space="0" w:color="auto"/>
      </w:divBdr>
    </w:div>
    <w:div w:id="1401949200">
      <w:bodyDiv w:val="1"/>
      <w:marLeft w:val="0"/>
      <w:marRight w:val="0"/>
      <w:marTop w:val="0"/>
      <w:marBottom w:val="0"/>
      <w:divBdr>
        <w:top w:val="none" w:sz="0" w:space="0" w:color="auto"/>
        <w:left w:val="none" w:sz="0" w:space="0" w:color="auto"/>
        <w:bottom w:val="none" w:sz="0" w:space="0" w:color="auto"/>
        <w:right w:val="none" w:sz="0" w:space="0" w:color="auto"/>
      </w:divBdr>
    </w:div>
    <w:div w:id="1414813363">
      <w:bodyDiv w:val="1"/>
      <w:marLeft w:val="0"/>
      <w:marRight w:val="0"/>
      <w:marTop w:val="0"/>
      <w:marBottom w:val="0"/>
      <w:divBdr>
        <w:top w:val="none" w:sz="0" w:space="0" w:color="auto"/>
        <w:left w:val="none" w:sz="0" w:space="0" w:color="auto"/>
        <w:bottom w:val="none" w:sz="0" w:space="0" w:color="auto"/>
        <w:right w:val="none" w:sz="0" w:space="0" w:color="auto"/>
      </w:divBdr>
    </w:div>
    <w:div w:id="1447460681">
      <w:bodyDiv w:val="1"/>
      <w:marLeft w:val="0"/>
      <w:marRight w:val="0"/>
      <w:marTop w:val="0"/>
      <w:marBottom w:val="0"/>
      <w:divBdr>
        <w:top w:val="none" w:sz="0" w:space="0" w:color="auto"/>
        <w:left w:val="none" w:sz="0" w:space="0" w:color="auto"/>
        <w:bottom w:val="none" w:sz="0" w:space="0" w:color="auto"/>
        <w:right w:val="none" w:sz="0" w:space="0" w:color="auto"/>
      </w:divBdr>
    </w:div>
    <w:div w:id="1478717580">
      <w:bodyDiv w:val="1"/>
      <w:marLeft w:val="0"/>
      <w:marRight w:val="0"/>
      <w:marTop w:val="0"/>
      <w:marBottom w:val="0"/>
      <w:divBdr>
        <w:top w:val="none" w:sz="0" w:space="0" w:color="auto"/>
        <w:left w:val="none" w:sz="0" w:space="0" w:color="auto"/>
        <w:bottom w:val="none" w:sz="0" w:space="0" w:color="auto"/>
        <w:right w:val="none" w:sz="0" w:space="0" w:color="auto"/>
      </w:divBdr>
    </w:div>
    <w:div w:id="1503740156">
      <w:bodyDiv w:val="1"/>
      <w:marLeft w:val="0"/>
      <w:marRight w:val="0"/>
      <w:marTop w:val="0"/>
      <w:marBottom w:val="0"/>
      <w:divBdr>
        <w:top w:val="none" w:sz="0" w:space="0" w:color="auto"/>
        <w:left w:val="none" w:sz="0" w:space="0" w:color="auto"/>
        <w:bottom w:val="none" w:sz="0" w:space="0" w:color="auto"/>
        <w:right w:val="none" w:sz="0" w:space="0" w:color="auto"/>
      </w:divBdr>
    </w:div>
    <w:div w:id="1507939108">
      <w:bodyDiv w:val="1"/>
      <w:marLeft w:val="0"/>
      <w:marRight w:val="0"/>
      <w:marTop w:val="0"/>
      <w:marBottom w:val="0"/>
      <w:divBdr>
        <w:top w:val="none" w:sz="0" w:space="0" w:color="auto"/>
        <w:left w:val="none" w:sz="0" w:space="0" w:color="auto"/>
        <w:bottom w:val="none" w:sz="0" w:space="0" w:color="auto"/>
        <w:right w:val="none" w:sz="0" w:space="0" w:color="auto"/>
      </w:divBdr>
    </w:div>
    <w:div w:id="1582719921">
      <w:bodyDiv w:val="1"/>
      <w:marLeft w:val="0"/>
      <w:marRight w:val="0"/>
      <w:marTop w:val="0"/>
      <w:marBottom w:val="0"/>
      <w:divBdr>
        <w:top w:val="none" w:sz="0" w:space="0" w:color="auto"/>
        <w:left w:val="none" w:sz="0" w:space="0" w:color="auto"/>
        <w:bottom w:val="none" w:sz="0" w:space="0" w:color="auto"/>
        <w:right w:val="none" w:sz="0" w:space="0" w:color="auto"/>
      </w:divBdr>
    </w:div>
    <w:div w:id="1586644669">
      <w:bodyDiv w:val="1"/>
      <w:marLeft w:val="0"/>
      <w:marRight w:val="0"/>
      <w:marTop w:val="0"/>
      <w:marBottom w:val="0"/>
      <w:divBdr>
        <w:top w:val="none" w:sz="0" w:space="0" w:color="auto"/>
        <w:left w:val="none" w:sz="0" w:space="0" w:color="auto"/>
        <w:bottom w:val="none" w:sz="0" w:space="0" w:color="auto"/>
        <w:right w:val="none" w:sz="0" w:space="0" w:color="auto"/>
      </w:divBdr>
    </w:div>
    <w:div w:id="1593508082">
      <w:bodyDiv w:val="1"/>
      <w:marLeft w:val="0"/>
      <w:marRight w:val="0"/>
      <w:marTop w:val="0"/>
      <w:marBottom w:val="0"/>
      <w:divBdr>
        <w:top w:val="none" w:sz="0" w:space="0" w:color="auto"/>
        <w:left w:val="none" w:sz="0" w:space="0" w:color="auto"/>
        <w:bottom w:val="none" w:sz="0" w:space="0" w:color="auto"/>
        <w:right w:val="none" w:sz="0" w:space="0" w:color="auto"/>
      </w:divBdr>
    </w:div>
    <w:div w:id="1642807269">
      <w:bodyDiv w:val="1"/>
      <w:marLeft w:val="0"/>
      <w:marRight w:val="0"/>
      <w:marTop w:val="0"/>
      <w:marBottom w:val="0"/>
      <w:divBdr>
        <w:top w:val="none" w:sz="0" w:space="0" w:color="auto"/>
        <w:left w:val="none" w:sz="0" w:space="0" w:color="auto"/>
        <w:bottom w:val="none" w:sz="0" w:space="0" w:color="auto"/>
        <w:right w:val="none" w:sz="0" w:space="0" w:color="auto"/>
      </w:divBdr>
    </w:div>
    <w:div w:id="1643923630">
      <w:bodyDiv w:val="1"/>
      <w:marLeft w:val="0"/>
      <w:marRight w:val="0"/>
      <w:marTop w:val="0"/>
      <w:marBottom w:val="0"/>
      <w:divBdr>
        <w:top w:val="none" w:sz="0" w:space="0" w:color="auto"/>
        <w:left w:val="none" w:sz="0" w:space="0" w:color="auto"/>
        <w:bottom w:val="none" w:sz="0" w:space="0" w:color="auto"/>
        <w:right w:val="none" w:sz="0" w:space="0" w:color="auto"/>
      </w:divBdr>
    </w:div>
    <w:div w:id="1655570618">
      <w:bodyDiv w:val="1"/>
      <w:marLeft w:val="0"/>
      <w:marRight w:val="0"/>
      <w:marTop w:val="0"/>
      <w:marBottom w:val="0"/>
      <w:divBdr>
        <w:top w:val="none" w:sz="0" w:space="0" w:color="auto"/>
        <w:left w:val="none" w:sz="0" w:space="0" w:color="auto"/>
        <w:bottom w:val="none" w:sz="0" w:space="0" w:color="auto"/>
        <w:right w:val="none" w:sz="0" w:space="0" w:color="auto"/>
      </w:divBdr>
    </w:div>
    <w:div w:id="1655602750">
      <w:bodyDiv w:val="1"/>
      <w:marLeft w:val="0"/>
      <w:marRight w:val="0"/>
      <w:marTop w:val="0"/>
      <w:marBottom w:val="0"/>
      <w:divBdr>
        <w:top w:val="none" w:sz="0" w:space="0" w:color="auto"/>
        <w:left w:val="none" w:sz="0" w:space="0" w:color="auto"/>
        <w:bottom w:val="none" w:sz="0" w:space="0" w:color="auto"/>
        <w:right w:val="none" w:sz="0" w:space="0" w:color="auto"/>
      </w:divBdr>
    </w:div>
    <w:div w:id="1667245602">
      <w:bodyDiv w:val="1"/>
      <w:marLeft w:val="0"/>
      <w:marRight w:val="0"/>
      <w:marTop w:val="0"/>
      <w:marBottom w:val="0"/>
      <w:divBdr>
        <w:top w:val="none" w:sz="0" w:space="0" w:color="auto"/>
        <w:left w:val="none" w:sz="0" w:space="0" w:color="auto"/>
        <w:bottom w:val="none" w:sz="0" w:space="0" w:color="auto"/>
        <w:right w:val="none" w:sz="0" w:space="0" w:color="auto"/>
      </w:divBdr>
    </w:div>
    <w:div w:id="1671910122">
      <w:bodyDiv w:val="1"/>
      <w:marLeft w:val="0"/>
      <w:marRight w:val="0"/>
      <w:marTop w:val="0"/>
      <w:marBottom w:val="0"/>
      <w:divBdr>
        <w:top w:val="none" w:sz="0" w:space="0" w:color="auto"/>
        <w:left w:val="none" w:sz="0" w:space="0" w:color="auto"/>
        <w:bottom w:val="none" w:sz="0" w:space="0" w:color="auto"/>
        <w:right w:val="none" w:sz="0" w:space="0" w:color="auto"/>
      </w:divBdr>
    </w:div>
    <w:div w:id="1702777451">
      <w:bodyDiv w:val="1"/>
      <w:marLeft w:val="0"/>
      <w:marRight w:val="0"/>
      <w:marTop w:val="0"/>
      <w:marBottom w:val="0"/>
      <w:divBdr>
        <w:top w:val="none" w:sz="0" w:space="0" w:color="auto"/>
        <w:left w:val="none" w:sz="0" w:space="0" w:color="auto"/>
        <w:bottom w:val="none" w:sz="0" w:space="0" w:color="auto"/>
        <w:right w:val="none" w:sz="0" w:space="0" w:color="auto"/>
      </w:divBdr>
    </w:div>
    <w:div w:id="1714379909">
      <w:bodyDiv w:val="1"/>
      <w:marLeft w:val="0"/>
      <w:marRight w:val="0"/>
      <w:marTop w:val="0"/>
      <w:marBottom w:val="0"/>
      <w:divBdr>
        <w:top w:val="none" w:sz="0" w:space="0" w:color="auto"/>
        <w:left w:val="none" w:sz="0" w:space="0" w:color="auto"/>
        <w:bottom w:val="none" w:sz="0" w:space="0" w:color="auto"/>
        <w:right w:val="none" w:sz="0" w:space="0" w:color="auto"/>
      </w:divBdr>
    </w:div>
    <w:div w:id="1766025779">
      <w:bodyDiv w:val="1"/>
      <w:marLeft w:val="0"/>
      <w:marRight w:val="0"/>
      <w:marTop w:val="0"/>
      <w:marBottom w:val="0"/>
      <w:divBdr>
        <w:top w:val="none" w:sz="0" w:space="0" w:color="auto"/>
        <w:left w:val="none" w:sz="0" w:space="0" w:color="auto"/>
        <w:bottom w:val="none" w:sz="0" w:space="0" w:color="auto"/>
        <w:right w:val="none" w:sz="0" w:space="0" w:color="auto"/>
      </w:divBdr>
    </w:div>
    <w:div w:id="1836652672">
      <w:bodyDiv w:val="1"/>
      <w:marLeft w:val="0"/>
      <w:marRight w:val="0"/>
      <w:marTop w:val="0"/>
      <w:marBottom w:val="0"/>
      <w:divBdr>
        <w:top w:val="none" w:sz="0" w:space="0" w:color="auto"/>
        <w:left w:val="none" w:sz="0" w:space="0" w:color="auto"/>
        <w:bottom w:val="none" w:sz="0" w:space="0" w:color="auto"/>
        <w:right w:val="none" w:sz="0" w:space="0" w:color="auto"/>
      </w:divBdr>
    </w:div>
    <w:div w:id="1838643804">
      <w:bodyDiv w:val="1"/>
      <w:marLeft w:val="0"/>
      <w:marRight w:val="0"/>
      <w:marTop w:val="0"/>
      <w:marBottom w:val="0"/>
      <w:divBdr>
        <w:top w:val="none" w:sz="0" w:space="0" w:color="auto"/>
        <w:left w:val="none" w:sz="0" w:space="0" w:color="auto"/>
        <w:bottom w:val="none" w:sz="0" w:space="0" w:color="auto"/>
        <w:right w:val="none" w:sz="0" w:space="0" w:color="auto"/>
      </w:divBdr>
    </w:div>
    <w:div w:id="1858502210">
      <w:bodyDiv w:val="1"/>
      <w:marLeft w:val="0"/>
      <w:marRight w:val="0"/>
      <w:marTop w:val="0"/>
      <w:marBottom w:val="0"/>
      <w:divBdr>
        <w:top w:val="none" w:sz="0" w:space="0" w:color="auto"/>
        <w:left w:val="none" w:sz="0" w:space="0" w:color="auto"/>
        <w:bottom w:val="none" w:sz="0" w:space="0" w:color="auto"/>
        <w:right w:val="none" w:sz="0" w:space="0" w:color="auto"/>
      </w:divBdr>
    </w:div>
    <w:div w:id="1885411554">
      <w:bodyDiv w:val="1"/>
      <w:marLeft w:val="0"/>
      <w:marRight w:val="0"/>
      <w:marTop w:val="0"/>
      <w:marBottom w:val="0"/>
      <w:divBdr>
        <w:top w:val="none" w:sz="0" w:space="0" w:color="auto"/>
        <w:left w:val="none" w:sz="0" w:space="0" w:color="auto"/>
        <w:bottom w:val="none" w:sz="0" w:space="0" w:color="auto"/>
        <w:right w:val="none" w:sz="0" w:space="0" w:color="auto"/>
      </w:divBdr>
    </w:div>
    <w:div w:id="1889993802">
      <w:bodyDiv w:val="1"/>
      <w:marLeft w:val="0"/>
      <w:marRight w:val="0"/>
      <w:marTop w:val="0"/>
      <w:marBottom w:val="0"/>
      <w:divBdr>
        <w:top w:val="none" w:sz="0" w:space="0" w:color="auto"/>
        <w:left w:val="none" w:sz="0" w:space="0" w:color="auto"/>
        <w:bottom w:val="none" w:sz="0" w:space="0" w:color="auto"/>
        <w:right w:val="none" w:sz="0" w:space="0" w:color="auto"/>
      </w:divBdr>
    </w:div>
    <w:div w:id="1905211486">
      <w:bodyDiv w:val="1"/>
      <w:marLeft w:val="0"/>
      <w:marRight w:val="0"/>
      <w:marTop w:val="0"/>
      <w:marBottom w:val="0"/>
      <w:divBdr>
        <w:top w:val="none" w:sz="0" w:space="0" w:color="auto"/>
        <w:left w:val="none" w:sz="0" w:space="0" w:color="auto"/>
        <w:bottom w:val="none" w:sz="0" w:space="0" w:color="auto"/>
        <w:right w:val="none" w:sz="0" w:space="0" w:color="auto"/>
      </w:divBdr>
    </w:div>
    <w:div w:id="1931230073">
      <w:bodyDiv w:val="1"/>
      <w:marLeft w:val="0"/>
      <w:marRight w:val="0"/>
      <w:marTop w:val="0"/>
      <w:marBottom w:val="0"/>
      <w:divBdr>
        <w:top w:val="none" w:sz="0" w:space="0" w:color="auto"/>
        <w:left w:val="none" w:sz="0" w:space="0" w:color="auto"/>
        <w:bottom w:val="none" w:sz="0" w:space="0" w:color="auto"/>
        <w:right w:val="none" w:sz="0" w:space="0" w:color="auto"/>
      </w:divBdr>
    </w:div>
    <w:div w:id="1968390613">
      <w:bodyDiv w:val="1"/>
      <w:marLeft w:val="0"/>
      <w:marRight w:val="0"/>
      <w:marTop w:val="0"/>
      <w:marBottom w:val="0"/>
      <w:divBdr>
        <w:top w:val="none" w:sz="0" w:space="0" w:color="auto"/>
        <w:left w:val="none" w:sz="0" w:space="0" w:color="auto"/>
        <w:bottom w:val="none" w:sz="0" w:space="0" w:color="auto"/>
        <w:right w:val="none" w:sz="0" w:space="0" w:color="auto"/>
      </w:divBdr>
    </w:div>
    <w:div w:id="1988316355">
      <w:bodyDiv w:val="1"/>
      <w:marLeft w:val="0"/>
      <w:marRight w:val="0"/>
      <w:marTop w:val="0"/>
      <w:marBottom w:val="0"/>
      <w:divBdr>
        <w:top w:val="none" w:sz="0" w:space="0" w:color="auto"/>
        <w:left w:val="none" w:sz="0" w:space="0" w:color="auto"/>
        <w:bottom w:val="none" w:sz="0" w:space="0" w:color="auto"/>
        <w:right w:val="none" w:sz="0" w:space="0" w:color="auto"/>
      </w:divBdr>
      <w:divsChild>
        <w:div w:id="442115881">
          <w:marLeft w:val="806"/>
          <w:marRight w:val="0"/>
          <w:marTop w:val="130"/>
          <w:marBottom w:val="0"/>
          <w:divBdr>
            <w:top w:val="none" w:sz="0" w:space="0" w:color="auto"/>
            <w:left w:val="none" w:sz="0" w:space="0" w:color="auto"/>
            <w:bottom w:val="none" w:sz="0" w:space="0" w:color="auto"/>
            <w:right w:val="none" w:sz="0" w:space="0" w:color="auto"/>
          </w:divBdr>
        </w:div>
        <w:div w:id="535392383">
          <w:marLeft w:val="806"/>
          <w:marRight w:val="0"/>
          <w:marTop w:val="130"/>
          <w:marBottom w:val="0"/>
          <w:divBdr>
            <w:top w:val="none" w:sz="0" w:space="0" w:color="auto"/>
            <w:left w:val="none" w:sz="0" w:space="0" w:color="auto"/>
            <w:bottom w:val="none" w:sz="0" w:space="0" w:color="auto"/>
            <w:right w:val="none" w:sz="0" w:space="0" w:color="auto"/>
          </w:divBdr>
        </w:div>
        <w:div w:id="697967878">
          <w:marLeft w:val="806"/>
          <w:marRight w:val="0"/>
          <w:marTop w:val="130"/>
          <w:marBottom w:val="0"/>
          <w:divBdr>
            <w:top w:val="none" w:sz="0" w:space="0" w:color="auto"/>
            <w:left w:val="none" w:sz="0" w:space="0" w:color="auto"/>
            <w:bottom w:val="none" w:sz="0" w:space="0" w:color="auto"/>
            <w:right w:val="none" w:sz="0" w:space="0" w:color="auto"/>
          </w:divBdr>
        </w:div>
        <w:div w:id="1267733938">
          <w:marLeft w:val="806"/>
          <w:marRight w:val="0"/>
          <w:marTop w:val="130"/>
          <w:marBottom w:val="0"/>
          <w:divBdr>
            <w:top w:val="none" w:sz="0" w:space="0" w:color="auto"/>
            <w:left w:val="none" w:sz="0" w:space="0" w:color="auto"/>
            <w:bottom w:val="none" w:sz="0" w:space="0" w:color="auto"/>
            <w:right w:val="none" w:sz="0" w:space="0" w:color="auto"/>
          </w:divBdr>
        </w:div>
        <w:div w:id="1300037763">
          <w:marLeft w:val="806"/>
          <w:marRight w:val="0"/>
          <w:marTop w:val="130"/>
          <w:marBottom w:val="0"/>
          <w:divBdr>
            <w:top w:val="none" w:sz="0" w:space="0" w:color="auto"/>
            <w:left w:val="none" w:sz="0" w:space="0" w:color="auto"/>
            <w:bottom w:val="none" w:sz="0" w:space="0" w:color="auto"/>
            <w:right w:val="none" w:sz="0" w:space="0" w:color="auto"/>
          </w:divBdr>
        </w:div>
        <w:div w:id="1662927472">
          <w:marLeft w:val="806"/>
          <w:marRight w:val="0"/>
          <w:marTop w:val="130"/>
          <w:marBottom w:val="0"/>
          <w:divBdr>
            <w:top w:val="none" w:sz="0" w:space="0" w:color="auto"/>
            <w:left w:val="none" w:sz="0" w:space="0" w:color="auto"/>
            <w:bottom w:val="none" w:sz="0" w:space="0" w:color="auto"/>
            <w:right w:val="none" w:sz="0" w:space="0" w:color="auto"/>
          </w:divBdr>
        </w:div>
        <w:div w:id="1795909227">
          <w:marLeft w:val="806"/>
          <w:marRight w:val="0"/>
          <w:marTop w:val="130"/>
          <w:marBottom w:val="0"/>
          <w:divBdr>
            <w:top w:val="none" w:sz="0" w:space="0" w:color="auto"/>
            <w:left w:val="none" w:sz="0" w:space="0" w:color="auto"/>
            <w:bottom w:val="none" w:sz="0" w:space="0" w:color="auto"/>
            <w:right w:val="none" w:sz="0" w:space="0" w:color="auto"/>
          </w:divBdr>
        </w:div>
      </w:divsChild>
    </w:div>
    <w:div w:id="2012875185">
      <w:bodyDiv w:val="1"/>
      <w:marLeft w:val="0"/>
      <w:marRight w:val="0"/>
      <w:marTop w:val="0"/>
      <w:marBottom w:val="0"/>
      <w:divBdr>
        <w:top w:val="none" w:sz="0" w:space="0" w:color="auto"/>
        <w:left w:val="none" w:sz="0" w:space="0" w:color="auto"/>
        <w:bottom w:val="none" w:sz="0" w:space="0" w:color="auto"/>
        <w:right w:val="none" w:sz="0" w:space="0" w:color="auto"/>
      </w:divBdr>
    </w:div>
    <w:div w:id="2051222536">
      <w:bodyDiv w:val="1"/>
      <w:marLeft w:val="0"/>
      <w:marRight w:val="0"/>
      <w:marTop w:val="0"/>
      <w:marBottom w:val="0"/>
      <w:divBdr>
        <w:top w:val="none" w:sz="0" w:space="0" w:color="auto"/>
        <w:left w:val="none" w:sz="0" w:space="0" w:color="auto"/>
        <w:bottom w:val="none" w:sz="0" w:space="0" w:color="auto"/>
        <w:right w:val="none" w:sz="0" w:space="0" w:color="auto"/>
      </w:divBdr>
      <w:divsChild>
        <w:div w:id="1402097223">
          <w:marLeft w:val="0"/>
          <w:marRight w:val="0"/>
          <w:marTop w:val="0"/>
          <w:marBottom w:val="0"/>
          <w:divBdr>
            <w:top w:val="none" w:sz="0" w:space="0" w:color="auto"/>
            <w:left w:val="none" w:sz="0" w:space="0" w:color="auto"/>
            <w:bottom w:val="none" w:sz="0" w:space="0" w:color="auto"/>
            <w:right w:val="none" w:sz="0" w:space="0" w:color="auto"/>
          </w:divBdr>
        </w:div>
      </w:divsChild>
    </w:div>
    <w:div w:id="2062361875">
      <w:bodyDiv w:val="1"/>
      <w:marLeft w:val="0"/>
      <w:marRight w:val="0"/>
      <w:marTop w:val="0"/>
      <w:marBottom w:val="0"/>
      <w:divBdr>
        <w:top w:val="none" w:sz="0" w:space="0" w:color="auto"/>
        <w:left w:val="none" w:sz="0" w:space="0" w:color="auto"/>
        <w:bottom w:val="none" w:sz="0" w:space="0" w:color="auto"/>
        <w:right w:val="none" w:sz="0" w:space="0" w:color="auto"/>
      </w:divBdr>
    </w:div>
    <w:div w:id="2079399954">
      <w:bodyDiv w:val="1"/>
      <w:marLeft w:val="0"/>
      <w:marRight w:val="0"/>
      <w:marTop w:val="0"/>
      <w:marBottom w:val="0"/>
      <w:divBdr>
        <w:top w:val="none" w:sz="0" w:space="0" w:color="auto"/>
        <w:left w:val="none" w:sz="0" w:space="0" w:color="auto"/>
        <w:bottom w:val="none" w:sz="0" w:space="0" w:color="auto"/>
        <w:right w:val="none" w:sz="0" w:space="0" w:color="auto"/>
      </w:divBdr>
    </w:div>
    <w:div w:id="2126078870">
      <w:bodyDiv w:val="1"/>
      <w:marLeft w:val="0"/>
      <w:marRight w:val="0"/>
      <w:marTop w:val="0"/>
      <w:marBottom w:val="0"/>
      <w:divBdr>
        <w:top w:val="none" w:sz="0" w:space="0" w:color="auto"/>
        <w:left w:val="none" w:sz="0" w:space="0" w:color="auto"/>
        <w:bottom w:val="none" w:sz="0" w:space="0" w:color="auto"/>
        <w:right w:val="none" w:sz="0" w:space="0" w:color="auto"/>
      </w:divBdr>
    </w:div>
    <w:div w:id="212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23" Type="http://schemas.microsoft.com/office/2011/relationships/people" Target="people.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DD188-EF86-4031-8AD1-0AE8576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73501</Words>
  <Characters>418961</Characters>
  <Application>Microsoft Office Word</Application>
  <DocSecurity>0</DocSecurity>
  <Lines>3491</Lines>
  <Paragraphs>982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491480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Frida</dc:creator>
  <cp:lastModifiedBy>Feijen, Frida</cp:lastModifiedBy>
  <cp:revision>255</cp:revision>
  <cp:lastPrinted>2015-12-01T12:24:00Z</cp:lastPrinted>
  <dcterms:created xsi:type="dcterms:W3CDTF">2016-04-29T14:11:00Z</dcterms:created>
  <dcterms:modified xsi:type="dcterms:W3CDTF">2017-03-20T07:18:00Z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http://www.zotero.org/styles/nature-communications</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http://www.zotero.org/styles/molecular-phylogenetics-and-evolution</vt:lpwstr>
  </property>
  <property fmtid="{D5CDD505-2E9C-101B-9397-08002B2CF9AE}" pid="19" name="Mendeley Recent Style Name 7_1">
    <vt:lpwstr>Molecular Phylogenetics and Evolution</vt:lpwstr>
  </property>
  <property fmtid="{D5CDD505-2E9C-101B-9397-08002B2CF9AE}" pid="20" name="Mendeley Recent Style Id 8_1">
    <vt:lpwstr>http://www.zotero.org/styles/nature-communications</vt:lpwstr>
  </property>
  <property fmtid="{D5CDD505-2E9C-101B-9397-08002B2CF9AE}" pid="21" name="Mendeley Recent Style Name 8_1">
    <vt:lpwstr>Nature Communications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131cadc8-f627-36d7-96cb-469ce1a7b9ef</vt:lpwstr>
  </property>
</Properties>
</file>