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1D" w:rsidRPr="009F079A" w:rsidRDefault="000E2A1D" w:rsidP="000E2A1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F079A">
        <w:rPr>
          <w:rFonts w:ascii="Times New Roman" w:hAnsi="Times New Roman" w:cs="Times New Roman"/>
          <w:b/>
          <w:sz w:val="32"/>
          <w:szCs w:val="32"/>
          <w:lang w:val="en-US"/>
        </w:rPr>
        <w:t>Note of information</w:t>
      </w:r>
    </w:p>
    <w:p w:rsidR="00AA4C12" w:rsidRDefault="000E2A1D">
      <w:pPr>
        <w:rPr>
          <w:lang w:val="en-US"/>
        </w:rPr>
      </w:pPr>
      <w:r>
        <w:rPr>
          <w:lang w:val="en-US"/>
        </w:rPr>
        <w:t xml:space="preserve"> </w:t>
      </w:r>
    </w:p>
    <w:p w:rsidR="000E2A1D" w:rsidRDefault="000E2A1D" w:rsidP="00F22E9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79A">
        <w:rPr>
          <w:rFonts w:ascii="Times New Roman" w:hAnsi="Times New Roman" w:cs="Times New Roman"/>
          <w:sz w:val="24"/>
          <w:szCs w:val="24"/>
          <w:lang w:val="en-US"/>
        </w:rPr>
        <w:t xml:space="preserve">The repertory you can download contains two </w:t>
      </w:r>
      <w:r w:rsidR="007C0DC8" w:rsidRPr="009F079A">
        <w:rPr>
          <w:rFonts w:ascii="Times New Roman" w:hAnsi="Times New Roman" w:cs="Times New Roman"/>
          <w:sz w:val="24"/>
          <w:szCs w:val="24"/>
          <w:lang w:val="en-US"/>
        </w:rPr>
        <w:t>sub-repertories</w:t>
      </w:r>
      <w:r w:rsidRPr="009F079A">
        <w:rPr>
          <w:rFonts w:ascii="Times New Roman" w:hAnsi="Times New Roman" w:cs="Times New Roman"/>
          <w:sz w:val="24"/>
          <w:szCs w:val="24"/>
          <w:lang w:val="en-US"/>
        </w:rPr>
        <w:t>. The first one, called “scripts” contains all scripts you can use at will to test surrogacy analysis. The second one, called ‘</w:t>
      </w:r>
      <w:r w:rsidR="002B72E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9F079A">
        <w:rPr>
          <w:rFonts w:ascii="Times New Roman" w:hAnsi="Times New Roman" w:cs="Times New Roman"/>
          <w:sz w:val="24"/>
          <w:szCs w:val="24"/>
          <w:lang w:val="en-US"/>
        </w:rPr>
        <w:t>” contains all input data and functions necess</w:t>
      </w:r>
      <w:r w:rsidR="009F079A">
        <w:rPr>
          <w:rFonts w:ascii="Times New Roman" w:hAnsi="Times New Roman" w:cs="Times New Roman"/>
          <w:sz w:val="24"/>
          <w:szCs w:val="24"/>
          <w:lang w:val="en-US"/>
        </w:rPr>
        <w:t>ary to make the scripts running. A short description of each file and its content is given in table 1.</w:t>
      </w:r>
    </w:p>
    <w:p w:rsidR="009F079A" w:rsidRPr="009F079A" w:rsidRDefault="009F079A" w:rsidP="009F07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079A">
        <w:rPr>
          <w:rFonts w:ascii="Times New Roman" w:hAnsi="Times New Roman" w:cs="Times New Roman"/>
          <w:b/>
          <w:sz w:val="24"/>
          <w:szCs w:val="24"/>
          <w:lang w:val="en-US"/>
        </w:rPr>
        <w:t>How to use our surrogacy analysis algorithms</w:t>
      </w:r>
    </w:p>
    <w:p w:rsidR="009F079A" w:rsidRDefault="009F079A" w:rsidP="00F22E9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sub-directory “scripts”, you can find all scenarios tested. You can test surrogacy </w:t>
      </w:r>
      <w:r w:rsidRPr="009F079A">
        <w:rPr>
          <w:rFonts w:ascii="Times New Roman" w:hAnsi="Times New Roman" w:cs="Times New Roman"/>
          <w:sz w:val="24"/>
          <w:szCs w:val="24"/>
          <w:lang w:val="en-US"/>
        </w:rPr>
        <w:t>for diversity, richness, or rarity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indices</w:t>
      </w:r>
      <w:r w:rsidRPr="009F079A">
        <w:rPr>
          <w:rFonts w:ascii="Times New Roman" w:hAnsi="Times New Roman" w:cs="Times New Roman"/>
          <w:sz w:val="24"/>
          <w:szCs w:val="24"/>
          <w:lang w:val="en-US"/>
        </w:rPr>
        <w:t xml:space="preserve">, for taxonomic data or functional data, or </w:t>
      </w:r>
      <w:r>
        <w:rPr>
          <w:rFonts w:ascii="Times New Roman" w:hAnsi="Times New Roman" w:cs="Times New Roman"/>
          <w:sz w:val="24"/>
          <w:szCs w:val="24"/>
          <w:lang w:val="en-US"/>
        </w:rPr>
        <w:t>you can evaluate robustness of surroga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cy analysis by successively reducing the initial dataset (27 stations) to a fewer number of stations (22 to 26 stations)</w:t>
      </w:r>
      <w:r w:rsidR="002B72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72E7" w:rsidRDefault="002B72E7" w:rsidP="009F07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you </w:t>
      </w:r>
      <w:r w:rsidR="007C0DC8">
        <w:rPr>
          <w:rFonts w:ascii="Times New Roman" w:hAnsi="Times New Roman" w:cs="Times New Roman"/>
          <w:sz w:val="24"/>
          <w:szCs w:val="24"/>
          <w:lang w:val="en-US"/>
        </w:rPr>
        <w:t xml:space="preserve">open with </w:t>
      </w:r>
      <w:proofErr w:type="spellStart"/>
      <w:r w:rsidR="007C0DC8">
        <w:rPr>
          <w:rFonts w:ascii="Times New Roman" w:hAnsi="Times New Roman" w:cs="Times New Roman"/>
          <w:sz w:val="24"/>
          <w:szCs w:val="24"/>
          <w:lang w:val="en-US"/>
        </w:rPr>
        <w:t>Tinn</w:t>
      </w:r>
      <w:proofErr w:type="spellEnd"/>
      <w:r w:rsidR="007C0DC8">
        <w:rPr>
          <w:rFonts w:ascii="Times New Roman" w:hAnsi="Times New Roman" w:cs="Times New Roman"/>
          <w:sz w:val="24"/>
          <w:szCs w:val="24"/>
          <w:lang w:val="en-US"/>
        </w:rPr>
        <w:t xml:space="preserve">-R </w:t>
      </w:r>
      <w:r>
        <w:rPr>
          <w:rFonts w:ascii="Times New Roman" w:hAnsi="Times New Roman" w:cs="Times New Roman"/>
          <w:sz w:val="24"/>
          <w:szCs w:val="24"/>
          <w:lang w:val="en-US"/>
        </w:rPr>
        <w:t>a particular script to run (i.e. a particular analysis to do), you must, first of all, indicate the “input” directory each time the input directory is defined in the script:</w:t>
      </w:r>
    </w:p>
    <w:p w:rsidR="002B72E7" w:rsidRDefault="002B72E7" w:rsidP="002B72E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72E7">
        <w:rPr>
          <w:rFonts w:ascii="Times New Roman" w:hAnsi="Times New Roman" w:cs="Times New Roman"/>
          <w:sz w:val="24"/>
          <w:szCs w:val="24"/>
          <w:lang w:val="en-US"/>
        </w:rPr>
        <w:t>open the directory “</w:t>
      </w:r>
      <w:proofErr w:type="spellStart"/>
      <w:r w:rsidRPr="002B72E7">
        <w:rPr>
          <w:rFonts w:ascii="Times New Roman" w:hAnsi="Times New Roman" w:cs="Times New Roman"/>
          <w:sz w:val="24"/>
          <w:szCs w:val="24"/>
          <w:lang w:val="en-US"/>
        </w:rPr>
        <w:t>surrogacy.analysis</w:t>
      </w:r>
      <w:proofErr w:type="spellEnd"/>
      <w:r w:rsidRPr="002B72E7">
        <w:rPr>
          <w:rFonts w:ascii="Times New Roman" w:hAnsi="Times New Roman" w:cs="Times New Roman"/>
          <w:sz w:val="24"/>
          <w:szCs w:val="24"/>
          <w:lang w:val="en-US"/>
        </w:rPr>
        <w:t>” you download</w:t>
      </w:r>
      <w:r>
        <w:rPr>
          <w:rFonts w:ascii="Times New Roman" w:hAnsi="Times New Roman" w:cs="Times New Roman"/>
          <w:sz w:val="24"/>
          <w:szCs w:val="24"/>
          <w:lang w:val="en-US"/>
        </w:rPr>
        <w:t>ed</w:t>
      </w:r>
    </w:p>
    <w:p w:rsidR="002B72E7" w:rsidRDefault="002B72E7" w:rsidP="002B72E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copy the repertory path (by right click, copy)</w:t>
      </w:r>
    </w:p>
    <w:p w:rsidR="002B72E7" w:rsidRDefault="002B72E7" w:rsidP="002B72E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script you want to run</w:t>
      </w:r>
    </w:p>
    <w:p w:rsidR="002B72E7" w:rsidRDefault="002B72E7" w:rsidP="002B72E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on: search/replace/</w:t>
      </w:r>
    </w:p>
    <w:p w:rsidR="002B72E7" w:rsidRDefault="002B72E7" w:rsidP="002B72E7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‘find for’, enter:</w:t>
      </w:r>
      <w:r w:rsidRPr="002B72E7">
        <w:rPr>
          <w:lang w:val="en-US"/>
        </w:rPr>
        <w:t xml:space="preserve"> </w:t>
      </w:r>
      <w:r w:rsidRPr="002B72E7">
        <w:rPr>
          <w:rFonts w:ascii="Times New Roman" w:hAnsi="Times New Roman" w:cs="Times New Roman"/>
          <w:sz w:val="24"/>
          <w:szCs w:val="24"/>
          <w:lang w:val="en-US"/>
        </w:rPr>
        <w:t>"C:/Documents and Settings/</w:t>
      </w:r>
      <w:proofErr w:type="spellStart"/>
      <w:r w:rsidRPr="002B72E7">
        <w:rPr>
          <w:rFonts w:ascii="Times New Roman" w:hAnsi="Times New Roman" w:cs="Times New Roman"/>
          <w:sz w:val="24"/>
          <w:szCs w:val="24"/>
          <w:lang w:val="en-US"/>
        </w:rPr>
        <w:t>vanw</w:t>
      </w:r>
      <w:proofErr w:type="spellEnd"/>
      <w:r w:rsidRPr="002B72E7">
        <w:rPr>
          <w:rFonts w:ascii="Times New Roman" w:hAnsi="Times New Roman" w:cs="Times New Roman"/>
          <w:sz w:val="24"/>
          <w:szCs w:val="24"/>
          <w:lang w:val="en-US"/>
        </w:rPr>
        <w:t>/Bureau/R"</w:t>
      </w:r>
    </w:p>
    <w:p w:rsidR="002B72E7" w:rsidRDefault="002B72E7" w:rsidP="002B72E7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‘Replace with’, click right, paste. Make sure to have a path composed by ‘/’ instead of ‘\’</w:t>
      </w:r>
    </w:p>
    <w:p w:rsidR="002B72E7" w:rsidRPr="002B72E7" w:rsidRDefault="002B72E7" w:rsidP="002B72E7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 for all findings. </w:t>
      </w:r>
    </w:p>
    <w:p w:rsidR="009F079A" w:rsidRDefault="007C0DC8" w:rsidP="009F07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Then, you can connect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-r with R (R/start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Rterm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and run the analysis by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:send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file”. </w:t>
      </w:r>
    </w:p>
    <w:p w:rsidR="009B164A" w:rsidRPr="009B164A" w:rsidRDefault="009B164A" w:rsidP="009F07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164A">
        <w:rPr>
          <w:rFonts w:ascii="Times New Roman" w:hAnsi="Times New Roman" w:cs="Times New Roman"/>
          <w:b/>
          <w:sz w:val="24"/>
          <w:szCs w:val="24"/>
          <w:lang w:val="en-US"/>
        </w:rPr>
        <w:t>Results obtained</w:t>
      </w:r>
    </w:p>
    <w:p w:rsidR="009B164A" w:rsidRDefault="009B164A" w:rsidP="009F07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the end of the run, you obtain a matrix such as the one exposed in table 2. This matrix summarize all SAI calculated.</w:t>
      </w:r>
    </w:p>
    <w:p w:rsidR="009B164A" w:rsidRDefault="009B164A" w:rsidP="009F07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 that the basic script of surrogacy analysis can take from 1 to 2 hours depending on computer rapidity. Analysis of robustness consist in 99 random suppressions of stations, and can therefore take several days. </w:t>
      </w:r>
    </w:p>
    <w:p w:rsidR="009B164A" w:rsidRDefault="009B164A" w:rsidP="009F07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079A" w:rsidRPr="009F079A" w:rsidRDefault="009F079A" w:rsidP="009F079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F079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Tables</w:t>
      </w:r>
    </w:p>
    <w:p w:rsidR="009F079A" w:rsidRPr="009F079A" w:rsidRDefault="009F079A" w:rsidP="009F07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079A" w:rsidRPr="009F079A" w:rsidRDefault="009F079A" w:rsidP="00915723">
      <w:pPr>
        <w:pStyle w:val="Lgende"/>
        <w:keepNext/>
        <w:ind w:left="-142"/>
        <w:rPr>
          <w:rFonts w:ascii="Times New Roman" w:hAnsi="Times New Roman" w:cs="Times New Roman"/>
          <w:color w:val="000000" w:themeColor="text1"/>
          <w:lang w:val="en-US"/>
        </w:rPr>
      </w:pPr>
      <w:r w:rsidRPr="009F079A">
        <w:rPr>
          <w:rFonts w:ascii="Times New Roman" w:hAnsi="Times New Roman" w:cs="Times New Roman"/>
          <w:color w:val="000000" w:themeColor="text1"/>
          <w:lang w:val="en-US"/>
        </w:rPr>
        <w:t xml:space="preserve">Table </w:t>
      </w:r>
      <w:r w:rsidRPr="009F079A">
        <w:rPr>
          <w:rFonts w:ascii="Times New Roman" w:hAnsi="Times New Roman" w:cs="Times New Roman"/>
          <w:color w:val="000000" w:themeColor="text1"/>
        </w:rPr>
        <w:fldChar w:fldCharType="begin"/>
      </w:r>
      <w:r w:rsidRPr="009F079A">
        <w:rPr>
          <w:rFonts w:ascii="Times New Roman" w:hAnsi="Times New Roman" w:cs="Times New Roman"/>
          <w:color w:val="000000" w:themeColor="text1"/>
          <w:lang w:val="en-US"/>
        </w:rPr>
        <w:instrText xml:space="preserve"> SEQ Table \* ARABIC </w:instrText>
      </w:r>
      <w:r w:rsidRPr="009F079A">
        <w:rPr>
          <w:rFonts w:ascii="Times New Roman" w:hAnsi="Times New Roman" w:cs="Times New Roman"/>
          <w:color w:val="000000" w:themeColor="text1"/>
        </w:rPr>
        <w:fldChar w:fldCharType="separate"/>
      </w:r>
      <w:r w:rsidR="000C2D8D">
        <w:rPr>
          <w:rFonts w:ascii="Times New Roman" w:hAnsi="Times New Roman" w:cs="Times New Roman"/>
          <w:noProof/>
          <w:color w:val="000000" w:themeColor="text1"/>
          <w:lang w:val="en-US"/>
        </w:rPr>
        <w:t>1</w:t>
      </w:r>
      <w:r w:rsidRPr="009F079A">
        <w:rPr>
          <w:rFonts w:ascii="Times New Roman" w:hAnsi="Times New Roman" w:cs="Times New Roman"/>
          <w:color w:val="000000" w:themeColor="text1"/>
        </w:rPr>
        <w:fldChar w:fldCharType="end"/>
      </w:r>
      <w:r w:rsidRPr="009F079A">
        <w:rPr>
          <w:rFonts w:ascii="Times New Roman" w:hAnsi="Times New Roman" w:cs="Times New Roman"/>
          <w:color w:val="000000" w:themeColor="text1"/>
          <w:lang w:val="en-US"/>
        </w:rPr>
        <w:t> : Content of files you can find in ‘</w:t>
      </w:r>
      <w:r w:rsidR="007C0DC8">
        <w:rPr>
          <w:rFonts w:ascii="Times New Roman" w:hAnsi="Times New Roman" w:cs="Times New Roman"/>
          <w:color w:val="000000" w:themeColor="text1"/>
          <w:lang w:val="en-US"/>
        </w:rPr>
        <w:t>input</w:t>
      </w:r>
      <w:r w:rsidRPr="009F079A">
        <w:rPr>
          <w:rFonts w:ascii="Times New Roman" w:hAnsi="Times New Roman" w:cs="Times New Roman"/>
          <w:color w:val="000000" w:themeColor="text1"/>
          <w:lang w:val="en-US"/>
        </w:rPr>
        <w:t xml:space="preserve">’ directory </w:t>
      </w: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546"/>
      </w:tblGrid>
      <w:tr w:rsidR="000E2A1D" w:rsidRPr="009F079A" w:rsidTr="009F079A">
        <w:tc>
          <w:tcPr>
            <w:tcW w:w="4742" w:type="dxa"/>
            <w:tcBorders>
              <w:top w:val="single" w:sz="4" w:space="0" w:color="auto"/>
              <w:bottom w:val="single" w:sz="4" w:space="0" w:color="auto"/>
            </w:tcBorders>
          </w:tcPr>
          <w:p w:rsidR="000E2A1D" w:rsidRPr="009F079A" w:rsidRDefault="000E2A1D" w:rsidP="009F07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4546" w:type="dxa"/>
            <w:tcBorders>
              <w:top w:val="single" w:sz="4" w:space="0" w:color="auto"/>
              <w:bottom w:val="single" w:sz="4" w:space="0" w:color="auto"/>
            </w:tcBorders>
          </w:tcPr>
          <w:p w:rsidR="000E2A1D" w:rsidRPr="009F079A" w:rsidRDefault="000E2A1D" w:rsidP="009F07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</w:tr>
      <w:tr w:rsidR="00507B7F" w:rsidRPr="009F079A" w:rsidTr="009F079A">
        <w:tc>
          <w:tcPr>
            <w:tcW w:w="4742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507B7F" w:rsidRPr="009F079A" w:rsidRDefault="00507B7F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Fish data </w:t>
            </w:r>
          </w:p>
        </w:tc>
        <w:tc>
          <w:tcPr>
            <w:tcW w:w="45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507B7F" w:rsidRPr="009F079A" w:rsidRDefault="00507B7F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7B7F" w:rsidRPr="009B164A" w:rsidTr="009F079A">
        <w:tc>
          <w:tcPr>
            <w:tcW w:w="4742" w:type="dxa"/>
          </w:tcPr>
          <w:p w:rsidR="009F079A" w:rsidRDefault="009F079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7B7F" w:rsidRPr="009F079A" w:rsidRDefault="00507B7F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REQ_site_fonction.IRD</w:t>
            </w:r>
            <w:proofErr w:type="spellEnd"/>
          </w:p>
        </w:tc>
        <w:tc>
          <w:tcPr>
            <w:tcW w:w="4546" w:type="dxa"/>
          </w:tcPr>
          <w:p w:rsidR="009F079A" w:rsidRDefault="009F079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7B7F" w:rsidRDefault="00507B7F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 groups observed at each sampling site</w:t>
            </w:r>
          </w:p>
          <w:p w:rsidR="009F079A" w:rsidRPr="009F079A" w:rsidRDefault="009F079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7B7F" w:rsidRPr="009B164A" w:rsidTr="009F079A">
        <w:tc>
          <w:tcPr>
            <w:tcW w:w="4742" w:type="dxa"/>
          </w:tcPr>
          <w:p w:rsidR="00507B7F" w:rsidRPr="009F079A" w:rsidRDefault="00507B7F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REQ_site_poisson.IRD</w:t>
            </w:r>
            <w:proofErr w:type="spellEnd"/>
          </w:p>
        </w:tc>
        <w:tc>
          <w:tcPr>
            <w:tcW w:w="4546" w:type="dxa"/>
          </w:tcPr>
          <w:p w:rsidR="00507B7F" w:rsidRDefault="00507B7F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Species observed at each sampling site</w:t>
            </w:r>
          </w:p>
          <w:p w:rsidR="009F079A" w:rsidRPr="009F079A" w:rsidRDefault="009F079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7B7F" w:rsidRPr="009B164A" w:rsidTr="009F079A">
        <w:tc>
          <w:tcPr>
            <w:tcW w:w="4742" w:type="dxa"/>
          </w:tcPr>
          <w:p w:rsidR="00507B7F" w:rsidRPr="009F079A" w:rsidRDefault="00507B7F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abondance.midif_sim_output</w:t>
            </w:r>
            <w:proofErr w:type="spellEnd"/>
          </w:p>
        </w:tc>
        <w:tc>
          <w:tcPr>
            <w:tcW w:w="4546" w:type="dxa"/>
          </w:tcPr>
          <w:p w:rsidR="00507B7F" w:rsidRDefault="007C0DC8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ccurrence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f</w:t>
            </w:r>
            <w:r w:rsidR="00507B7F"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unctional class attributes at each sampling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site</w:t>
            </w:r>
            <w:r w:rsidR="00507B7F"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F079A" w:rsidRPr="009F079A" w:rsidRDefault="009F079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7B7F" w:rsidRPr="009B164A" w:rsidTr="009F079A">
        <w:tc>
          <w:tcPr>
            <w:tcW w:w="4742" w:type="dxa"/>
          </w:tcPr>
          <w:p w:rsidR="00507B7F" w:rsidRPr="009F079A" w:rsidRDefault="00507B7F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abondance_taxo_IRD</w:t>
            </w:r>
            <w:proofErr w:type="spellEnd"/>
          </w:p>
        </w:tc>
        <w:tc>
          <w:tcPr>
            <w:tcW w:w="4546" w:type="dxa"/>
          </w:tcPr>
          <w:p w:rsidR="00507B7F" w:rsidRDefault="007C0DC8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Occurrence of s</w:t>
            </w:r>
            <w:r w:rsidR="00507B7F"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pecies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observed </w:t>
            </w:r>
            <w:r w:rsidR="00507B7F"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each sampling site</w:t>
            </w:r>
          </w:p>
          <w:p w:rsidR="009F079A" w:rsidRPr="009F079A" w:rsidRDefault="009F079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7B7F" w:rsidRPr="009F079A" w:rsidTr="009F079A">
        <w:tc>
          <w:tcPr>
            <w:tcW w:w="4742" w:type="dxa"/>
            <w:shd w:val="clear" w:color="auto" w:fill="BFBFBF" w:themeFill="background1" w:themeFillShade="BF"/>
          </w:tcPr>
          <w:p w:rsidR="00507B7F" w:rsidRPr="009F079A" w:rsidRDefault="00507B7F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Habitat data</w:t>
            </w:r>
          </w:p>
        </w:tc>
        <w:tc>
          <w:tcPr>
            <w:tcW w:w="4546" w:type="dxa"/>
            <w:shd w:val="clear" w:color="auto" w:fill="BFBFBF" w:themeFill="background1" w:themeFillShade="BF"/>
          </w:tcPr>
          <w:p w:rsidR="00507B7F" w:rsidRPr="009F079A" w:rsidRDefault="00507B7F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B55D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fc3_intersect_geo1</w:t>
            </w:r>
          </w:p>
        </w:tc>
        <w:tc>
          <w:tcPr>
            <w:tcW w:w="4546" w:type="dxa"/>
          </w:tcPr>
          <w:p w:rsidR="000C2D8D" w:rsidRDefault="000C2D8D" w:rsidP="00B55D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Polygons of habitats based on coarse geomorphology present in the neighborhood of stations. Each line corresponds to a polygon. Colons give sampling site, neighborhood distance, and habitat surface associated</w:t>
            </w:r>
          </w:p>
          <w:p w:rsidR="000C2D8D" w:rsidRPr="009F079A" w:rsidRDefault="000C2D8D" w:rsidP="00B55D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DB6C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fc3_intersect_geo2</w:t>
            </w:r>
          </w:p>
        </w:tc>
        <w:tc>
          <w:tcPr>
            <w:tcW w:w="4546" w:type="dxa"/>
          </w:tcPr>
          <w:p w:rsidR="000C2D8D" w:rsidRDefault="000C2D8D" w:rsidP="00DB6C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Polygons of habitats based on medium geomorphology present in the neighborhood of stations. Each line corresponds to a polygon. Colons give sampling site, neighborhood distance, and habitat surface associated</w:t>
            </w:r>
          </w:p>
          <w:p w:rsidR="000C2D8D" w:rsidRPr="009F079A" w:rsidRDefault="000C2D8D" w:rsidP="00DB6C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B94AE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fc3_intersect_geo3</w:t>
            </w:r>
          </w:p>
        </w:tc>
        <w:tc>
          <w:tcPr>
            <w:tcW w:w="4546" w:type="dxa"/>
          </w:tcPr>
          <w:p w:rsidR="000C2D8D" w:rsidRDefault="000C2D8D" w:rsidP="00B94AE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Polygons of habitats based on detailed geomorphology present in the neighborhood of stations. Each line corresponds to a polygon. Colons give sampling site, neighborhood distance, and habitat surface associated</w:t>
            </w:r>
          </w:p>
          <w:p w:rsidR="000C2D8D" w:rsidRPr="009F079A" w:rsidRDefault="000C2D8D" w:rsidP="00B94AE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fc3_intersect_bent1</w:t>
            </w:r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Polygons of topography based habitats present in the neighborhood of stations. Each line corresponds to a polygon. Colons give sampling site, neighborhood distance, and habitat surface associated 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fc3_intersect_bent2</w:t>
            </w:r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Polygons of habitats based on coral cover present in the neighborhood of stations. Each line corresponds to a polygon. Colons give sampling site, neighborhood distance, and habitat surface associated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fc3_intersect_bent3</w:t>
            </w:r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Polygons of habitats based on overall </w:t>
            </w: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benthic cover present in the neighborhood of stations. Each line corresponds to a polygon. Colons give sampling site, neighborhood distance, and habitat surface associated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A079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fc3_intersect_geo1_geo2</w:t>
            </w:r>
          </w:p>
        </w:tc>
        <w:tc>
          <w:tcPr>
            <w:tcW w:w="4546" w:type="dxa"/>
          </w:tcPr>
          <w:p w:rsidR="000C2D8D" w:rsidRDefault="000C2D8D" w:rsidP="00A079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Polygons of habitats based on the combination of coarse and medium geomorphology present in the neighborhood of stations. Each line corresponds to a polygon. Colons give sampling site, neighborhood distance, and habitat surface associated</w:t>
            </w:r>
          </w:p>
          <w:p w:rsidR="000C2D8D" w:rsidRPr="009F079A" w:rsidRDefault="000C2D8D" w:rsidP="00A079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B74B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fc3_intersect_geo1_geo2_geo3</w:t>
            </w:r>
          </w:p>
        </w:tc>
        <w:tc>
          <w:tcPr>
            <w:tcW w:w="4546" w:type="dxa"/>
          </w:tcPr>
          <w:p w:rsidR="000C2D8D" w:rsidRDefault="000C2D8D" w:rsidP="00B74B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Polygons of habitats based on the combination of all three geomorphologic characterizations present in the neighborhood of stations. Each line corresponds to a polygon. Colons give sampling site, neighborhood distance, and habitat surface associated</w:t>
            </w:r>
          </w:p>
          <w:p w:rsidR="000C2D8D" w:rsidRPr="009F079A" w:rsidRDefault="000C2D8D" w:rsidP="00B74B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fc3_intersect_g1_g2_g3_b1</w:t>
            </w:r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Polygons of habitats based on the combination of geomorphology and topography, present in the neighborhood of stations. Each line corresponds to a polygon. Colons give sampling site, neighborhood distance, and habitat surface associated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fc3_intersect_g1_g2_g3_b1_b2</w:t>
            </w:r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Polygons of habitats based on the combination of geomorphology, topography, and coral cover, present in the neighborhood of stations. Each line corresponds to a polygon. Colons give sampling site, neighborhood distance, and habitat surface associated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fc3_intersect_g1_g2_g3_b1_b2_b3</w:t>
            </w:r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Polygons of habitats based on all geomorphologic characterizations and all benthic characterizations, present in the neighborhood of stations. Each line corresponds to a polygon. Colons give sampling site, neighborhood distance, and habitat surface associated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F079A" w:rsidTr="009F079A">
        <w:tc>
          <w:tcPr>
            <w:tcW w:w="4742" w:type="dxa"/>
            <w:shd w:val="clear" w:color="auto" w:fill="BFBFBF" w:themeFill="background1" w:themeFillShade="BF"/>
          </w:tcPr>
          <w:p w:rsidR="000C2D8D" w:rsidRPr="009F079A" w:rsidRDefault="000C2D8D" w:rsidP="009F07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Scripts</w:t>
            </w:r>
          </w:p>
        </w:tc>
        <w:tc>
          <w:tcPr>
            <w:tcW w:w="4546" w:type="dxa"/>
            <w:shd w:val="clear" w:color="auto" w:fill="BFBFBF" w:themeFill="background1" w:themeFillShade="BF"/>
          </w:tcPr>
          <w:p w:rsidR="000C2D8D" w:rsidRPr="009F079A" w:rsidRDefault="000C2D8D" w:rsidP="009F07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F079A" w:rsidTr="007C0DC8">
        <w:tc>
          <w:tcPr>
            <w:tcW w:w="4742" w:type="dxa"/>
            <w:shd w:val="clear" w:color="auto" w:fill="auto"/>
          </w:tcPr>
          <w:p w:rsidR="000C2D8D" w:rsidRPr="009F079A" w:rsidRDefault="000C2D8D" w:rsidP="009F07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46" w:type="dxa"/>
            <w:shd w:val="clear" w:color="auto" w:fill="auto"/>
          </w:tcPr>
          <w:p w:rsidR="000C2D8D" w:rsidRPr="009F079A" w:rsidRDefault="000C2D8D" w:rsidP="009F07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F079A" w:rsidTr="009F079A">
        <w:tc>
          <w:tcPr>
            <w:tcW w:w="4742" w:type="dxa"/>
            <w:shd w:val="clear" w:color="auto" w:fill="BFBFBF" w:themeFill="background1" w:themeFillShade="BF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Selecting sites</w:t>
            </w:r>
          </w:p>
        </w:tc>
        <w:tc>
          <w:tcPr>
            <w:tcW w:w="4546" w:type="dxa"/>
            <w:shd w:val="clear" w:color="auto" w:fill="BFBFBF" w:themeFill="background1" w:themeFillShade="BF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script.aleatoire.r</w:t>
            </w:r>
            <w:proofErr w:type="spellEnd"/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script which select successively sampling sites, randomly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script.richesse.complementarite.r</w:t>
            </w:r>
            <w:proofErr w:type="spellEnd"/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script which select successively sampling sites, on the bases of their fish or habitat richness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</w:rPr>
              <w:t>script.rarete.complementarite.r</w:t>
            </w:r>
            <w:proofErr w:type="spellEnd"/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script which select successively sampling sites, on the bases of their fish or habitat rarity index 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</w:rPr>
              <w:t>script.shannon.r</w:t>
            </w:r>
            <w:proofErr w:type="spellEnd"/>
          </w:p>
        </w:tc>
        <w:tc>
          <w:tcPr>
            <w:tcW w:w="4546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script which select successively sampling sites, on the bases of their habitat diversity</w:t>
            </w: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script.shannon.poissons.r</w:t>
            </w:r>
            <w:proofErr w:type="spellEnd"/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script which select successively sampling sites, on the bases of their fish diversity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46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67149D">
        <w:tc>
          <w:tcPr>
            <w:tcW w:w="9288" w:type="dxa"/>
            <w:gridSpan w:val="2"/>
            <w:shd w:val="clear" w:color="auto" w:fill="BFBFBF" w:themeFill="background1" w:themeFillShade="BF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 fish characteristics in selected sites network</w:t>
            </w:r>
          </w:p>
        </w:tc>
      </w:tr>
      <w:tr w:rsidR="000C2D8D" w:rsidRPr="009B164A" w:rsidTr="009F079A">
        <w:tc>
          <w:tcPr>
            <w:tcW w:w="4742" w:type="dxa"/>
          </w:tcPr>
          <w:p w:rsidR="000C2D8D" w:rsidRPr="007C0DC8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</w:rPr>
              <w:t>script.diversite.selectionnee.r</w:t>
            </w:r>
            <w:proofErr w:type="spellEnd"/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script which give fish species richness index of a given network of stations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</w:rPr>
              <w:t>script.diversite.selectionnee.fonction.r</w:t>
            </w:r>
            <w:proofErr w:type="spellEnd"/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script which give fish functional richness of a given network of stations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script.diversite.rarete.selectionnee.r</w:t>
            </w:r>
            <w:proofErr w:type="spellEnd"/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script which give fish rarity index of a given network of stations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</w:rPr>
              <w:t>script.diversite.shannon.selectionnee.fonction.r</w:t>
            </w:r>
            <w:proofErr w:type="spellEnd"/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script which give fish functional diversity index of a given network of stations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</w:rPr>
              <w:t>script.diversite.shannon.selectionnee.r</w:t>
            </w:r>
            <w:proofErr w:type="spellEnd"/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script which give fish species diversity index of a given network of stations</w:t>
            </w: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F079A" w:rsidTr="009F079A">
        <w:tc>
          <w:tcPr>
            <w:tcW w:w="4742" w:type="dxa"/>
            <w:shd w:val="clear" w:color="auto" w:fill="BFBFBF" w:themeFill="background1" w:themeFillShade="BF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</w:rPr>
              <w:t>Assessing</w:t>
            </w:r>
            <w:proofErr w:type="spellEnd"/>
            <w:r w:rsidRPr="009F079A">
              <w:rPr>
                <w:rFonts w:ascii="Times New Roman" w:hAnsi="Times New Roman" w:cs="Times New Roman"/>
                <w:sz w:val="24"/>
                <w:szCs w:val="24"/>
              </w:rPr>
              <w:t xml:space="preserve"> SAI index</w:t>
            </w:r>
          </w:p>
        </w:tc>
        <w:tc>
          <w:tcPr>
            <w:tcW w:w="4546" w:type="dxa"/>
            <w:shd w:val="clear" w:color="auto" w:fill="BFBFBF" w:themeFill="background1" w:themeFillShade="BF"/>
          </w:tcPr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RPr="009B164A" w:rsidTr="009F079A">
        <w:tc>
          <w:tcPr>
            <w:tcW w:w="4742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</w:rPr>
              <w:t>script.sai.r</w:t>
            </w:r>
            <w:proofErr w:type="spellEnd"/>
          </w:p>
        </w:tc>
        <w:tc>
          <w:tcPr>
            <w:tcW w:w="454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2D8D" w:rsidRPr="009F079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script which calculate SAI index given </w:t>
            </w:r>
            <w:proofErr w:type="spellStart"/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the optimal accumulation curve, the tested accumulation curve, and the random accumulation curve.  </w:t>
            </w:r>
          </w:p>
        </w:tc>
      </w:tr>
    </w:tbl>
    <w:p w:rsidR="000E2A1D" w:rsidRPr="009F079A" w:rsidRDefault="000E2A1D" w:rsidP="009F07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2D8D" w:rsidRPr="00915723" w:rsidRDefault="000C2D8D" w:rsidP="00915723">
      <w:pPr>
        <w:pStyle w:val="Lgende"/>
        <w:keepNext/>
        <w:ind w:left="-14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15723">
        <w:rPr>
          <w:rFonts w:ascii="Times New Roman" w:hAnsi="Times New Roman" w:cs="Times New Roman"/>
          <w:color w:val="000000" w:themeColor="text1"/>
          <w:lang w:val="en-US"/>
        </w:rPr>
        <w:t xml:space="preserve">Table </w:t>
      </w:r>
      <w:r w:rsidRPr="00915723">
        <w:rPr>
          <w:rFonts w:ascii="Times New Roman" w:hAnsi="Times New Roman" w:cs="Times New Roman"/>
          <w:color w:val="000000" w:themeColor="text1"/>
        </w:rPr>
        <w:fldChar w:fldCharType="begin"/>
      </w:r>
      <w:r w:rsidRPr="00915723">
        <w:rPr>
          <w:rFonts w:ascii="Times New Roman" w:hAnsi="Times New Roman" w:cs="Times New Roman"/>
          <w:color w:val="000000" w:themeColor="text1"/>
          <w:lang w:val="en-US"/>
        </w:rPr>
        <w:instrText xml:space="preserve"> SEQ Table \* ARABIC </w:instrText>
      </w:r>
      <w:r w:rsidRPr="00915723">
        <w:rPr>
          <w:rFonts w:ascii="Times New Roman" w:hAnsi="Times New Roman" w:cs="Times New Roman"/>
          <w:color w:val="000000" w:themeColor="text1"/>
        </w:rPr>
        <w:fldChar w:fldCharType="separate"/>
      </w:r>
      <w:r w:rsidRPr="00915723">
        <w:rPr>
          <w:rFonts w:ascii="Times New Roman" w:hAnsi="Times New Roman" w:cs="Times New Roman"/>
          <w:noProof/>
          <w:color w:val="000000" w:themeColor="text1"/>
          <w:lang w:val="en-US"/>
        </w:rPr>
        <w:t>2</w:t>
      </w:r>
      <w:r w:rsidRPr="00915723">
        <w:rPr>
          <w:rFonts w:ascii="Times New Roman" w:hAnsi="Times New Roman" w:cs="Times New Roman"/>
          <w:color w:val="000000" w:themeColor="text1"/>
        </w:rPr>
        <w:fldChar w:fldCharType="end"/>
      </w:r>
      <w:r w:rsidRPr="00915723">
        <w:rPr>
          <w:rFonts w:ascii="Times New Roman" w:hAnsi="Times New Roman" w:cs="Times New Roman"/>
          <w:color w:val="000000" w:themeColor="text1"/>
          <w:lang w:val="en-US"/>
        </w:rPr>
        <w:t xml:space="preserve"> : </w:t>
      </w:r>
      <w:r w:rsidR="00915723" w:rsidRPr="00915723">
        <w:rPr>
          <w:rFonts w:ascii="Times New Roman" w:hAnsi="Times New Roman" w:cs="Times New Roman"/>
          <w:color w:val="000000" w:themeColor="text1"/>
          <w:lang w:val="en-US"/>
        </w:rPr>
        <w:t xml:space="preserve">General configuration of the matrix summarizing SAI results for all habitats characterizations and all neighborhood distances tested. Geo1: </w:t>
      </w:r>
      <w:proofErr w:type="spellStart"/>
      <w:r w:rsidR="00915723" w:rsidRPr="00915723">
        <w:rPr>
          <w:rFonts w:ascii="Times New Roman" w:hAnsi="Times New Roman" w:cs="Times New Roman"/>
          <w:color w:val="000000" w:themeColor="text1"/>
          <w:lang w:val="en-US"/>
        </w:rPr>
        <w:t>Corase</w:t>
      </w:r>
      <w:proofErr w:type="spellEnd"/>
      <w:r w:rsidR="00915723" w:rsidRPr="00915723">
        <w:rPr>
          <w:rFonts w:ascii="Times New Roman" w:hAnsi="Times New Roman" w:cs="Times New Roman"/>
          <w:color w:val="000000" w:themeColor="text1"/>
          <w:lang w:val="en-US"/>
        </w:rPr>
        <w:t xml:space="preserve"> geomorphology; geo2: medium geomorphology; geo3: detailed geomorphology; bent1: </w:t>
      </w:r>
      <w:proofErr w:type="gramStart"/>
      <w:r w:rsidR="00915723" w:rsidRPr="00915723">
        <w:rPr>
          <w:rFonts w:ascii="Times New Roman" w:hAnsi="Times New Roman" w:cs="Times New Roman"/>
          <w:color w:val="000000" w:themeColor="text1"/>
          <w:lang w:val="en-US"/>
        </w:rPr>
        <w:t>topography ;</w:t>
      </w:r>
      <w:proofErr w:type="gramEnd"/>
      <w:r w:rsidR="00915723" w:rsidRPr="00915723">
        <w:rPr>
          <w:rFonts w:ascii="Times New Roman" w:hAnsi="Times New Roman" w:cs="Times New Roman"/>
          <w:color w:val="000000" w:themeColor="text1"/>
          <w:lang w:val="en-US"/>
        </w:rPr>
        <w:t xml:space="preserve"> bent2: coral cover; bent3: prevailing benthic cover. </w:t>
      </w: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0"/>
        <w:gridCol w:w="1175"/>
        <w:gridCol w:w="1899"/>
        <w:gridCol w:w="1728"/>
        <w:gridCol w:w="776"/>
      </w:tblGrid>
      <w:tr w:rsidR="000C2D8D" w:rsidTr="000C2D8D">
        <w:tc>
          <w:tcPr>
            <w:tcW w:w="3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164A" w:rsidRPr="000C2D8D" w:rsidRDefault="009B164A" w:rsidP="000C2D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Habitat/distance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164A" w:rsidRPr="000C2D8D" w:rsidRDefault="009B164A" w:rsidP="000C2D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 stations</w:t>
            </w: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164A" w:rsidRPr="000C2D8D" w:rsidRDefault="009B164A" w:rsidP="000C2D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st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C2D8D"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random</w:t>
            </w:r>
            <w:r w:rsidR="000C2D8D"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run of suppression</w:t>
            </w:r>
            <w:r w:rsidR="000C2D8D"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of </w:t>
            </w:r>
            <w:r w:rsidR="000C2D8D"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X 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stations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164A" w:rsidRPr="000C2D8D" w:rsidRDefault="009B164A" w:rsidP="000C2D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nd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C2D8D"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random</w:t>
            </w:r>
            <w:r w:rsidR="000C2D8D"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run 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 suppression</w:t>
            </w:r>
            <w:r w:rsidR="000C2D8D"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of </w:t>
            </w:r>
            <w:r w:rsidR="000C2D8D"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="000C2D8D"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stations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164A" w:rsidRPr="000C2D8D" w:rsidRDefault="009B164A" w:rsidP="000C2D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Etc…</w:t>
            </w:r>
          </w:p>
        </w:tc>
      </w:tr>
      <w:tr w:rsidR="000C2D8D" w:rsidTr="000C2D8D">
        <w:tc>
          <w:tcPr>
            <w:tcW w:w="3710" w:type="dxa"/>
            <w:tcBorders>
              <w:top w:val="single" w:sz="4" w:space="0" w:color="auto"/>
            </w:tcBorders>
          </w:tcPr>
          <w:p w:rsidR="009B164A" w:rsidRPr="000C2D8D" w:rsidRDefault="009B164A" w:rsidP="009F079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Geo1/30m</w:t>
            </w:r>
          </w:p>
        </w:tc>
        <w:tc>
          <w:tcPr>
            <w:tcW w:w="1175" w:type="dxa"/>
            <w:tcBorders>
              <w:top w:val="single" w:sz="4" w:space="0" w:color="auto"/>
            </w:tcBorders>
          </w:tcPr>
          <w:p w:rsidR="009B164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</w:t>
            </w:r>
          </w:p>
        </w:tc>
        <w:tc>
          <w:tcPr>
            <w:tcW w:w="1899" w:type="dxa"/>
            <w:tcBorders>
              <w:top w:val="single" w:sz="4" w:space="0" w:color="auto"/>
            </w:tcBorders>
          </w:tcPr>
          <w:p w:rsidR="009B164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:rsidR="009B164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</w:t>
            </w:r>
          </w:p>
        </w:tc>
        <w:tc>
          <w:tcPr>
            <w:tcW w:w="776" w:type="dxa"/>
            <w:tcBorders>
              <w:top w:val="single" w:sz="4" w:space="0" w:color="auto"/>
            </w:tcBorders>
          </w:tcPr>
          <w:p w:rsidR="009B164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</w:t>
            </w:r>
          </w:p>
        </w:tc>
      </w:tr>
      <w:tr w:rsidR="000C2D8D" w:rsidTr="000C2D8D">
        <w:tc>
          <w:tcPr>
            <w:tcW w:w="3710" w:type="dxa"/>
          </w:tcPr>
          <w:p w:rsidR="009B164A" w:rsidRPr="000C2D8D" w:rsidRDefault="009B164A" w:rsidP="009F079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Geo1/60m</w:t>
            </w:r>
          </w:p>
        </w:tc>
        <w:tc>
          <w:tcPr>
            <w:tcW w:w="1175" w:type="dxa"/>
          </w:tcPr>
          <w:p w:rsidR="009B164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</w:t>
            </w:r>
          </w:p>
        </w:tc>
        <w:tc>
          <w:tcPr>
            <w:tcW w:w="1899" w:type="dxa"/>
          </w:tcPr>
          <w:p w:rsidR="009B164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</w:t>
            </w:r>
          </w:p>
        </w:tc>
        <w:tc>
          <w:tcPr>
            <w:tcW w:w="1728" w:type="dxa"/>
          </w:tcPr>
          <w:p w:rsidR="009B164A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Etc…</w:t>
            </w: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9B164A" w:rsidRPr="000C2D8D" w:rsidRDefault="009B164A" w:rsidP="009F079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Geo1/100m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9B164A" w:rsidRPr="000C2D8D" w:rsidRDefault="009B164A" w:rsidP="009F079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Geo1/250m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9B164A" w:rsidRPr="000C2D8D" w:rsidRDefault="009B164A" w:rsidP="009F079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Geo1/500m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9B164A" w:rsidRPr="000C2D8D" w:rsidRDefault="009B164A" w:rsidP="009F079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Geo1/750m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9B164A" w:rsidRPr="000C2D8D" w:rsidRDefault="009B164A" w:rsidP="009F079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Geo1/1000m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164A" w:rsidTr="000C2D8D">
        <w:tc>
          <w:tcPr>
            <w:tcW w:w="3710" w:type="dxa"/>
          </w:tcPr>
          <w:p w:rsidR="009B164A" w:rsidRPr="000C2D8D" w:rsidRDefault="009B164A" w:rsidP="009F079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Geo1/3000m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164A" w:rsidTr="000C2D8D">
        <w:tc>
          <w:tcPr>
            <w:tcW w:w="3710" w:type="dxa"/>
          </w:tcPr>
          <w:p w:rsidR="009B164A" w:rsidRPr="000C2D8D" w:rsidRDefault="009B164A" w:rsidP="009F079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Geo1/5000m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164A" w:rsidTr="000C2D8D">
        <w:tc>
          <w:tcPr>
            <w:tcW w:w="3710" w:type="dxa"/>
          </w:tcPr>
          <w:p w:rsidR="009B164A" w:rsidRPr="000C2D8D" w:rsidRDefault="009B164A" w:rsidP="009B164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164A" w:rsidTr="000C2D8D">
        <w:tc>
          <w:tcPr>
            <w:tcW w:w="3710" w:type="dxa"/>
          </w:tcPr>
          <w:p w:rsidR="009B164A" w:rsidRPr="000C2D8D" w:rsidRDefault="009B164A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/60m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164A" w:rsidTr="000C2D8D">
        <w:tc>
          <w:tcPr>
            <w:tcW w:w="3710" w:type="dxa"/>
          </w:tcPr>
          <w:p w:rsidR="009B164A" w:rsidRPr="000C2D8D" w:rsidRDefault="009B164A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164A" w:rsidTr="000C2D8D">
        <w:tc>
          <w:tcPr>
            <w:tcW w:w="3710" w:type="dxa"/>
          </w:tcPr>
          <w:p w:rsidR="009B164A" w:rsidRPr="000C2D8D" w:rsidRDefault="009B164A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/250m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164A" w:rsidTr="000C2D8D">
        <w:tc>
          <w:tcPr>
            <w:tcW w:w="3710" w:type="dxa"/>
          </w:tcPr>
          <w:p w:rsidR="009B164A" w:rsidRPr="000C2D8D" w:rsidRDefault="009B164A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164A" w:rsidTr="000C2D8D">
        <w:tc>
          <w:tcPr>
            <w:tcW w:w="3710" w:type="dxa"/>
          </w:tcPr>
          <w:p w:rsidR="009B164A" w:rsidRPr="000C2D8D" w:rsidRDefault="009B164A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/750m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164A" w:rsidTr="000C2D8D">
        <w:tc>
          <w:tcPr>
            <w:tcW w:w="3710" w:type="dxa"/>
          </w:tcPr>
          <w:p w:rsidR="009B164A" w:rsidRPr="000C2D8D" w:rsidRDefault="009B164A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164A" w:rsidTr="000C2D8D">
        <w:tc>
          <w:tcPr>
            <w:tcW w:w="3710" w:type="dxa"/>
          </w:tcPr>
          <w:p w:rsidR="009B164A" w:rsidRPr="000C2D8D" w:rsidRDefault="009B164A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/3000m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164A" w:rsidTr="000C2D8D">
        <w:tc>
          <w:tcPr>
            <w:tcW w:w="3710" w:type="dxa"/>
          </w:tcPr>
          <w:p w:rsidR="009B164A" w:rsidRPr="000C2D8D" w:rsidRDefault="009B164A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/5000m</w:t>
            </w:r>
          </w:p>
        </w:tc>
        <w:tc>
          <w:tcPr>
            <w:tcW w:w="1175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9B164A" w:rsidRDefault="009B164A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8A69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Geo3/100m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8A69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Geo3/250m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8A69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Geo3/500m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8A69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Geo3/750m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8A69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Geo3/1000m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8A69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Geo3/3000m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8A69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Geo3/5000m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1/30m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1/60m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1/100m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1/250m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1/500m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1/750m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1/1000m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1/3000m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1/5000m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/60m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/750m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0C2D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/60m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/750m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/60m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Geo1.geo2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/750m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/60m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/750m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/60m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/750m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/60m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/750m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Geo1.geo2.geo3.bent1.bent2.bent3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Geo1.geo2.geo3.bent1.bent2.bent3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/60m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Geo1.geo2.geo3.bent1.bent2.bent3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Geo1.geo2.geo3.bent1.bent2.bent3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Geo1.geo2.geo3.bent1.bent2.bent3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Geo1.geo2.geo3.bent1.bent2.bent3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/750m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Geo1.geo2.geo3.bent1.bent2.bent3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Geo1.geo2.geo3.bent1.bent2.bent3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/3000m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Pr="000C2D8D" w:rsidRDefault="000C2D8D" w:rsidP="00A659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Geo1.geo2.geo3.bent1.bent2.bent3</w:t>
            </w:r>
            <w:r w:rsidRPr="000C2D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/5000m</w:t>
            </w: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c>
          <w:tcPr>
            <w:tcW w:w="3710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2D8D" w:rsidTr="000C2D8D">
        <w:trPr>
          <w:trHeight w:val="480"/>
        </w:trPr>
        <w:tc>
          <w:tcPr>
            <w:tcW w:w="3710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</w:tcPr>
          <w:p w:rsidR="000C2D8D" w:rsidRDefault="000C2D8D" w:rsidP="009F07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E2A1D" w:rsidRPr="009F079A" w:rsidRDefault="000E2A1D" w:rsidP="009F07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E2A1D" w:rsidRPr="00960C58" w:rsidRDefault="000E2A1D" w:rsidP="009F079A">
      <w:pPr>
        <w:jc w:val="both"/>
        <w:rPr>
          <w:lang w:val="en-US"/>
        </w:rPr>
      </w:pPr>
    </w:p>
    <w:p w:rsidR="000E2A1D" w:rsidRPr="00960C58" w:rsidRDefault="000E2A1D" w:rsidP="009F079A">
      <w:pPr>
        <w:jc w:val="both"/>
        <w:rPr>
          <w:lang w:val="en-US"/>
        </w:rPr>
      </w:pPr>
      <w:r w:rsidRPr="00960C58">
        <w:rPr>
          <w:lang w:val="en-US"/>
        </w:rPr>
        <w:t xml:space="preserve"> </w:t>
      </w:r>
    </w:p>
    <w:p w:rsidR="000E2A1D" w:rsidRPr="00960C58" w:rsidRDefault="000E2A1D" w:rsidP="009F079A">
      <w:pPr>
        <w:jc w:val="both"/>
        <w:rPr>
          <w:lang w:val="en-US"/>
        </w:rPr>
      </w:pPr>
    </w:p>
    <w:p w:rsidR="000E2A1D" w:rsidRPr="00960C58" w:rsidRDefault="000E2A1D">
      <w:pPr>
        <w:rPr>
          <w:lang w:val="en-US"/>
        </w:rPr>
      </w:pPr>
    </w:p>
    <w:sectPr w:rsidR="000E2A1D" w:rsidRPr="00960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16F7A"/>
    <w:multiLevelType w:val="hybridMultilevel"/>
    <w:tmpl w:val="32DA55D2"/>
    <w:lvl w:ilvl="0" w:tplc="C63A44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1D"/>
    <w:rsid w:val="000C2D8D"/>
    <w:rsid w:val="000E2A1D"/>
    <w:rsid w:val="002B72E7"/>
    <w:rsid w:val="00450604"/>
    <w:rsid w:val="00507B7F"/>
    <w:rsid w:val="007C0DC8"/>
    <w:rsid w:val="00907C06"/>
    <w:rsid w:val="00915723"/>
    <w:rsid w:val="00960C58"/>
    <w:rsid w:val="009B164A"/>
    <w:rsid w:val="009F079A"/>
    <w:rsid w:val="00AA4C12"/>
    <w:rsid w:val="00C02885"/>
    <w:rsid w:val="00ED6DCF"/>
    <w:rsid w:val="00F2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E2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9F07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B7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E2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9F07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B7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1410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5</cp:revision>
  <dcterms:created xsi:type="dcterms:W3CDTF">2011-12-23T00:49:00Z</dcterms:created>
  <dcterms:modified xsi:type="dcterms:W3CDTF">2011-12-23T05:49:00Z</dcterms:modified>
</cp:coreProperties>
</file>