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220"/>
            <w:tcMar>
              <w:top w:w="460" w:type="dxa"/>
              <w:start w:w="380" w:type="dxa"/>
              <w:bottom w:w="460" w:type="dxa"/>
              <w:end w:w="380" w:type="dxa"/>
            </w:tcMar>
            <w:tcBorders>
              <w:top w:sz="12" w:val="single" w:color="0B1220"/>
              <w:left w:sz="12" w:val="single" w:color="0B1220"/>
              <w:bottom w:sz="12" w:val="single" w:color="0B1220"/>
              <w:right w:sz="12" w:val="single" w:color="0B1220"/>
            </w:tcBorders>
          </w:tcPr>
          <w:p>
            <w:pPr>
              <w:jc w:val="center"/>
            </w:pPr>
            <w:r>
              <w:rPr>
                <w:b/>
                <w:i w:val="0"/>
                <w:color w:val="D6A84F"/>
                <w:sz w:val="20"/>
              </w:rPr>
              <w:t>MERCY SPEAKS DIGITAL</w:t>
            </w:r>
          </w:p>
          <w:p>
            <w:pPr>
              <w:pStyle w:val="MSDTitle"/>
              <w:jc w:val="center"/>
            </w:pPr>
            <w:r>
              <w:rPr>
                <w:b/>
                <w:i w:val="0"/>
                <w:color w:val="FFFFFF"/>
                <w:sz w:val="60"/>
              </w:rPr>
              <w:t>Revora AI Front Desk Team</w:t>
              <w:br/>
              <w:t>Proposal</w:t>
            </w:r>
          </w:p>
          <w:p>
            <w:pPr>
              <w:pStyle w:val="MSDSubtitle"/>
              <w:jc w:val="center"/>
            </w:pPr>
            <w:r>
              <w:rPr>
                <w:b w:val="0"/>
                <w:i w:val="0"/>
                <w:color w:val="E2E8F0"/>
                <w:sz w:val="24"/>
              </w:rPr>
              <w:t>A 24/7 AI employee team for leads, bookings, follow-up, missed revenue, and growth.</w:t>
            </w:r>
          </w:p>
          <w:p>
            <w:pPr>
              <w:jc w:val="center"/>
            </w:pPr>
            <w:r>
              <w:rPr>
                <w:b w:val="0"/>
                <w:i w:val="0"/>
                <w:color w:val="D6A84F"/>
                <w:sz w:val="20"/>
              </w:rPr>
              <w:t>━━━━━━━━━━━━━━━━━━━━━━━━━━━━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84"/>
              <w:gridCol w:w="5184"/>
            </w:tblGrid>
            <w:tr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Prepared for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[Client Business Name]</w:t>
                  </w:r>
                </w:p>
              </w:tc>
            </w:tr>
            <w:tr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Contact person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[Client Contact Name]</w:t>
                  </w:r>
                </w:p>
              </w:tc>
            </w:tr>
            <w:tr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Website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[Client Website]</w:t>
                  </w:r>
                </w:p>
              </w:tc>
            </w:tr>
            <w:tr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Prepared by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Mercy Speaks Digital</w:t>
                  </w:r>
                </w:p>
              </w:tc>
            </w:tr>
            <w:tr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Date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tcBorders>
                    <w:top w:sz="6" w:val="single" w:color="334155"/>
                    <w:left w:sz="6" w:val="single" w:color="334155"/>
                    <w:bottom w:sz="6" w:val="single" w:color="334155"/>
                    <w:right w:sz="6" w:val="single" w:color="334155"/>
                  </w:tcBorders>
                  <w:shd w:fill="111827"/>
                </w:tcPr>
                <w:p>
                  <w:pPr>
                    <w:pStyle w:val="MSDTableText"/>
                    <w:spacing w:after="0"/>
                  </w:pPr>
                  <w:r>
                    <w:rPr>
                      <w:color w:val="D6A84F"/>
                    </w:rPr>
                    <w:t>[May 12, 2026]</w:t>
                  </w:r>
                </w:p>
              </w:tc>
            </w:tr>
          </w:tbl>
          <w:p/>
          <w:p>
            <w:pPr>
              <w:pStyle w:val="MSDSubtitle"/>
              <w:jc w:val="center"/>
            </w:pPr>
            <w:r>
              <w:rPr>
                <w:b/>
                <w:i w:val="0"/>
                <w:color w:val="D6A84F"/>
                <w:sz w:val="24"/>
              </w:rPr>
              <w:t>Powered by Mercy Speaks Digital</w:t>
            </w:r>
          </w:p>
        </w:tc>
      </w:tr>
    </w:tbl>
    <w:p>
      <w:r>
        <w:br w:type="page"/>
      </w:r>
    </w:p>
    <w:p>
      <w:pPr>
        <w:pStyle w:val="MSDSectionHeading"/>
      </w:pPr>
      <w:r>
        <w:rPr>
          <w:b/>
          <w:i w:val="0"/>
          <w:color w:val="0B1220"/>
          <w:sz w:val="36"/>
        </w:rPr>
        <w:t>1. Executive Summary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A simple, business-owner-friendly overview of the proposed AI employee system.</w:t>
      </w:r>
    </w:p>
    <w:p>
      <w:pPr>
        <w:pStyle w:val="BodyText"/>
      </w:pPr>
      <w:r>
        <w:rPr>
          <w:b/>
          <w:i w:val="0"/>
          <w:color w:val="1D4ED8"/>
        </w:rPr>
        <w:t xml:space="preserve">Revora AI Front Desk Team </w:t>
      </w:r>
      <w:r>
        <w:rPr>
          <w:b w:val="0"/>
          <w:i w:val="0"/>
        </w:rPr>
        <w:t>is a controlled AI employee system designed to help local businesses capture more leads, respond faster, prepare bookings and follow-ups, flag missed revenue opportunities, and support consistent marketing content creation. It is not positioned as a loose chatbot. It is a structured business workflow system with approval rules and clear human oversight.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"/>
        <w:gridCol w:w="8784"/>
      </w:tblGrid>
      <w:tr>
        <w:tc>
          <w:tcPr>
            <w:tcW w:type="dxa" w:w="5184"/>
            <w:shd w:fill="D6A84F"/>
            <w:tcBorders>
              <w:top w:sz="8" w:val="single" w:color="FFF7E6"/>
              <w:left w:sz="8" w:val="single" w:color="FFF7E6"/>
              <w:bottom w:sz="8" w:val="single" w:color="FFF7E6"/>
              <w:right w:sz="8" w:val="single" w:color="FFF7E6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184"/>
            <w:shd w:fill="FFF7E6"/>
            <w:tcBorders>
              <w:top w:sz="8" w:val="single" w:color="FFF7E6"/>
              <w:left w:sz="8" w:val="single" w:color="FFF7E6"/>
              <w:bottom w:sz="8" w:val="single" w:color="FFF7E6"/>
              <w:right w:sz="8" w:val="single" w:color="FFF7E6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MSDCalloutTitle"/>
            </w:pPr>
            <w:r>
              <w:rPr>
                <w:b/>
                <w:i w:val="0"/>
                <w:color w:val="0B1220"/>
                <w:sz w:val="22"/>
              </w:rPr>
              <w:t>Core promise</w:t>
            </w:r>
          </w:p>
          <w:p>
            <w:pPr>
              <w:pStyle w:val="MSDSmall"/>
            </w:pPr>
            <w:r>
              <w:rPr>
                <w:b w:val="0"/>
                <w:i w:val="0"/>
                <w:color w:val="0B1220"/>
                <w:sz w:val="20"/>
              </w:rPr>
              <w:t>A 24/7 AI employee team that helps the business stop losing opportunities from missed calls, slow responses, unbooked leads, inconsistent follow-up, and inconsistent marketing.</w:t>
            </w:r>
          </w:p>
        </w:tc>
      </w:tr>
    </w:tbl>
    <w:p/>
    <w:p>
      <w:pPr>
        <w:pStyle w:val="MSDSectionHeading"/>
      </w:pPr>
      <w:r>
        <w:rPr>
          <w:b/>
          <w:i w:val="0"/>
          <w:color w:val="0B1220"/>
          <w:sz w:val="36"/>
        </w:rPr>
        <w:t>2. Client Information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Fill this section before sending or presenting the proposal.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Business name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[Client Business Name]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Contact person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[Client Name / Title]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Website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[Client Website]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Main phone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[Client Phone]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Main email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[Client Email]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Prepared by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Mercy Speaks Digital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EFF6FF"/>
          </w:tcPr>
          <w:p>
            <w:pPr>
              <w:pStyle w:val="MSDTableText"/>
              <w:spacing w:after="0"/>
            </w:pPr>
            <w:r>
              <w:rPr>
                <w:b/>
                <w:color w:val="0B1220"/>
              </w:rPr>
              <w:t>Proposal date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[Date]</w:t>
            </w:r>
          </w:p>
        </w:tc>
      </w:tr>
    </w:tbl>
    <w:p/>
    <w:p>
      <w:pPr>
        <w:pStyle w:val="MSDSectionHeading"/>
      </w:pPr>
      <w:r>
        <w:rPr>
          <w:b/>
          <w:i w:val="0"/>
          <w:color w:val="0B1220"/>
          <w:sz w:val="36"/>
        </w:rPr>
        <w:t>3. Problems Identified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Use this section to summarize what the business is likely losing or struggling with.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Missed calls or after-hours inquiries that do not receive a fast response.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Slow follow-up that allows leads to contact competitors first.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Unbooked leads caused by manual scheduling friction.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No clear visibility into missed revenue opportunities.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Inconsistent marketing and social media content creation.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Manual admin work that pulls staff away from higher-value service.</w:t>
      </w:r>
    </w:p>
    <w:p>
      <w:pPr>
        <w:pStyle w:val="MSDSectionHeading"/>
      </w:pPr>
      <w:r>
        <w:rPr>
          <w:b/>
          <w:i w:val="0"/>
          <w:color w:val="0B1220"/>
          <w:sz w:val="36"/>
        </w:rPr>
        <w:t>4. Recommended AI Employee Team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The proposed system uses specialized AI employees with clear roles and human approval rules.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AI Employee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Role in the Business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Intake Agent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Captures name, phone, email, service need, message, and lead source.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Lead Qualifier Agent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Scores fit, urgency, service category, and next recommended action.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Booking Agent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Prepares booking intent, captures preferred time, and guides leads toward appointment scheduling.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Follow-Up Agent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Drafts professional follow-up messages for leads, missed calls, and no-response situations.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Human Handoff Agent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Flags urgent, angry, complex, or human-request situations for owner/team review.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Missed Revenue Tracker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Logs opportunities that may have been lost due to missed calls, no follow-up, or failed handoff.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Marketing/Social AI Assistant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Prepares content ideas, weekly plans, captions, short-form scripts, and approval-ready drafts.</w:t>
            </w:r>
          </w:p>
        </w:tc>
      </w:tr>
    </w:tbl>
    <w:p/>
    <w:p>
      <w:pPr>
        <w:pStyle w:val="MSDSectionHeading"/>
      </w:pPr>
      <w:r>
        <w:rPr>
          <w:b/>
          <w:i w:val="0"/>
          <w:color w:val="0B1220"/>
          <w:sz w:val="36"/>
        </w:rPr>
        <w:t>5. Scope of Work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Recommended setup and delivery scope for the client engagement.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Work Included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Discovery &amp; Setup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Collect business details, services, FAQs, hours, booking rules, and escalation rules.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Clear configuration plan.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AI Employee Configuration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Set up intake, qualification, booking, follow-up, handoff, and marketing draft workflows.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Client-specific AI employee behavior.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Testing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Run test leads, booking requests, follow-ups, handoffs, and missed revenue scenarios.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Safe, reviewed workflow before launch.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Launch Support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Guide client through use, alerts, approvals, and simple dashboard review.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Operational readiness.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Optimization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Review outcomes, adjust prompts, improve follow-up and content strategy.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Better performance over time.</w:t>
            </w:r>
          </w:p>
        </w:tc>
      </w:tr>
    </w:tbl>
    <w:p>
      <w:pPr>
        <w:pStyle w:val="MSDSectionHeading"/>
      </w:pPr>
      <w:r>
        <w:rPr>
          <w:b/>
          <w:i w:val="0"/>
          <w:color w:val="0B1220"/>
          <w:sz w:val="36"/>
        </w:rPr>
        <w:t>6. Package Options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Choose a package based on how much automation and support the client needs.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Includes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Suggested Investment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Starter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Small businesses needing lead capture and follow-up drafts.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Intake Agent, Lead Qualifier Agent, Follow-Up drafts, owner alerts, basic reporting.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$497 setup + $197/month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Pro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Businesses needing booking support and missed opportunity visibility.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Everything in Starter, Booking Agent, Human Handoff, missed revenue tracking, enhanced workflow review.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$997 setup + $397/month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Premium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Businesses wanting a broader AI employee team plus marketing support.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Everything in Pro, Marketing/Social AI Assistant, weekly content calendar, social drafts, approval workflow, optimization support.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$1,500-$2,500 setup + $597-$997/month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"/>
        <w:gridCol w:w="8784"/>
      </w:tblGrid>
      <w:tr>
        <w:tc>
          <w:tcPr>
            <w:tcW w:type="dxa" w:w="5184"/>
            <w:shd w:fill="1D4ED8"/>
            <w:tcBorders>
              <w:top w:sz="8" w:val="single" w:color="EFF6FF"/>
              <w:left w:sz="8" w:val="single" w:color="EFF6FF"/>
              <w:bottom w:sz="8" w:val="single" w:color="EFF6FF"/>
              <w:right w:sz="8" w:val="single" w:color="EFF6F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184"/>
            <w:shd w:fill="EFF6FF"/>
            <w:tcBorders>
              <w:top w:sz="8" w:val="single" w:color="EFF6FF"/>
              <w:left w:sz="8" w:val="single" w:color="EFF6FF"/>
              <w:bottom w:sz="8" w:val="single" w:color="EFF6FF"/>
              <w:right w:sz="8" w:val="single" w:color="EFF6F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MSDCalloutTitle"/>
            </w:pPr>
            <w:r>
              <w:rPr>
                <w:b/>
                <w:i w:val="0"/>
                <w:color w:val="0B1220"/>
                <w:sz w:val="22"/>
              </w:rPr>
              <w:t>Pricing note</w:t>
            </w:r>
          </w:p>
          <w:p>
            <w:pPr>
              <w:pStyle w:val="MSDSmall"/>
            </w:pPr>
            <w:r>
              <w:rPr>
                <w:b w:val="0"/>
                <w:i w:val="0"/>
                <w:color w:val="0B1220"/>
                <w:sz w:val="20"/>
              </w:rPr>
              <w:t>Pricing can be adjusted based on niche, call volume, integrations, support level, and whether the client needs voice, SMS, email, or social media workflows.</w:t>
            </w:r>
          </w:p>
        </w:tc>
      </w:tr>
    </w:tbl>
    <w:p/>
    <w:p>
      <w:pPr>
        <w:pStyle w:val="MSDSectionHeading"/>
      </w:pPr>
      <w:r>
        <w:rPr>
          <w:b/>
          <w:i w:val="0"/>
          <w:color w:val="0B1220"/>
          <w:sz w:val="36"/>
        </w:rPr>
        <w:t>7. Estimated Timeline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A practical launch timeline for a pilot or client setup.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Estimated Time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Discovery &amp; Setup Form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1-2 days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Client completes setup form and provides FAQs, booking link, contacts, and approval rules.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Configuration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3-5 days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AI employee workflows are configured and reviewed.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Testing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1-3 days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Test lead intake, qualification, follow-up, booking intent, and handoff scenarios.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Review &amp; Adjustments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1-2 days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Client reviews tone, scripts, routing, and approvals.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Launch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After approval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Activate selected workflows with human oversight.</w:t>
            </w:r>
          </w:p>
        </w:tc>
      </w:tr>
    </w:tbl>
    <w:p>
      <w:pPr>
        <w:pStyle w:val="MSDSectionHeading"/>
      </w:pPr>
      <w:r>
        <w:rPr>
          <w:b/>
          <w:i w:val="0"/>
          <w:color w:val="0B1220"/>
          <w:sz w:val="36"/>
        </w:rPr>
        <w:t>8. Client Responsibilities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The client provides the business knowledge needed to make the AI system accurate and safe.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Complete the Client Setup Form.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Provide business FAQs, services, pricing rules, and business hours.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Provide booking link and scheduling rules.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Approve AI receptionist tone and escalation rules.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Review test workflows before launch.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Identify the owner/team members who receive alerts and approvals.</w:t>
      </w:r>
    </w:p>
    <w:p>
      <w:pPr>
        <w:pStyle w:val="MSDSectionHeading"/>
      </w:pPr>
      <w:r>
        <w:rPr>
          <w:b/>
          <w:i w:val="0"/>
          <w:color w:val="0B1220"/>
          <w:sz w:val="36"/>
        </w:rPr>
        <w:t>9. Approval and Safety Rules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Sensitive actions should require human approval unless the client explicitly approves automation.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"/>
        <w:gridCol w:w="8784"/>
      </w:tblGrid>
      <w:tr>
        <w:tc>
          <w:tcPr>
            <w:tcW w:type="dxa" w:w="5184"/>
            <w:shd w:fill="D6A84F"/>
            <w:tcBorders>
              <w:top w:sz="8" w:val="single" w:color="FFF7E6"/>
              <w:left w:sz="8" w:val="single" w:color="FFF7E6"/>
              <w:bottom w:sz="8" w:val="single" w:color="FFF7E6"/>
              <w:right w:sz="8" w:val="single" w:color="FFF7E6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184"/>
            <w:shd w:fill="FFF7E6"/>
            <w:tcBorders>
              <w:top w:sz="8" w:val="single" w:color="FFF7E6"/>
              <w:left w:sz="8" w:val="single" w:color="FFF7E6"/>
              <w:bottom w:sz="8" w:val="single" w:color="FFF7E6"/>
              <w:right w:sz="8" w:val="single" w:color="FFF7E6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MSDCalloutTitle"/>
            </w:pPr>
            <w:r>
              <w:rPr>
                <w:b/>
                <w:i w:val="0"/>
                <w:color w:val="0B1220"/>
                <w:sz w:val="22"/>
              </w:rPr>
              <w:t>Human approval by design</w:t>
            </w:r>
          </w:p>
          <w:p>
            <w:pPr>
              <w:pStyle w:val="MSDSmall"/>
            </w:pPr>
            <w:r>
              <w:rPr>
                <w:b w:val="0"/>
                <w:i w:val="0"/>
                <w:color w:val="0B1220"/>
                <w:sz w:val="20"/>
              </w:rPr>
              <w:t>The AI system can prepare emails, SMS, booking confirmations, social posts, and alerts. Sensitive actions should remain draft-only until an approved team member reviews them.</w:t>
            </w:r>
          </w:p>
        </w:tc>
      </w:tr>
    </w:tbl>
    <w:p/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Email follow-ups require approval unless explicitly enabled.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SMS follow-ups require approval unless explicitly enabled.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Booking confirmations require client-approved rules.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Pricing, discounts, complaints, and sensitive situations require human review.</w:t>
      </w:r>
    </w:p>
    <w:p>
      <w:pPr>
        <w:pStyle w:val="BodyText"/>
        <w:ind w:left="259"/>
      </w:pPr>
      <w:r>
        <w:rPr>
          <w:b/>
          <w:i w:val="0"/>
          <w:color w:val="1D4ED8"/>
        </w:rPr>
        <w:t xml:space="preserve">☐ </w:t>
      </w:r>
      <w:r>
        <w:rPr>
          <w:b w:val="0"/>
          <w:i w:val="0"/>
          <w:color w:val="0B1220"/>
        </w:rPr>
        <w:t>Social posts remain drafts until approved for publishing.</w:t>
      </w:r>
    </w:p>
    <w:p>
      <w:pPr>
        <w:pStyle w:val="MSDSectionHeading"/>
      </w:pPr>
      <w:r>
        <w:rPr>
          <w:b/>
          <w:i w:val="0"/>
          <w:color w:val="0B1220"/>
          <w:sz w:val="36"/>
        </w:rPr>
        <w:t>10. Recommended Next Steps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Use this section to guide the client from interest to implementation.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0B1220"/>
          </w:tcPr>
          <w:p>
            <w:pPr>
              <w:pStyle w:val="MSDTableText"/>
              <w:spacing w:after="0"/>
            </w:pPr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1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Approve preferred package option.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Client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2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Complete Client Setup Form.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Client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3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Schedule onboarding call.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Client + Mercy Speaks Digital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4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Configure AI employee workflows.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Mercy Speaks Digital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5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Run test scenarios and review results.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MSDTableText"/>
              <w:spacing w:after="0"/>
            </w:pPr>
            <w:r>
              <w:t>Client + Mercy Speaks Digital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6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Approve launch plan.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8FAFC"/>
          </w:tcPr>
          <w:p>
            <w:pPr>
              <w:pStyle w:val="MSDTableText"/>
              <w:spacing w:after="0"/>
            </w:pPr>
            <w:r>
              <w:t>Client</w:t>
            </w:r>
          </w:p>
        </w:tc>
      </w:tr>
    </w:tbl>
    <w:p>
      <w:pPr>
        <w:pStyle w:val="MSDSectionHeading"/>
      </w:pPr>
      <w:r>
        <w:rPr>
          <w:b/>
          <w:i w:val="0"/>
          <w:color w:val="0B1220"/>
          <w:sz w:val="36"/>
        </w:rPr>
        <w:t>11. Custom Notes and Recommendations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Use this area to personalize the proposal for the specific business.</w:t>
      </w:r>
    </w:p>
    <w:p>
      <w:pPr>
        <w:pStyle w:val="BodyText"/>
      </w:pPr>
      <w:r>
        <w:rPr>
          <w:b/>
          <w:i w:val="0"/>
          <w:color w:val="0B1220"/>
        </w:rPr>
        <w:t xml:space="preserve">Primary business opportunity: </w:t>
      </w:r>
      <w:r>
        <w:rPr>
          <w:b w:val="0"/>
          <w:i w:val="0"/>
          <w:color w:val="64748B"/>
        </w:rPr>
        <w:t>____________________________________________________________</w:t>
      </w:r>
    </w:p>
    <w:p>
      <w:pPr>
        <w:pStyle w:val="BodyText"/>
      </w:pPr>
      <w:r>
        <w:rPr>
          <w:b/>
          <w:i w:val="0"/>
          <w:color w:val="0B1220"/>
        </w:rPr>
        <w:t xml:space="preserve">Highest-value service to promote: </w:t>
      </w:r>
      <w:r>
        <w:rPr>
          <w:b w:val="0"/>
          <w:i w:val="0"/>
          <w:color w:val="64748B"/>
        </w:rPr>
        <w:t>____________________________________________________________</w:t>
      </w:r>
    </w:p>
    <w:p>
      <w:pPr>
        <w:pStyle w:val="BodyText"/>
      </w:pPr>
      <w:r>
        <w:rPr>
          <w:b/>
          <w:i w:val="0"/>
          <w:color w:val="0B1220"/>
        </w:rPr>
        <w:t xml:space="preserve">Most urgent workflow to automate: </w:t>
      </w:r>
      <w:r>
        <w:rPr>
          <w:b w:val="0"/>
          <w:i w:val="0"/>
          <w:color w:val="64748B"/>
        </w:rPr>
        <w:t>____________________________________________________________</w:t>
      </w:r>
    </w:p>
    <w:p>
      <w:pPr>
        <w:pStyle w:val="BodyText"/>
      </w:pPr>
      <w:r>
        <w:rPr>
          <w:b/>
          <w:i w:val="0"/>
          <w:color w:val="0B1220"/>
        </w:rPr>
        <w:t xml:space="preserve">Recommended package: </w:t>
      </w:r>
      <w:r>
        <w:rPr>
          <w:b w:val="0"/>
          <w:i w:val="0"/>
          <w:color w:val="64748B"/>
        </w:rPr>
        <w:t>____________________________________________________________</w:t>
      </w:r>
    </w:p>
    <w:p>
      <w:pPr>
        <w:pStyle w:val="BodyText"/>
      </w:pPr>
      <w:r>
        <w:rPr>
          <w:b/>
          <w:i w:val="0"/>
          <w:color w:val="0B1220"/>
        </w:rPr>
        <w:t xml:space="preserve">Special considerations: </w:t>
      </w:r>
      <w:r>
        <w:rPr>
          <w:b w:val="0"/>
          <w:i w:val="0"/>
          <w:color w:val="64748B"/>
        </w:rPr>
        <w:t>____________________________________________________________</w:t>
      </w:r>
    </w:p>
    <w:p>
      <w:pPr>
        <w:pStyle w:val="MSDSectionHeading"/>
      </w:pPr>
      <w:r>
        <w:rPr>
          <w:b/>
          <w:i w:val="0"/>
          <w:color w:val="0B1220"/>
          <w:sz w:val="36"/>
        </w:rPr>
        <w:t>12. Proposal Acceptance</w:t>
      </w:r>
    </w:p>
    <w:p>
      <w:pPr>
        <w:pStyle w:val="MSDSmall"/>
        <w:spacing w:after="160"/>
      </w:pPr>
      <w:r>
        <w:rPr>
          <w:b w:val="0"/>
          <w:i w:val="0"/>
          <w:color w:val="64748B"/>
          <w:sz w:val="21"/>
        </w:rPr>
        <w:t>Sign below to approve the next step into onboarding and setup.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Client name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Mercy Speaks Digital representative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______________________________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______________________________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Client signature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Authorized signature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______________________________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______________________________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Date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  <w:shd w:fill="FFFFFF"/>
          </w:tcPr>
          <w:p>
            <w:pPr>
              <w:pStyle w:val="MSDTableText"/>
              <w:spacing w:after="0"/>
            </w:pPr>
            <w:r>
              <w:t>Date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"/>
        <w:gridCol w:w="8784"/>
      </w:tblGrid>
      <w:tr>
        <w:tc>
          <w:tcPr>
            <w:tcW w:type="dxa" w:w="5184"/>
            <w:shd w:fill="1D4ED8"/>
            <w:tcBorders>
              <w:top w:sz="8" w:val="single" w:color="EFF6FF"/>
              <w:left w:sz="8" w:val="single" w:color="EFF6FF"/>
              <w:bottom w:sz="8" w:val="single" w:color="EFF6FF"/>
              <w:right w:sz="8" w:val="single" w:color="EFF6F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  <w:tc>
          <w:tcPr>
            <w:tcW w:type="dxa" w:w="5184"/>
            <w:shd w:fill="EFF6FF"/>
            <w:tcBorders>
              <w:top w:sz="8" w:val="single" w:color="EFF6FF"/>
              <w:left w:sz="8" w:val="single" w:color="EFF6FF"/>
              <w:bottom w:sz="8" w:val="single" w:color="EFF6FF"/>
              <w:right w:sz="8" w:val="single" w:color="EFF6F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MSDCalloutTitle"/>
            </w:pPr>
            <w:r>
              <w:rPr>
                <w:b/>
                <w:i w:val="0"/>
                <w:color w:val="0B1220"/>
                <w:sz w:val="22"/>
              </w:rPr>
              <w:t>Closing CTA</w:t>
            </w:r>
          </w:p>
          <w:p>
            <w:pPr>
              <w:pStyle w:val="MSDSmall"/>
            </w:pPr>
            <w:r>
              <w:rPr>
                <w:b w:val="0"/>
                <w:i w:val="0"/>
                <w:color w:val="0B1220"/>
                <w:sz w:val="20"/>
              </w:rPr>
              <w:t>Would you like Mercy Speaks Digital to customize this AI employee system for your business?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SDFooter"/>
      <w:jc w:val="center"/>
    </w:pPr>
    <w:r>
      <w:t>Revora AI Front Desk Team | Powered by Mercy Speaks Digital | Client Proposal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1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0B122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DTitle">
    <w:name w:val="MSD Title"/>
    <w:rPr>
      <w:rFonts w:ascii="Aptos Display" w:hAnsi="Aptos Display"/>
      <w:b/>
      <w:color w:val="FFFFFF"/>
      <w:sz w:val="60"/>
    </w:rPr>
  </w:style>
  <w:style w:type="paragraph" w:customStyle="1" w:styleId="MSDSubtitle">
    <w:name w:val="MSD Subtitle"/>
    <w:rPr>
      <w:rFonts w:ascii="Aptos" w:hAnsi="Aptos"/>
      <w:color w:val="E2E8F0"/>
      <w:sz w:val="24"/>
    </w:rPr>
  </w:style>
  <w:style w:type="paragraph" w:customStyle="1" w:styleId="MSDSectionHeading">
    <w:name w:val="MSD Section Heading"/>
    <w:pPr>
      <w:spacing w:before="280" w:after="120"/>
    </w:pPr>
    <w:rPr>
      <w:rFonts w:ascii="Aptos Display" w:hAnsi="Aptos Display"/>
      <w:b/>
      <w:color w:val="0B1220"/>
      <w:sz w:val="36"/>
    </w:rPr>
  </w:style>
  <w:style w:type="paragraph" w:customStyle="1" w:styleId="MSDSmall">
    <w:name w:val="MSD Small"/>
    <w:pPr>
      <w:spacing w:after="80"/>
    </w:pPr>
    <w:rPr>
      <w:rFonts w:ascii="Aptos" w:hAnsi="Aptos"/>
      <w:color w:val="64748B"/>
      <w:sz w:val="20"/>
    </w:rPr>
  </w:style>
  <w:style w:type="paragraph" w:customStyle="1" w:styleId="MSDCalloutTitle">
    <w:name w:val="MSD Callout Title"/>
    <w:pPr>
      <w:spacing w:after="40"/>
    </w:pPr>
    <w:rPr>
      <w:rFonts w:ascii="Aptos" w:hAnsi="Aptos"/>
      <w:b/>
      <w:color w:val="0B1220"/>
      <w:sz w:val="22"/>
    </w:rPr>
  </w:style>
  <w:style w:type="paragraph" w:customStyle="1" w:styleId="MSDTableText">
    <w:name w:val="MSD Table Text"/>
    <w:rPr>
      <w:rFonts w:ascii="Aptos" w:hAnsi="Aptos"/>
      <w:color w:val="0B1220"/>
      <w:sz w:val="18"/>
    </w:rPr>
  </w:style>
  <w:style w:type="paragraph" w:customStyle="1" w:styleId="MSDFooter">
    <w:name w:val="MSD Footer"/>
    <w:rPr>
      <w:rFonts w:ascii="Aptos" w:hAnsi="Aptos"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